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D2393" w14:textId="77777777" w:rsidR="00A301BE" w:rsidRPr="00A301BE" w:rsidRDefault="00A301BE" w:rsidP="00A301BE">
      <w:pPr>
        <w:rPr>
          <w:rFonts w:asciiTheme="majorHAnsi" w:hAnsiTheme="majorHAnsi" w:cs="Arial"/>
          <w:noProof/>
          <w:sz w:val="32"/>
          <w:szCs w:val="32"/>
          <w:lang w:val="sr-Cyrl-RS"/>
        </w:rPr>
      </w:pPr>
    </w:p>
    <w:p w14:paraId="36AAA49B" w14:textId="77777777" w:rsidR="00A301BE" w:rsidRPr="00A301BE" w:rsidRDefault="00A301BE" w:rsidP="00A301BE">
      <w:pPr>
        <w:jc w:val="center"/>
        <w:rPr>
          <w:rFonts w:asciiTheme="majorHAnsi" w:hAnsiTheme="majorHAnsi" w:cs="Arial"/>
          <w:noProof/>
          <w:sz w:val="32"/>
          <w:szCs w:val="32"/>
          <w:lang w:val="sr-Cyrl-RS"/>
        </w:rPr>
      </w:pPr>
    </w:p>
    <w:p w14:paraId="4B799EDB" w14:textId="77777777" w:rsidR="00A301BE" w:rsidRPr="00A301BE" w:rsidRDefault="00A301BE" w:rsidP="00A301BE">
      <w:pPr>
        <w:jc w:val="center"/>
        <w:rPr>
          <w:rFonts w:asciiTheme="majorHAnsi" w:hAnsiTheme="majorHAnsi" w:cs="Arial"/>
          <w:noProof/>
          <w:sz w:val="32"/>
          <w:szCs w:val="32"/>
          <w:lang w:val="sr-Cyrl-RS"/>
        </w:rPr>
      </w:pPr>
    </w:p>
    <w:p w14:paraId="13D01B84" w14:textId="77777777" w:rsidR="00A301BE" w:rsidRPr="00A301BE" w:rsidRDefault="00A301BE" w:rsidP="00A301BE">
      <w:pPr>
        <w:jc w:val="center"/>
        <w:rPr>
          <w:rFonts w:asciiTheme="majorHAnsi" w:hAnsiTheme="majorHAnsi" w:cs="Arial"/>
          <w:noProof/>
          <w:sz w:val="32"/>
          <w:szCs w:val="32"/>
          <w:lang w:val="sr-Cyrl-RS"/>
        </w:rPr>
      </w:pPr>
    </w:p>
    <w:p w14:paraId="72C41FC8" w14:textId="77777777" w:rsidR="00A301BE" w:rsidRPr="00A301BE" w:rsidRDefault="00A301BE" w:rsidP="00A301BE">
      <w:pPr>
        <w:jc w:val="center"/>
        <w:rPr>
          <w:rFonts w:asciiTheme="majorHAnsi" w:hAnsiTheme="majorHAnsi" w:cs="Arial"/>
          <w:noProof/>
          <w:sz w:val="32"/>
          <w:szCs w:val="32"/>
          <w:lang w:val="sr-Cyrl-RS"/>
        </w:rPr>
      </w:pPr>
    </w:p>
    <w:p w14:paraId="690440CD" w14:textId="77777777" w:rsidR="00A301BE" w:rsidRPr="00A301BE" w:rsidRDefault="00A301BE" w:rsidP="00A301BE">
      <w:pPr>
        <w:jc w:val="center"/>
        <w:rPr>
          <w:rFonts w:asciiTheme="majorHAnsi" w:hAnsiTheme="majorHAnsi" w:cs="Arial"/>
          <w:noProof/>
          <w:sz w:val="32"/>
          <w:szCs w:val="32"/>
          <w:lang w:val="sr-Cyrl-RS"/>
        </w:rPr>
      </w:pPr>
    </w:p>
    <w:p w14:paraId="6336F022" w14:textId="77777777" w:rsidR="00A301BE" w:rsidRPr="00A301BE" w:rsidRDefault="00A301BE" w:rsidP="00A301BE">
      <w:pPr>
        <w:shd w:val="clear" w:color="auto" w:fill="C6D9F1"/>
        <w:jc w:val="center"/>
        <w:rPr>
          <w:rFonts w:asciiTheme="majorHAnsi" w:hAnsiTheme="majorHAnsi" w:cs="Arial"/>
          <w:b/>
          <w:noProof/>
          <w:sz w:val="36"/>
          <w:szCs w:val="36"/>
          <w:lang w:val="sr-Cyrl-RS"/>
        </w:rPr>
      </w:pPr>
      <w:r w:rsidRPr="00A301BE">
        <w:rPr>
          <w:rFonts w:asciiTheme="majorHAnsi" w:hAnsiTheme="majorHAnsi" w:cs="Arial"/>
          <w:b/>
          <w:noProof/>
          <w:sz w:val="36"/>
          <w:szCs w:val="36"/>
          <w:lang w:val="sr-Cyrl-RS"/>
        </w:rPr>
        <w:t>МОДЕЛ</w:t>
      </w:r>
    </w:p>
    <w:p w14:paraId="4DA72543" w14:textId="77777777" w:rsidR="00A301BE" w:rsidRPr="00A301BE" w:rsidRDefault="00A301BE" w:rsidP="00A301BE">
      <w:pPr>
        <w:shd w:val="clear" w:color="auto" w:fill="C6D9F1"/>
        <w:jc w:val="center"/>
        <w:rPr>
          <w:rFonts w:asciiTheme="majorHAnsi" w:hAnsiTheme="majorHAnsi" w:cs="Arial"/>
          <w:b/>
          <w:noProof/>
          <w:sz w:val="36"/>
          <w:szCs w:val="36"/>
          <w:lang w:val="sr-Cyrl-RS"/>
        </w:rPr>
      </w:pPr>
      <w:r w:rsidRPr="00A301BE">
        <w:rPr>
          <w:rFonts w:asciiTheme="majorHAnsi" w:hAnsiTheme="majorHAnsi" w:cs="Arial"/>
          <w:b/>
          <w:noProof/>
          <w:sz w:val="36"/>
          <w:szCs w:val="36"/>
          <w:lang w:val="sr-Cyrl-RS"/>
        </w:rPr>
        <w:t>КОНКУРСНЕ ДОКУМЕНТАЦИЈЕ</w:t>
      </w:r>
      <w:r w:rsidRPr="00A301BE">
        <w:rPr>
          <w:rFonts w:asciiTheme="majorHAnsi" w:hAnsiTheme="majorHAnsi" w:cs="Arial"/>
          <w:b/>
          <w:noProof/>
          <w:color w:val="FF0000"/>
          <w:sz w:val="36"/>
          <w:szCs w:val="36"/>
          <w:lang w:val="sr-Cyrl-RS"/>
        </w:rPr>
        <w:t>*</w:t>
      </w:r>
    </w:p>
    <w:p w14:paraId="204D5E2C" w14:textId="77777777" w:rsidR="00A301BE" w:rsidRPr="00A301BE" w:rsidRDefault="00A301BE" w:rsidP="00A301BE">
      <w:pPr>
        <w:jc w:val="center"/>
        <w:rPr>
          <w:rFonts w:asciiTheme="majorHAnsi" w:hAnsiTheme="majorHAnsi" w:cs="Arial"/>
          <w:noProof/>
          <w:sz w:val="32"/>
          <w:szCs w:val="32"/>
          <w:lang w:val="sr-Cyrl-RS"/>
        </w:rPr>
      </w:pPr>
    </w:p>
    <w:p w14:paraId="532287DD" w14:textId="77777777" w:rsidR="00A301BE" w:rsidRPr="00A301BE" w:rsidRDefault="00A301BE" w:rsidP="00A301BE">
      <w:pPr>
        <w:jc w:val="center"/>
        <w:rPr>
          <w:rFonts w:asciiTheme="majorHAnsi" w:hAnsiTheme="majorHAnsi" w:cs="Arial"/>
          <w:bCs/>
          <w:i/>
          <w:iCs/>
          <w:noProof/>
          <w:color w:val="FF0000"/>
          <w:sz w:val="28"/>
          <w:szCs w:val="28"/>
          <w:lang w:val="sr-Cyrl-RS"/>
        </w:rPr>
      </w:pPr>
      <w:r w:rsidRPr="00A301BE">
        <w:rPr>
          <w:rFonts w:asciiTheme="majorHAnsi" w:hAnsiTheme="majorHAnsi" w:cs="Arial"/>
          <w:bCs/>
          <w:i/>
          <w:iCs/>
          <w:noProof/>
          <w:color w:val="FF0000"/>
          <w:sz w:val="28"/>
          <w:szCs w:val="28"/>
          <w:lang w:val="sr-Cyrl-RS"/>
        </w:rPr>
        <w:t>[Навести назив и седиште наручиоца]</w:t>
      </w:r>
    </w:p>
    <w:p w14:paraId="6EC306DE" w14:textId="77777777" w:rsidR="00A301BE" w:rsidRPr="00A301BE" w:rsidRDefault="00A301BE" w:rsidP="00A301BE">
      <w:pPr>
        <w:jc w:val="center"/>
        <w:rPr>
          <w:rFonts w:asciiTheme="majorHAnsi" w:hAnsiTheme="majorHAnsi" w:cs="Arial"/>
          <w:b/>
          <w:bCs/>
          <w:i/>
          <w:iCs/>
          <w:noProof/>
          <w:sz w:val="28"/>
          <w:szCs w:val="28"/>
          <w:lang w:val="sr-Cyrl-RS"/>
        </w:rPr>
      </w:pPr>
    </w:p>
    <w:p w14:paraId="4AEB6DD5" w14:textId="77777777" w:rsidR="00A301BE" w:rsidRPr="00A301BE" w:rsidRDefault="00A301BE" w:rsidP="00A301BE">
      <w:pPr>
        <w:jc w:val="center"/>
        <w:rPr>
          <w:rFonts w:asciiTheme="majorHAnsi" w:hAnsiTheme="majorHAnsi" w:cs="Arial"/>
          <w:b/>
          <w:bCs/>
          <w:i/>
          <w:iCs/>
          <w:noProof/>
          <w:sz w:val="28"/>
          <w:szCs w:val="28"/>
          <w:lang w:val="sr-Cyrl-RS"/>
        </w:rPr>
      </w:pPr>
    </w:p>
    <w:p w14:paraId="44E14F88" w14:textId="77777777" w:rsidR="002F2719" w:rsidRDefault="00A301BE" w:rsidP="00A301BE">
      <w:pPr>
        <w:suppressAutoHyphens w:val="0"/>
        <w:autoSpaceDE w:val="0"/>
        <w:autoSpaceDN w:val="0"/>
        <w:adjustRightInd w:val="0"/>
        <w:spacing w:line="240" w:lineRule="auto"/>
        <w:jc w:val="center"/>
        <w:rPr>
          <w:rFonts w:asciiTheme="majorHAnsi" w:hAnsiTheme="majorHAnsi" w:cs="Arial"/>
          <w:b/>
          <w:bCs/>
          <w:noProof/>
          <w:color w:val="auto"/>
          <w:lang w:val="sr-Cyrl-RS"/>
        </w:rPr>
      </w:pPr>
      <w:r w:rsidRPr="00A301BE">
        <w:rPr>
          <w:rFonts w:asciiTheme="majorHAnsi" w:hAnsiTheme="majorHAnsi" w:cs="Arial"/>
          <w:b/>
          <w:bCs/>
          <w:noProof/>
          <w:lang w:val="sr-Cyrl-RS"/>
        </w:rPr>
        <w:t xml:space="preserve">ЈАВНА НАБАВКА </w:t>
      </w:r>
      <w:r w:rsidRPr="00A301BE">
        <w:rPr>
          <w:rFonts w:asciiTheme="majorHAnsi" w:hAnsiTheme="majorHAnsi" w:cs="Arial"/>
          <w:b/>
          <w:bCs/>
          <w:noProof/>
          <w:color w:val="auto"/>
          <w:lang w:val="sr-Cyrl-RS"/>
        </w:rPr>
        <w:t xml:space="preserve">ДОБАРА </w:t>
      </w:r>
      <w:r w:rsidR="003E074D">
        <w:rPr>
          <w:rFonts w:asciiTheme="majorHAnsi" w:hAnsiTheme="majorHAnsi" w:cs="Arial"/>
          <w:b/>
          <w:bCs/>
          <w:noProof/>
          <w:color w:val="auto"/>
          <w:lang w:val="sr-Cyrl-RS"/>
        </w:rPr>
        <w:t>–</w:t>
      </w:r>
      <w:r w:rsidRPr="00A301BE">
        <w:rPr>
          <w:rFonts w:asciiTheme="majorHAnsi" w:hAnsiTheme="majorHAnsi" w:cs="Arial"/>
          <w:b/>
          <w:bCs/>
          <w:noProof/>
          <w:color w:val="auto"/>
          <w:lang w:val="sr-Cyrl-RS"/>
        </w:rPr>
        <w:t xml:space="preserve"> </w:t>
      </w:r>
    </w:p>
    <w:p w14:paraId="12B4F55E" w14:textId="77777777" w:rsidR="00A301BE" w:rsidRPr="004E410D" w:rsidRDefault="003E074D" w:rsidP="00A301BE">
      <w:pPr>
        <w:suppressAutoHyphens w:val="0"/>
        <w:autoSpaceDE w:val="0"/>
        <w:autoSpaceDN w:val="0"/>
        <w:adjustRightInd w:val="0"/>
        <w:spacing w:line="240" w:lineRule="auto"/>
        <w:jc w:val="center"/>
        <w:rPr>
          <w:rFonts w:asciiTheme="majorHAnsi" w:hAnsiTheme="majorHAnsi" w:cs="Arial"/>
          <w:b/>
          <w:bCs/>
          <w:noProof/>
          <w:color w:val="auto"/>
          <w:lang w:val="sr-Cyrl-RS"/>
        </w:rPr>
      </w:pPr>
      <w:r w:rsidRPr="004E410D">
        <w:rPr>
          <w:rFonts w:asciiTheme="majorHAnsi" w:hAnsiTheme="majorHAnsi" w:cs="Arial"/>
          <w:b/>
          <w:bCs/>
          <w:noProof/>
          <w:color w:val="auto"/>
          <w:lang w:val="sr-Cyrl-RS"/>
        </w:rPr>
        <w:t>МЕДИЦИНСК</w:t>
      </w:r>
      <w:r w:rsidR="002F2719" w:rsidRPr="004E410D">
        <w:rPr>
          <w:rFonts w:asciiTheme="majorHAnsi" w:hAnsiTheme="majorHAnsi" w:cs="Arial"/>
          <w:b/>
          <w:bCs/>
          <w:noProof/>
          <w:color w:val="auto"/>
          <w:lang w:val="sr-Latn-RS"/>
        </w:rPr>
        <w:t xml:space="preserve">A </w:t>
      </w:r>
      <w:r w:rsidRPr="004E410D">
        <w:rPr>
          <w:rFonts w:asciiTheme="majorHAnsi" w:hAnsiTheme="majorHAnsi" w:cs="Arial"/>
          <w:b/>
          <w:bCs/>
          <w:noProof/>
          <w:color w:val="auto"/>
          <w:lang w:val="sr-Cyrl-RS"/>
        </w:rPr>
        <w:t>СРЕД</w:t>
      </w:r>
      <w:r w:rsidR="002F2719" w:rsidRPr="004E410D">
        <w:rPr>
          <w:rFonts w:asciiTheme="majorHAnsi" w:hAnsiTheme="majorHAnsi" w:cs="Arial"/>
          <w:b/>
          <w:bCs/>
          <w:noProof/>
          <w:color w:val="auto"/>
          <w:lang w:val="sr-Cyrl-RS"/>
        </w:rPr>
        <w:t>СТ</w:t>
      </w:r>
      <w:r w:rsidRPr="004E410D">
        <w:rPr>
          <w:rFonts w:asciiTheme="majorHAnsi" w:hAnsiTheme="majorHAnsi" w:cs="Arial"/>
          <w:b/>
          <w:bCs/>
          <w:noProof/>
          <w:color w:val="auto"/>
          <w:lang w:val="sr-Cyrl-RS"/>
        </w:rPr>
        <w:t>ВА</w:t>
      </w:r>
      <w:r w:rsidR="002F2719" w:rsidRPr="004E410D">
        <w:rPr>
          <w:rFonts w:asciiTheme="majorHAnsi" w:hAnsiTheme="majorHAnsi" w:cs="Arial"/>
          <w:b/>
          <w:bCs/>
          <w:noProof/>
          <w:color w:val="auto"/>
          <w:lang w:val="sr-Cyrl-RS"/>
        </w:rPr>
        <w:t xml:space="preserve"> - </w:t>
      </w:r>
      <w:r w:rsidR="00A301BE" w:rsidRPr="004E410D">
        <w:rPr>
          <w:rFonts w:asciiTheme="majorHAnsi" w:hAnsiTheme="majorHAnsi" w:cs="Arial"/>
          <w:b/>
          <w:bCs/>
          <w:noProof/>
          <w:color w:val="auto"/>
          <w:lang w:val="sr-Cyrl-RS"/>
        </w:rPr>
        <w:t>ХИРУРШК</w:t>
      </w:r>
      <w:r w:rsidR="002F2719" w:rsidRPr="004E410D">
        <w:rPr>
          <w:rFonts w:asciiTheme="majorHAnsi" w:hAnsiTheme="majorHAnsi" w:cs="Arial"/>
          <w:b/>
          <w:bCs/>
          <w:noProof/>
          <w:color w:val="auto"/>
          <w:lang w:val="sr-Cyrl-RS"/>
        </w:rPr>
        <w:t>Е</w:t>
      </w:r>
      <w:r w:rsidR="00A301BE" w:rsidRPr="004E410D">
        <w:rPr>
          <w:rFonts w:asciiTheme="majorHAnsi" w:hAnsiTheme="majorHAnsi" w:cs="Arial"/>
          <w:b/>
          <w:bCs/>
          <w:noProof/>
          <w:color w:val="auto"/>
          <w:lang w:val="sr-Cyrl-RS"/>
        </w:rPr>
        <w:t xml:space="preserve"> ИГЛЕ И</w:t>
      </w:r>
      <w:r w:rsidR="00A301BE" w:rsidRPr="004E410D">
        <w:rPr>
          <w:lang w:val="ru-RU"/>
        </w:rPr>
        <w:t xml:space="preserve"> </w:t>
      </w:r>
      <w:r w:rsidR="00A301BE" w:rsidRPr="004E410D">
        <w:rPr>
          <w:rFonts w:asciiTheme="majorHAnsi" w:hAnsiTheme="majorHAnsi" w:cs="Arial"/>
          <w:b/>
          <w:bCs/>
          <w:noProof/>
          <w:color w:val="auto"/>
          <w:lang w:val="sr-Cyrl-RS"/>
        </w:rPr>
        <w:t xml:space="preserve">КОНЦИ </w:t>
      </w:r>
    </w:p>
    <w:p w14:paraId="4335CC46" w14:textId="77777777" w:rsidR="00A301BE" w:rsidRPr="004E410D" w:rsidRDefault="00A301BE" w:rsidP="00A301BE">
      <w:pPr>
        <w:jc w:val="center"/>
        <w:rPr>
          <w:rFonts w:asciiTheme="majorHAnsi" w:hAnsiTheme="majorHAnsi" w:cs="Arial"/>
          <w:b/>
          <w:bCs/>
          <w:i/>
          <w:iCs/>
          <w:noProof/>
          <w:lang w:val="sr-Cyrl-RS"/>
        </w:rPr>
      </w:pPr>
    </w:p>
    <w:p w14:paraId="01EA6AF5" w14:textId="77777777" w:rsidR="00A301BE" w:rsidRPr="00A301BE" w:rsidRDefault="00A301BE" w:rsidP="00A301BE">
      <w:pPr>
        <w:jc w:val="center"/>
        <w:rPr>
          <w:rFonts w:asciiTheme="majorHAnsi" w:hAnsiTheme="majorHAnsi" w:cs="Arial"/>
          <w:b/>
          <w:bCs/>
          <w:i/>
          <w:iCs/>
          <w:noProof/>
          <w:lang w:val="sr-Cyrl-RS"/>
        </w:rPr>
      </w:pPr>
    </w:p>
    <w:p w14:paraId="1915DE19" w14:textId="77777777" w:rsidR="00A301BE" w:rsidRPr="00A301BE" w:rsidRDefault="00A301BE" w:rsidP="00A301BE">
      <w:pPr>
        <w:jc w:val="center"/>
        <w:rPr>
          <w:rFonts w:asciiTheme="majorHAnsi" w:hAnsiTheme="majorHAnsi" w:cs="Arial"/>
          <w:b/>
          <w:bCs/>
          <w:noProof/>
          <w:lang w:val="sr-Cyrl-RS"/>
        </w:rPr>
      </w:pPr>
      <w:r w:rsidRPr="00A301BE">
        <w:rPr>
          <w:rFonts w:asciiTheme="majorHAnsi" w:hAnsiTheme="majorHAnsi" w:cs="Arial"/>
          <w:b/>
          <w:bCs/>
          <w:noProof/>
          <w:lang w:val="sr-Cyrl-RS"/>
        </w:rPr>
        <w:t>ОТВОРЕНИ ПОСТУПАК</w:t>
      </w:r>
    </w:p>
    <w:p w14:paraId="76F6152F" w14:textId="77777777" w:rsidR="00A301BE" w:rsidRPr="00A301BE" w:rsidRDefault="00A301BE" w:rsidP="00A301BE">
      <w:pPr>
        <w:jc w:val="center"/>
        <w:rPr>
          <w:rFonts w:asciiTheme="majorHAnsi" w:hAnsiTheme="majorHAnsi" w:cs="Arial"/>
          <w:b/>
          <w:bCs/>
          <w:noProof/>
          <w:lang w:val="sr-Cyrl-RS"/>
        </w:rPr>
      </w:pPr>
      <w:r w:rsidRPr="00A301BE">
        <w:rPr>
          <w:rFonts w:asciiTheme="majorHAnsi" w:hAnsiTheme="majorHAnsi" w:cs="Arial"/>
          <w:b/>
          <w:bCs/>
          <w:noProof/>
          <w:lang w:val="sr-Cyrl-RS"/>
        </w:rPr>
        <w:t>ЗА ЗАКЉУЧЕЊЕ ОКВИРНОГ СПОРАЗУМА</w:t>
      </w:r>
      <w:r w:rsidR="00381104">
        <w:rPr>
          <w:rFonts w:asciiTheme="majorHAnsi" w:hAnsiTheme="majorHAnsi" w:cs="Arial"/>
          <w:b/>
          <w:bCs/>
          <w:noProof/>
          <w:lang w:val="sr-Cyrl-RS"/>
        </w:rPr>
        <w:t xml:space="preserve"> </w:t>
      </w:r>
    </w:p>
    <w:p w14:paraId="5997B471" w14:textId="77777777" w:rsidR="00A301BE" w:rsidRPr="00A301BE" w:rsidRDefault="00A301BE" w:rsidP="00A301BE">
      <w:pPr>
        <w:jc w:val="center"/>
        <w:rPr>
          <w:rFonts w:asciiTheme="majorHAnsi" w:hAnsiTheme="majorHAnsi" w:cs="Arial"/>
          <w:b/>
          <w:bCs/>
          <w:noProof/>
          <w:lang w:val="sr-Cyrl-RS"/>
        </w:rPr>
      </w:pPr>
    </w:p>
    <w:p w14:paraId="2BF2435F" w14:textId="77777777" w:rsidR="00A301BE" w:rsidRPr="00A301BE" w:rsidRDefault="00A301BE" w:rsidP="00A301BE">
      <w:pPr>
        <w:jc w:val="center"/>
        <w:rPr>
          <w:rFonts w:asciiTheme="majorHAnsi" w:hAnsiTheme="majorHAnsi" w:cs="Arial"/>
          <w:noProof/>
          <w:color w:val="FF0000"/>
          <w:lang w:val="sr-Cyrl-RS"/>
        </w:rPr>
      </w:pPr>
      <w:r w:rsidRPr="00A301BE">
        <w:rPr>
          <w:rFonts w:asciiTheme="majorHAnsi" w:hAnsiTheme="majorHAnsi" w:cs="Arial"/>
          <w:b/>
          <w:bCs/>
          <w:noProof/>
          <w:lang w:val="sr-Cyrl-RS"/>
        </w:rPr>
        <w:t xml:space="preserve">ЈАВНА НАБАВКА бр. </w:t>
      </w:r>
      <w:r w:rsidRPr="00A301BE">
        <w:rPr>
          <w:rFonts w:asciiTheme="majorHAnsi" w:hAnsiTheme="majorHAnsi" w:cs="Arial"/>
          <w:noProof/>
          <w:color w:val="FF0000"/>
          <w:lang w:val="sr-Cyrl-RS"/>
        </w:rPr>
        <w:t>…………/2017</w:t>
      </w:r>
    </w:p>
    <w:p w14:paraId="080F51B5" w14:textId="77777777" w:rsidR="00A301BE" w:rsidRPr="00A301BE" w:rsidRDefault="00A301BE" w:rsidP="00A301BE">
      <w:pPr>
        <w:jc w:val="center"/>
        <w:rPr>
          <w:rFonts w:asciiTheme="majorHAnsi" w:hAnsiTheme="majorHAnsi" w:cs="Arial"/>
          <w:i/>
          <w:noProof/>
          <w:color w:val="FF0000"/>
          <w:lang w:val="sr-Cyrl-RS"/>
        </w:rPr>
      </w:pPr>
      <w:r w:rsidRPr="00A301BE">
        <w:rPr>
          <w:rFonts w:asciiTheme="majorHAnsi" w:hAnsiTheme="majorHAnsi" w:cs="Arial"/>
          <w:i/>
          <w:iCs/>
          <w:noProof/>
          <w:color w:val="FF0000"/>
          <w:lang w:val="sr-Cyrl-RS"/>
        </w:rPr>
        <w:t>[</w:t>
      </w:r>
      <w:r w:rsidRPr="00A301BE">
        <w:rPr>
          <w:rFonts w:asciiTheme="majorHAnsi" w:hAnsiTheme="majorHAnsi" w:cs="Arial"/>
          <w:i/>
          <w:noProof/>
          <w:color w:val="FF0000"/>
          <w:lang w:val="sr-Cyrl-RS"/>
        </w:rPr>
        <w:t>навести редни број јавне набавке]</w:t>
      </w:r>
    </w:p>
    <w:p w14:paraId="4EBE3716" w14:textId="77777777" w:rsidR="00A301BE" w:rsidRPr="00A301BE" w:rsidRDefault="00A301BE" w:rsidP="00A301BE">
      <w:pPr>
        <w:jc w:val="center"/>
        <w:rPr>
          <w:rFonts w:asciiTheme="majorHAnsi" w:hAnsiTheme="majorHAnsi" w:cs="Arial"/>
          <w:noProof/>
          <w:color w:val="FF0000"/>
          <w:lang w:val="sr-Cyrl-RS"/>
        </w:rPr>
      </w:pPr>
    </w:p>
    <w:p w14:paraId="725438E1" w14:textId="77777777" w:rsidR="00A301BE" w:rsidRPr="00A301BE" w:rsidRDefault="00A301BE" w:rsidP="00A301BE">
      <w:pPr>
        <w:jc w:val="center"/>
        <w:rPr>
          <w:rFonts w:asciiTheme="majorHAnsi" w:hAnsiTheme="majorHAnsi" w:cs="Arial"/>
          <w:i/>
          <w:iCs/>
          <w:noProof/>
          <w:lang w:val="sr-Cyrl-RS"/>
        </w:rPr>
      </w:pPr>
    </w:p>
    <w:p w14:paraId="2417138A" w14:textId="77777777" w:rsidR="00A301BE" w:rsidRPr="00A301BE" w:rsidRDefault="00A301BE" w:rsidP="00A301BE">
      <w:pPr>
        <w:jc w:val="center"/>
        <w:rPr>
          <w:rFonts w:asciiTheme="majorHAnsi" w:hAnsiTheme="majorHAnsi" w:cs="Arial"/>
          <w:i/>
          <w:iCs/>
          <w:noProof/>
          <w:lang w:val="sr-Cyrl-RS"/>
        </w:rPr>
      </w:pPr>
    </w:p>
    <w:p w14:paraId="7BF768D0" w14:textId="3C56C82C" w:rsidR="00C24DC0" w:rsidRDefault="00E91EB4" w:rsidP="00E91EB4">
      <w:pPr>
        <w:pStyle w:val="Title"/>
        <w:rPr>
          <w:noProof/>
          <w:lang w:val="sr-Latn-RS"/>
        </w:rPr>
      </w:pPr>
      <w:r w:rsidRPr="00E91EB4">
        <w:rPr>
          <w:noProof/>
          <w:lang w:val="sr-Latn-RS"/>
        </w:rPr>
        <w:t xml:space="preserve">Овај модел израђен је уз подршку Програма за развој Уједињених нација (UNDP). </w:t>
      </w:r>
    </w:p>
    <w:p w14:paraId="684A0D15" w14:textId="77777777" w:rsidR="00C24DC0" w:rsidRPr="00C24DC0" w:rsidRDefault="00C24DC0" w:rsidP="00C24DC0">
      <w:pPr>
        <w:rPr>
          <w:lang w:val="sr-Latn-RS"/>
        </w:rPr>
      </w:pPr>
    </w:p>
    <w:p w14:paraId="5BA96394" w14:textId="6A55E321" w:rsidR="00E91EB4" w:rsidRPr="00E91EB4" w:rsidRDefault="00E91EB4" w:rsidP="00C24DC0">
      <w:pPr>
        <w:pStyle w:val="Title"/>
        <w:pBdr>
          <w:top w:val="single" w:sz="4" w:space="1" w:color="auto"/>
          <w:left w:val="single" w:sz="4" w:space="4" w:color="auto"/>
          <w:bottom w:val="single" w:sz="4" w:space="1" w:color="auto"/>
          <w:right w:val="single" w:sz="4" w:space="4" w:color="auto"/>
        </w:pBdr>
        <w:rPr>
          <w:noProof/>
          <w:lang w:val="sr-Latn-RS"/>
        </w:rPr>
      </w:pPr>
      <w:r w:rsidRPr="00E91EB4">
        <w:rPr>
          <w:noProof/>
          <w:lang w:val="sr-Latn-RS"/>
        </w:rPr>
        <w:t>Посебну захвалност дугујемо проф. др Зорану Ракочевићу који је дао велики допринос у припреми овог модела и укупним напорима да се побољша квалитет набавки у здравству.</w:t>
      </w:r>
    </w:p>
    <w:p w14:paraId="79BAB8B7" w14:textId="77777777" w:rsidR="00A301BE" w:rsidRPr="00A301BE" w:rsidRDefault="00A301BE" w:rsidP="00A301BE">
      <w:pPr>
        <w:jc w:val="center"/>
        <w:rPr>
          <w:rFonts w:asciiTheme="majorHAnsi" w:hAnsiTheme="majorHAnsi" w:cs="Arial"/>
          <w:i/>
          <w:iCs/>
          <w:noProof/>
          <w:lang w:val="sr-Cyrl-RS"/>
        </w:rPr>
      </w:pPr>
    </w:p>
    <w:p w14:paraId="0B4D46EF" w14:textId="77777777" w:rsidR="00A301BE" w:rsidRPr="00A301BE" w:rsidRDefault="00A301BE" w:rsidP="00A301BE">
      <w:pPr>
        <w:jc w:val="center"/>
        <w:rPr>
          <w:rFonts w:asciiTheme="majorHAnsi" w:hAnsiTheme="majorHAnsi" w:cs="Arial"/>
          <w:i/>
          <w:iCs/>
          <w:noProof/>
          <w:lang w:val="sr-Cyrl-RS"/>
        </w:rPr>
      </w:pPr>
    </w:p>
    <w:p w14:paraId="2EA6FB71" w14:textId="77777777" w:rsidR="00A301BE" w:rsidRPr="00A301BE" w:rsidRDefault="00A301BE" w:rsidP="00A301BE">
      <w:pPr>
        <w:jc w:val="center"/>
        <w:rPr>
          <w:rFonts w:asciiTheme="majorHAnsi" w:hAnsiTheme="majorHAnsi" w:cs="Arial"/>
          <w:i/>
          <w:iCs/>
          <w:noProof/>
          <w:lang w:val="sr-Cyrl-RS"/>
        </w:rPr>
      </w:pPr>
    </w:p>
    <w:p w14:paraId="5708F5DE" w14:textId="77777777" w:rsidR="00A301BE" w:rsidRPr="00A301BE" w:rsidRDefault="00A301BE" w:rsidP="00A301BE">
      <w:pPr>
        <w:jc w:val="center"/>
        <w:rPr>
          <w:rFonts w:asciiTheme="majorHAnsi" w:hAnsiTheme="majorHAnsi" w:cs="Arial"/>
          <w:i/>
          <w:iCs/>
          <w:noProof/>
          <w:lang w:val="sr-Cyrl-RS"/>
        </w:rPr>
      </w:pPr>
    </w:p>
    <w:p w14:paraId="0DCD1AFF" w14:textId="77777777" w:rsidR="00A301BE" w:rsidRPr="008D60F7" w:rsidRDefault="00A301BE" w:rsidP="00A301BE">
      <w:pPr>
        <w:jc w:val="both"/>
        <w:rPr>
          <w:rFonts w:asciiTheme="majorHAnsi" w:hAnsiTheme="majorHAnsi" w:cs="Arial"/>
          <w:b/>
          <w:bCs/>
          <w:i/>
          <w:iCs/>
          <w:noProof/>
          <w:color w:val="548DD4" w:themeColor="text2" w:themeTint="99"/>
          <w:lang w:val="sr-Cyrl-RS"/>
        </w:rPr>
      </w:pPr>
      <w:r w:rsidRPr="008D60F7">
        <w:rPr>
          <w:rFonts w:ascii="Cambria" w:hAnsi="Cambria" w:cs="Arial"/>
          <w:b/>
          <w:bCs/>
          <w:i/>
          <w:iCs/>
          <w:noProof/>
          <w:color w:val="548DD4" w:themeColor="text2" w:themeTint="99"/>
          <w:sz w:val="36"/>
          <w:szCs w:val="36"/>
          <w:lang w:val="sr-Cyrl-RS"/>
        </w:rPr>
        <w:t xml:space="preserve">* </w:t>
      </w:r>
      <w:r w:rsidRPr="008D60F7">
        <w:rPr>
          <w:rFonts w:ascii="Cambria" w:hAnsi="Cambria" w:cs="Arial"/>
          <w:b/>
          <w:bCs/>
          <w:i/>
          <w:iCs/>
          <w:noProof/>
          <w:color w:val="548DD4" w:themeColor="text2" w:themeTint="99"/>
          <w:lang w:val="sr-Cyrl-RS"/>
        </w:rPr>
        <w:t>Приликом израде овог модела Управа за јавне набавке се, између осталог, руководила и добром праксом садржаном у конкурсним документацијама које су већ објављене на Порталу јавних набавки, а које се односе на исти предмет јавне набавке.</w:t>
      </w:r>
    </w:p>
    <w:p w14:paraId="109157D8" w14:textId="77777777" w:rsidR="00A301BE" w:rsidRPr="00A301BE" w:rsidRDefault="00A301BE" w:rsidP="00A301BE">
      <w:pPr>
        <w:jc w:val="center"/>
        <w:rPr>
          <w:rFonts w:asciiTheme="majorHAnsi" w:hAnsiTheme="majorHAnsi" w:cs="Arial"/>
          <w:b/>
          <w:bCs/>
          <w:i/>
          <w:iCs/>
          <w:noProof/>
          <w:lang w:val="sr-Cyrl-RS"/>
        </w:rPr>
      </w:pPr>
    </w:p>
    <w:p w14:paraId="32E3BD94" w14:textId="77777777" w:rsidR="00A301BE" w:rsidRPr="00A301BE" w:rsidRDefault="00A301BE" w:rsidP="00A301BE">
      <w:pPr>
        <w:jc w:val="center"/>
        <w:rPr>
          <w:rFonts w:asciiTheme="majorHAnsi" w:hAnsiTheme="majorHAnsi" w:cs="Arial"/>
          <w:b/>
          <w:bCs/>
          <w:i/>
          <w:iCs/>
          <w:noProof/>
          <w:lang w:val="sr-Cyrl-RS"/>
        </w:rPr>
      </w:pPr>
    </w:p>
    <w:p w14:paraId="65ECB4E0" w14:textId="77777777" w:rsidR="00A301BE" w:rsidRPr="00A301BE" w:rsidRDefault="00A301BE" w:rsidP="00A301BE">
      <w:pPr>
        <w:jc w:val="center"/>
        <w:rPr>
          <w:rFonts w:asciiTheme="majorHAnsi" w:hAnsiTheme="majorHAnsi" w:cs="Arial"/>
          <w:b/>
          <w:bCs/>
          <w:i/>
          <w:iCs/>
          <w:noProof/>
          <w:lang w:val="sr-Cyrl-RS"/>
        </w:rPr>
      </w:pPr>
    </w:p>
    <w:p w14:paraId="09DA6A15" w14:textId="77777777" w:rsidR="00A301BE" w:rsidRPr="00A301BE" w:rsidRDefault="00A301BE" w:rsidP="00A301BE">
      <w:pPr>
        <w:jc w:val="both"/>
        <w:rPr>
          <w:rFonts w:asciiTheme="majorHAnsi" w:eastAsia="TimesNewRomanPSMT" w:hAnsiTheme="majorHAnsi" w:cs="Arial"/>
          <w:noProof/>
          <w:lang w:val="sr-Cyrl-RS"/>
        </w:rPr>
      </w:pPr>
      <w:r w:rsidRPr="00A301BE">
        <w:rPr>
          <w:rFonts w:asciiTheme="majorHAnsi" w:eastAsia="TimesNewRomanPSMT" w:hAnsiTheme="majorHAnsi" w:cs="Arial"/>
          <w:noProof/>
          <w:lang w:val="sr-Cyrl-RS"/>
        </w:rPr>
        <w:lastRenderedPageBreak/>
        <w:t>На основу чл. 32. и 61. Закона о јав</w:t>
      </w:r>
      <w:r w:rsidR="00052B73">
        <w:rPr>
          <w:rFonts w:asciiTheme="majorHAnsi" w:eastAsia="TimesNewRomanPSMT" w:hAnsiTheme="majorHAnsi" w:cs="Arial"/>
          <w:noProof/>
          <w:lang w:val="sr-Cyrl-RS"/>
        </w:rPr>
        <w:t xml:space="preserve">ним набавкама („Сл. гласник РС”, </w:t>
      </w:r>
      <w:r w:rsidRPr="00A301BE">
        <w:rPr>
          <w:rFonts w:asciiTheme="majorHAnsi" w:eastAsia="TimesNewRomanPSMT" w:hAnsiTheme="majorHAnsi" w:cs="Arial"/>
          <w:noProof/>
          <w:lang w:val="sr-Cyrl-RS"/>
        </w:rPr>
        <w:t xml:space="preserve">бр. </w:t>
      </w:r>
      <w:r w:rsidRPr="00A301BE">
        <w:rPr>
          <w:rFonts w:asciiTheme="majorHAnsi" w:hAnsiTheme="majorHAnsi"/>
          <w:noProof/>
          <w:lang w:val="sr-Cyrl-RS"/>
        </w:rPr>
        <w:t>124/12, 14/15 и 68/15</w:t>
      </w:r>
      <w:r w:rsidRPr="00A301BE">
        <w:rPr>
          <w:rFonts w:asciiTheme="majorHAnsi" w:eastAsia="TimesNewRomanPSMT" w:hAnsiTheme="majorHAnsi" w:cs="Arial"/>
          <w:noProof/>
          <w:lang w:val="sr-Cyrl-RS"/>
        </w:rPr>
        <w:t>,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w:t>
      </w:r>
      <w:r w:rsidR="00E11F69">
        <w:rPr>
          <w:rFonts w:asciiTheme="majorHAnsi" w:eastAsia="TimesNewRomanPSMT" w:hAnsiTheme="majorHAnsi" w:cs="Arial"/>
          <w:noProof/>
          <w:lang w:val="sr-Cyrl-RS"/>
        </w:rPr>
        <w:t>,</w:t>
      </w:r>
      <w:r w:rsidRPr="00A301BE">
        <w:rPr>
          <w:rFonts w:asciiTheme="majorHAnsi" w:eastAsia="TimesNewRomanPSMT" w:hAnsiTheme="majorHAnsi" w:cs="Arial"/>
          <w:noProof/>
          <w:lang w:val="sr-Cyrl-RS"/>
        </w:rPr>
        <w:t xml:space="preserve"> бр. 86/15), </w:t>
      </w:r>
      <w:r w:rsidRPr="00A301BE">
        <w:rPr>
          <w:rFonts w:asciiTheme="majorHAnsi" w:hAnsiTheme="majorHAnsi" w:cs="Arial"/>
          <w:noProof/>
          <w:lang w:val="sr-Cyrl-RS"/>
        </w:rPr>
        <w:t xml:space="preserve">Одлуке о покретању поступка јавне набавке број </w:t>
      </w:r>
      <w:r w:rsidRPr="00A301BE">
        <w:rPr>
          <w:rFonts w:asciiTheme="majorHAnsi" w:hAnsiTheme="majorHAnsi" w:cs="Arial"/>
          <w:noProof/>
          <w:color w:val="FF0000"/>
          <w:lang w:val="sr-Cyrl-RS"/>
        </w:rPr>
        <w:t xml:space="preserve">........... </w:t>
      </w:r>
      <w:r w:rsidRPr="00A301BE">
        <w:rPr>
          <w:rFonts w:asciiTheme="majorHAnsi" w:hAnsiTheme="majorHAnsi" w:cs="Arial"/>
          <w:i/>
          <w:iCs/>
          <w:noProof/>
          <w:color w:val="FF0000"/>
          <w:lang w:val="sr-Cyrl-RS"/>
        </w:rPr>
        <w:t>[навести деловодни број Одлуке]</w:t>
      </w:r>
      <w:r w:rsidRPr="00A301BE">
        <w:rPr>
          <w:rFonts w:asciiTheme="majorHAnsi" w:hAnsiTheme="majorHAnsi" w:cs="Arial"/>
          <w:noProof/>
          <w:lang w:val="sr-Cyrl-RS"/>
        </w:rPr>
        <w:t xml:space="preserve"> и Решења о образовању комисије за јавну набавку </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 xml:space="preserve"> [</w:t>
      </w:r>
      <w:r w:rsidRPr="00A301BE">
        <w:rPr>
          <w:rFonts w:asciiTheme="majorHAnsi" w:hAnsiTheme="majorHAnsi" w:cs="Arial"/>
          <w:i/>
          <w:noProof/>
          <w:color w:val="FF0000"/>
          <w:lang w:val="sr-Cyrl-RS"/>
        </w:rPr>
        <w:t>навести деловодни број Решења]</w:t>
      </w:r>
      <w:r w:rsidRPr="00A301BE">
        <w:rPr>
          <w:rFonts w:asciiTheme="majorHAnsi" w:hAnsiTheme="majorHAnsi" w:cs="Arial"/>
          <w:noProof/>
          <w:color w:val="FF0000"/>
          <w:lang w:val="sr-Cyrl-RS"/>
        </w:rPr>
        <w:t xml:space="preserve">, </w:t>
      </w:r>
      <w:r w:rsidRPr="00A301BE">
        <w:rPr>
          <w:rFonts w:asciiTheme="majorHAnsi" w:hAnsiTheme="majorHAnsi" w:cs="Arial"/>
          <w:noProof/>
          <w:lang w:val="sr-Cyrl-RS"/>
        </w:rPr>
        <w:t>припремљена је:</w:t>
      </w:r>
    </w:p>
    <w:p w14:paraId="1B244FF1" w14:textId="77777777" w:rsidR="00A301BE" w:rsidRPr="00A301BE" w:rsidRDefault="00A301BE" w:rsidP="00A301BE">
      <w:pPr>
        <w:ind w:firstLine="720"/>
        <w:jc w:val="both"/>
        <w:rPr>
          <w:rFonts w:asciiTheme="majorHAnsi" w:eastAsia="TimesNewRomanPSMT" w:hAnsiTheme="majorHAnsi" w:cs="Arial"/>
          <w:noProof/>
          <w:lang w:val="sr-Cyrl-RS"/>
        </w:rPr>
      </w:pPr>
    </w:p>
    <w:p w14:paraId="5B1B9FC0" w14:textId="77777777" w:rsidR="00A301BE" w:rsidRPr="00A301BE" w:rsidRDefault="00A301BE" w:rsidP="00A301BE">
      <w:pPr>
        <w:ind w:firstLine="720"/>
        <w:jc w:val="both"/>
        <w:rPr>
          <w:rFonts w:asciiTheme="majorHAnsi" w:eastAsia="TimesNewRomanPSMT" w:hAnsiTheme="majorHAnsi" w:cs="Arial"/>
          <w:noProof/>
          <w:lang w:val="sr-Cyrl-RS"/>
        </w:rPr>
      </w:pPr>
    </w:p>
    <w:p w14:paraId="4DCC625D" w14:textId="77777777" w:rsidR="00A301BE" w:rsidRPr="00052B73" w:rsidRDefault="00A301BE" w:rsidP="00A301BE">
      <w:pPr>
        <w:shd w:val="clear" w:color="auto" w:fill="C6D9F1"/>
        <w:jc w:val="center"/>
        <w:rPr>
          <w:rFonts w:asciiTheme="majorHAnsi" w:eastAsia="TimesNewRomanPS-BoldMT" w:hAnsiTheme="majorHAnsi" w:cs="Arial"/>
          <w:b/>
          <w:bCs/>
          <w:noProof/>
          <w:sz w:val="28"/>
          <w:szCs w:val="28"/>
          <w:lang w:val="sr-Cyrl-RS"/>
        </w:rPr>
      </w:pPr>
      <w:r w:rsidRPr="00052B73">
        <w:rPr>
          <w:rFonts w:asciiTheme="majorHAnsi" w:eastAsia="TimesNewRomanPS-BoldMT" w:hAnsiTheme="majorHAnsi" w:cs="Arial"/>
          <w:b/>
          <w:bCs/>
          <w:noProof/>
          <w:sz w:val="28"/>
          <w:szCs w:val="28"/>
          <w:lang w:val="sr-Cyrl-RS"/>
        </w:rPr>
        <w:t>КОНКУРСНА ДОКУМЕНТАЦИЈА</w:t>
      </w:r>
    </w:p>
    <w:p w14:paraId="34E66CEB" w14:textId="77777777" w:rsidR="002F2719" w:rsidRDefault="00A301BE" w:rsidP="00A301BE">
      <w:pPr>
        <w:shd w:val="clear" w:color="auto" w:fill="C6D9F1"/>
        <w:jc w:val="center"/>
        <w:rPr>
          <w:rFonts w:asciiTheme="majorHAnsi" w:eastAsia="TimesNewRomanPS-BoldMT" w:hAnsiTheme="majorHAnsi" w:cs="Arial"/>
          <w:b/>
          <w:bCs/>
          <w:noProof/>
          <w:color w:val="auto"/>
          <w:lang w:val="sr-Cyrl-RS"/>
        </w:rPr>
      </w:pPr>
      <w:r w:rsidRPr="00A301BE">
        <w:rPr>
          <w:rFonts w:asciiTheme="majorHAnsi" w:eastAsia="TimesNewRomanPS-BoldMT" w:hAnsiTheme="majorHAnsi" w:cs="Arial"/>
          <w:b/>
          <w:bCs/>
          <w:noProof/>
          <w:lang w:val="sr-Cyrl-RS"/>
        </w:rPr>
        <w:t xml:space="preserve">у отвореном поступку за јавну набавку </w:t>
      </w:r>
      <w:r w:rsidRPr="00A301BE">
        <w:rPr>
          <w:rFonts w:asciiTheme="majorHAnsi" w:eastAsia="TimesNewRomanPS-BoldMT" w:hAnsiTheme="majorHAnsi" w:cs="Arial"/>
          <w:b/>
          <w:bCs/>
          <w:noProof/>
          <w:color w:val="auto"/>
          <w:lang w:val="sr-Cyrl-RS"/>
        </w:rPr>
        <w:t xml:space="preserve">ДОБАРА  </w:t>
      </w:r>
    </w:p>
    <w:p w14:paraId="06ED32C4" w14:textId="77777777" w:rsidR="00A301BE" w:rsidRPr="00A301BE" w:rsidRDefault="002F2719" w:rsidP="00A301BE">
      <w:pPr>
        <w:shd w:val="clear" w:color="auto" w:fill="C6D9F1"/>
        <w:jc w:val="center"/>
        <w:rPr>
          <w:rFonts w:asciiTheme="majorHAnsi" w:eastAsia="TimesNewRomanPS-BoldMT" w:hAnsiTheme="majorHAnsi" w:cs="Arial"/>
          <w:b/>
          <w:bCs/>
          <w:noProof/>
          <w:color w:val="auto"/>
          <w:lang w:val="sr-Cyrl-RS"/>
        </w:rPr>
      </w:pPr>
      <w:r>
        <w:rPr>
          <w:rFonts w:asciiTheme="majorHAnsi" w:eastAsia="TimesNewRomanPS-BoldMT" w:hAnsiTheme="majorHAnsi" w:cs="Arial"/>
          <w:b/>
          <w:bCs/>
          <w:noProof/>
          <w:color w:val="auto"/>
          <w:lang w:val="sr-Cyrl-RS"/>
        </w:rPr>
        <w:t xml:space="preserve">МЕДИЦИНСКА СРЕДСТВА – </w:t>
      </w:r>
      <w:r w:rsidR="00A301BE" w:rsidRPr="00A301BE">
        <w:rPr>
          <w:rFonts w:asciiTheme="majorHAnsi" w:eastAsia="TimesNewRomanPS-BoldMT" w:hAnsiTheme="majorHAnsi" w:cs="Arial"/>
          <w:b/>
          <w:bCs/>
          <w:noProof/>
          <w:color w:val="auto"/>
          <w:lang w:val="sr-Cyrl-RS"/>
        </w:rPr>
        <w:t>ХИРУРШК</w:t>
      </w:r>
      <w:r>
        <w:rPr>
          <w:rFonts w:asciiTheme="majorHAnsi" w:eastAsia="TimesNewRomanPS-BoldMT" w:hAnsiTheme="majorHAnsi" w:cs="Arial"/>
          <w:b/>
          <w:bCs/>
          <w:noProof/>
          <w:color w:val="auto"/>
          <w:lang w:val="sr-Cyrl-RS"/>
        </w:rPr>
        <w:t>Е</w:t>
      </w:r>
      <w:r w:rsidR="00A301BE" w:rsidRPr="00A301BE">
        <w:rPr>
          <w:rFonts w:asciiTheme="majorHAnsi" w:eastAsia="TimesNewRomanPS-BoldMT" w:hAnsiTheme="majorHAnsi" w:cs="Arial"/>
          <w:b/>
          <w:bCs/>
          <w:noProof/>
          <w:color w:val="auto"/>
          <w:lang w:val="sr-Cyrl-RS"/>
        </w:rPr>
        <w:t xml:space="preserve"> ИГЛЕ И КОНЦИ</w:t>
      </w:r>
    </w:p>
    <w:p w14:paraId="54C12FF1" w14:textId="77777777" w:rsidR="00A301BE" w:rsidRPr="00A301BE" w:rsidRDefault="00A301BE" w:rsidP="00A301BE">
      <w:pPr>
        <w:shd w:val="clear" w:color="auto" w:fill="C6D9F1"/>
        <w:jc w:val="center"/>
        <w:rPr>
          <w:rFonts w:asciiTheme="majorHAnsi" w:eastAsia="TimesNewRomanPS-BoldMT" w:hAnsiTheme="majorHAnsi" w:cs="Arial"/>
          <w:b/>
          <w:bCs/>
          <w:noProof/>
          <w:lang w:val="sr-Cyrl-RS"/>
        </w:rPr>
      </w:pPr>
      <w:r w:rsidRPr="00A301BE">
        <w:rPr>
          <w:rFonts w:asciiTheme="majorHAnsi" w:eastAsia="TimesNewRomanPS-BoldMT" w:hAnsiTheme="majorHAnsi" w:cs="Arial"/>
          <w:b/>
          <w:bCs/>
          <w:noProof/>
          <w:color w:val="auto"/>
          <w:lang w:val="sr-Cyrl-RS"/>
        </w:rPr>
        <w:t>ЈН бр</w:t>
      </w:r>
      <w:r w:rsidRPr="00A301BE">
        <w:rPr>
          <w:rFonts w:asciiTheme="majorHAnsi" w:eastAsia="TimesNewRomanPS-BoldMT" w:hAnsiTheme="majorHAnsi" w:cs="Arial"/>
          <w:b/>
          <w:bCs/>
          <w:noProof/>
          <w:color w:val="FF0000"/>
          <w:lang w:val="sr-Cyrl-RS"/>
        </w:rPr>
        <w:t xml:space="preserve">....../2017 </w:t>
      </w:r>
      <w:r w:rsidRPr="00A301BE">
        <w:rPr>
          <w:rFonts w:asciiTheme="majorHAnsi" w:hAnsiTheme="majorHAnsi" w:cs="Arial"/>
          <w:bCs/>
          <w:i/>
          <w:iCs/>
          <w:noProof/>
          <w:color w:val="FF0000"/>
          <w:lang w:val="sr-Cyrl-RS"/>
        </w:rPr>
        <w:t>[</w:t>
      </w:r>
      <w:r w:rsidRPr="00A301BE">
        <w:rPr>
          <w:rFonts w:asciiTheme="majorHAnsi" w:eastAsia="TimesNewRomanPS-BoldMT" w:hAnsiTheme="majorHAnsi" w:cs="Arial"/>
          <w:bCs/>
          <w:i/>
          <w:noProof/>
          <w:color w:val="FF0000"/>
          <w:lang w:val="sr-Cyrl-RS"/>
        </w:rPr>
        <w:t>навести редни број јавне набавке</w:t>
      </w:r>
      <w:r w:rsidRPr="00A301BE">
        <w:rPr>
          <w:rFonts w:asciiTheme="majorHAnsi" w:hAnsiTheme="majorHAnsi" w:cs="Arial"/>
          <w:bCs/>
          <w:i/>
          <w:iCs/>
          <w:noProof/>
          <w:color w:val="FF0000"/>
          <w:lang w:val="sr-Cyrl-RS"/>
        </w:rPr>
        <w:t>]</w:t>
      </w:r>
    </w:p>
    <w:p w14:paraId="125906DF" w14:textId="77777777" w:rsidR="00A301BE" w:rsidRPr="00A301BE" w:rsidRDefault="00A301BE" w:rsidP="00A301BE">
      <w:pPr>
        <w:jc w:val="both"/>
        <w:rPr>
          <w:rFonts w:asciiTheme="majorHAnsi" w:eastAsia="TimesNewRomanPS-BoldMT" w:hAnsiTheme="majorHAnsi" w:cs="Arial"/>
          <w:b/>
          <w:bCs/>
          <w:noProof/>
          <w:color w:val="FF0000"/>
          <w:lang w:val="sr-Cyrl-RS"/>
        </w:rPr>
      </w:pPr>
    </w:p>
    <w:p w14:paraId="7C695613" w14:textId="77777777" w:rsidR="00A301BE" w:rsidRPr="00A301BE" w:rsidRDefault="00A301BE" w:rsidP="00A301BE">
      <w:pPr>
        <w:jc w:val="both"/>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Конкурсна документација садржи:</w:t>
      </w:r>
    </w:p>
    <w:p w14:paraId="70181887" w14:textId="77777777" w:rsidR="00A301BE" w:rsidRPr="00A301BE" w:rsidRDefault="00A301BE" w:rsidP="00A301BE">
      <w:pPr>
        <w:jc w:val="both"/>
        <w:rPr>
          <w:rFonts w:asciiTheme="majorHAnsi" w:eastAsia="TimesNewRomanPSMT" w:hAnsiTheme="majorHAnsi" w:cs="Arial"/>
          <w:noProof/>
          <w:lang w:val="sr-Cyrl-RS"/>
        </w:rPr>
      </w:pPr>
    </w:p>
    <w:tbl>
      <w:tblPr>
        <w:tblW w:w="9302" w:type="dxa"/>
        <w:jc w:val="center"/>
        <w:tblLayout w:type="fixed"/>
        <w:tblLook w:val="0000" w:firstRow="0" w:lastRow="0" w:firstColumn="0" w:lastColumn="0" w:noHBand="0" w:noVBand="0"/>
      </w:tblPr>
      <w:tblGrid>
        <w:gridCol w:w="1563"/>
        <w:gridCol w:w="6119"/>
        <w:gridCol w:w="1620"/>
      </w:tblGrid>
      <w:tr w:rsidR="00A301BE" w:rsidRPr="00A301BE" w14:paraId="40FA0F0C" w14:textId="77777777" w:rsidTr="00C657B2">
        <w:trPr>
          <w:trHeight w:val="413"/>
          <w:jc w:val="center"/>
        </w:trPr>
        <w:tc>
          <w:tcPr>
            <w:tcW w:w="1563" w:type="dxa"/>
            <w:tcBorders>
              <w:top w:val="single" w:sz="4" w:space="0" w:color="000000"/>
              <w:left w:val="single" w:sz="4" w:space="0" w:color="000000"/>
              <w:bottom w:val="single" w:sz="4" w:space="0" w:color="000000"/>
            </w:tcBorders>
            <w:shd w:val="clear" w:color="auto" w:fill="auto"/>
          </w:tcPr>
          <w:p w14:paraId="6771D62C" w14:textId="77777777" w:rsidR="00A301BE" w:rsidRPr="00A301BE" w:rsidRDefault="00A301BE" w:rsidP="00A301BE">
            <w:pPr>
              <w:jc w:val="both"/>
              <w:rPr>
                <w:rFonts w:asciiTheme="majorHAnsi" w:eastAsia="TimesNewRomanPSMT" w:hAnsiTheme="majorHAnsi" w:cs="Arial"/>
                <w:b/>
                <w:i/>
                <w:noProof/>
                <w:lang w:val="sr-Cyrl-RS"/>
              </w:rPr>
            </w:pPr>
            <w:r w:rsidRPr="00A301BE">
              <w:rPr>
                <w:rFonts w:asciiTheme="majorHAnsi" w:eastAsia="TimesNewRomanPSMT" w:hAnsiTheme="majorHAnsi" w:cs="Arial"/>
                <w:b/>
                <w:i/>
                <w:noProof/>
                <w:lang w:val="sr-Cyrl-RS"/>
              </w:rPr>
              <w:t>Поглавље</w:t>
            </w:r>
          </w:p>
        </w:tc>
        <w:tc>
          <w:tcPr>
            <w:tcW w:w="6119" w:type="dxa"/>
            <w:tcBorders>
              <w:top w:val="single" w:sz="4" w:space="0" w:color="000000"/>
              <w:left w:val="single" w:sz="4" w:space="0" w:color="000000"/>
              <w:bottom w:val="single" w:sz="4" w:space="0" w:color="000000"/>
            </w:tcBorders>
            <w:shd w:val="clear" w:color="auto" w:fill="auto"/>
          </w:tcPr>
          <w:p w14:paraId="15323BD1" w14:textId="77777777" w:rsidR="00A301BE" w:rsidRPr="00A301BE" w:rsidRDefault="00A301BE" w:rsidP="00A301BE">
            <w:pPr>
              <w:jc w:val="center"/>
              <w:rPr>
                <w:rFonts w:asciiTheme="majorHAnsi" w:eastAsia="TimesNewRomanPSMT" w:hAnsiTheme="majorHAnsi" w:cs="Arial"/>
                <w:b/>
                <w:i/>
                <w:noProof/>
                <w:lang w:val="sr-Cyrl-RS"/>
              </w:rPr>
            </w:pPr>
            <w:r w:rsidRPr="00A301BE">
              <w:rPr>
                <w:rFonts w:asciiTheme="majorHAnsi" w:eastAsia="TimesNewRomanPSMT" w:hAnsiTheme="majorHAnsi" w:cs="Arial"/>
                <w:b/>
                <w:i/>
                <w:noProof/>
                <w:lang w:val="sr-Cyrl-R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32D6EA2" w14:textId="77777777" w:rsidR="00A301BE" w:rsidRPr="00A301BE" w:rsidRDefault="00A301BE" w:rsidP="00A301BE">
            <w:pPr>
              <w:jc w:val="center"/>
              <w:rPr>
                <w:rFonts w:asciiTheme="majorHAnsi" w:hAnsiTheme="majorHAnsi" w:cs="Arial"/>
                <w:bCs/>
                <w:iCs/>
                <w:noProof/>
                <w:sz w:val="28"/>
                <w:szCs w:val="28"/>
                <w:lang w:val="sr-Cyrl-RS"/>
              </w:rPr>
            </w:pPr>
            <w:r w:rsidRPr="00A301BE">
              <w:rPr>
                <w:rFonts w:asciiTheme="majorHAnsi" w:eastAsia="TimesNewRomanPSMT" w:hAnsiTheme="majorHAnsi" w:cs="Arial"/>
                <w:b/>
                <w:i/>
                <w:noProof/>
                <w:lang w:val="sr-Cyrl-RS"/>
              </w:rPr>
              <w:t>Страна</w:t>
            </w:r>
          </w:p>
        </w:tc>
      </w:tr>
      <w:tr w:rsidR="00A301BE" w:rsidRPr="00A301BE" w14:paraId="6E2C3CB6"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5420232A" w14:textId="77777777" w:rsidR="00A301BE" w:rsidRPr="00A301BE" w:rsidRDefault="00A301BE" w:rsidP="00C657B2">
            <w:pPr>
              <w:snapToGrid w:val="0"/>
              <w:jc w:val="center"/>
              <w:rPr>
                <w:rFonts w:asciiTheme="majorHAnsi" w:eastAsia="TimesNewRomanPSMT" w:hAnsiTheme="majorHAnsi" w:cs="Arial"/>
                <w:noProof/>
                <w:lang w:val="sr-Cyrl-RS"/>
              </w:rPr>
            </w:pPr>
            <w:r w:rsidRPr="00A301BE">
              <w:rPr>
                <w:rFonts w:asciiTheme="majorHAnsi" w:hAnsiTheme="majorHAnsi" w:cs="Arial"/>
                <w:bCs/>
                <w:iCs/>
                <w:noProof/>
                <w:lang w:val="sr-Cyrl-RS"/>
              </w:rPr>
              <w:t>I</w:t>
            </w:r>
          </w:p>
        </w:tc>
        <w:tc>
          <w:tcPr>
            <w:tcW w:w="6119" w:type="dxa"/>
            <w:tcBorders>
              <w:top w:val="single" w:sz="4" w:space="0" w:color="000000"/>
              <w:left w:val="single" w:sz="4" w:space="0" w:color="000000"/>
              <w:bottom w:val="single" w:sz="4" w:space="0" w:color="000000"/>
            </w:tcBorders>
            <w:shd w:val="clear" w:color="auto" w:fill="auto"/>
            <w:vAlign w:val="center"/>
          </w:tcPr>
          <w:p w14:paraId="6FF1D9FF"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50060" w14:textId="77777777" w:rsidR="00A301BE" w:rsidRPr="004E410D" w:rsidRDefault="00A301BE" w:rsidP="00C657B2">
            <w:pPr>
              <w:snapToGrid w:val="0"/>
              <w:jc w:val="center"/>
              <w:rPr>
                <w:rFonts w:asciiTheme="majorHAnsi" w:hAnsiTheme="majorHAnsi" w:cs="Arial"/>
                <w:bCs/>
                <w:iCs/>
                <w:noProof/>
                <w:sz w:val="28"/>
                <w:szCs w:val="28"/>
                <w:lang w:val="sr-Cyrl-RS"/>
              </w:rPr>
            </w:pPr>
            <w:r w:rsidRPr="004E410D">
              <w:rPr>
                <w:rFonts w:asciiTheme="majorHAnsi" w:eastAsia="TimesNewRomanPSMT" w:hAnsiTheme="majorHAnsi" w:cs="Arial"/>
                <w:noProof/>
                <w:color w:val="auto"/>
                <w:lang w:val="sr-Cyrl-RS"/>
              </w:rPr>
              <w:t>3</w:t>
            </w:r>
          </w:p>
        </w:tc>
      </w:tr>
      <w:tr w:rsidR="00A301BE" w:rsidRPr="00A301BE" w14:paraId="55CC54E1" w14:textId="77777777" w:rsidTr="00C657B2">
        <w:trPr>
          <w:trHeight w:val="1133"/>
          <w:jc w:val="center"/>
        </w:trPr>
        <w:tc>
          <w:tcPr>
            <w:tcW w:w="1563" w:type="dxa"/>
            <w:tcBorders>
              <w:top w:val="single" w:sz="4" w:space="0" w:color="000000"/>
              <w:left w:val="single" w:sz="4" w:space="0" w:color="000000"/>
              <w:bottom w:val="single" w:sz="4" w:space="0" w:color="000000"/>
            </w:tcBorders>
            <w:shd w:val="clear" w:color="auto" w:fill="auto"/>
            <w:vAlign w:val="center"/>
          </w:tcPr>
          <w:p w14:paraId="32220A27" w14:textId="77777777" w:rsidR="00A301BE" w:rsidRPr="00A301BE" w:rsidRDefault="00A301BE" w:rsidP="009F0D9E">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II</w:t>
            </w:r>
          </w:p>
        </w:tc>
        <w:tc>
          <w:tcPr>
            <w:tcW w:w="6119" w:type="dxa"/>
            <w:tcBorders>
              <w:top w:val="single" w:sz="4" w:space="0" w:color="000000"/>
              <w:left w:val="single" w:sz="4" w:space="0" w:color="000000"/>
              <w:bottom w:val="single" w:sz="4" w:space="0" w:color="000000"/>
            </w:tcBorders>
            <w:shd w:val="clear" w:color="auto" w:fill="auto"/>
          </w:tcPr>
          <w:p w14:paraId="5EEC53B5" w14:textId="77777777" w:rsidR="00A301BE" w:rsidRPr="00A301BE" w:rsidRDefault="00A301BE" w:rsidP="00A301BE">
            <w:pPr>
              <w:snapToGrid w:val="0"/>
              <w:jc w:val="both"/>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422EB" w14:textId="77777777" w:rsidR="00A301BE" w:rsidRPr="004E410D" w:rsidRDefault="00F81C58"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4</w:t>
            </w:r>
          </w:p>
        </w:tc>
      </w:tr>
      <w:tr w:rsidR="00A301BE" w:rsidRPr="00A301BE" w14:paraId="18CBB27E" w14:textId="77777777" w:rsidTr="00C657B2">
        <w:trPr>
          <w:jc w:val="center"/>
        </w:trPr>
        <w:tc>
          <w:tcPr>
            <w:tcW w:w="1563" w:type="dxa"/>
            <w:tcBorders>
              <w:top w:val="single" w:sz="4" w:space="0" w:color="000000"/>
              <w:left w:val="single" w:sz="4" w:space="0" w:color="000000"/>
              <w:bottom w:val="single" w:sz="4" w:space="0" w:color="000000"/>
            </w:tcBorders>
            <w:shd w:val="clear" w:color="auto" w:fill="auto"/>
          </w:tcPr>
          <w:p w14:paraId="1AE12ED5" w14:textId="77777777" w:rsidR="00A301BE" w:rsidRPr="00A301BE" w:rsidRDefault="00A301BE" w:rsidP="00A301BE">
            <w:pPr>
              <w:snapToGrid w:val="0"/>
              <w:jc w:val="center"/>
              <w:rPr>
                <w:rFonts w:asciiTheme="majorHAnsi" w:eastAsia="TimesNewRomanPSMT" w:hAnsiTheme="majorHAnsi" w:cs="Arial"/>
                <w:noProof/>
                <w:lang w:val="sr-Cyrl-RS"/>
              </w:rPr>
            </w:pPr>
          </w:p>
          <w:p w14:paraId="4BCE54DB" w14:textId="77777777" w:rsidR="00A301BE" w:rsidRPr="00A301BE" w:rsidRDefault="00A301BE" w:rsidP="00A301BE">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III</w:t>
            </w:r>
          </w:p>
        </w:tc>
        <w:tc>
          <w:tcPr>
            <w:tcW w:w="6119" w:type="dxa"/>
            <w:tcBorders>
              <w:top w:val="single" w:sz="4" w:space="0" w:color="000000"/>
              <w:left w:val="single" w:sz="4" w:space="0" w:color="000000"/>
              <w:bottom w:val="single" w:sz="4" w:space="0" w:color="000000"/>
            </w:tcBorders>
            <w:shd w:val="clear" w:color="auto" w:fill="auto"/>
          </w:tcPr>
          <w:p w14:paraId="459A273B" w14:textId="77777777" w:rsidR="00A301BE" w:rsidRPr="00A301BE" w:rsidRDefault="00A301BE" w:rsidP="00A301BE">
            <w:pPr>
              <w:snapToGrid w:val="0"/>
              <w:jc w:val="both"/>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5DFDBD3" w14:textId="77777777" w:rsidR="00A301BE" w:rsidRPr="004E410D" w:rsidRDefault="00A301BE" w:rsidP="00A301BE">
            <w:pPr>
              <w:snapToGrid w:val="0"/>
              <w:jc w:val="center"/>
              <w:rPr>
                <w:rFonts w:asciiTheme="majorHAnsi" w:eastAsia="TimesNewRomanPSMT" w:hAnsiTheme="majorHAnsi" w:cs="Arial"/>
                <w:noProof/>
                <w:color w:val="auto"/>
                <w:lang w:val="sr-Cyrl-RS"/>
              </w:rPr>
            </w:pPr>
          </w:p>
          <w:p w14:paraId="3800FBE1" w14:textId="7CA23EBB" w:rsidR="00A301BE" w:rsidRPr="00F076FD" w:rsidRDefault="00631CEB" w:rsidP="00F076FD">
            <w:pPr>
              <w:snapToGrid w:val="0"/>
              <w:jc w:val="center"/>
              <w:rPr>
                <w:rFonts w:asciiTheme="majorHAnsi" w:eastAsia="TimesNewRomanPSMT" w:hAnsiTheme="majorHAnsi" w:cs="Arial"/>
                <w:noProof/>
                <w:lang w:val="sr-Latn-ME"/>
              </w:rPr>
            </w:pPr>
            <w:r>
              <w:rPr>
                <w:rFonts w:asciiTheme="majorHAnsi" w:eastAsia="TimesNewRomanPSMT" w:hAnsiTheme="majorHAnsi" w:cs="Arial"/>
                <w:noProof/>
                <w:color w:val="auto"/>
                <w:lang w:val="sr-Cyrl-RS"/>
              </w:rPr>
              <w:t>1</w:t>
            </w:r>
            <w:r w:rsidR="00F076FD">
              <w:rPr>
                <w:rFonts w:asciiTheme="majorHAnsi" w:eastAsia="TimesNewRomanPSMT" w:hAnsiTheme="majorHAnsi" w:cs="Arial"/>
                <w:noProof/>
                <w:color w:val="auto"/>
                <w:lang w:val="sr-Latn-ME"/>
              </w:rPr>
              <w:t>5</w:t>
            </w:r>
          </w:p>
        </w:tc>
      </w:tr>
      <w:tr w:rsidR="00A301BE" w:rsidRPr="00A301BE" w14:paraId="40E8CB9C" w14:textId="77777777" w:rsidTr="00C657B2">
        <w:trPr>
          <w:jc w:val="center"/>
        </w:trPr>
        <w:tc>
          <w:tcPr>
            <w:tcW w:w="1563" w:type="dxa"/>
            <w:tcBorders>
              <w:top w:val="single" w:sz="4" w:space="0" w:color="000000"/>
              <w:left w:val="single" w:sz="4" w:space="0" w:color="000000"/>
              <w:bottom w:val="single" w:sz="4" w:space="0" w:color="000000"/>
            </w:tcBorders>
            <w:shd w:val="clear" w:color="auto" w:fill="auto"/>
          </w:tcPr>
          <w:p w14:paraId="598B57C0" w14:textId="77777777" w:rsidR="00A301BE" w:rsidRPr="00A301BE" w:rsidRDefault="00A301BE" w:rsidP="00A301BE">
            <w:pPr>
              <w:snapToGrid w:val="0"/>
              <w:jc w:val="center"/>
              <w:rPr>
                <w:rFonts w:asciiTheme="majorHAnsi" w:eastAsia="TimesNewRomanPSMT" w:hAnsiTheme="majorHAnsi" w:cs="Arial"/>
                <w:noProof/>
                <w:lang w:val="sr-Cyrl-RS"/>
              </w:rPr>
            </w:pPr>
          </w:p>
          <w:p w14:paraId="51B241A2" w14:textId="77777777" w:rsidR="00A301BE" w:rsidRPr="00A301BE" w:rsidRDefault="00A301BE" w:rsidP="00A301BE">
            <w:pPr>
              <w:snapToGrid w:val="0"/>
              <w:jc w:val="center"/>
              <w:rPr>
                <w:rFonts w:asciiTheme="majorHAnsi" w:eastAsia="TimesNewRomanPSMT" w:hAnsiTheme="majorHAnsi" w:cs="Arial"/>
                <w:noProof/>
                <w:lang w:val="sr-Cyrl-RS"/>
              </w:rPr>
            </w:pPr>
            <w:r w:rsidRPr="00A301BE">
              <w:rPr>
                <w:rFonts w:asciiTheme="majorHAnsi" w:hAnsiTheme="majorHAnsi" w:cs="Arial"/>
                <w:bCs/>
                <w:iCs/>
                <w:noProof/>
                <w:lang w:val="sr-Cyrl-RS"/>
              </w:rPr>
              <w:t>I</w:t>
            </w:r>
            <w:r w:rsidRPr="00A301BE">
              <w:rPr>
                <w:rFonts w:asciiTheme="majorHAnsi" w:eastAsia="TimesNewRomanPSMT" w:hAnsiTheme="majorHAnsi" w:cs="Arial"/>
                <w:noProof/>
                <w:lang w:val="sr-Cyrl-RS"/>
              </w:rPr>
              <w:t xml:space="preserve">V </w:t>
            </w:r>
          </w:p>
        </w:tc>
        <w:tc>
          <w:tcPr>
            <w:tcW w:w="6119" w:type="dxa"/>
            <w:tcBorders>
              <w:top w:val="single" w:sz="4" w:space="0" w:color="000000"/>
              <w:left w:val="single" w:sz="4" w:space="0" w:color="000000"/>
              <w:bottom w:val="single" w:sz="4" w:space="0" w:color="000000"/>
            </w:tcBorders>
            <w:shd w:val="clear" w:color="auto" w:fill="auto"/>
          </w:tcPr>
          <w:p w14:paraId="3E8CB85F" w14:textId="77777777" w:rsidR="00A301BE" w:rsidRPr="00A301BE" w:rsidRDefault="00A301BE" w:rsidP="00E11F69">
            <w:pPr>
              <w:snapToGrid w:val="0"/>
              <w:jc w:val="both"/>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 xml:space="preserve">Правила оквирног споразума, критеријуми за доделу оквирног споразума и </w:t>
            </w:r>
            <w:r w:rsidR="00E11F69" w:rsidRPr="00E11F69">
              <w:rPr>
                <w:rFonts w:asciiTheme="majorHAnsi" w:eastAsia="TimesNewRomanPSMT" w:hAnsiTheme="majorHAnsi" w:cs="Arial"/>
                <w:noProof/>
                <w:lang w:val="sr-Cyrl-RS"/>
              </w:rPr>
              <w:t>услови за закључење појединачних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9EA28" w14:textId="0A698948" w:rsidR="00A301BE" w:rsidRPr="00F076FD" w:rsidRDefault="00631CEB" w:rsidP="00F076FD">
            <w:pPr>
              <w:snapToGrid w:val="0"/>
              <w:jc w:val="center"/>
              <w:rPr>
                <w:rFonts w:asciiTheme="majorHAnsi" w:eastAsia="TimesNewRomanPSMT" w:hAnsiTheme="majorHAnsi" w:cs="Arial"/>
                <w:noProof/>
                <w:color w:val="auto"/>
                <w:lang w:val="sr-Latn-ME"/>
              </w:rPr>
            </w:pPr>
            <w:r>
              <w:rPr>
                <w:rFonts w:asciiTheme="majorHAnsi" w:eastAsia="TimesNewRomanPSMT" w:hAnsiTheme="majorHAnsi" w:cs="Arial"/>
                <w:noProof/>
                <w:color w:val="auto"/>
                <w:lang w:val="sr-Cyrl-RS"/>
              </w:rPr>
              <w:t>1</w:t>
            </w:r>
            <w:r w:rsidR="00F076FD">
              <w:rPr>
                <w:rFonts w:asciiTheme="majorHAnsi" w:eastAsia="TimesNewRomanPSMT" w:hAnsiTheme="majorHAnsi" w:cs="Arial"/>
                <w:noProof/>
                <w:color w:val="auto"/>
                <w:lang w:val="sr-Latn-ME"/>
              </w:rPr>
              <w:t>9</w:t>
            </w:r>
          </w:p>
        </w:tc>
      </w:tr>
      <w:tr w:rsidR="00A301BE" w:rsidRPr="00A301BE" w14:paraId="17E51391"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3DD7F9A9" w14:textId="77777777" w:rsidR="00A301BE" w:rsidRPr="00A301BE" w:rsidRDefault="00A301BE" w:rsidP="00C657B2">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vAlign w:val="center"/>
          </w:tcPr>
          <w:p w14:paraId="2191A801"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6FF82" w14:textId="093A7341" w:rsidR="00A301BE" w:rsidRPr="006B25A3" w:rsidRDefault="00F076FD"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23</w:t>
            </w:r>
          </w:p>
        </w:tc>
      </w:tr>
      <w:tr w:rsidR="00A301BE" w:rsidRPr="00A301BE" w14:paraId="6BDF0C67"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4A2C6689" w14:textId="77777777" w:rsidR="00A301BE" w:rsidRPr="00A301BE" w:rsidRDefault="00A301BE" w:rsidP="00C657B2">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VI</w:t>
            </w:r>
          </w:p>
        </w:tc>
        <w:tc>
          <w:tcPr>
            <w:tcW w:w="6119" w:type="dxa"/>
            <w:tcBorders>
              <w:top w:val="single" w:sz="4" w:space="0" w:color="000000"/>
              <w:left w:val="single" w:sz="4" w:space="0" w:color="000000"/>
              <w:bottom w:val="single" w:sz="4" w:space="0" w:color="000000"/>
            </w:tcBorders>
            <w:shd w:val="clear" w:color="auto" w:fill="auto"/>
            <w:vAlign w:val="center"/>
          </w:tcPr>
          <w:p w14:paraId="24666CD7"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Образац понуде</w:t>
            </w:r>
            <w:r w:rsidR="00B85FBE">
              <w:rPr>
                <w:rFonts w:asciiTheme="majorHAnsi" w:eastAsia="TimesNewRomanPSMT" w:hAnsiTheme="majorHAnsi" w:cs="Arial"/>
                <w:noProof/>
                <w:lang w:val="sr-Cyrl-RS"/>
              </w:rPr>
              <w:t xml:space="preserve"> са структуром понуђен</w:t>
            </w:r>
            <w:r w:rsidR="005D6FF4">
              <w:rPr>
                <w:rFonts w:asciiTheme="majorHAnsi" w:eastAsia="TimesNewRomanPSMT" w:hAnsiTheme="majorHAnsi" w:cs="Arial"/>
                <w:noProof/>
                <w:lang w:val="sr-Cyrl-RS"/>
              </w:rPr>
              <w:t>е цене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A2A22" w14:textId="26BEA05D" w:rsidR="00A301BE" w:rsidRPr="006B25A3" w:rsidRDefault="00F076FD"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32</w:t>
            </w:r>
          </w:p>
        </w:tc>
      </w:tr>
      <w:tr w:rsidR="00A301BE" w:rsidRPr="00A301BE" w14:paraId="64D552CE"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66EBB225" w14:textId="77777777" w:rsidR="00A301BE" w:rsidRPr="00A301BE" w:rsidRDefault="00A301BE" w:rsidP="00C657B2">
            <w:pPr>
              <w:snapToGrid w:val="0"/>
              <w:jc w:val="center"/>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VII</w:t>
            </w:r>
          </w:p>
        </w:tc>
        <w:tc>
          <w:tcPr>
            <w:tcW w:w="6119" w:type="dxa"/>
            <w:tcBorders>
              <w:top w:val="single" w:sz="4" w:space="0" w:color="000000"/>
              <w:left w:val="single" w:sz="4" w:space="0" w:color="000000"/>
              <w:bottom w:val="single" w:sz="4" w:space="0" w:color="000000"/>
            </w:tcBorders>
            <w:shd w:val="clear" w:color="auto" w:fill="auto"/>
            <w:vAlign w:val="center"/>
          </w:tcPr>
          <w:p w14:paraId="7B1E107A"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0CC2" w14:textId="77777777" w:rsidR="00A301BE" w:rsidRPr="006B25A3" w:rsidRDefault="00631CEB"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43</w:t>
            </w:r>
          </w:p>
        </w:tc>
      </w:tr>
      <w:tr w:rsidR="00A301BE" w:rsidRPr="00A301BE" w14:paraId="2D22B77D" w14:textId="77777777" w:rsidTr="00C657B2">
        <w:trPr>
          <w:trHeight w:val="454"/>
          <w:jc w:val="center"/>
        </w:trPr>
        <w:tc>
          <w:tcPr>
            <w:tcW w:w="1563" w:type="dxa"/>
            <w:tcBorders>
              <w:top w:val="single" w:sz="4" w:space="0" w:color="000000"/>
              <w:left w:val="single" w:sz="4" w:space="0" w:color="000000"/>
              <w:bottom w:val="single" w:sz="4" w:space="0" w:color="000000"/>
            </w:tcBorders>
            <w:shd w:val="clear" w:color="auto" w:fill="auto"/>
            <w:vAlign w:val="center"/>
          </w:tcPr>
          <w:p w14:paraId="66D68AFD" w14:textId="77777777" w:rsidR="00A301BE" w:rsidRPr="00A301BE" w:rsidRDefault="00026FBC" w:rsidP="00C657B2">
            <w:pPr>
              <w:snapToGrid w:val="0"/>
              <w:jc w:val="center"/>
              <w:rPr>
                <w:rFonts w:asciiTheme="majorHAnsi" w:eastAsia="TimesNewRomanPSMT" w:hAnsiTheme="majorHAnsi" w:cs="Arial"/>
                <w:noProof/>
                <w:lang w:val="sr-Cyrl-RS"/>
              </w:rPr>
            </w:pPr>
            <w:r w:rsidRPr="00026FBC">
              <w:rPr>
                <w:rFonts w:asciiTheme="majorHAnsi" w:eastAsia="TimesNewRomanPSMT" w:hAnsiTheme="majorHAnsi" w:cs="Arial"/>
                <w:noProof/>
                <w:lang w:val="sr-Cyrl-RS"/>
              </w:rPr>
              <w:t>VIII</w:t>
            </w:r>
          </w:p>
        </w:tc>
        <w:tc>
          <w:tcPr>
            <w:tcW w:w="6119" w:type="dxa"/>
            <w:tcBorders>
              <w:top w:val="single" w:sz="4" w:space="0" w:color="000000"/>
              <w:left w:val="single" w:sz="4" w:space="0" w:color="000000"/>
              <w:bottom w:val="single" w:sz="4" w:space="0" w:color="000000"/>
            </w:tcBorders>
            <w:shd w:val="clear" w:color="auto" w:fill="auto"/>
            <w:vAlign w:val="center"/>
          </w:tcPr>
          <w:p w14:paraId="4F9F0A2A"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5C992" w14:textId="77777777" w:rsidR="00A301BE" w:rsidRPr="006B25A3" w:rsidRDefault="00631CEB"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44</w:t>
            </w:r>
          </w:p>
        </w:tc>
      </w:tr>
      <w:tr w:rsidR="00A301BE" w:rsidRPr="00A301BE" w14:paraId="13284311" w14:textId="77777777" w:rsidTr="00C657B2">
        <w:trPr>
          <w:jc w:val="center"/>
        </w:trPr>
        <w:tc>
          <w:tcPr>
            <w:tcW w:w="1563" w:type="dxa"/>
            <w:tcBorders>
              <w:top w:val="single" w:sz="4" w:space="0" w:color="000000"/>
              <w:left w:val="single" w:sz="4" w:space="0" w:color="000000"/>
              <w:bottom w:val="single" w:sz="4" w:space="0" w:color="000000"/>
            </w:tcBorders>
            <w:shd w:val="clear" w:color="auto" w:fill="auto"/>
            <w:vAlign w:val="center"/>
          </w:tcPr>
          <w:p w14:paraId="27E5FAE5" w14:textId="77777777" w:rsidR="00A301BE" w:rsidRPr="00A301BE" w:rsidRDefault="00026FBC" w:rsidP="00C657B2">
            <w:pPr>
              <w:snapToGrid w:val="0"/>
              <w:jc w:val="center"/>
              <w:rPr>
                <w:rFonts w:asciiTheme="majorHAnsi" w:eastAsia="TimesNewRomanPSMT" w:hAnsiTheme="majorHAnsi" w:cs="Arial"/>
                <w:noProof/>
                <w:lang w:val="sr-Cyrl-RS"/>
              </w:rPr>
            </w:pPr>
            <w:r w:rsidRPr="00026FBC">
              <w:rPr>
                <w:rFonts w:asciiTheme="majorHAnsi" w:eastAsia="TimesNewRomanPSMT" w:hAnsiTheme="majorHAnsi" w:cs="Arial"/>
                <w:noProof/>
                <w:lang w:val="sr-Cyrl-RS"/>
              </w:rPr>
              <w:t>IX</w:t>
            </w:r>
          </w:p>
        </w:tc>
        <w:tc>
          <w:tcPr>
            <w:tcW w:w="6119" w:type="dxa"/>
            <w:tcBorders>
              <w:top w:val="single" w:sz="4" w:space="0" w:color="000000"/>
              <w:left w:val="single" w:sz="4" w:space="0" w:color="000000"/>
              <w:bottom w:val="single" w:sz="4" w:space="0" w:color="000000"/>
            </w:tcBorders>
            <w:shd w:val="clear" w:color="auto" w:fill="auto"/>
          </w:tcPr>
          <w:p w14:paraId="3CD6FDC8" w14:textId="79392FEF" w:rsidR="00A301BE" w:rsidRPr="00A301BE" w:rsidRDefault="00A301BE" w:rsidP="0045271C">
            <w:pPr>
              <w:snapToGrid w:val="0"/>
              <w:jc w:val="both"/>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Образац изјаве о поштовању обавеза из чл. 75. ст</w:t>
            </w:r>
            <w:r w:rsidR="0045271C">
              <w:rPr>
                <w:rFonts w:asciiTheme="majorHAnsi" w:eastAsia="TimesNewRomanPSMT" w:hAnsiTheme="majorHAnsi" w:cs="Arial"/>
                <w:noProof/>
                <w:lang w:val="sr-Latn-RS"/>
              </w:rPr>
              <w:t>ав</w:t>
            </w:r>
            <w:r w:rsidRPr="00A301BE">
              <w:rPr>
                <w:rFonts w:asciiTheme="majorHAnsi" w:eastAsia="TimesNewRomanPSMT" w:hAnsiTheme="majorHAnsi" w:cs="Arial"/>
                <w:noProof/>
                <w:lang w:val="sr-Cyrl-RS"/>
              </w:rPr>
              <w:t xml:space="preserve">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2AC4A" w14:textId="77777777" w:rsidR="00A301BE" w:rsidRPr="006B25A3" w:rsidRDefault="00A301BE" w:rsidP="00C657B2">
            <w:pPr>
              <w:snapToGrid w:val="0"/>
              <w:jc w:val="center"/>
              <w:rPr>
                <w:rFonts w:asciiTheme="majorHAnsi" w:eastAsia="TimesNewRomanPSMT" w:hAnsiTheme="majorHAnsi" w:cs="Arial"/>
                <w:noProof/>
                <w:lang w:val="sr-Cyrl-RS"/>
              </w:rPr>
            </w:pPr>
            <w:r w:rsidRPr="006B25A3">
              <w:rPr>
                <w:rFonts w:asciiTheme="majorHAnsi" w:eastAsia="TimesNewRomanPSMT" w:hAnsiTheme="majorHAnsi" w:cs="Arial"/>
                <w:noProof/>
                <w:color w:val="auto"/>
                <w:lang w:val="sr-Cyrl-RS"/>
              </w:rPr>
              <w:t>4</w:t>
            </w:r>
            <w:r w:rsidR="00631CEB">
              <w:rPr>
                <w:rFonts w:asciiTheme="majorHAnsi" w:eastAsia="TimesNewRomanPSMT" w:hAnsiTheme="majorHAnsi" w:cs="Arial"/>
                <w:noProof/>
                <w:color w:val="auto"/>
                <w:lang w:val="sr-Cyrl-RS"/>
              </w:rPr>
              <w:t>5</w:t>
            </w:r>
          </w:p>
        </w:tc>
      </w:tr>
      <w:tr w:rsidR="00A301BE" w:rsidRPr="00A301BE" w14:paraId="6E5FBF92" w14:textId="77777777" w:rsidTr="00C657B2">
        <w:trPr>
          <w:jc w:val="center"/>
        </w:trPr>
        <w:tc>
          <w:tcPr>
            <w:tcW w:w="1563" w:type="dxa"/>
            <w:tcBorders>
              <w:top w:val="single" w:sz="4" w:space="0" w:color="000000"/>
              <w:left w:val="single" w:sz="4" w:space="0" w:color="000000"/>
              <w:bottom w:val="single" w:sz="4" w:space="0" w:color="000000"/>
            </w:tcBorders>
            <w:shd w:val="clear" w:color="auto" w:fill="auto"/>
            <w:vAlign w:val="center"/>
          </w:tcPr>
          <w:p w14:paraId="0AA18ECA" w14:textId="77777777" w:rsidR="00A301BE" w:rsidRPr="00A301BE" w:rsidRDefault="00026FBC"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lang w:val="sr-Cyrl-RS"/>
              </w:rPr>
              <w:t>X</w:t>
            </w:r>
          </w:p>
        </w:tc>
        <w:tc>
          <w:tcPr>
            <w:tcW w:w="6119" w:type="dxa"/>
            <w:tcBorders>
              <w:top w:val="single" w:sz="4" w:space="0" w:color="000000"/>
              <w:left w:val="single" w:sz="4" w:space="0" w:color="000000"/>
              <w:bottom w:val="single" w:sz="4" w:space="0" w:color="000000"/>
            </w:tcBorders>
            <w:shd w:val="clear" w:color="auto" w:fill="FFFFFF" w:themeFill="background1"/>
          </w:tcPr>
          <w:p w14:paraId="72EF83EB" w14:textId="77777777" w:rsidR="00A301BE" w:rsidRPr="004F295B" w:rsidRDefault="00FB1FCD" w:rsidP="004F295B">
            <w:pPr>
              <w:snapToGrid w:val="0"/>
              <w:jc w:val="both"/>
              <w:rPr>
                <w:rFonts w:asciiTheme="majorHAnsi" w:eastAsia="TimesNewRomanPSMT" w:hAnsiTheme="majorHAnsi" w:cs="Arial"/>
                <w:noProof/>
                <w:lang w:val="sr-Cyrl-RS"/>
              </w:rPr>
            </w:pPr>
            <w:r w:rsidRPr="004F295B">
              <w:rPr>
                <w:rFonts w:asciiTheme="majorHAnsi" w:eastAsia="TimesNewRomanPSMT" w:hAnsiTheme="majorHAnsi" w:cs="Arial"/>
                <w:noProof/>
                <w:lang w:val="sr-Cyrl-RS"/>
              </w:rPr>
              <w:t xml:space="preserve">Образац изјаве о испуњености </w:t>
            </w:r>
            <w:r w:rsidR="001915FA" w:rsidRPr="004F295B">
              <w:rPr>
                <w:rFonts w:asciiTheme="majorHAnsi" w:eastAsia="TimesNewRomanPSMT" w:hAnsiTheme="majorHAnsi" w:cs="Arial"/>
                <w:noProof/>
                <w:lang w:val="sr-Cyrl-RS"/>
              </w:rPr>
              <w:t xml:space="preserve">додатног </w:t>
            </w:r>
            <w:r w:rsidRPr="004F295B">
              <w:rPr>
                <w:rFonts w:asciiTheme="majorHAnsi" w:eastAsia="TimesNewRomanPSMT" w:hAnsiTheme="majorHAnsi" w:cs="Arial"/>
                <w:noProof/>
                <w:lang w:val="sr-Cyrl-RS"/>
              </w:rPr>
              <w:t xml:space="preserve">услова за учешће у поступку јавне набавке </w:t>
            </w:r>
            <w:r w:rsidR="001915FA" w:rsidRPr="004F295B">
              <w:rPr>
                <w:rFonts w:asciiTheme="majorHAnsi" w:eastAsia="TimesNewRomanPSMT" w:hAnsiTheme="majorHAnsi" w:cs="Arial"/>
                <w:noProof/>
                <w:lang w:val="sr-Cyrl-RS"/>
              </w:rPr>
              <w:t xml:space="preserve">из </w:t>
            </w:r>
            <w:r w:rsidRPr="004F295B">
              <w:rPr>
                <w:rFonts w:asciiTheme="majorHAnsi" w:eastAsia="TimesNewRomanPSMT" w:hAnsiTheme="majorHAnsi" w:cs="Arial"/>
                <w:noProof/>
                <w:lang w:val="sr-Cyrl-RS"/>
              </w:rPr>
              <w:t>члан</w:t>
            </w:r>
            <w:r w:rsidR="001915FA" w:rsidRPr="004F295B">
              <w:rPr>
                <w:rFonts w:asciiTheme="majorHAnsi" w:eastAsia="TimesNewRomanPSMT" w:hAnsiTheme="majorHAnsi" w:cs="Arial"/>
                <w:noProof/>
                <w:lang w:val="sr-Cyrl-RS"/>
              </w:rPr>
              <w:t>а</w:t>
            </w:r>
            <w:r w:rsidRPr="004F295B">
              <w:rPr>
                <w:rFonts w:asciiTheme="majorHAnsi" w:eastAsia="TimesNewRomanPSMT" w:hAnsiTheme="majorHAnsi" w:cs="Arial"/>
                <w:noProof/>
                <w:lang w:val="sr-Cyrl-RS"/>
              </w:rPr>
              <w:t xml:space="preserve"> 76. З</w:t>
            </w:r>
            <w:r w:rsidR="004F295B" w:rsidRPr="004F295B">
              <w:rPr>
                <w:rFonts w:asciiTheme="majorHAnsi" w:eastAsia="TimesNewRomanPSMT" w:hAnsiTheme="majorHAnsi" w:cs="Arial"/>
                <w:noProof/>
                <w:lang w:val="sr-Cyrl-RS"/>
              </w:rPr>
              <w:t>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A4B279" w14:textId="77777777" w:rsidR="00A301BE" w:rsidRPr="006B25A3" w:rsidRDefault="00A301BE" w:rsidP="00C657B2">
            <w:pPr>
              <w:snapToGrid w:val="0"/>
              <w:jc w:val="center"/>
              <w:rPr>
                <w:rFonts w:asciiTheme="majorHAnsi" w:eastAsia="TimesNewRomanPSMT" w:hAnsiTheme="majorHAnsi" w:cs="Arial"/>
                <w:noProof/>
                <w:color w:val="auto"/>
                <w:lang w:val="sr-Cyrl-RS"/>
              </w:rPr>
            </w:pPr>
            <w:r w:rsidRPr="006B25A3">
              <w:rPr>
                <w:rFonts w:asciiTheme="majorHAnsi" w:eastAsia="TimesNewRomanPSMT" w:hAnsiTheme="majorHAnsi" w:cs="Arial"/>
                <w:noProof/>
                <w:color w:val="auto"/>
                <w:lang w:val="sr-Cyrl-RS"/>
              </w:rPr>
              <w:t>4</w:t>
            </w:r>
            <w:r w:rsidR="00631CEB">
              <w:rPr>
                <w:rFonts w:asciiTheme="majorHAnsi" w:eastAsia="TimesNewRomanPSMT" w:hAnsiTheme="majorHAnsi" w:cs="Arial"/>
                <w:noProof/>
                <w:color w:val="auto"/>
                <w:lang w:val="sr-Cyrl-RS"/>
              </w:rPr>
              <w:t>6</w:t>
            </w:r>
          </w:p>
        </w:tc>
      </w:tr>
      <w:tr w:rsidR="00381104" w:rsidRPr="00112821" w14:paraId="3C4DF91C" w14:textId="77777777" w:rsidTr="00C657B2">
        <w:trPr>
          <w:trHeight w:val="510"/>
          <w:jc w:val="center"/>
        </w:trPr>
        <w:tc>
          <w:tcPr>
            <w:tcW w:w="1563" w:type="dxa"/>
            <w:tcBorders>
              <w:top w:val="single" w:sz="4" w:space="0" w:color="000000"/>
              <w:left w:val="single" w:sz="4" w:space="0" w:color="000000"/>
              <w:bottom w:val="single" w:sz="4" w:space="0" w:color="000000"/>
            </w:tcBorders>
            <w:shd w:val="clear" w:color="auto" w:fill="auto"/>
            <w:vAlign w:val="center"/>
          </w:tcPr>
          <w:p w14:paraId="6A45284A" w14:textId="77777777" w:rsidR="00381104" w:rsidRDefault="00757957" w:rsidP="00C657B2">
            <w:pPr>
              <w:snapToGrid w:val="0"/>
              <w:jc w:val="center"/>
              <w:rPr>
                <w:rFonts w:asciiTheme="majorHAnsi" w:eastAsia="TimesNewRomanPSMT" w:hAnsiTheme="majorHAnsi" w:cs="Arial"/>
                <w:noProof/>
                <w:lang w:val="sr-Cyrl-RS"/>
              </w:rPr>
            </w:pPr>
            <w:r w:rsidRPr="00757957">
              <w:rPr>
                <w:rFonts w:asciiTheme="majorHAnsi" w:eastAsia="TimesNewRomanPSMT" w:hAnsiTheme="majorHAnsi" w:cs="Arial"/>
                <w:noProof/>
                <w:lang w:val="sr-Cyrl-RS"/>
              </w:rPr>
              <w:t>XI</w:t>
            </w:r>
          </w:p>
        </w:tc>
        <w:tc>
          <w:tcPr>
            <w:tcW w:w="6119" w:type="dxa"/>
            <w:tcBorders>
              <w:top w:val="single" w:sz="4" w:space="0" w:color="000000"/>
              <w:left w:val="single" w:sz="4" w:space="0" w:color="000000"/>
              <w:bottom w:val="single" w:sz="4" w:space="0" w:color="000000"/>
            </w:tcBorders>
            <w:shd w:val="clear" w:color="auto" w:fill="FFFFFF" w:themeFill="background1"/>
            <w:vAlign w:val="center"/>
          </w:tcPr>
          <w:p w14:paraId="7A27A095" w14:textId="77777777" w:rsidR="00381104" w:rsidRPr="004F295B" w:rsidRDefault="00757957" w:rsidP="00C657B2">
            <w:pPr>
              <w:snapToGrid w:val="0"/>
              <w:rPr>
                <w:rFonts w:asciiTheme="majorHAnsi" w:eastAsia="TimesNewRomanPSMT" w:hAnsiTheme="majorHAnsi" w:cs="Arial"/>
                <w:noProof/>
                <w:lang w:val="sr-Cyrl-RS"/>
              </w:rPr>
            </w:pPr>
            <w:r w:rsidRPr="004F295B">
              <w:rPr>
                <w:rFonts w:asciiTheme="majorHAnsi" w:eastAsia="TimesNewRomanPSMT" w:hAnsiTheme="majorHAnsi" w:cs="Arial"/>
                <w:noProof/>
                <w:lang w:val="sr-Cyrl-RS"/>
              </w:rPr>
              <w:t>Модел</w:t>
            </w:r>
            <w:r w:rsidR="00381104" w:rsidRPr="004F295B">
              <w:rPr>
                <w:rFonts w:asciiTheme="majorHAnsi" w:eastAsia="TimesNewRomanPSMT" w:hAnsiTheme="majorHAnsi" w:cs="Arial"/>
                <w:noProof/>
                <w:lang w:val="sr-Cyrl-RS"/>
              </w:rPr>
              <w:t xml:space="preserve"> меничног овлашћења за озбиљност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85E13" w14:textId="77777777" w:rsidR="00381104" w:rsidRPr="006B25A3" w:rsidRDefault="00631CEB" w:rsidP="00C657B2">
            <w:pPr>
              <w:snapToGrid w:val="0"/>
              <w:jc w:val="center"/>
              <w:rPr>
                <w:rFonts w:asciiTheme="majorHAnsi" w:eastAsia="TimesNewRomanPSMT" w:hAnsiTheme="majorHAnsi" w:cs="Arial"/>
                <w:noProof/>
                <w:color w:val="auto"/>
                <w:lang w:val="sr-Cyrl-RS"/>
              </w:rPr>
            </w:pPr>
            <w:r>
              <w:rPr>
                <w:rFonts w:asciiTheme="majorHAnsi" w:eastAsia="TimesNewRomanPSMT" w:hAnsiTheme="majorHAnsi" w:cs="Arial"/>
                <w:noProof/>
                <w:color w:val="auto"/>
                <w:lang w:val="sr-Cyrl-RS"/>
              </w:rPr>
              <w:t>47</w:t>
            </w:r>
          </w:p>
        </w:tc>
      </w:tr>
      <w:tr w:rsidR="00A301BE" w:rsidRPr="00A301BE" w14:paraId="24422339" w14:textId="77777777" w:rsidTr="00C657B2">
        <w:trPr>
          <w:trHeight w:val="510"/>
          <w:jc w:val="center"/>
        </w:trPr>
        <w:tc>
          <w:tcPr>
            <w:tcW w:w="1563" w:type="dxa"/>
            <w:tcBorders>
              <w:top w:val="single" w:sz="4" w:space="0" w:color="000000"/>
              <w:left w:val="single" w:sz="4" w:space="0" w:color="000000"/>
              <w:bottom w:val="single" w:sz="4" w:space="0" w:color="000000"/>
            </w:tcBorders>
            <w:shd w:val="clear" w:color="auto" w:fill="auto"/>
            <w:vAlign w:val="center"/>
          </w:tcPr>
          <w:p w14:paraId="165A8AD4" w14:textId="77777777" w:rsidR="00A301BE" w:rsidRPr="00A301BE" w:rsidRDefault="00835EAD"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lang w:val="sr-Cyrl-RS"/>
              </w:rPr>
              <w:t>XI</w:t>
            </w:r>
            <w:r w:rsidR="00757957">
              <w:rPr>
                <w:rFonts w:asciiTheme="majorHAnsi" w:eastAsia="TimesNewRomanPSMT" w:hAnsiTheme="majorHAnsi" w:cs="Arial"/>
                <w:noProof/>
                <w:lang w:val="sr-Cyrl-RS"/>
              </w:rPr>
              <w:t>I</w:t>
            </w:r>
          </w:p>
        </w:tc>
        <w:tc>
          <w:tcPr>
            <w:tcW w:w="6119" w:type="dxa"/>
            <w:tcBorders>
              <w:top w:val="single" w:sz="4" w:space="0" w:color="000000"/>
              <w:left w:val="single" w:sz="4" w:space="0" w:color="000000"/>
              <w:bottom w:val="single" w:sz="4" w:space="0" w:color="000000"/>
            </w:tcBorders>
            <w:shd w:val="clear" w:color="auto" w:fill="auto"/>
            <w:vAlign w:val="center"/>
          </w:tcPr>
          <w:p w14:paraId="2A8CB0D2" w14:textId="77777777" w:rsidR="00A301BE" w:rsidRPr="00A301BE" w:rsidRDefault="00A301BE" w:rsidP="00C657B2">
            <w:pPr>
              <w:snapToGrid w:val="0"/>
              <w:rPr>
                <w:rFonts w:asciiTheme="majorHAnsi" w:eastAsia="TimesNewRomanPSMT" w:hAnsiTheme="majorHAnsi" w:cs="Arial"/>
                <w:noProof/>
                <w:color w:val="auto"/>
                <w:lang w:val="sr-Cyrl-RS"/>
              </w:rPr>
            </w:pPr>
            <w:r w:rsidRPr="00A301BE">
              <w:rPr>
                <w:rFonts w:asciiTheme="majorHAnsi" w:eastAsia="TimesNewRomanPSMT" w:hAnsiTheme="majorHAnsi" w:cs="Arial"/>
                <w:noProof/>
                <w:lang w:val="sr-Cyrl-RS"/>
              </w:rPr>
              <w:t>Модел 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83EE7" w14:textId="77777777" w:rsidR="00A301BE" w:rsidRPr="006B25A3" w:rsidRDefault="00631CEB" w:rsidP="00C657B2">
            <w:pPr>
              <w:snapToGrid w:val="0"/>
              <w:jc w:val="center"/>
              <w:rPr>
                <w:rFonts w:asciiTheme="majorHAnsi" w:hAnsiTheme="majorHAnsi"/>
                <w:noProof/>
                <w:lang w:val="sr-Cyrl-RS"/>
              </w:rPr>
            </w:pPr>
            <w:r>
              <w:rPr>
                <w:rFonts w:asciiTheme="majorHAnsi" w:eastAsia="TimesNewRomanPSMT" w:hAnsiTheme="majorHAnsi" w:cs="Arial"/>
                <w:noProof/>
                <w:color w:val="auto"/>
                <w:lang w:val="sr-Cyrl-RS"/>
              </w:rPr>
              <w:t>48</w:t>
            </w:r>
          </w:p>
        </w:tc>
      </w:tr>
      <w:tr w:rsidR="00A301BE" w:rsidRPr="00A301BE" w14:paraId="05FE7CC9" w14:textId="77777777" w:rsidTr="00C657B2">
        <w:trPr>
          <w:trHeight w:val="510"/>
          <w:jc w:val="center"/>
        </w:trPr>
        <w:tc>
          <w:tcPr>
            <w:tcW w:w="1563" w:type="dxa"/>
            <w:tcBorders>
              <w:top w:val="single" w:sz="4" w:space="0" w:color="000000"/>
              <w:left w:val="single" w:sz="4" w:space="0" w:color="000000"/>
              <w:bottom w:val="single" w:sz="4" w:space="0" w:color="000000"/>
            </w:tcBorders>
            <w:shd w:val="clear" w:color="auto" w:fill="auto"/>
            <w:vAlign w:val="center"/>
          </w:tcPr>
          <w:p w14:paraId="184E0C90" w14:textId="77777777" w:rsidR="00A301BE" w:rsidRPr="00A301BE" w:rsidRDefault="00835EAD" w:rsidP="00C657B2">
            <w:pPr>
              <w:snapToGrid w:val="0"/>
              <w:jc w:val="center"/>
              <w:rPr>
                <w:rFonts w:asciiTheme="majorHAnsi" w:eastAsia="TimesNewRomanPSMT" w:hAnsiTheme="majorHAnsi" w:cs="Arial"/>
                <w:noProof/>
                <w:lang w:val="sr-Cyrl-RS"/>
              </w:rPr>
            </w:pPr>
            <w:r>
              <w:rPr>
                <w:rFonts w:asciiTheme="majorHAnsi" w:eastAsia="TimesNewRomanPSMT" w:hAnsiTheme="majorHAnsi" w:cs="Arial"/>
                <w:noProof/>
                <w:lang w:val="sr-Cyrl-RS"/>
              </w:rPr>
              <w:t>XII</w:t>
            </w:r>
            <w:r w:rsidR="00757957">
              <w:rPr>
                <w:rFonts w:asciiTheme="majorHAnsi" w:eastAsia="TimesNewRomanPSMT" w:hAnsiTheme="majorHAnsi" w:cs="Arial"/>
                <w:noProof/>
                <w:lang w:val="sr-Cyrl-RS"/>
              </w:rPr>
              <w:t>I</w:t>
            </w:r>
          </w:p>
        </w:tc>
        <w:tc>
          <w:tcPr>
            <w:tcW w:w="6119" w:type="dxa"/>
            <w:tcBorders>
              <w:top w:val="single" w:sz="4" w:space="0" w:color="000000"/>
              <w:left w:val="single" w:sz="4" w:space="0" w:color="000000"/>
              <w:bottom w:val="single" w:sz="4" w:space="0" w:color="000000"/>
            </w:tcBorders>
            <w:shd w:val="clear" w:color="auto" w:fill="auto"/>
            <w:vAlign w:val="center"/>
          </w:tcPr>
          <w:p w14:paraId="0544B566" w14:textId="77777777" w:rsidR="00A301BE" w:rsidRPr="00A301BE" w:rsidRDefault="00A301BE" w:rsidP="00C657B2">
            <w:pPr>
              <w:snapToGrid w:val="0"/>
              <w:rPr>
                <w:rFonts w:asciiTheme="majorHAnsi" w:eastAsia="TimesNewRomanPSMT" w:hAnsiTheme="majorHAnsi" w:cs="Arial"/>
                <w:noProof/>
                <w:lang w:val="sr-Cyrl-RS"/>
              </w:rPr>
            </w:pPr>
            <w:r w:rsidRPr="00A301BE">
              <w:rPr>
                <w:rFonts w:asciiTheme="majorHAnsi" w:eastAsia="TimesNewRomanPSMT" w:hAnsiTheme="majorHAnsi" w:cs="Arial"/>
                <w:noProof/>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FCFAA" w14:textId="77777777" w:rsidR="00A301BE" w:rsidRPr="006B25A3" w:rsidRDefault="006B25A3" w:rsidP="00C657B2">
            <w:pPr>
              <w:snapToGrid w:val="0"/>
              <w:jc w:val="center"/>
              <w:rPr>
                <w:rFonts w:asciiTheme="majorHAnsi" w:eastAsia="TimesNewRomanPSMT" w:hAnsiTheme="majorHAnsi" w:cs="Arial"/>
                <w:noProof/>
                <w:color w:val="auto"/>
                <w:lang w:val="sr-Cyrl-RS"/>
              </w:rPr>
            </w:pPr>
            <w:r w:rsidRPr="006B25A3">
              <w:rPr>
                <w:rFonts w:asciiTheme="majorHAnsi" w:eastAsia="TimesNewRomanPSMT" w:hAnsiTheme="majorHAnsi" w:cs="Arial"/>
                <w:noProof/>
                <w:color w:val="auto"/>
                <w:lang w:val="sr-Cyrl-RS"/>
              </w:rPr>
              <w:t>5</w:t>
            </w:r>
            <w:r w:rsidR="00631CEB">
              <w:rPr>
                <w:rFonts w:asciiTheme="majorHAnsi" w:eastAsia="TimesNewRomanPSMT" w:hAnsiTheme="majorHAnsi" w:cs="Arial"/>
                <w:noProof/>
                <w:color w:val="auto"/>
                <w:lang w:val="sr-Cyrl-RS"/>
              </w:rPr>
              <w:t>8</w:t>
            </w:r>
          </w:p>
        </w:tc>
      </w:tr>
    </w:tbl>
    <w:p w14:paraId="0F05DE33" w14:textId="77777777" w:rsidR="00A301BE" w:rsidRPr="00A301BE" w:rsidRDefault="00A301BE" w:rsidP="00A301BE">
      <w:pPr>
        <w:jc w:val="both"/>
        <w:rPr>
          <w:rFonts w:asciiTheme="majorHAnsi" w:hAnsiTheme="majorHAnsi"/>
          <w:noProof/>
          <w:lang w:val="sr-Cyrl-RS"/>
        </w:rPr>
      </w:pPr>
    </w:p>
    <w:p w14:paraId="00998B59" w14:textId="34040DC2" w:rsidR="00026FBC" w:rsidRDefault="00026FBC" w:rsidP="00A301BE">
      <w:pPr>
        <w:jc w:val="both"/>
        <w:rPr>
          <w:rFonts w:asciiTheme="majorHAnsi" w:hAnsiTheme="majorHAnsi"/>
          <w:noProof/>
          <w:lang w:val="sr-Cyrl-RS"/>
        </w:rPr>
      </w:pPr>
    </w:p>
    <w:p w14:paraId="1A9097FB" w14:textId="08200AEC" w:rsidR="008F4DCB" w:rsidRDefault="008F4DCB" w:rsidP="00A301BE">
      <w:pPr>
        <w:jc w:val="both"/>
        <w:rPr>
          <w:rFonts w:asciiTheme="majorHAnsi" w:hAnsiTheme="majorHAnsi"/>
          <w:noProof/>
          <w:lang w:val="sr-Cyrl-RS"/>
        </w:rPr>
      </w:pPr>
    </w:p>
    <w:p w14:paraId="504FB3CF" w14:textId="77777777" w:rsidR="008F4DCB" w:rsidRDefault="008F4DCB" w:rsidP="00A301BE">
      <w:pPr>
        <w:jc w:val="both"/>
        <w:rPr>
          <w:rFonts w:asciiTheme="majorHAnsi" w:hAnsiTheme="majorHAnsi"/>
          <w:noProof/>
          <w:lang w:val="sr-Cyrl-RS"/>
        </w:rPr>
      </w:pPr>
    </w:p>
    <w:p w14:paraId="1D838FC7" w14:textId="77777777" w:rsidR="00A301BE" w:rsidRPr="00A301BE" w:rsidRDefault="00A301BE" w:rsidP="00A301BE">
      <w:pPr>
        <w:shd w:val="clear" w:color="auto" w:fill="C6D9F1"/>
        <w:jc w:val="center"/>
        <w:rPr>
          <w:rFonts w:asciiTheme="majorHAnsi" w:hAnsiTheme="majorHAnsi" w:cs="Arial"/>
          <w:b/>
          <w:bCs/>
          <w:i/>
          <w:iCs/>
          <w:noProof/>
          <w:sz w:val="28"/>
          <w:szCs w:val="28"/>
          <w:lang w:val="sr-Cyrl-RS"/>
        </w:rPr>
      </w:pPr>
      <w:r w:rsidRPr="00A301BE">
        <w:rPr>
          <w:rFonts w:asciiTheme="majorHAnsi" w:hAnsiTheme="majorHAnsi" w:cs="Arial"/>
          <w:b/>
          <w:bCs/>
          <w:i/>
          <w:iCs/>
          <w:noProof/>
          <w:sz w:val="28"/>
          <w:szCs w:val="28"/>
          <w:lang w:val="sr-Cyrl-RS"/>
        </w:rPr>
        <w:lastRenderedPageBreak/>
        <w:t xml:space="preserve"> I   ОПШТИ ПОДАЦИ О ЈАВНОЈ НАБАВЦИ </w:t>
      </w:r>
    </w:p>
    <w:p w14:paraId="5B2F92D8" w14:textId="77777777" w:rsidR="00A301BE" w:rsidRPr="00A301BE" w:rsidRDefault="00A301BE" w:rsidP="00A301BE">
      <w:pPr>
        <w:jc w:val="both"/>
        <w:rPr>
          <w:rFonts w:asciiTheme="majorHAnsi" w:hAnsiTheme="majorHAnsi" w:cs="Arial"/>
          <w:b/>
          <w:bCs/>
          <w:i/>
          <w:iCs/>
          <w:noProof/>
          <w:sz w:val="28"/>
          <w:szCs w:val="28"/>
          <w:lang w:val="sr-Cyrl-RS"/>
        </w:rPr>
      </w:pPr>
    </w:p>
    <w:p w14:paraId="4B214DBC"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b/>
          <w:bCs/>
          <w:noProof/>
          <w:lang w:val="sr-Cyrl-RS"/>
        </w:rPr>
        <w:t>1. Подаци о наручиоцу</w:t>
      </w:r>
    </w:p>
    <w:p w14:paraId="57AFFE9C"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noProof/>
          <w:lang w:val="sr-Cyrl-RS"/>
        </w:rPr>
        <w:t xml:space="preserve">Наручилац: </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 xml:space="preserve">[навести пун назив наручиоца] </w:t>
      </w:r>
    </w:p>
    <w:p w14:paraId="15C7944B"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noProof/>
          <w:lang w:val="sr-Cyrl-RS"/>
        </w:rPr>
        <w:t>Адреса:</w:t>
      </w:r>
      <w:r w:rsidRPr="00A301BE">
        <w:rPr>
          <w:rFonts w:asciiTheme="majorHAnsi" w:hAnsiTheme="majorHAnsi" w:cs="Arial"/>
          <w:i/>
          <w:iCs/>
          <w:noProof/>
          <w:lang w:val="sr-Cyrl-RS"/>
        </w:rPr>
        <w:t xml:space="preserve"> </w:t>
      </w:r>
      <w:r w:rsidRPr="00A301BE">
        <w:rPr>
          <w:rFonts w:asciiTheme="majorHAnsi" w:hAnsiTheme="majorHAnsi" w:cs="Arial"/>
          <w:i/>
          <w:iCs/>
          <w:noProof/>
          <w:color w:val="FF0000"/>
          <w:lang w:val="sr-Cyrl-RS"/>
        </w:rPr>
        <w:t xml:space="preserve">…........................................[навести седиште и адресу наручиоца] </w:t>
      </w:r>
    </w:p>
    <w:p w14:paraId="2490D11F" w14:textId="77777777" w:rsidR="00A301BE" w:rsidRPr="00A301BE" w:rsidRDefault="00A301BE" w:rsidP="00A301BE">
      <w:pPr>
        <w:jc w:val="both"/>
        <w:rPr>
          <w:rFonts w:asciiTheme="majorHAnsi" w:hAnsiTheme="majorHAnsi"/>
          <w:noProof/>
          <w:lang w:val="sr-Cyrl-RS"/>
        </w:rPr>
      </w:pPr>
      <w:r w:rsidRPr="00A301BE">
        <w:rPr>
          <w:rFonts w:asciiTheme="majorHAnsi" w:hAnsiTheme="majorHAnsi" w:cs="Arial"/>
          <w:noProof/>
          <w:lang w:val="sr-Cyrl-RS"/>
        </w:rPr>
        <w:t>Интернет страница:</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[навести интернет страницу наручиоца</w:t>
      </w:r>
      <w:r w:rsidRPr="00A301BE">
        <w:rPr>
          <w:rFonts w:asciiTheme="majorHAnsi" w:hAnsiTheme="majorHAnsi" w:cs="Arial"/>
          <w:i/>
          <w:iCs/>
          <w:noProof/>
          <w:lang w:val="sr-Cyrl-RS"/>
        </w:rPr>
        <w:t xml:space="preserve">] </w:t>
      </w:r>
    </w:p>
    <w:p w14:paraId="62B35DDD" w14:textId="77777777" w:rsidR="00A301BE" w:rsidRPr="00A301BE" w:rsidRDefault="00A301BE" w:rsidP="00A301BE">
      <w:pPr>
        <w:jc w:val="both"/>
        <w:rPr>
          <w:rFonts w:asciiTheme="majorHAnsi" w:hAnsiTheme="majorHAnsi"/>
          <w:noProof/>
          <w:lang w:val="sr-Cyrl-RS"/>
        </w:rPr>
      </w:pPr>
    </w:p>
    <w:p w14:paraId="1624CBB1" w14:textId="77777777" w:rsidR="00A301BE" w:rsidRPr="00A301BE" w:rsidRDefault="00A301BE" w:rsidP="00A301BE">
      <w:pPr>
        <w:jc w:val="both"/>
        <w:rPr>
          <w:rFonts w:asciiTheme="majorHAnsi" w:hAnsiTheme="majorHAnsi"/>
          <w:noProof/>
          <w:lang w:val="sr-Cyrl-RS"/>
        </w:rPr>
      </w:pPr>
    </w:p>
    <w:p w14:paraId="1CA70810"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b/>
          <w:bCs/>
          <w:noProof/>
          <w:lang w:val="sr-Cyrl-RS"/>
        </w:rPr>
        <w:t>2. Врста поступка јавне набавке</w:t>
      </w:r>
    </w:p>
    <w:p w14:paraId="4EED2195" w14:textId="77777777" w:rsidR="00A301BE" w:rsidRPr="00267D3D" w:rsidRDefault="00A301BE" w:rsidP="00A301BE">
      <w:pPr>
        <w:jc w:val="both"/>
        <w:rPr>
          <w:rFonts w:asciiTheme="majorHAnsi" w:hAnsiTheme="majorHAnsi" w:cs="Arial"/>
          <w:noProof/>
          <w:lang w:val="sr-Cyrl-RS"/>
        </w:rPr>
      </w:pPr>
      <w:r w:rsidRPr="00A301BE">
        <w:rPr>
          <w:rFonts w:asciiTheme="majorHAnsi" w:hAnsiTheme="majorHAnsi" w:cs="Arial"/>
          <w:noProof/>
          <w:lang w:val="sr-Cyrl-RS"/>
        </w:rPr>
        <w:t>Предметна јавна набавка се спроводи у отвореном поступку, у складу са Законом и подзаконским актима к</w:t>
      </w:r>
      <w:r w:rsidR="00267D3D">
        <w:rPr>
          <w:rFonts w:asciiTheme="majorHAnsi" w:hAnsiTheme="majorHAnsi" w:cs="Arial"/>
          <w:noProof/>
          <w:lang w:val="sr-Cyrl-RS"/>
        </w:rPr>
        <w:t>ојима се уређују јавне набавке,</w:t>
      </w:r>
      <w:r w:rsidRPr="00267D3D">
        <w:rPr>
          <w:rFonts w:asciiTheme="majorHAnsi" w:hAnsiTheme="majorHAnsi" w:cs="Arial"/>
          <w:noProof/>
          <w:lang w:val="sr-Cyrl-RS"/>
        </w:rPr>
        <w:t xml:space="preserve"> </w:t>
      </w:r>
      <w:r w:rsidR="00267D3D">
        <w:rPr>
          <w:rFonts w:asciiTheme="majorHAnsi" w:hAnsiTheme="majorHAnsi" w:cs="Arial"/>
          <w:noProof/>
          <w:lang w:val="sr-Cyrl-RS"/>
        </w:rPr>
        <w:t>у</w:t>
      </w:r>
      <w:r w:rsidRPr="00267D3D">
        <w:rPr>
          <w:rFonts w:asciiTheme="majorHAnsi" w:hAnsiTheme="majorHAnsi" w:cs="Arial"/>
          <w:noProof/>
          <w:lang w:val="sr-Cyrl-RS"/>
        </w:rPr>
        <w:t xml:space="preserve"> циљ</w:t>
      </w:r>
      <w:r w:rsidR="00267D3D">
        <w:rPr>
          <w:rFonts w:asciiTheme="majorHAnsi" w:hAnsiTheme="majorHAnsi" w:cs="Arial"/>
          <w:noProof/>
          <w:lang w:val="sr-Cyrl-RS"/>
        </w:rPr>
        <w:t>у</w:t>
      </w:r>
      <w:r w:rsidRPr="00267D3D">
        <w:rPr>
          <w:rFonts w:asciiTheme="majorHAnsi" w:hAnsiTheme="majorHAnsi" w:cs="Arial"/>
          <w:noProof/>
          <w:lang w:val="sr-Cyrl-RS"/>
        </w:rPr>
        <w:t xml:space="preserve"> закључења окв</w:t>
      </w:r>
      <w:r w:rsidR="00C31D51" w:rsidRPr="00267D3D">
        <w:rPr>
          <w:rFonts w:asciiTheme="majorHAnsi" w:hAnsiTheme="majorHAnsi" w:cs="Arial"/>
          <w:noProof/>
          <w:lang w:val="sr-Cyrl-RS"/>
        </w:rPr>
        <w:t>ирног споразума.</w:t>
      </w:r>
    </w:p>
    <w:p w14:paraId="7A2E2DD0" w14:textId="77777777" w:rsidR="00A301BE" w:rsidRPr="00267D3D" w:rsidRDefault="00A301BE" w:rsidP="00A301BE">
      <w:pPr>
        <w:jc w:val="both"/>
        <w:rPr>
          <w:rFonts w:asciiTheme="majorHAnsi" w:hAnsiTheme="majorHAnsi" w:cs="Arial"/>
          <w:noProof/>
          <w:lang w:val="sr-Cyrl-RS"/>
        </w:rPr>
      </w:pPr>
    </w:p>
    <w:p w14:paraId="58A078DA" w14:textId="77777777" w:rsidR="00A301BE" w:rsidRPr="00A301BE" w:rsidRDefault="00A301BE" w:rsidP="00A301BE">
      <w:pPr>
        <w:jc w:val="both"/>
        <w:rPr>
          <w:rFonts w:asciiTheme="majorHAnsi" w:hAnsiTheme="majorHAnsi"/>
          <w:noProof/>
          <w:lang w:val="sr-Cyrl-RS"/>
        </w:rPr>
      </w:pPr>
    </w:p>
    <w:p w14:paraId="1F491971" w14:textId="77777777" w:rsidR="00A301BE" w:rsidRPr="00A301BE" w:rsidRDefault="00A301BE" w:rsidP="00A301BE">
      <w:pPr>
        <w:jc w:val="both"/>
        <w:rPr>
          <w:rFonts w:asciiTheme="majorHAnsi" w:hAnsiTheme="majorHAnsi" w:cs="Arial"/>
          <w:b/>
          <w:bCs/>
          <w:noProof/>
          <w:lang w:val="sr-Cyrl-RS"/>
        </w:rPr>
      </w:pPr>
      <w:r w:rsidRPr="00A301BE">
        <w:rPr>
          <w:rFonts w:asciiTheme="majorHAnsi" w:hAnsiTheme="majorHAnsi" w:cs="Arial"/>
          <w:b/>
          <w:bCs/>
          <w:noProof/>
          <w:lang w:val="sr-Cyrl-RS"/>
        </w:rPr>
        <w:t>3. Предмет јавне набавке</w:t>
      </w:r>
    </w:p>
    <w:p w14:paraId="5261BA26" w14:textId="77777777" w:rsidR="00A301BE" w:rsidRPr="003E074D" w:rsidRDefault="00A301BE" w:rsidP="003E074D">
      <w:pPr>
        <w:jc w:val="both"/>
        <w:rPr>
          <w:rFonts w:asciiTheme="majorHAnsi" w:hAnsiTheme="majorHAnsi" w:cs="Arial"/>
          <w:iCs/>
          <w:noProof/>
          <w:color w:val="auto"/>
          <w:lang w:val="sr-Cyrl-RS"/>
        </w:rPr>
      </w:pPr>
      <w:r w:rsidRPr="00A301BE">
        <w:rPr>
          <w:rFonts w:asciiTheme="majorHAnsi" w:hAnsiTheme="majorHAnsi" w:cs="Arial"/>
          <w:bCs/>
          <w:noProof/>
          <w:lang w:val="sr-Cyrl-RS"/>
        </w:rPr>
        <w:t xml:space="preserve">Предмет јавне набавке бр. </w:t>
      </w:r>
      <w:r w:rsidRPr="00A301BE">
        <w:rPr>
          <w:rFonts w:asciiTheme="majorHAnsi" w:hAnsiTheme="majorHAnsi" w:cs="Arial"/>
          <w:bCs/>
          <w:noProof/>
          <w:color w:val="FF0000"/>
          <w:lang w:val="sr-Cyrl-RS"/>
        </w:rPr>
        <w:t>..../2017</w:t>
      </w:r>
      <w:r w:rsidRPr="00A301BE">
        <w:rPr>
          <w:rFonts w:asciiTheme="majorHAnsi" w:hAnsiTheme="majorHAnsi" w:cs="Arial"/>
          <w:i/>
          <w:iCs/>
          <w:noProof/>
          <w:color w:val="FF0000"/>
          <w:lang w:val="sr-Cyrl-RS"/>
        </w:rPr>
        <w:t xml:space="preserve"> [навести редни број јавне набавке] </w:t>
      </w:r>
      <w:r w:rsidRPr="00A301BE">
        <w:rPr>
          <w:rFonts w:asciiTheme="majorHAnsi" w:hAnsiTheme="majorHAnsi" w:cs="Arial"/>
          <w:iCs/>
          <w:noProof/>
          <w:color w:val="auto"/>
          <w:lang w:val="sr-Cyrl-RS"/>
        </w:rPr>
        <w:t xml:space="preserve">је набавка добара </w:t>
      </w:r>
      <w:r w:rsidR="002F2719">
        <w:rPr>
          <w:rFonts w:asciiTheme="majorHAnsi" w:hAnsiTheme="majorHAnsi" w:cs="Arial"/>
          <w:iCs/>
          <w:noProof/>
          <w:color w:val="auto"/>
          <w:lang w:val="sr-Cyrl-RS"/>
        </w:rPr>
        <w:t>–</w:t>
      </w:r>
      <w:r w:rsidRPr="00A301BE">
        <w:rPr>
          <w:rFonts w:asciiTheme="majorHAnsi" w:hAnsiTheme="majorHAnsi" w:cs="Arial"/>
          <w:iCs/>
          <w:noProof/>
          <w:color w:val="auto"/>
          <w:lang w:val="sr-Cyrl-RS"/>
        </w:rPr>
        <w:t xml:space="preserve"> </w:t>
      </w:r>
      <w:r w:rsidR="003E074D">
        <w:rPr>
          <w:rFonts w:asciiTheme="majorHAnsi" w:hAnsiTheme="majorHAnsi" w:cs="Arial"/>
          <w:iCs/>
          <w:noProof/>
          <w:color w:val="auto"/>
          <w:lang w:val="sr-Cyrl-RS"/>
        </w:rPr>
        <w:t>медицинск</w:t>
      </w:r>
      <w:r w:rsidR="002F2719">
        <w:rPr>
          <w:rFonts w:asciiTheme="majorHAnsi" w:hAnsiTheme="majorHAnsi" w:cs="Arial"/>
          <w:iCs/>
          <w:noProof/>
          <w:color w:val="auto"/>
          <w:lang w:val="sr-Cyrl-RS"/>
        </w:rPr>
        <w:t xml:space="preserve">а </w:t>
      </w:r>
      <w:r w:rsidR="003E074D">
        <w:rPr>
          <w:rFonts w:asciiTheme="majorHAnsi" w:hAnsiTheme="majorHAnsi" w:cs="Arial"/>
          <w:iCs/>
          <w:noProof/>
          <w:color w:val="auto"/>
          <w:lang w:val="sr-Cyrl-RS"/>
        </w:rPr>
        <w:t>средст</w:t>
      </w:r>
      <w:r w:rsidR="002F2719">
        <w:rPr>
          <w:rFonts w:asciiTheme="majorHAnsi" w:hAnsiTheme="majorHAnsi" w:cs="Arial"/>
          <w:iCs/>
          <w:noProof/>
          <w:color w:val="auto"/>
          <w:lang w:val="sr-Cyrl-RS"/>
        </w:rPr>
        <w:t xml:space="preserve">ва – </w:t>
      </w:r>
      <w:r w:rsidR="003E074D" w:rsidRPr="003E074D">
        <w:rPr>
          <w:rFonts w:asciiTheme="majorHAnsi" w:hAnsiTheme="majorHAnsi" w:cs="Arial"/>
          <w:iCs/>
          <w:noProof/>
          <w:color w:val="auto"/>
          <w:lang w:val="sr-Cyrl-RS"/>
        </w:rPr>
        <w:t>хируршк</w:t>
      </w:r>
      <w:r w:rsidR="002F2719">
        <w:rPr>
          <w:rFonts w:asciiTheme="majorHAnsi" w:hAnsiTheme="majorHAnsi" w:cs="Arial"/>
          <w:iCs/>
          <w:noProof/>
          <w:color w:val="auto"/>
          <w:lang w:val="sr-Cyrl-RS"/>
        </w:rPr>
        <w:t>е</w:t>
      </w:r>
      <w:r w:rsidR="003E074D" w:rsidRPr="003E074D">
        <w:rPr>
          <w:rFonts w:asciiTheme="majorHAnsi" w:hAnsiTheme="majorHAnsi" w:cs="Arial"/>
          <w:iCs/>
          <w:noProof/>
          <w:color w:val="auto"/>
          <w:lang w:val="sr-Cyrl-RS"/>
        </w:rPr>
        <w:t xml:space="preserve"> игле и конци</w:t>
      </w:r>
      <w:r w:rsidRPr="00A301BE">
        <w:rPr>
          <w:rFonts w:asciiTheme="majorHAnsi" w:hAnsiTheme="majorHAnsi" w:cs="Arial"/>
          <w:bCs/>
          <w:noProof/>
          <w:lang w:val="sr-Cyrl-RS"/>
        </w:rPr>
        <w:t>.</w:t>
      </w:r>
    </w:p>
    <w:p w14:paraId="0A2F2331" w14:textId="77777777" w:rsidR="00A301BE" w:rsidRPr="00A301BE" w:rsidRDefault="00A301BE" w:rsidP="00A301BE">
      <w:pPr>
        <w:jc w:val="both"/>
        <w:rPr>
          <w:rFonts w:asciiTheme="majorHAnsi" w:hAnsiTheme="majorHAnsi"/>
          <w:noProof/>
          <w:lang w:val="sr-Cyrl-RS"/>
        </w:rPr>
      </w:pPr>
      <w:r w:rsidRPr="00A301BE">
        <w:rPr>
          <w:rFonts w:asciiTheme="majorHAnsi" w:eastAsia="Times New Roman" w:hAnsiTheme="majorHAnsi" w:cs="Arial"/>
          <w:noProof/>
          <w:kern w:val="0"/>
          <w:lang w:val="sr-Cyrl-RS" w:eastAsia="en-US"/>
        </w:rPr>
        <w:t>Ознака из општег речника набавке</w:t>
      </w:r>
      <w:r w:rsidRPr="00A301BE">
        <w:rPr>
          <w:rFonts w:asciiTheme="majorHAnsi" w:hAnsiTheme="majorHAnsi"/>
          <w:noProof/>
          <w:lang w:val="sr-Cyrl-RS"/>
        </w:rPr>
        <w:t xml:space="preserve">: </w:t>
      </w:r>
      <w:r w:rsidR="004B6BB5" w:rsidRPr="00B5688F">
        <w:rPr>
          <w:rFonts w:asciiTheme="majorHAnsi" w:hAnsiTheme="majorHAnsi"/>
          <w:noProof/>
          <w:lang w:val="sr-Cyrl-RS"/>
        </w:rPr>
        <w:t>33141125</w:t>
      </w:r>
      <w:r w:rsidR="004B6BB5" w:rsidRPr="00B5688F">
        <w:rPr>
          <w:rFonts w:asciiTheme="majorHAnsi" w:hAnsiTheme="majorHAnsi"/>
          <w:noProof/>
          <w:lang w:val="sr-Latn-RS"/>
        </w:rPr>
        <w:t xml:space="preserve"> </w:t>
      </w:r>
      <w:r w:rsidR="004B6BB5" w:rsidRPr="00B5688F">
        <w:rPr>
          <w:rFonts w:asciiTheme="majorHAnsi" w:hAnsiTheme="majorHAnsi"/>
          <w:noProof/>
          <w:lang w:val="sr-Cyrl-RS"/>
        </w:rPr>
        <w:t>M</w:t>
      </w:r>
      <w:r w:rsidRPr="00B5688F">
        <w:rPr>
          <w:rFonts w:asciiTheme="majorHAnsi" w:hAnsiTheme="majorHAnsi"/>
          <w:noProof/>
          <w:lang w:val="sr-Cyrl-RS"/>
        </w:rPr>
        <w:t>атеријал за хируршко шивење</w:t>
      </w:r>
    </w:p>
    <w:p w14:paraId="4D65CB0B" w14:textId="77777777" w:rsidR="00A301BE" w:rsidRPr="00A301BE" w:rsidRDefault="00A301BE" w:rsidP="00A301BE">
      <w:pPr>
        <w:jc w:val="both"/>
        <w:rPr>
          <w:rFonts w:asciiTheme="majorHAnsi" w:hAnsiTheme="majorHAnsi"/>
          <w:noProof/>
          <w:lang w:val="sr-Cyrl-RS"/>
        </w:rPr>
      </w:pPr>
    </w:p>
    <w:p w14:paraId="552B4055" w14:textId="77777777" w:rsidR="00A301BE" w:rsidRPr="00A301BE" w:rsidRDefault="00A301BE" w:rsidP="00A301BE">
      <w:pPr>
        <w:suppressAutoHyphens w:val="0"/>
        <w:jc w:val="both"/>
        <w:rPr>
          <w:rFonts w:asciiTheme="majorHAnsi" w:hAnsiTheme="majorHAnsi"/>
          <w:noProof/>
          <w:color w:val="FF0000"/>
          <w:lang w:val="sr-Cyrl-RS"/>
        </w:rPr>
      </w:pPr>
      <w:r w:rsidRPr="00A301BE">
        <w:rPr>
          <w:rFonts w:asciiTheme="majorHAnsi" w:hAnsiTheme="majorHAnsi"/>
          <w:noProof/>
          <w:lang w:val="sr-Cyrl-RS"/>
        </w:rPr>
        <w:t>Предмет јавне набавке је обликован</w:t>
      </w:r>
      <w:r w:rsidRPr="00A301BE">
        <w:rPr>
          <w:rFonts w:asciiTheme="majorHAnsi" w:hAnsiTheme="majorHAnsi"/>
          <w:noProof/>
          <w:spacing w:val="-4"/>
          <w:lang w:val="sr-Cyrl-RS"/>
        </w:rPr>
        <w:t xml:space="preserve"> у више посебних истоврсних целина (партија) и то:</w:t>
      </w:r>
      <w:r w:rsidRPr="00A301BE">
        <w:rPr>
          <w:rFonts w:asciiTheme="majorHAnsi" w:hAnsiTheme="majorHAnsi"/>
          <w:noProof/>
          <w:color w:val="FF0000"/>
          <w:lang w:val="sr-Cyrl-RS"/>
        </w:rPr>
        <w:t xml:space="preserve">      </w:t>
      </w:r>
    </w:p>
    <w:p w14:paraId="774FE6D3" w14:textId="77777777" w:rsidR="00A301BE" w:rsidRPr="00A301BE" w:rsidRDefault="00A301BE" w:rsidP="00A301BE">
      <w:pPr>
        <w:suppressAutoHyphens w:val="0"/>
        <w:jc w:val="both"/>
        <w:rPr>
          <w:rFonts w:asciiTheme="majorHAnsi" w:hAnsiTheme="majorHAnsi"/>
          <w:noProof/>
          <w:color w:val="FF0000"/>
          <w:lang w:val="sr-Cyrl-RS"/>
        </w:rPr>
      </w:pPr>
    </w:p>
    <w:tbl>
      <w:tblPr>
        <w:tblStyle w:val="TableGrid0"/>
        <w:tblW w:w="9750" w:type="dxa"/>
        <w:jc w:val="center"/>
        <w:tblInd w:w="0" w:type="dxa"/>
        <w:tblCellMar>
          <w:top w:w="19" w:type="dxa"/>
          <w:left w:w="70" w:type="dxa"/>
          <w:right w:w="33" w:type="dxa"/>
        </w:tblCellMar>
        <w:tblLook w:val="04A0" w:firstRow="1" w:lastRow="0" w:firstColumn="1" w:lastColumn="0" w:noHBand="0" w:noVBand="1"/>
      </w:tblPr>
      <w:tblGrid>
        <w:gridCol w:w="1020"/>
        <w:gridCol w:w="6058"/>
        <w:gridCol w:w="2672"/>
      </w:tblGrid>
      <w:tr w:rsidR="00A301BE" w:rsidRPr="002F5CF1" w14:paraId="6E335E6F" w14:textId="77777777" w:rsidTr="00DA6C47">
        <w:trPr>
          <w:trHeight w:val="468"/>
          <w:jc w:val="center"/>
        </w:trPr>
        <w:tc>
          <w:tcPr>
            <w:tcW w:w="102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F5726B6" w14:textId="77777777" w:rsidR="00A301BE" w:rsidRPr="00392597" w:rsidRDefault="00A301BE" w:rsidP="009C2394">
            <w:pPr>
              <w:jc w:val="center"/>
              <w:rPr>
                <w:rFonts w:asciiTheme="majorHAnsi" w:hAnsiTheme="majorHAnsi"/>
                <w:b/>
                <w:noProof/>
                <w:color w:val="auto"/>
                <w:sz w:val="24"/>
                <w:lang w:val="sr-Cyrl-CS"/>
              </w:rPr>
            </w:pPr>
            <w:r w:rsidRPr="00392597">
              <w:rPr>
                <w:rFonts w:asciiTheme="majorHAnsi" w:hAnsiTheme="majorHAnsi"/>
                <w:b/>
                <w:noProof/>
                <w:color w:val="auto"/>
                <w:sz w:val="24"/>
                <w:lang w:val="sr-Cyrl-CS"/>
              </w:rPr>
              <w:t xml:space="preserve">Партија </w:t>
            </w:r>
          </w:p>
        </w:tc>
        <w:tc>
          <w:tcPr>
            <w:tcW w:w="6058" w:type="dxa"/>
            <w:tcBorders>
              <w:top w:val="single" w:sz="4" w:space="0" w:color="auto"/>
              <w:left w:val="nil"/>
              <w:bottom w:val="single" w:sz="4" w:space="0" w:color="auto"/>
              <w:right w:val="single" w:sz="4" w:space="0" w:color="auto"/>
            </w:tcBorders>
            <w:shd w:val="clear" w:color="auto" w:fill="C6D9F1" w:themeFill="text2" w:themeFillTint="33"/>
            <w:vAlign w:val="center"/>
          </w:tcPr>
          <w:p w14:paraId="5D74E9E9" w14:textId="77777777" w:rsidR="00A301BE" w:rsidRPr="00392597" w:rsidRDefault="00A301BE" w:rsidP="00A301BE">
            <w:pPr>
              <w:jc w:val="center"/>
              <w:rPr>
                <w:rFonts w:asciiTheme="majorHAnsi" w:hAnsiTheme="majorHAnsi"/>
                <w:b/>
                <w:noProof/>
                <w:color w:val="auto"/>
                <w:sz w:val="24"/>
                <w:lang w:val="ru-RU"/>
              </w:rPr>
            </w:pPr>
            <w:r w:rsidRPr="00392597">
              <w:rPr>
                <w:rFonts w:asciiTheme="majorHAnsi" w:hAnsiTheme="majorHAnsi"/>
                <w:b/>
                <w:noProof/>
                <w:color w:val="auto"/>
                <w:sz w:val="24"/>
                <w:lang w:val="ru-RU"/>
              </w:rPr>
              <w:t>Предмет набавке (назив и опис добра)</w:t>
            </w:r>
          </w:p>
        </w:tc>
        <w:tc>
          <w:tcPr>
            <w:tcW w:w="2672"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93E68A8" w14:textId="77777777" w:rsidR="003E074D" w:rsidRPr="00392597" w:rsidRDefault="00A301BE" w:rsidP="003E074D">
            <w:pPr>
              <w:ind w:left="34"/>
              <w:jc w:val="center"/>
              <w:rPr>
                <w:rFonts w:asciiTheme="majorHAnsi" w:hAnsiTheme="majorHAnsi"/>
                <w:b/>
                <w:noProof/>
                <w:sz w:val="24"/>
                <w:lang w:val="sr-Cyrl-RS"/>
              </w:rPr>
            </w:pPr>
            <w:r w:rsidRPr="00392597">
              <w:rPr>
                <w:rFonts w:asciiTheme="majorHAnsi" w:hAnsiTheme="majorHAnsi"/>
                <w:b/>
                <w:noProof/>
                <w:sz w:val="24"/>
                <w:lang w:val="sr-Cyrl-RS"/>
              </w:rPr>
              <w:t xml:space="preserve">Процењена вредност за </w:t>
            </w:r>
            <w:r w:rsidR="009C2394" w:rsidRPr="00392597">
              <w:rPr>
                <w:rFonts w:asciiTheme="majorHAnsi" w:hAnsiTheme="majorHAnsi"/>
                <w:b/>
                <w:noProof/>
                <w:sz w:val="24"/>
                <w:lang w:val="sr-Cyrl-RS"/>
              </w:rPr>
              <w:t xml:space="preserve">две </w:t>
            </w:r>
            <w:r w:rsidR="003E074D" w:rsidRPr="00392597">
              <w:rPr>
                <w:rFonts w:asciiTheme="majorHAnsi" w:hAnsiTheme="majorHAnsi"/>
                <w:b/>
                <w:noProof/>
                <w:sz w:val="24"/>
                <w:lang w:val="sr-Cyrl-RS"/>
              </w:rPr>
              <w:t>године</w:t>
            </w:r>
            <w:r w:rsidRPr="00392597">
              <w:rPr>
                <w:rFonts w:asciiTheme="majorHAnsi" w:hAnsiTheme="majorHAnsi"/>
                <w:b/>
                <w:noProof/>
                <w:sz w:val="24"/>
                <w:lang w:val="sr-Cyrl-RS"/>
              </w:rPr>
              <w:t xml:space="preserve">       </w:t>
            </w:r>
          </w:p>
          <w:p w14:paraId="1A41ED25" w14:textId="77777777" w:rsidR="00A301BE" w:rsidRPr="00392597" w:rsidRDefault="003E074D" w:rsidP="003E074D">
            <w:pPr>
              <w:ind w:left="34"/>
              <w:jc w:val="center"/>
              <w:rPr>
                <w:rFonts w:asciiTheme="majorHAnsi" w:hAnsiTheme="majorHAnsi"/>
                <w:b/>
                <w:noProof/>
                <w:color w:val="auto"/>
                <w:sz w:val="24"/>
                <w:lang w:val="sr-Cyrl-RS"/>
              </w:rPr>
            </w:pPr>
            <w:r w:rsidRPr="00392597">
              <w:rPr>
                <w:rFonts w:asciiTheme="majorHAnsi" w:hAnsiTheme="majorHAnsi"/>
                <w:b/>
                <w:noProof/>
                <w:sz w:val="24"/>
                <w:lang w:val="sr-Cyrl-RS"/>
              </w:rPr>
              <w:t>(</w:t>
            </w:r>
            <w:r w:rsidR="00A301BE" w:rsidRPr="00392597">
              <w:rPr>
                <w:rFonts w:asciiTheme="majorHAnsi" w:hAnsiTheme="majorHAnsi"/>
                <w:b/>
                <w:noProof/>
                <w:sz w:val="24"/>
                <w:lang w:val="sr-Cyrl-RS"/>
              </w:rPr>
              <w:t>динара</w:t>
            </w:r>
            <w:r w:rsidR="00381104" w:rsidRPr="00392597">
              <w:rPr>
                <w:rFonts w:asciiTheme="majorHAnsi" w:hAnsiTheme="majorHAnsi"/>
                <w:b/>
                <w:noProof/>
                <w:sz w:val="24"/>
                <w:lang w:val="sr-Cyrl-RS"/>
              </w:rPr>
              <w:t>,</w:t>
            </w:r>
            <w:r w:rsidR="00A301BE" w:rsidRPr="00392597">
              <w:rPr>
                <w:rFonts w:asciiTheme="majorHAnsi" w:hAnsiTheme="majorHAnsi"/>
                <w:b/>
                <w:noProof/>
                <w:sz w:val="24"/>
                <w:lang w:val="sr-Latn-RS"/>
              </w:rPr>
              <w:t xml:space="preserve"> </w:t>
            </w:r>
            <w:r w:rsidR="00A301BE" w:rsidRPr="00392597">
              <w:rPr>
                <w:rFonts w:asciiTheme="majorHAnsi" w:hAnsiTheme="majorHAnsi"/>
                <w:b/>
                <w:noProof/>
                <w:sz w:val="24"/>
                <w:lang w:val="sr-Cyrl-RS"/>
              </w:rPr>
              <w:t>без ПДВ-а</w:t>
            </w:r>
            <w:r w:rsidRPr="00392597">
              <w:rPr>
                <w:rFonts w:asciiTheme="majorHAnsi" w:hAnsiTheme="majorHAnsi"/>
                <w:b/>
                <w:noProof/>
                <w:sz w:val="24"/>
                <w:lang w:val="sr-Cyrl-RS"/>
              </w:rPr>
              <w:t>)</w:t>
            </w:r>
          </w:p>
        </w:tc>
      </w:tr>
      <w:tr w:rsidR="00F424B7" w:rsidRPr="00C62460" w14:paraId="6A6E3D8B" w14:textId="77777777" w:rsidTr="00DA6C47">
        <w:trPr>
          <w:trHeight w:val="587"/>
          <w:jc w:val="center"/>
        </w:trPr>
        <w:tc>
          <w:tcPr>
            <w:tcW w:w="1020" w:type="dxa"/>
            <w:tcBorders>
              <w:top w:val="single" w:sz="4" w:space="0" w:color="000000"/>
              <w:left w:val="single" w:sz="4" w:space="0" w:color="000000"/>
              <w:bottom w:val="single" w:sz="4" w:space="0" w:color="000000"/>
              <w:right w:val="single" w:sz="4" w:space="0" w:color="000000"/>
            </w:tcBorders>
            <w:vAlign w:val="center"/>
          </w:tcPr>
          <w:p w14:paraId="43BAB8CB" w14:textId="77777777" w:rsidR="00F424B7" w:rsidRPr="00392597" w:rsidRDefault="00F424B7" w:rsidP="00F424B7">
            <w:pPr>
              <w:spacing w:line="259" w:lineRule="auto"/>
              <w:ind w:left="2"/>
              <w:jc w:val="center"/>
              <w:rPr>
                <w:rFonts w:asciiTheme="majorHAnsi" w:hAnsiTheme="majorHAnsi"/>
                <w:sz w:val="24"/>
              </w:rPr>
            </w:pPr>
            <w:r w:rsidRPr="00392597">
              <w:rPr>
                <w:rFonts w:asciiTheme="majorHAnsi" w:hAnsiTheme="majorHAnsi"/>
                <w:sz w:val="24"/>
                <w:lang w:val="sr-Cyrl-RS"/>
              </w:rPr>
              <w:t>1</w:t>
            </w:r>
          </w:p>
        </w:tc>
        <w:tc>
          <w:tcPr>
            <w:tcW w:w="6058" w:type="dxa"/>
            <w:tcBorders>
              <w:top w:val="single" w:sz="4" w:space="0" w:color="000000"/>
              <w:left w:val="single" w:sz="4" w:space="0" w:color="000000"/>
              <w:bottom w:val="single" w:sz="4" w:space="0" w:color="000000"/>
              <w:right w:val="single" w:sz="4" w:space="0" w:color="000000"/>
            </w:tcBorders>
            <w:vAlign w:val="center"/>
          </w:tcPr>
          <w:p w14:paraId="6D500FF2" w14:textId="4D735A5C" w:rsidR="00F424B7"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Хируршке</w:t>
            </w:r>
            <w:r w:rsidR="00392597" w:rsidRPr="00B046B6">
              <w:rPr>
                <w:rFonts w:asciiTheme="majorHAnsi" w:hAnsiTheme="majorHAnsi"/>
                <w:sz w:val="24"/>
                <w:lang w:val="sr-Latn-RS"/>
              </w:rPr>
              <w:t xml:space="preserve"> </w:t>
            </w:r>
            <w:r>
              <w:rPr>
                <w:rFonts w:asciiTheme="majorHAnsi" w:hAnsiTheme="majorHAnsi"/>
                <w:sz w:val="24"/>
                <w:lang w:val="sr-Latn-RS"/>
              </w:rPr>
              <w:t>игле</w:t>
            </w:r>
          </w:p>
        </w:tc>
        <w:tc>
          <w:tcPr>
            <w:tcW w:w="2672" w:type="dxa"/>
            <w:tcBorders>
              <w:top w:val="single" w:sz="4" w:space="0" w:color="000000"/>
              <w:left w:val="single" w:sz="4" w:space="0" w:color="000000"/>
              <w:bottom w:val="single" w:sz="4" w:space="0" w:color="000000"/>
              <w:right w:val="single" w:sz="4" w:space="0" w:color="000000"/>
            </w:tcBorders>
          </w:tcPr>
          <w:p w14:paraId="3380ACB4" w14:textId="77777777" w:rsidR="00F424B7" w:rsidRPr="00A301BE" w:rsidRDefault="00F424B7" w:rsidP="00F424B7">
            <w:pPr>
              <w:spacing w:line="259" w:lineRule="auto"/>
              <w:jc w:val="center"/>
              <w:rPr>
                <w:rFonts w:asciiTheme="majorHAnsi" w:hAnsiTheme="majorHAnsi"/>
                <w:szCs w:val="22"/>
              </w:rPr>
            </w:pPr>
          </w:p>
        </w:tc>
      </w:tr>
      <w:tr w:rsidR="00A301BE" w:rsidRPr="002F5CF1" w14:paraId="56DD2FC8" w14:textId="77777777" w:rsidTr="00DA6C47">
        <w:trPr>
          <w:trHeight w:val="587"/>
          <w:jc w:val="center"/>
        </w:trPr>
        <w:tc>
          <w:tcPr>
            <w:tcW w:w="1020" w:type="dxa"/>
            <w:tcBorders>
              <w:top w:val="nil"/>
              <w:left w:val="single" w:sz="4" w:space="0" w:color="auto"/>
              <w:bottom w:val="single" w:sz="4" w:space="0" w:color="auto"/>
              <w:right w:val="single" w:sz="4" w:space="0" w:color="auto"/>
            </w:tcBorders>
            <w:shd w:val="clear" w:color="auto" w:fill="auto"/>
            <w:vAlign w:val="center"/>
          </w:tcPr>
          <w:p w14:paraId="223BFAA1" w14:textId="77777777" w:rsidR="00A301BE" w:rsidRPr="00392597" w:rsidRDefault="00F424B7" w:rsidP="00A301BE">
            <w:pPr>
              <w:jc w:val="center"/>
              <w:rPr>
                <w:rFonts w:asciiTheme="majorHAnsi" w:hAnsiTheme="majorHAnsi"/>
                <w:noProof/>
                <w:color w:val="auto"/>
                <w:sz w:val="24"/>
                <w:lang w:val="sr-Cyrl-CS"/>
              </w:rPr>
            </w:pPr>
            <w:r w:rsidRPr="00392597">
              <w:rPr>
                <w:rFonts w:asciiTheme="majorHAnsi" w:hAnsiTheme="majorHAnsi"/>
                <w:noProof/>
                <w:color w:val="auto"/>
                <w:sz w:val="24"/>
                <w:lang w:val="sr-Cyrl-CS"/>
              </w:rPr>
              <w:t>2</w:t>
            </w:r>
          </w:p>
        </w:tc>
        <w:tc>
          <w:tcPr>
            <w:tcW w:w="6058" w:type="dxa"/>
            <w:tcBorders>
              <w:top w:val="single" w:sz="4" w:space="0" w:color="000000"/>
              <w:left w:val="single" w:sz="4" w:space="0" w:color="000000"/>
              <w:bottom w:val="single" w:sz="4" w:space="0" w:color="000000"/>
              <w:right w:val="single" w:sz="4" w:space="0" w:color="000000"/>
            </w:tcBorders>
            <w:vAlign w:val="center"/>
          </w:tcPr>
          <w:p w14:paraId="720AB300" w14:textId="61208231" w:rsidR="00A301BE"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Природни</w:t>
            </w:r>
            <w:r w:rsidR="007E2DD4" w:rsidRPr="00B046B6">
              <w:rPr>
                <w:rFonts w:asciiTheme="majorHAnsi" w:hAnsiTheme="majorHAnsi"/>
                <w:sz w:val="24"/>
                <w:lang w:val="sr-Latn-RS"/>
              </w:rPr>
              <w:t xml:space="preserve"> </w:t>
            </w:r>
            <w:r>
              <w:rPr>
                <w:rFonts w:asciiTheme="majorHAnsi" w:hAnsiTheme="majorHAnsi"/>
                <w:sz w:val="24"/>
                <w:lang w:val="sr-Latn-RS"/>
              </w:rPr>
              <w:t>НЕРЕСОРПТИВНИ</w:t>
            </w:r>
            <w:r w:rsidR="007E2DD4" w:rsidRPr="00B046B6">
              <w:rPr>
                <w:rFonts w:asciiTheme="majorHAnsi" w:hAnsiTheme="majorHAnsi"/>
                <w:sz w:val="24"/>
                <w:lang w:val="sr-Latn-RS"/>
              </w:rPr>
              <w:t xml:space="preserve"> </w:t>
            </w:r>
            <w:r>
              <w:rPr>
                <w:rFonts w:asciiTheme="majorHAnsi" w:hAnsiTheme="majorHAnsi"/>
                <w:sz w:val="24"/>
                <w:lang w:val="sr-Latn-RS"/>
              </w:rPr>
              <w:t>хируршки</w:t>
            </w:r>
            <w:r w:rsidR="007E2DD4" w:rsidRPr="00B046B6">
              <w:rPr>
                <w:rFonts w:asciiTheme="majorHAnsi" w:hAnsiTheme="majorHAnsi"/>
                <w:sz w:val="24"/>
                <w:lang w:val="sr-Latn-RS"/>
              </w:rPr>
              <w:t xml:space="preserve"> </w:t>
            </w:r>
            <w:r>
              <w:rPr>
                <w:rFonts w:asciiTheme="majorHAnsi" w:hAnsiTheme="majorHAnsi"/>
                <w:sz w:val="24"/>
                <w:lang w:val="sr-Latn-RS"/>
              </w:rPr>
              <w:t>конац</w:t>
            </w:r>
            <w:r w:rsidR="007E2DD4" w:rsidRPr="00B046B6">
              <w:rPr>
                <w:rFonts w:asciiTheme="majorHAnsi" w:hAnsiTheme="majorHAnsi"/>
                <w:sz w:val="24"/>
                <w:lang w:val="sr-Latn-RS"/>
              </w:rPr>
              <w:t xml:space="preserve"> - </w:t>
            </w:r>
            <w:r>
              <w:rPr>
                <w:rFonts w:asciiTheme="majorHAnsi" w:hAnsiTheme="majorHAnsi"/>
                <w:sz w:val="24"/>
                <w:lang w:val="sr-Latn-RS"/>
              </w:rPr>
              <w:t>упредена</w:t>
            </w:r>
            <w:r w:rsidR="007E2DD4" w:rsidRPr="00B046B6">
              <w:rPr>
                <w:rFonts w:asciiTheme="majorHAnsi" w:hAnsiTheme="majorHAnsi"/>
                <w:sz w:val="24"/>
                <w:lang w:val="sr-Latn-RS"/>
              </w:rPr>
              <w:t xml:space="preserve"> </w:t>
            </w:r>
            <w:r>
              <w:rPr>
                <w:rFonts w:asciiTheme="majorHAnsi" w:hAnsiTheme="majorHAnsi"/>
                <w:sz w:val="24"/>
                <w:lang w:val="sr-Latn-RS"/>
              </w:rPr>
              <w:t>пресвучена</w:t>
            </w:r>
            <w:r w:rsidR="007E2DD4" w:rsidRPr="00B046B6">
              <w:rPr>
                <w:rFonts w:asciiTheme="majorHAnsi" w:hAnsiTheme="majorHAnsi"/>
                <w:sz w:val="24"/>
                <w:lang w:val="sr-Latn-RS"/>
              </w:rPr>
              <w:t xml:space="preserve"> </w:t>
            </w:r>
            <w:r>
              <w:rPr>
                <w:rFonts w:asciiTheme="majorHAnsi" w:hAnsiTheme="majorHAnsi"/>
                <w:sz w:val="24"/>
                <w:lang w:val="sr-Latn-RS"/>
              </w:rPr>
              <w:t>СВИЛА</w:t>
            </w:r>
          </w:p>
        </w:tc>
        <w:tc>
          <w:tcPr>
            <w:tcW w:w="2672" w:type="dxa"/>
            <w:tcBorders>
              <w:top w:val="single" w:sz="4" w:space="0" w:color="000000"/>
              <w:left w:val="single" w:sz="4" w:space="0" w:color="000000"/>
              <w:bottom w:val="single" w:sz="4" w:space="0" w:color="000000"/>
              <w:right w:val="single" w:sz="4" w:space="0" w:color="000000"/>
            </w:tcBorders>
          </w:tcPr>
          <w:p w14:paraId="1F81EFE7" w14:textId="77777777" w:rsidR="00A301BE" w:rsidRPr="00A301BE" w:rsidRDefault="00A301BE" w:rsidP="00A301BE">
            <w:pPr>
              <w:spacing w:line="259" w:lineRule="auto"/>
              <w:jc w:val="center"/>
              <w:rPr>
                <w:rFonts w:asciiTheme="majorHAnsi" w:hAnsiTheme="majorHAnsi"/>
                <w:szCs w:val="22"/>
              </w:rPr>
            </w:pPr>
          </w:p>
        </w:tc>
      </w:tr>
      <w:tr w:rsidR="00A301BE" w:rsidRPr="002F5CF1" w14:paraId="2B26681D" w14:textId="77777777" w:rsidTr="00DA6C47">
        <w:trPr>
          <w:trHeight w:val="586"/>
          <w:jc w:val="center"/>
        </w:trPr>
        <w:tc>
          <w:tcPr>
            <w:tcW w:w="1020" w:type="dxa"/>
            <w:tcBorders>
              <w:top w:val="nil"/>
              <w:left w:val="single" w:sz="4" w:space="0" w:color="auto"/>
              <w:bottom w:val="single" w:sz="4" w:space="0" w:color="auto"/>
              <w:right w:val="single" w:sz="4" w:space="0" w:color="auto"/>
            </w:tcBorders>
            <w:shd w:val="clear" w:color="auto" w:fill="auto"/>
            <w:vAlign w:val="center"/>
          </w:tcPr>
          <w:p w14:paraId="7E7EF4B4" w14:textId="77777777" w:rsidR="00A301BE" w:rsidRPr="00392597" w:rsidRDefault="00F424B7" w:rsidP="00A301BE">
            <w:pPr>
              <w:jc w:val="center"/>
              <w:rPr>
                <w:rFonts w:asciiTheme="majorHAnsi" w:hAnsiTheme="majorHAnsi"/>
                <w:noProof/>
                <w:color w:val="auto"/>
                <w:sz w:val="24"/>
                <w:lang w:val="sr-Cyrl-CS"/>
              </w:rPr>
            </w:pPr>
            <w:r w:rsidRPr="00392597">
              <w:rPr>
                <w:rFonts w:asciiTheme="majorHAnsi" w:hAnsiTheme="majorHAnsi"/>
                <w:noProof/>
                <w:color w:val="auto"/>
                <w:sz w:val="24"/>
                <w:lang w:val="sr-Cyrl-CS"/>
              </w:rPr>
              <w:t>3</w:t>
            </w:r>
          </w:p>
        </w:tc>
        <w:tc>
          <w:tcPr>
            <w:tcW w:w="6058" w:type="dxa"/>
            <w:tcBorders>
              <w:top w:val="single" w:sz="4" w:space="0" w:color="000000"/>
              <w:left w:val="single" w:sz="4" w:space="0" w:color="000000"/>
              <w:bottom w:val="single" w:sz="4" w:space="0" w:color="000000"/>
              <w:right w:val="single" w:sz="4" w:space="0" w:color="000000"/>
            </w:tcBorders>
            <w:vAlign w:val="center"/>
          </w:tcPr>
          <w:p w14:paraId="677E908E" w14:textId="4BA826CD" w:rsidR="00A301BE"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Синтетички</w:t>
            </w:r>
            <w:r w:rsidR="00E51253" w:rsidRPr="00B046B6">
              <w:rPr>
                <w:rFonts w:asciiTheme="majorHAnsi" w:hAnsiTheme="majorHAnsi"/>
                <w:sz w:val="24"/>
                <w:lang w:val="sr-Latn-RS"/>
              </w:rPr>
              <w:t xml:space="preserve"> </w:t>
            </w:r>
            <w:r>
              <w:rPr>
                <w:rFonts w:asciiTheme="majorHAnsi" w:hAnsiTheme="majorHAnsi"/>
                <w:sz w:val="24"/>
                <w:lang w:val="sr-Latn-RS"/>
              </w:rPr>
              <w:t>НЕРЕСОРПТИВНИ</w:t>
            </w:r>
            <w:r w:rsidR="00E51253" w:rsidRPr="00B046B6">
              <w:rPr>
                <w:rFonts w:asciiTheme="majorHAnsi" w:hAnsiTheme="majorHAnsi"/>
                <w:sz w:val="24"/>
                <w:lang w:val="sr-Latn-RS"/>
              </w:rPr>
              <w:t xml:space="preserve"> </w:t>
            </w:r>
            <w:r>
              <w:rPr>
                <w:rFonts w:asciiTheme="majorHAnsi" w:hAnsiTheme="majorHAnsi"/>
                <w:sz w:val="24"/>
                <w:lang w:val="sr-Latn-RS"/>
              </w:rPr>
              <w:t>хируршки</w:t>
            </w:r>
            <w:r w:rsidR="00E51253" w:rsidRPr="00B046B6">
              <w:rPr>
                <w:rFonts w:asciiTheme="majorHAnsi" w:hAnsiTheme="majorHAnsi"/>
                <w:sz w:val="24"/>
                <w:lang w:val="sr-Latn-RS"/>
              </w:rPr>
              <w:t xml:space="preserve"> </w:t>
            </w:r>
            <w:r>
              <w:rPr>
                <w:rFonts w:asciiTheme="majorHAnsi" w:hAnsiTheme="majorHAnsi"/>
                <w:sz w:val="24"/>
                <w:lang w:val="sr-Latn-RS"/>
              </w:rPr>
              <w:t>конац</w:t>
            </w:r>
            <w:r w:rsidR="00E51253" w:rsidRPr="00B046B6">
              <w:rPr>
                <w:rFonts w:asciiTheme="majorHAnsi" w:hAnsiTheme="majorHAnsi"/>
                <w:sz w:val="24"/>
                <w:lang w:val="sr-Latn-RS"/>
              </w:rPr>
              <w:t xml:space="preserve"> - POLIPROPILEN monofilament</w:t>
            </w:r>
          </w:p>
        </w:tc>
        <w:tc>
          <w:tcPr>
            <w:tcW w:w="2672" w:type="dxa"/>
            <w:tcBorders>
              <w:top w:val="single" w:sz="4" w:space="0" w:color="000000"/>
              <w:left w:val="single" w:sz="4" w:space="0" w:color="000000"/>
              <w:bottom w:val="single" w:sz="4" w:space="0" w:color="000000"/>
              <w:right w:val="single" w:sz="4" w:space="0" w:color="000000"/>
            </w:tcBorders>
          </w:tcPr>
          <w:p w14:paraId="7D7C7877" w14:textId="77777777" w:rsidR="00A301BE" w:rsidRPr="00A301BE" w:rsidRDefault="00A301BE" w:rsidP="00A301BE">
            <w:pPr>
              <w:spacing w:line="259" w:lineRule="auto"/>
              <w:jc w:val="center"/>
              <w:rPr>
                <w:rFonts w:asciiTheme="majorHAnsi" w:hAnsiTheme="majorHAnsi"/>
                <w:szCs w:val="22"/>
              </w:rPr>
            </w:pPr>
          </w:p>
        </w:tc>
      </w:tr>
      <w:tr w:rsidR="00A301BE" w:rsidRPr="002F5CF1" w14:paraId="478553DD" w14:textId="77777777" w:rsidTr="00DA6C47">
        <w:trPr>
          <w:trHeight w:val="586"/>
          <w:jc w:val="center"/>
        </w:trPr>
        <w:tc>
          <w:tcPr>
            <w:tcW w:w="1020" w:type="dxa"/>
            <w:tcBorders>
              <w:top w:val="nil"/>
              <w:left w:val="single" w:sz="4" w:space="0" w:color="auto"/>
              <w:bottom w:val="single" w:sz="4" w:space="0" w:color="auto"/>
              <w:right w:val="single" w:sz="4" w:space="0" w:color="auto"/>
            </w:tcBorders>
            <w:shd w:val="clear" w:color="auto" w:fill="auto"/>
            <w:vAlign w:val="center"/>
          </w:tcPr>
          <w:p w14:paraId="7B74F62D" w14:textId="77777777" w:rsidR="00A301BE" w:rsidRPr="00392597" w:rsidRDefault="00F424B7" w:rsidP="00A301BE">
            <w:pPr>
              <w:jc w:val="center"/>
              <w:rPr>
                <w:rFonts w:asciiTheme="majorHAnsi" w:hAnsiTheme="majorHAnsi"/>
                <w:noProof/>
                <w:color w:val="auto"/>
                <w:sz w:val="24"/>
                <w:lang w:val="sr-Cyrl-CS"/>
              </w:rPr>
            </w:pPr>
            <w:r w:rsidRPr="00392597">
              <w:rPr>
                <w:rFonts w:asciiTheme="majorHAnsi" w:hAnsiTheme="majorHAnsi"/>
                <w:noProof/>
                <w:color w:val="auto"/>
                <w:sz w:val="24"/>
                <w:lang w:val="sr-Cyrl-CS"/>
              </w:rPr>
              <w:t>4</w:t>
            </w:r>
          </w:p>
        </w:tc>
        <w:tc>
          <w:tcPr>
            <w:tcW w:w="6058" w:type="dxa"/>
            <w:tcBorders>
              <w:top w:val="single" w:sz="4" w:space="0" w:color="000000"/>
              <w:left w:val="single" w:sz="4" w:space="0" w:color="000000"/>
              <w:bottom w:val="single" w:sz="4" w:space="0" w:color="000000"/>
              <w:right w:val="single" w:sz="4" w:space="0" w:color="000000"/>
            </w:tcBorders>
            <w:vAlign w:val="center"/>
          </w:tcPr>
          <w:p w14:paraId="51150DCA" w14:textId="065C329C" w:rsidR="00A301BE"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Синтетички</w:t>
            </w:r>
            <w:r w:rsidR="00E51253" w:rsidRPr="00B046B6">
              <w:rPr>
                <w:rFonts w:asciiTheme="majorHAnsi" w:hAnsiTheme="majorHAnsi"/>
                <w:sz w:val="24"/>
                <w:lang w:val="sr-Latn-RS"/>
              </w:rPr>
              <w:t xml:space="preserve"> </w:t>
            </w:r>
            <w:r>
              <w:rPr>
                <w:rFonts w:asciiTheme="majorHAnsi" w:hAnsiTheme="majorHAnsi"/>
                <w:sz w:val="24"/>
                <w:lang w:val="sr-Latn-RS"/>
              </w:rPr>
              <w:t>РЕСОРПТИВНИ</w:t>
            </w:r>
            <w:r w:rsidR="00E51253" w:rsidRPr="00B046B6">
              <w:rPr>
                <w:rFonts w:asciiTheme="majorHAnsi" w:hAnsiTheme="majorHAnsi"/>
                <w:sz w:val="24"/>
                <w:lang w:val="sr-Latn-RS"/>
              </w:rPr>
              <w:t xml:space="preserve"> </w:t>
            </w:r>
            <w:r>
              <w:rPr>
                <w:rFonts w:asciiTheme="majorHAnsi" w:hAnsiTheme="majorHAnsi"/>
                <w:sz w:val="24"/>
                <w:lang w:val="sr-Latn-RS"/>
              </w:rPr>
              <w:t>хируршки</w:t>
            </w:r>
            <w:r w:rsidR="00E51253" w:rsidRPr="00B046B6">
              <w:rPr>
                <w:rFonts w:asciiTheme="majorHAnsi" w:hAnsiTheme="majorHAnsi"/>
                <w:sz w:val="24"/>
                <w:lang w:val="sr-Latn-RS"/>
              </w:rPr>
              <w:t xml:space="preserve"> </w:t>
            </w:r>
            <w:r>
              <w:rPr>
                <w:rFonts w:asciiTheme="majorHAnsi" w:hAnsiTheme="majorHAnsi"/>
                <w:sz w:val="24"/>
                <w:lang w:val="sr-Latn-RS"/>
              </w:rPr>
              <w:t>конац</w:t>
            </w:r>
            <w:r w:rsidR="00E51253" w:rsidRPr="00B046B6">
              <w:rPr>
                <w:rFonts w:asciiTheme="majorHAnsi" w:hAnsiTheme="majorHAnsi"/>
                <w:sz w:val="24"/>
                <w:lang w:val="sr-Latn-RS"/>
              </w:rPr>
              <w:t xml:space="preserve"> </w:t>
            </w:r>
            <w:r>
              <w:rPr>
                <w:rFonts w:asciiTheme="majorHAnsi" w:hAnsiTheme="majorHAnsi"/>
                <w:sz w:val="24"/>
                <w:lang w:val="sr-Latn-RS"/>
              </w:rPr>
              <w:t>за</w:t>
            </w:r>
            <w:r w:rsidR="00E51253" w:rsidRPr="00B046B6">
              <w:rPr>
                <w:rFonts w:asciiTheme="majorHAnsi" w:hAnsiTheme="majorHAnsi"/>
                <w:sz w:val="24"/>
                <w:lang w:val="sr-Latn-RS"/>
              </w:rPr>
              <w:t xml:space="preserve"> </w:t>
            </w:r>
            <w:r>
              <w:rPr>
                <w:rFonts w:asciiTheme="majorHAnsi" w:hAnsiTheme="majorHAnsi"/>
                <w:sz w:val="24"/>
                <w:lang w:val="sr-Latn-RS"/>
              </w:rPr>
              <w:t>затварање</w:t>
            </w:r>
            <w:r w:rsidR="00E51253" w:rsidRPr="00B046B6">
              <w:rPr>
                <w:rFonts w:asciiTheme="majorHAnsi" w:hAnsiTheme="majorHAnsi"/>
                <w:sz w:val="24"/>
                <w:lang w:val="sr-Latn-RS"/>
              </w:rPr>
              <w:t xml:space="preserve"> </w:t>
            </w:r>
            <w:r>
              <w:rPr>
                <w:rFonts w:asciiTheme="majorHAnsi" w:hAnsiTheme="majorHAnsi"/>
                <w:sz w:val="24"/>
                <w:lang w:val="sr-Latn-RS"/>
              </w:rPr>
              <w:t>хируршких</w:t>
            </w:r>
            <w:r w:rsidR="00E51253" w:rsidRPr="00B046B6">
              <w:rPr>
                <w:rFonts w:asciiTheme="majorHAnsi" w:hAnsiTheme="majorHAnsi"/>
                <w:sz w:val="24"/>
                <w:lang w:val="sr-Latn-RS"/>
              </w:rPr>
              <w:t xml:space="preserve"> </w:t>
            </w:r>
            <w:r>
              <w:rPr>
                <w:rFonts w:asciiTheme="majorHAnsi" w:hAnsiTheme="majorHAnsi"/>
                <w:sz w:val="24"/>
                <w:lang w:val="sr-Latn-RS"/>
              </w:rPr>
              <w:t>рана</w:t>
            </w:r>
            <w:r w:rsidR="00E51253" w:rsidRPr="00B046B6">
              <w:rPr>
                <w:rFonts w:asciiTheme="majorHAnsi" w:hAnsiTheme="majorHAnsi"/>
                <w:sz w:val="24"/>
                <w:lang w:val="sr-Latn-RS"/>
              </w:rPr>
              <w:t xml:space="preserve"> </w:t>
            </w:r>
            <w:r w:rsidR="00C1227E">
              <w:rPr>
                <w:rFonts w:asciiTheme="majorHAnsi" w:hAnsiTheme="majorHAnsi"/>
                <w:sz w:val="24"/>
                <w:lang w:val="sr-Latn-RS"/>
              </w:rPr>
              <w:t>–</w:t>
            </w:r>
            <w:r w:rsidR="00E51253" w:rsidRPr="00B046B6">
              <w:rPr>
                <w:rFonts w:asciiTheme="majorHAnsi" w:hAnsiTheme="majorHAnsi"/>
                <w:sz w:val="24"/>
                <w:lang w:val="sr-Latn-RS"/>
              </w:rPr>
              <w:t xml:space="preserve"> PGA</w:t>
            </w:r>
          </w:p>
        </w:tc>
        <w:tc>
          <w:tcPr>
            <w:tcW w:w="2672" w:type="dxa"/>
            <w:tcBorders>
              <w:top w:val="single" w:sz="4" w:space="0" w:color="000000"/>
              <w:left w:val="single" w:sz="4" w:space="0" w:color="000000"/>
              <w:bottom w:val="single" w:sz="4" w:space="0" w:color="000000"/>
              <w:right w:val="single" w:sz="4" w:space="0" w:color="000000"/>
            </w:tcBorders>
          </w:tcPr>
          <w:p w14:paraId="2FBED886" w14:textId="77777777" w:rsidR="00A301BE" w:rsidRPr="00A301BE" w:rsidRDefault="00A301BE" w:rsidP="00A301BE">
            <w:pPr>
              <w:spacing w:line="259" w:lineRule="auto"/>
              <w:jc w:val="center"/>
              <w:rPr>
                <w:rFonts w:asciiTheme="majorHAnsi" w:hAnsiTheme="majorHAnsi"/>
                <w:szCs w:val="22"/>
              </w:rPr>
            </w:pPr>
          </w:p>
        </w:tc>
      </w:tr>
      <w:tr w:rsidR="00A301BE" w:rsidRPr="002F5CF1" w14:paraId="492B0966" w14:textId="77777777" w:rsidTr="00DA6C47">
        <w:trPr>
          <w:trHeight w:val="586"/>
          <w:jc w:val="center"/>
        </w:trPr>
        <w:tc>
          <w:tcPr>
            <w:tcW w:w="1020" w:type="dxa"/>
            <w:tcBorders>
              <w:top w:val="nil"/>
              <w:left w:val="single" w:sz="4" w:space="0" w:color="auto"/>
              <w:bottom w:val="single" w:sz="4" w:space="0" w:color="auto"/>
              <w:right w:val="single" w:sz="4" w:space="0" w:color="auto"/>
            </w:tcBorders>
            <w:shd w:val="clear" w:color="auto" w:fill="auto"/>
            <w:vAlign w:val="center"/>
          </w:tcPr>
          <w:p w14:paraId="60EF0E30" w14:textId="77777777" w:rsidR="00A301BE" w:rsidRPr="00392597" w:rsidRDefault="00F424B7" w:rsidP="00A301BE">
            <w:pPr>
              <w:jc w:val="center"/>
              <w:rPr>
                <w:rFonts w:asciiTheme="majorHAnsi" w:hAnsiTheme="majorHAnsi"/>
                <w:noProof/>
                <w:color w:val="auto"/>
                <w:sz w:val="24"/>
                <w:lang w:val="sr-Cyrl-CS"/>
              </w:rPr>
            </w:pPr>
            <w:r w:rsidRPr="00392597">
              <w:rPr>
                <w:rFonts w:asciiTheme="majorHAnsi" w:hAnsiTheme="majorHAnsi"/>
                <w:noProof/>
                <w:color w:val="auto"/>
                <w:sz w:val="24"/>
                <w:lang w:val="sr-Cyrl-CS"/>
              </w:rPr>
              <w:t>5</w:t>
            </w:r>
          </w:p>
        </w:tc>
        <w:tc>
          <w:tcPr>
            <w:tcW w:w="6058" w:type="dxa"/>
            <w:tcBorders>
              <w:top w:val="single" w:sz="4" w:space="0" w:color="000000"/>
              <w:left w:val="single" w:sz="4" w:space="0" w:color="000000"/>
              <w:bottom w:val="single" w:sz="4" w:space="0" w:color="000000"/>
              <w:right w:val="single" w:sz="4" w:space="0" w:color="000000"/>
            </w:tcBorders>
            <w:vAlign w:val="center"/>
          </w:tcPr>
          <w:p w14:paraId="4E003D86" w14:textId="50D20D40" w:rsidR="00A301BE" w:rsidRPr="00B046B6" w:rsidRDefault="00AA613F" w:rsidP="00152E33">
            <w:pPr>
              <w:spacing w:line="259" w:lineRule="auto"/>
              <w:ind w:right="112"/>
              <w:jc w:val="both"/>
              <w:rPr>
                <w:rFonts w:asciiTheme="majorHAnsi" w:hAnsiTheme="majorHAnsi"/>
                <w:sz w:val="24"/>
                <w:lang w:val="sr-Latn-RS"/>
              </w:rPr>
            </w:pPr>
            <w:r>
              <w:rPr>
                <w:rFonts w:asciiTheme="majorHAnsi" w:hAnsiTheme="majorHAnsi"/>
                <w:sz w:val="24"/>
                <w:lang w:val="sr-Latn-RS"/>
              </w:rPr>
              <w:t>Синтетички</w:t>
            </w:r>
            <w:r w:rsidR="00E51253" w:rsidRPr="00B046B6">
              <w:rPr>
                <w:rFonts w:asciiTheme="majorHAnsi" w:hAnsiTheme="majorHAnsi"/>
                <w:sz w:val="24"/>
                <w:lang w:val="sr-Latn-RS"/>
              </w:rPr>
              <w:t xml:space="preserve"> </w:t>
            </w:r>
            <w:r>
              <w:rPr>
                <w:rFonts w:asciiTheme="majorHAnsi" w:hAnsiTheme="majorHAnsi"/>
                <w:sz w:val="24"/>
                <w:lang w:val="sr-Latn-RS"/>
              </w:rPr>
              <w:t>РЕСОРПТИВНИ</w:t>
            </w:r>
            <w:r w:rsidR="00E51253" w:rsidRPr="00B046B6">
              <w:rPr>
                <w:rFonts w:asciiTheme="majorHAnsi" w:hAnsiTheme="majorHAnsi"/>
                <w:sz w:val="24"/>
                <w:lang w:val="sr-Latn-RS"/>
              </w:rPr>
              <w:t xml:space="preserve"> </w:t>
            </w:r>
            <w:r>
              <w:rPr>
                <w:rFonts w:asciiTheme="majorHAnsi" w:hAnsiTheme="majorHAnsi"/>
                <w:sz w:val="24"/>
                <w:lang w:val="sr-Latn-RS"/>
              </w:rPr>
              <w:t>хируршки</w:t>
            </w:r>
            <w:r w:rsidR="00E51253" w:rsidRPr="00B046B6">
              <w:rPr>
                <w:rFonts w:asciiTheme="majorHAnsi" w:hAnsiTheme="majorHAnsi"/>
                <w:sz w:val="24"/>
                <w:lang w:val="sr-Latn-RS"/>
              </w:rPr>
              <w:t xml:space="preserve"> </w:t>
            </w:r>
            <w:r>
              <w:rPr>
                <w:rFonts w:asciiTheme="majorHAnsi" w:hAnsiTheme="majorHAnsi"/>
                <w:sz w:val="24"/>
                <w:lang w:val="sr-Latn-RS"/>
              </w:rPr>
              <w:t>конац</w:t>
            </w:r>
            <w:r w:rsidR="00E51253" w:rsidRPr="00B046B6">
              <w:rPr>
                <w:rFonts w:asciiTheme="majorHAnsi" w:hAnsiTheme="majorHAnsi"/>
                <w:sz w:val="24"/>
                <w:lang w:val="sr-Latn-RS"/>
              </w:rPr>
              <w:t xml:space="preserve"> - Polyglactine 910 </w:t>
            </w:r>
            <w:r>
              <w:rPr>
                <w:rFonts w:asciiTheme="majorHAnsi" w:hAnsiTheme="majorHAnsi"/>
                <w:sz w:val="24"/>
                <w:lang w:val="sr-Latn-RS"/>
              </w:rPr>
              <w:t>антибактеријски</w:t>
            </w:r>
            <w:r w:rsidR="00E51253" w:rsidRPr="00B046B6">
              <w:rPr>
                <w:rFonts w:asciiTheme="majorHAnsi" w:hAnsiTheme="majorHAnsi"/>
                <w:sz w:val="24"/>
                <w:lang w:val="sr-Latn-RS"/>
              </w:rPr>
              <w:t xml:space="preserve">, </w:t>
            </w:r>
            <w:r>
              <w:rPr>
                <w:rFonts w:asciiTheme="majorHAnsi" w:hAnsiTheme="majorHAnsi"/>
                <w:sz w:val="24"/>
                <w:lang w:val="sr-Latn-RS"/>
              </w:rPr>
              <w:t>обложен</w:t>
            </w:r>
            <w:r w:rsidR="00E51253" w:rsidRPr="00B046B6">
              <w:rPr>
                <w:rFonts w:asciiTheme="majorHAnsi" w:hAnsiTheme="majorHAnsi"/>
                <w:sz w:val="24"/>
                <w:lang w:val="sr-Latn-RS"/>
              </w:rPr>
              <w:t xml:space="preserve"> </w:t>
            </w:r>
            <w:r>
              <w:rPr>
                <w:rFonts w:asciiTheme="majorHAnsi" w:hAnsiTheme="majorHAnsi"/>
                <w:sz w:val="24"/>
                <w:lang w:val="sr-Latn-RS"/>
              </w:rPr>
              <w:t>триклосаном</w:t>
            </w:r>
          </w:p>
        </w:tc>
        <w:tc>
          <w:tcPr>
            <w:tcW w:w="2672" w:type="dxa"/>
            <w:tcBorders>
              <w:top w:val="single" w:sz="4" w:space="0" w:color="000000"/>
              <w:left w:val="single" w:sz="4" w:space="0" w:color="000000"/>
              <w:bottom w:val="single" w:sz="4" w:space="0" w:color="000000"/>
              <w:right w:val="single" w:sz="4" w:space="0" w:color="000000"/>
            </w:tcBorders>
          </w:tcPr>
          <w:p w14:paraId="7A4521B5" w14:textId="77777777" w:rsidR="00A301BE" w:rsidRPr="00A301BE" w:rsidRDefault="00A301BE" w:rsidP="00A301BE">
            <w:pPr>
              <w:spacing w:line="259" w:lineRule="auto"/>
              <w:jc w:val="center"/>
              <w:rPr>
                <w:rFonts w:asciiTheme="majorHAnsi" w:hAnsiTheme="majorHAnsi"/>
                <w:szCs w:val="22"/>
              </w:rPr>
            </w:pPr>
          </w:p>
        </w:tc>
      </w:tr>
    </w:tbl>
    <w:p w14:paraId="13147695" w14:textId="77777777" w:rsidR="00A301BE" w:rsidRPr="00A301BE" w:rsidRDefault="00A301BE" w:rsidP="00A301BE">
      <w:pPr>
        <w:suppressAutoHyphens w:val="0"/>
        <w:jc w:val="both"/>
        <w:rPr>
          <w:rFonts w:asciiTheme="majorHAnsi" w:hAnsiTheme="majorHAnsi"/>
          <w:noProof/>
          <w:color w:val="FF0000"/>
          <w:lang w:val="sr-Cyrl-RS"/>
        </w:rPr>
      </w:pPr>
    </w:p>
    <w:p w14:paraId="1315F485" w14:textId="77777777" w:rsidR="00A301BE" w:rsidRPr="00A301BE" w:rsidRDefault="00A301BE" w:rsidP="00A301BE">
      <w:pPr>
        <w:suppressAutoHyphens w:val="0"/>
        <w:jc w:val="both"/>
        <w:rPr>
          <w:rFonts w:asciiTheme="majorHAnsi" w:hAnsiTheme="majorHAnsi"/>
          <w:noProof/>
          <w:color w:val="FF0000"/>
          <w:lang w:val="sr-Cyrl-RS"/>
        </w:rPr>
      </w:pPr>
    </w:p>
    <w:p w14:paraId="4C52433F" w14:textId="77777777" w:rsidR="00A301BE" w:rsidRPr="00A301BE" w:rsidRDefault="00A301BE" w:rsidP="00A301BE">
      <w:pPr>
        <w:jc w:val="both"/>
        <w:rPr>
          <w:rFonts w:asciiTheme="majorHAnsi" w:hAnsiTheme="majorHAnsi"/>
          <w:noProof/>
          <w:color w:val="auto"/>
          <w:lang w:val="sr-Cyrl-RS"/>
        </w:rPr>
      </w:pPr>
    </w:p>
    <w:p w14:paraId="0AEA92D2" w14:textId="77777777" w:rsidR="00A301BE" w:rsidRPr="00A301BE" w:rsidRDefault="00A301BE" w:rsidP="00A301BE">
      <w:pPr>
        <w:jc w:val="both"/>
        <w:rPr>
          <w:rFonts w:asciiTheme="majorHAnsi" w:hAnsiTheme="majorHAnsi" w:cs="Arial"/>
          <w:noProof/>
          <w:lang w:val="sr-Cyrl-RS"/>
        </w:rPr>
      </w:pPr>
      <w:r w:rsidRPr="00A301BE">
        <w:rPr>
          <w:rFonts w:asciiTheme="majorHAnsi" w:hAnsiTheme="majorHAnsi" w:cs="Arial"/>
          <w:b/>
          <w:bCs/>
          <w:noProof/>
          <w:lang w:val="sr-Cyrl-RS"/>
        </w:rPr>
        <w:t xml:space="preserve">4. Контакт (лице или служба) </w:t>
      </w:r>
    </w:p>
    <w:p w14:paraId="640F27FA" w14:textId="77777777" w:rsidR="00A301BE" w:rsidRPr="00A301BE" w:rsidRDefault="00A301BE" w:rsidP="00A301BE">
      <w:pPr>
        <w:jc w:val="both"/>
        <w:rPr>
          <w:rFonts w:asciiTheme="majorHAnsi" w:hAnsiTheme="majorHAnsi" w:cs="Arial"/>
          <w:noProof/>
          <w:color w:val="FF0000"/>
          <w:lang w:val="sr-Cyrl-RS"/>
        </w:rPr>
      </w:pPr>
      <w:r w:rsidRPr="00A301BE">
        <w:rPr>
          <w:rFonts w:asciiTheme="majorHAnsi" w:hAnsiTheme="majorHAnsi" w:cs="Arial"/>
          <w:noProof/>
          <w:lang w:val="sr-Cyrl-RS"/>
        </w:rPr>
        <w:t>Лице (или служба) за контакт</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w:t>
      </w:r>
      <w:r w:rsidRPr="00A301BE">
        <w:rPr>
          <w:rFonts w:asciiTheme="majorHAnsi" w:hAnsiTheme="majorHAnsi" w:cs="Arial"/>
          <w:i/>
          <w:noProof/>
          <w:color w:val="FF0000"/>
          <w:lang w:val="sr-Cyrl-RS"/>
        </w:rPr>
        <w:t xml:space="preserve">навести </w:t>
      </w:r>
      <w:r w:rsidRPr="00A301BE">
        <w:rPr>
          <w:rFonts w:asciiTheme="majorHAnsi" w:hAnsiTheme="majorHAnsi" w:cs="Arial"/>
          <w:i/>
          <w:iCs/>
          <w:noProof/>
          <w:color w:val="FF0000"/>
          <w:lang w:val="sr-Cyrl-RS"/>
        </w:rPr>
        <w:t>име и презиме лица или назив службе],</w:t>
      </w:r>
    </w:p>
    <w:p w14:paraId="5820917B" w14:textId="77777777" w:rsidR="005D31BE" w:rsidRDefault="00A301BE" w:rsidP="00A301BE">
      <w:pPr>
        <w:jc w:val="both"/>
        <w:rPr>
          <w:rFonts w:asciiTheme="majorHAnsi" w:hAnsiTheme="majorHAnsi" w:cs="Arial"/>
          <w:bCs/>
          <w:i/>
          <w:noProof/>
          <w:color w:val="FF0000"/>
          <w:lang w:val="sr-Cyrl-RS"/>
        </w:rPr>
      </w:pPr>
      <w:r w:rsidRPr="00A301BE">
        <w:rPr>
          <w:rFonts w:asciiTheme="majorHAnsi" w:hAnsiTheme="majorHAnsi" w:cs="Arial"/>
          <w:noProof/>
          <w:lang w:val="sr-Cyrl-RS"/>
        </w:rPr>
        <w:t xml:space="preserve">Е - маил адреса (или број факса): </w:t>
      </w:r>
      <w:r w:rsidRPr="00A301BE">
        <w:rPr>
          <w:rFonts w:asciiTheme="majorHAnsi" w:hAnsiTheme="majorHAnsi" w:cs="Arial"/>
          <w:noProof/>
          <w:color w:val="FF0000"/>
          <w:lang w:val="sr-Cyrl-RS"/>
        </w:rPr>
        <w:t>…...............</w:t>
      </w:r>
      <w:r w:rsidRPr="00A301BE">
        <w:rPr>
          <w:rFonts w:asciiTheme="majorHAnsi" w:hAnsiTheme="majorHAnsi" w:cs="Arial"/>
          <w:i/>
          <w:iCs/>
          <w:noProof/>
          <w:color w:val="FF0000"/>
          <w:lang w:val="sr-Cyrl-RS"/>
        </w:rPr>
        <w:t>.......[навести е-маил адресу или број факса]</w:t>
      </w:r>
      <w:r w:rsidRPr="00A301BE">
        <w:rPr>
          <w:rFonts w:asciiTheme="majorHAnsi" w:hAnsiTheme="majorHAnsi" w:cs="Arial"/>
          <w:bCs/>
          <w:i/>
          <w:noProof/>
          <w:color w:val="FF0000"/>
          <w:lang w:val="sr-Cyrl-RS"/>
        </w:rPr>
        <w:t>.</w:t>
      </w:r>
    </w:p>
    <w:p w14:paraId="1700B37C" w14:textId="77777777" w:rsidR="005D31BE" w:rsidRDefault="005D31BE" w:rsidP="00A301BE">
      <w:pPr>
        <w:jc w:val="both"/>
        <w:rPr>
          <w:rFonts w:asciiTheme="majorHAnsi" w:hAnsiTheme="majorHAnsi" w:cs="Arial"/>
          <w:bCs/>
          <w:noProof/>
          <w:color w:val="FF0000"/>
          <w:lang w:val="sr-Cyrl-RS"/>
        </w:rPr>
        <w:sectPr w:rsidR="005D31BE" w:rsidSect="00A54E01">
          <w:headerReference w:type="default" r:id="rId8"/>
          <w:footerReference w:type="default" r:id="rId9"/>
          <w:pgSz w:w="11906" w:h="16838"/>
          <w:pgMar w:top="1311" w:right="849" w:bottom="1440" w:left="990" w:header="170" w:footer="720" w:gutter="0"/>
          <w:cols w:space="720"/>
          <w:docGrid w:linePitch="360" w:charSpace="32768"/>
        </w:sectPr>
      </w:pPr>
    </w:p>
    <w:p w14:paraId="1B5AA9D6" w14:textId="77777777" w:rsidR="00A301BE" w:rsidRPr="00DC5473" w:rsidRDefault="00A301BE" w:rsidP="00DC5473">
      <w:pPr>
        <w:shd w:val="clear" w:color="auto" w:fill="C6D9F1"/>
        <w:jc w:val="center"/>
        <w:rPr>
          <w:rFonts w:asciiTheme="majorHAnsi" w:hAnsiTheme="majorHAnsi" w:cs="Arial"/>
          <w:b/>
          <w:bCs/>
          <w:i/>
          <w:iCs/>
          <w:noProof/>
          <w:sz w:val="28"/>
          <w:szCs w:val="28"/>
          <w:lang w:val="sr-Cyrl-RS"/>
        </w:rPr>
      </w:pPr>
      <w:r w:rsidRPr="00A301BE">
        <w:rPr>
          <w:rFonts w:asciiTheme="majorHAnsi" w:hAnsiTheme="majorHAnsi" w:cs="Arial"/>
          <w:b/>
          <w:bCs/>
          <w:i/>
          <w:iCs/>
          <w:noProof/>
          <w:sz w:val="28"/>
          <w:szCs w:val="28"/>
          <w:lang w:val="sr-Cyrl-RS"/>
        </w:rPr>
        <w:lastRenderedPageBreak/>
        <w:t>II  ВРСТА, ТЕХНИЧКЕ КАРАКТЕРИСТИКЕ, КВАЛИТЕТ, КОЛИЧИНА И ОПИС ДОБАРА, НАЧИН СП</w:t>
      </w:r>
      <w:r w:rsidR="00DC5473">
        <w:rPr>
          <w:rFonts w:asciiTheme="majorHAnsi" w:hAnsiTheme="majorHAnsi" w:cs="Arial"/>
          <w:b/>
          <w:bCs/>
          <w:i/>
          <w:iCs/>
          <w:noProof/>
          <w:sz w:val="28"/>
          <w:szCs w:val="28"/>
          <w:lang w:val="sr-Cyrl-RS"/>
        </w:rPr>
        <w:t xml:space="preserve">РОВОЂЕЊА КОНТРОЛЕ И ОБЕЗБЕЂЕЊА </w:t>
      </w:r>
      <w:r w:rsidRPr="00A301BE">
        <w:rPr>
          <w:rFonts w:asciiTheme="majorHAnsi" w:hAnsiTheme="majorHAnsi" w:cs="Arial"/>
          <w:b/>
          <w:bCs/>
          <w:i/>
          <w:iCs/>
          <w:noProof/>
          <w:sz w:val="28"/>
          <w:szCs w:val="28"/>
          <w:lang w:val="sr-Cyrl-RS"/>
        </w:rPr>
        <w:t>ГАРАНЦИЈЕ КВАЛИТЕТА, РОК ИСПОРУКЕ, МЕСТО ИСПОРУКЕ И СЛ.</w:t>
      </w:r>
    </w:p>
    <w:p w14:paraId="003247AB" w14:textId="77777777" w:rsidR="00A301BE" w:rsidRDefault="00A301BE" w:rsidP="00A301BE">
      <w:pPr>
        <w:rPr>
          <w:rFonts w:asciiTheme="majorHAnsi" w:hAnsiTheme="majorHAnsi" w:cs="Arial"/>
          <w:b/>
          <w:bCs/>
          <w:iCs/>
          <w:noProof/>
          <w:lang w:val="sr-Cyrl-RS"/>
        </w:rPr>
      </w:pPr>
    </w:p>
    <w:tbl>
      <w:tblPr>
        <w:tblW w:w="13863" w:type="dxa"/>
        <w:jc w:val="center"/>
        <w:tblLayout w:type="fixed"/>
        <w:tblLook w:val="04A0" w:firstRow="1" w:lastRow="0" w:firstColumn="1" w:lastColumn="0" w:noHBand="0" w:noVBand="1"/>
      </w:tblPr>
      <w:tblGrid>
        <w:gridCol w:w="704"/>
        <w:gridCol w:w="1189"/>
        <w:gridCol w:w="1080"/>
        <w:gridCol w:w="1616"/>
        <w:gridCol w:w="1444"/>
        <w:gridCol w:w="1350"/>
        <w:gridCol w:w="1530"/>
        <w:gridCol w:w="892"/>
        <w:gridCol w:w="1358"/>
        <w:gridCol w:w="1350"/>
        <w:gridCol w:w="1350"/>
      </w:tblGrid>
      <w:tr w:rsidR="00B710F9" w:rsidRPr="002E5337" w14:paraId="4A57D59A" w14:textId="77777777" w:rsidTr="00C24DC0">
        <w:trPr>
          <w:trHeight w:val="737"/>
          <w:jc w:val="center"/>
        </w:trPr>
        <w:tc>
          <w:tcPr>
            <w:tcW w:w="13863"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0472FCC5" w14:textId="770D7814" w:rsidR="00B710F9" w:rsidRDefault="00B710F9" w:rsidP="0066036A">
            <w:pPr>
              <w:rPr>
                <w:rFonts w:asciiTheme="majorHAnsi" w:hAnsiTheme="majorHAnsi" w:cs="Arial"/>
                <w:b/>
                <w:bCs/>
                <w:iCs/>
                <w:noProof/>
                <w:lang w:val="sr-Cyrl-RS"/>
              </w:rPr>
            </w:pPr>
            <w:r>
              <w:rPr>
                <w:rFonts w:asciiTheme="majorHAnsi" w:hAnsiTheme="majorHAnsi" w:cs="Arial"/>
                <w:b/>
                <w:bCs/>
                <w:iCs/>
                <w:noProof/>
                <w:lang w:val="sr-Cyrl-RS"/>
              </w:rPr>
              <w:t>ПАРТИЈА 1</w:t>
            </w:r>
            <w:r w:rsidRPr="002E5337">
              <w:rPr>
                <w:rFonts w:asciiTheme="majorHAnsi" w:hAnsiTheme="majorHAnsi" w:cs="Arial"/>
                <w:b/>
                <w:bCs/>
                <w:iCs/>
                <w:noProof/>
              </w:rPr>
              <w:t xml:space="preserve"> - </w:t>
            </w:r>
            <w:r w:rsidR="00AA613F">
              <w:rPr>
                <w:rFonts w:asciiTheme="majorHAnsi" w:hAnsiTheme="majorHAnsi" w:cs="Arial"/>
                <w:b/>
                <w:bCs/>
                <w:iCs/>
                <w:noProof/>
              </w:rPr>
              <w:t>Хируршке</w:t>
            </w:r>
            <w:r w:rsidRPr="002C0520">
              <w:rPr>
                <w:rFonts w:asciiTheme="majorHAnsi" w:hAnsiTheme="majorHAnsi" w:cs="Arial"/>
                <w:b/>
                <w:bCs/>
                <w:iCs/>
                <w:noProof/>
              </w:rPr>
              <w:t xml:space="preserve"> </w:t>
            </w:r>
            <w:r w:rsidR="00AA613F">
              <w:rPr>
                <w:rFonts w:asciiTheme="majorHAnsi" w:hAnsiTheme="majorHAnsi" w:cs="Arial"/>
                <w:b/>
                <w:bCs/>
                <w:iCs/>
                <w:noProof/>
              </w:rPr>
              <w:t>игле</w:t>
            </w:r>
          </w:p>
        </w:tc>
      </w:tr>
      <w:tr w:rsidR="00B710F9" w:rsidRPr="002E5337" w14:paraId="34C8403D" w14:textId="77777777" w:rsidTr="00C24DC0">
        <w:trPr>
          <w:trHeight w:val="1020"/>
          <w:jc w:val="center"/>
        </w:trPr>
        <w:tc>
          <w:tcPr>
            <w:tcW w:w="70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6AA4C17" w14:textId="6A2D1C72"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Ред</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w:t>
            </w:r>
            <w:r w:rsidR="00B710F9" w:rsidRPr="002318F1">
              <w:rPr>
                <w:rFonts w:asciiTheme="majorHAnsi" w:hAnsiTheme="majorHAnsi" w:cs="Arial"/>
                <w:b/>
                <w:bCs/>
                <w:iCs/>
                <w:noProof/>
                <w:sz w:val="22"/>
                <w:szCs w:val="22"/>
              </w:rPr>
              <w:t>.</w:t>
            </w:r>
          </w:p>
        </w:tc>
        <w:tc>
          <w:tcPr>
            <w:tcW w:w="1189" w:type="dxa"/>
            <w:tcBorders>
              <w:top w:val="nil"/>
              <w:left w:val="nil"/>
              <w:bottom w:val="single" w:sz="4" w:space="0" w:color="auto"/>
              <w:right w:val="single" w:sz="4" w:space="0" w:color="auto"/>
            </w:tcBorders>
            <w:shd w:val="clear" w:color="auto" w:fill="F2F2F2" w:themeFill="background1" w:themeFillShade="F2"/>
            <w:vAlign w:val="center"/>
            <w:hideMark/>
          </w:tcPr>
          <w:p w14:paraId="6E35CB58" w14:textId="6F188E6D" w:rsidR="00B710F9" w:rsidRPr="002318F1" w:rsidRDefault="00AA613F" w:rsidP="00AA613F">
            <w:pPr>
              <w:rPr>
                <w:rFonts w:asciiTheme="majorHAnsi" w:hAnsiTheme="majorHAnsi" w:cs="Arial"/>
                <w:b/>
                <w:bCs/>
                <w:iCs/>
                <w:noProof/>
                <w:sz w:val="22"/>
                <w:szCs w:val="22"/>
              </w:rPr>
            </w:pPr>
            <w:r>
              <w:rPr>
                <w:rFonts w:asciiTheme="majorHAnsi" w:hAnsiTheme="majorHAnsi" w:cs="Arial"/>
                <w:b/>
                <w:bCs/>
                <w:iCs/>
                <w:noProof/>
                <w:sz w:val="22"/>
                <w:szCs w:val="22"/>
              </w:rPr>
              <w:t>Дебљи</w:t>
            </w:r>
            <w:r>
              <w:rPr>
                <w:rFonts w:asciiTheme="majorHAnsi" w:hAnsiTheme="majorHAnsi" w:cs="Arial"/>
                <w:b/>
                <w:bCs/>
                <w:iCs/>
                <w:noProof/>
                <w:sz w:val="22"/>
                <w:szCs w:val="22"/>
                <w:lang w:val="sr-Cyrl-RS"/>
              </w:rPr>
              <w:t>на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080" w:type="dxa"/>
            <w:tcBorders>
              <w:top w:val="nil"/>
              <w:left w:val="nil"/>
              <w:bottom w:val="single" w:sz="4" w:space="0" w:color="auto"/>
              <w:right w:val="single" w:sz="4" w:space="0" w:color="auto"/>
            </w:tcBorders>
            <w:shd w:val="clear" w:color="auto" w:fill="F2F2F2" w:themeFill="background1" w:themeFillShade="F2"/>
            <w:vAlign w:val="center"/>
            <w:hideMark/>
          </w:tcPr>
          <w:p w14:paraId="20C6E9A1" w14:textId="3B7000CF"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Боја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616" w:type="dxa"/>
            <w:tcBorders>
              <w:top w:val="nil"/>
              <w:left w:val="nil"/>
              <w:bottom w:val="single" w:sz="4" w:space="0" w:color="auto"/>
              <w:right w:val="single" w:sz="4" w:space="0" w:color="auto"/>
            </w:tcBorders>
            <w:shd w:val="clear" w:color="auto" w:fill="F2F2F2" w:themeFill="background1" w:themeFillShade="F2"/>
            <w:vAlign w:val="center"/>
            <w:hideMark/>
          </w:tcPr>
          <w:p w14:paraId="09FD864E" w14:textId="2D8016AF"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Дужина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B710F9" w:rsidRPr="002318F1">
              <w:rPr>
                <w:rFonts w:asciiTheme="majorHAnsi" w:hAnsiTheme="majorHAnsi" w:cs="Arial"/>
                <w:b/>
                <w:bCs/>
                <w:iCs/>
                <w:noProof/>
                <w:sz w:val="22"/>
                <w:szCs w:val="22"/>
              </w:rPr>
              <w:t xml:space="preserve"> (mm) ±5%</w:t>
            </w:r>
          </w:p>
        </w:tc>
        <w:tc>
          <w:tcPr>
            <w:tcW w:w="1444" w:type="dxa"/>
            <w:tcBorders>
              <w:top w:val="nil"/>
              <w:left w:val="nil"/>
              <w:bottom w:val="single" w:sz="4" w:space="0" w:color="auto"/>
              <w:right w:val="single" w:sz="4" w:space="0" w:color="auto"/>
            </w:tcBorders>
            <w:shd w:val="clear" w:color="auto" w:fill="F2F2F2" w:themeFill="background1" w:themeFillShade="F2"/>
            <w:vAlign w:val="center"/>
            <w:hideMark/>
          </w:tcPr>
          <w:p w14:paraId="5E161661" w14:textId="58C57CBE"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Облик</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број</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игала</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10658259" w14:textId="249BAE29"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Опис</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p>
        </w:tc>
        <w:tc>
          <w:tcPr>
            <w:tcW w:w="1530" w:type="dxa"/>
            <w:tcBorders>
              <w:top w:val="nil"/>
              <w:left w:val="nil"/>
              <w:bottom w:val="single" w:sz="4" w:space="0" w:color="auto"/>
              <w:right w:val="single" w:sz="4" w:space="0" w:color="auto"/>
            </w:tcBorders>
            <w:shd w:val="clear" w:color="auto" w:fill="F2F2F2" w:themeFill="background1" w:themeFillShade="F2"/>
            <w:vAlign w:val="center"/>
            <w:hideMark/>
          </w:tcPr>
          <w:p w14:paraId="21465485" w14:textId="0A6FDEA8"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Дебљина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танка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стандардна</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ојачана</w:t>
            </w:r>
            <w:r w:rsidR="00B710F9" w:rsidRPr="002318F1">
              <w:rPr>
                <w:rFonts w:asciiTheme="majorHAnsi" w:hAnsiTheme="majorHAnsi" w:cs="Arial"/>
                <w:b/>
                <w:bCs/>
                <w:iCs/>
                <w:noProof/>
                <w:sz w:val="22"/>
                <w:szCs w:val="22"/>
              </w:rPr>
              <w:t>)</w:t>
            </w:r>
          </w:p>
        </w:tc>
        <w:tc>
          <w:tcPr>
            <w:tcW w:w="892" w:type="dxa"/>
            <w:tcBorders>
              <w:top w:val="nil"/>
              <w:left w:val="nil"/>
              <w:bottom w:val="single" w:sz="4" w:space="0" w:color="auto"/>
              <w:right w:val="single" w:sz="4" w:space="0" w:color="auto"/>
            </w:tcBorders>
            <w:shd w:val="clear" w:color="auto" w:fill="F2F2F2" w:themeFill="background1" w:themeFillShade="F2"/>
            <w:vAlign w:val="center"/>
            <w:hideMark/>
          </w:tcPr>
          <w:p w14:paraId="22253109" w14:textId="29D14DCA" w:rsidR="00B710F9" w:rsidRPr="002318F1" w:rsidRDefault="00AA613F" w:rsidP="0066036A">
            <w:pPr>
              <w:jc w:val="center"/>
              <w:rPr>
                <w:rFonts w:asciiTheme="majorHAnsi" w:hAnsiTheme="majorHAnsi" w:cs="Arial"/>
                <w:b/>
                <w:bCs/>
                <w:iCs/>
                <w:noProof/>
                <w:sz w:val="22"/>
                <w:szCs w:val="22"/>
              </w:rPr>
            </w:pPr>
            <w:r>
              <w:rPr>
                <w:rFonts w:asciiTheme="majorHAnsi" w:hAnsiTheme="majorHAnsi" w:cs="Arial"/>
                <w:b/>
                <w:bCs/>
                <w:iCs/>
                <w:noProof/>
                <w:sz w:val="22"/>
                <w:szCs w:val="22"/>
              </w:rPr>
              <w:t>Јед</w:t>
            </w:r>
            <w:r w:rsidR="00B710F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мере</w:t>
            </w:r>
          </w:p>
        </w:tc>
        <w:tc>
          <w:tcPr>
            <w:tcW w:w="1358" w:type="dxa"/>
            <w:tcBorders>
              <w:top w:val="nil"/>
              <w:left w:val="nil"/>
              <w:bottom w:val="single" w:sz="4" w:space="0" w:color="auto"/>
              <w:right w:val="single" w:sz="4" w:space="0" w:color="auto"/>
            </w:tcBorders>
            <w:shd w:val="clear" w:color="auto" w:fill="F2F2F2" w:themeFill="background1" w:themeFillShade="F2"/>
            <w:vAlign w:val="center"/>
            <w:hideMark/>
          </w:tcPr>
          <w:p w14:paraId="07D6DB06" w14:textId="5D9E34EC" w:rsidR="00B710F9" w:rsidRPr="002318F1" w:rsidRDefault="00AA613F" w:rsidP="00B710F9">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589D23DC" w14:textId="719D85E3" w:rsidR="00B710F9" w:rsidRPr="002318F1" w:rsidRDefault="00AA613F"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за</w:t>
            </w:r>
            <w:r w:rsidR="00B710F9" w:rsidRPr="002318F1">
              <w:rPr>
                <w:rFonts w:asciiTheme="majorHAnsi" w:hAnsiTheme="majorHAnsi" w:cs="Arial"/>
                <w:b/>
                <w:bCs/>
                <w:iCs/>
                <w:noProof/>
                <w:sz w:val="22"/>
                <w:szCs w:val="22"/>
                <w:lang w:val="sr-Latn-RS"/>
              </w:rPr>
              <w:t xml:space="preserve"> 2017.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1F758EFB" w14:textId="40FDBEF3" w:rsidR="00B710F9" w:rsidRPr="002318F1" w:rsidRDefault="00AA613F" w:rsidP="00B710F9">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7BFB07C6" w14:textId="2C56050C" w:rsidR="00B710F9" w:rsidRPr="002318F1" w:rsidRDefault="00AA613F" w:rsidP="00B710F9">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за</w:t>
            </w:r>
            <w:r w:rsidR="00B710F9" w:rsidRPr="002318F1">
              <w:rPr>
                <w:rFonts w:asciiTheme="majorHAnsi" w:hAnsiTheme="majorHAnsi" w:cs="Arial"/>
                <w:b/>
                <w:bCs/>
                <w:iCs/>
                <w:noProof/>
                <w:sz w:val="22"/>
                <w:szCs w:val="22"/>
                <w:lang w:val="sr-Latn-RS"/>
              </w:rPr>
              <w:t xml:space="preserve"> 2018.</w:t>
            </w:r>
            <w:r w:rsidR="00B834E9">
              <w:rPr>
                <w:rFonts w:asciiTheme="majorHAnsi" w:hAnsiTheme="majorHAnsi" w:cs="Arial"/>
                <w:b/>
                <w:bCs/>
                <w:iCs/>
                <w:noProof/>
                <w:sz w:val="22"/>
                <w:szCs w:val="22"/>
                <w:lang w:val="sr-Latn-RS"/>
              </w:rPr>
              <w:t xml:space="preserve">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686639E7" w14:textId="69923DF3" w:rsidR="00B710F9" w:rsidRPr="002318F1" w:rsidRDefault="00AA613F" w:rsidP="00B710F9">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r w:rsidR="00D747D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за</w:t>
            </w:r>
            <w:r w:rsidR="00D747D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две</w:t>
            </w:r>
            <w:r w:rsidR="00D747D9"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године</w:t>
            </w:r>
          </w:p>
        </w:tc>
      </w:tr>
      <w:tr w:rsidR="00B710F9" w:rsidRPr="002E5337" w14:paraId="76E79F73"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53E8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1.1</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3E4C76C4"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675201D"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single" w:sz="4" w:space="0" w:color="auto"/>
              <w:left w:val="nil"/>
              <w:bottom w:val="single" w:sz="4" w:space="0" w:color="auto"/>
              <w:right w:val="single" w:sz="4" w:space="0" w:color="auto"/>
            </w:tcBorders>
            <w:shd w:val="clear" w:color="auto" w:fill="auto"/>
            <w:noWrap/>
            <w:vAlign w:val="center"/>
            <w:hideMark/>
          </w:tcPr>
          <w:p w14:paraId="265DAE7C" w14:textId="131E143C"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1.1x33</w:t>
            </w:r>
            <w:r w:rsidR="00AA613F">
              <w:rPr>
                <w:rFonts w:asciiTheme="majorHAnsi" w:eastAsia="Times New Roman" w:hAnsiTheme="majorHAnsi"/>
                <w:sz w:val="22"/>
                <w:szCs w:val="22"/>
              </w:rPr>
              <w:t>mm</w:t>
            </w:r>
          </w:p>
        </w:tc>
        <w:tc>
          <w:tcPr>
            <w:tcW w:w="1444" w:type="dxa"/>
            <w:tcBorders>
              <w:top w:val="single" w:sz="4" w:space="0" w:color="auto"/>
              <w:left w:val="nil"/>
              <w:bottom w:val="single" w:sz="4" w:space="0" w:color="auto"/>
              <w:right w:val="single" w:sz="4" w:space="0" w:color="auto"/>
            </w:tcBorders>
            <w:shd w:val="clear" w:color="auto" w:fill="auto"/>
            <w:noWrap/>
            <w:vAlign w:val="center"/>
            <w:hideMark/>
          </w:tcPr>
          <w:p w14:paraId="72FB9C7E"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39AF789F" w14:textId="29A19F50"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BB34681"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14:paraId="47A47511" w14:textId="7F8BEE5F"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0B2BDB7B"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120</w:t>
            </w:r>
          </w:p>
        </w:tc>
        <w:tc>
          <w:tcPr>
            <w:tcW w:w="1350" w:type="dxa"/>
            <w:tcBorders>
              <w:top w:val="single" w:sz="4" w:space="0" w:color="auto"/>
              <w:left w:val="nil"/>
              <w:bottom w:val="single" w:sz="4" w:space="0" w:color="auto"/>
              <w:right w:val="single" w:sz="4" w:space="0" w:color="auto"/>
            </w:tcBorders>
            <w:vAlign w:val="center"/>
          </w:tcPr>
          <w:p w14:paraId="2C8FAA0B" w14:textId="77777777" w:rsidR="00B710F9" w:rsidRPr="00B710F9" w:rsidRDefault="00B710F9" w:rsidP="00B710F9">
            <w:pPr>
              <w:jc w:val="center"/>
              <w:rPr>
                <w:rFonts w:asciiTheme="majorHAnsi" w:hAnsiTheme="majorHAnsi"/>
              </w:rPr>
            </w:pPr>
            <w:r>
              <w:rPr>
                <w:rFonts w:asciiTheme="majorHAnsi" w:hAnsiTheme="majorHAnsi"/>
              </w:rPr>
              <w:t>140</w:t>
            </w:r>
          </w:p>
        </w:tc>
        <w:tc>
          <w:tcPr>
            <w:tcW w:w="1350" w:type="dxa"/>
            <w:tcBorders>
              <w:top w:val="single" w:sz="4" w:space="0" w:color="auto"/>
              <w:left w:val="nil"/>
              <w:bottom w:val="single" w:sz="4" w:space="0" w:color="auto"/>
              <w:right w:val="single" w:sz="4" w:space="0" w:color="auto"/>
            </w:tcBorders>
            <w:vAlign w:val="center"/>
          </w:tcPr>
          <w:p w14:paraId="1E7B2FDB"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260</w:t>
            </w:r>
          </w:p>
        </w:tc>
      </w:tr>
      <w:tr w:rsidR="00B710F9" w:rsidRPr="002E5337" w14:paraId="5E90AFEC"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DCF624"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1.2</w:t>
            </w:r>
          </w:p>
        </w:tc>
        <w:tc>
          <w:tcPr>
            <w:tcW w:w="1189" w:type="dxa"/>
            <w:tcBorders>
              <w:top w:val="nil"/>
              <w:left w:val="nil"/>
              <w:bottom w:val="single" w:sz="4" w:space="0" w:color="auto"/>
              <w:right w:val="single" w:sz="4" w:space="0" w:color="auto"/>
            </w:tcBorders>
            <w:shd w:val="clear" w:color="auto" w:fill="auto"/>
            <w:vAlign w:val="center"/>
            <w:hideMark/>
          </w:tcPr>
          <w:p w14:paraId="6DDB8430"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196B1FB9"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vAlign w:val="center"/>
            <w:hideMark/>
          </w:tcPr>
          <w:p w14:paraId="3DACC078" w14:textId="7E2E972E"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1.0x46</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2760814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3C4C57C9" w14:textId="41D8576A"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57D08F70"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771B9839" w14:textId="373FB027"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78ABA90E"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36</w:t>
            </w:r>
          </w:p>
        </w:tc>
        <w:tc>
          <w:tcPr>
            <w:tcW w:w="1350" w:type="dxa"/>
            <w:tcBorders>
              <w:top w:val="nil"/>
              <w:left w:val="nil"/>
              <w:bottom w:val="single" w:sz="4" w:space="0" w:color="auto"/>
              <w:right w:val="single" w:sz="4" w:space="0" w:color="auto"/>
            </w:tcBorders>
            <w:vAlign w:val="center"/>
          </w:tcPr>
          <w:p w14:paraId="6C818315" w14:textId="77777777" w:rsidR="00B710F9" w:rsidRPr="00B710F9" w:rsidRDefault="00B710F9" w:rsidP="00B710F9">
            <w:pPr>
              <w:jc w:val="center"/>
              <w:rPr>
                <w:rFonts w:asciiTheme="majorHAnsi" w:hAnsiTheme="majorHAnsi"/>
              </w:rPr>
            </w:pPr>
            <w:r>
              <w:rPr>
                <w:rFonts w:asciiTheme="majorHAnsi" w:hAnsiTheme="majorHAnsi"/>
              </w:rPr>
              <w:t>50</w:t>
            </w:r>
          </w:p>
        </w:tc>
        <w:tc>
          <w:tcPr>
            <w:tcW w:w="1350" w:type="dxa"/>
            <w:tcBorders>
              <w:top w:val="nil"/>
              <w:left w:val="nil"/>
              <w:bottom w:val="single" w:sz="4" w:space="0" w:color="auto"/>
              <w:right w:val="single" w:sz="4" w:space="0" w:color="auto"/>
            </w:tcBorders>
            <w:vAlign w:val="center"/>
          </w:tcPr>
          <w:p w14:paraId="3F8EA65A"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86</w:t>
            </w:r>
          </w:p>
        </w:tc>
      </w:tr>
      <w:tr w:rsidR="00B710F9" w:rsidRPr="002E5337" w14:paraId="74C2253C"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B9D9C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1.3</w:t>
            </w:r>
          </w:p>
        </w:tc>
        <w:tc>
          <w:tcPr>
            <w:tcW w:w="1189" w:type="dxa"/>
            <w:tcBorders>
              <w:top w:val="nil"/>
              <w:left w:val="nil"/>
              <w:bottom w:val="single" w:sz="4" w:space="0" w:color="auto"/>
              <w:right w:val="single" w:sz="4" w:space="0" w:color="auto"/>
            </w:tcBorders>
            <w:shd w:val="clear" w:color="auto" w:fill="auto"/>
            <w:noWrap/>
            <w:vAlign w:val="center"/>
            <w:hideMark/>
          </w:tcPr>
          <w:p w14:paraId="47E4C0D2"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2DC6192C"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hideMark/>
          </w:tcPr>
          <w:p w14:paraId="23C08181" w14:textId="28DB5D94"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1.0x42</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2B350782"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2C6DD14E" w14:textId="0DB7956E"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0C037754"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7C058AC2" w14:textId="24AC4FBA"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7BA92BFC"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84</w:t>
            </w:r>
          </w:p>
        </w:tc>
        <w:tc>
          <w:tcPr>
            <w:tcW w:w="1350" w:type="dxa"/>
            <w:tcBorders>
              <w:top w:val="nil"/>
              <w:left w:val="nil"/>
              <w:bottom w:val="single" w:sz="4" w:space="0" w:color="auto"/>
              <w:right w:val="single" w:sz="4" w:space="0" w:color="auto"/>
            </w:tcBorders>
            <w:vAlign w:val="center"/>
          </w:tcPr>
          <w:p w14:paraId="240957F6" w14:textId="77777777" w:rsidR="00B710F9" w:rsidRPr="00B710F9" w:rsidRDefault="00B710F9" w:rsidP="00B710F9">
            <w:pPr>
              <w:jc w:val="center"/>
              <w:rPr>
                <w:rFonts w:asciiTheme="majorHAnsi" w:hAnsiTheme="majorHAnsi"/>
              </w:rPr>
            </w:pPr>
            <w:r>
              <w:rPr>
                <w:rFonts w:asciiTheme="majorHAnsi" w:hAnsiTheme="majorHAnsi"/>
              </w:rPr>
              <w:t>90</w:t>
            </w:r>
          </w:p>
        </w:tc>
        <w:tc>
          <w:tcPr>
            <w:tcW w:w="1350" w:type="dxa"/>
            <w:tcBorders>
              <w:top w:val="nil"/>
              <w:left w:val="nil"/>
              <w:bottom w:val="single" w:sz="4" w:space="0" w:color="auto"/>
              <w:right w:val="single" w:sz="4" w:space="0" w:color="auto"/>
            </w:tcBorders>
            <w:vAlign w:val="center"/>
          </w:tcPr>
          <w:p w14:paraId="1580441F"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174</w:t>
            </w:r>
          </w:p>
        </w:tc>
      </w:tr>
      <w:tr w:rsidR="00B710F9" w:rsidRPr="002E5337" w14:paraId="5906CF4A"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71B760B"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1.4</w:t>
            </w:r>
          </w:p>
        </w:tc>
        <w:tc>
          <w:tcPr>
            <w:tcW w:w="1189" w:type="dxa"/>
            <w:tcBorders>
              <w:top w:val="nil"/>
              <w:left w:val="nil"/>
              <w:bottom w:val="single" w:sz="4" w:space="0" w:color="auto"/>
              <w:right w:val="single" w:sz="4" w:space="0" w:color="auto"/>
            </w:tcBorders>
            <w:shd w:val="clear" w:color="auto" w:fill="auto"/>
            <w:noWrap/>
            <w:vAlign w:val="center"/>
            <w:hideMark/>
          </w:tcPr>
          <w:p w14:paraId="538C589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4A2F757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hideMark/>
          </w:tcPr>
          <w:p w14:paraId="19BA438E" w14:textId="1A925788"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1.0x26</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19BE529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noWrap/>
            <w:vAlign w:val="center"/>
            <w:hideMark/>
          </w:tcPr>
          <w:p w14:paraId="35732094" w14:textId="412A5DA1"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1CB5B0AC"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01478756" w14:textId="4136E914"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301FA158"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60</w:t>
            </w:r>
          </w:p>
        </w:tc>
        <w:tc>
          <w:tcPr>
            <w:tcW w:w="1350" w:type="dxa"/>
            <w:tcBorders>
              <w:top w:val="nil"/>
              <w:left w:val="nil"/>
              <w:bottom w:val="single" w:sz="4" w:space="0" w:color="auto"/>
              <w:right w:val="single" w:sz="4" w:space="0" w:color="auto"/>
            </w:tcBorders>
            <w:vAlign w:val="center"/>
          </w:tcPr>
          <w:p w14:paraId="487D822A" w14:textId="77777777" w:rsidR="00B710F9" w:rsidRPr="00B710F9" w:rsidRDefault="00B710F9" w:rsidP="00B710F9">
            <w:pPr>
              <w:jc w:val="center"/>
              <w:rPr>
                <w:rFonts w:asciiTheme="majorHAnsi" w:hAnsiTheme="majorHAnsi"/>
              </w:rPr>
            </w:pPr>
            <w:r>
              <w:rPr>
                <w:rFonts w:asciiTheme="majorHAnsi" w:hAnsiTheme="majorHAnsi"/>
              </w:rPr>
              <w:t>80</w:t>
            </w:r>
          </w:p>
        </w:tc>
        <w:tc>
          <w:tcPr>
            <w:tcW w:w="1350" w:type="dxa"/>
            <w:tcBorders>
              <w:top w:val="nil"/>
              <w:left w:val="nil"/>
              <w:bottom w:val="single" w:sz="4" w:space="0" w:color="auto"/>
              <w:right w:val="single" w:sz="4" w:space="0" w:color="auto"/>
            </w:tcBorders>
            <w:vAlign w:val="center"/>
          </w:tcPr>
          <w:p w14:paraId="11F75865"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140</w:t>
            </w:r>
          </w:p>
        </w:tc>
      </w:tr>
      <w:tr w:rsidR="00B710F9" w:rsidRPr="002E5337" w14:paraId="4F548C5D"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4B375A"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1.5</w:t>
            </w:r>
          </w:p>
        </w:tc>
        <w:tc>
          <w:tcPr>
            <w:tcW w:w="1189" w:type="dxa"/>
            <w:tcBorders>
              <w:top w:val="nil"/>
              <w:left w:val="nil"/>
              <w:bottom w:val="single" w:sz="4" w:space="0" w:color="auto"/>
              <w:right w:val="single" w:sz="4" w:space="0" w:color="auto"/>
            </w:tcBorders>
            <w:shd w:val="clear" w:color="auto" w:fill="auto"/>
            <w:noWrap/>
            <w:vAlign w:val="center"/>
            <w:hideMark/>
          </w:tcPr>
          <w:p w14:paraId="61975FFE"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074A8D7C"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hideMark/>
          </w:tcPr>
          <w:p w14:paraId="52228B56" w14:textId="1E4BC4C9"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0.9x38</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1248526A"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noWrap/>
            <w:vAlign w:val="center"/>
            <w:hideMark/>
          </w:tcPr>
          <w:p w14:paraId="7B8E5CC2" w14:textId="48879F93"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1F897DC8"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78AB2C82" w14:textId="370C4E7A"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59D762AC"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84</w:t>
            </w:r>
          </w:p>
        </w:tc>
        <w:tc>
          <w:tcPr>
            <w:tcW w:w="1350" w:type="dxa"/>
            <w:tcBorders>
              <w:top w:val="nil"/>
              <w:left w:val="nil"/>
              <w:bottom w:val="single" w:sz="4" w:space="0" w:color="auto"/>
              <w:right w:val="single" w:sz="4" w:space="0" w:color="auto"/>
            </w:tcBorders>
            <w:vAlign w:val="center"/>
          </w:tcPr>
          <w:p w14:paraId="36F14C9B" w14:textId="77777777" w:rsidR="00B710F9" w:rsidRPr="00B710F9" w:rsidRDefault="00B710F9" w:rsidP="00B710F9">
            <w:pPr>
              <w:jc w:val="center"/>
              <w:rPr>
                <w:rFonts w:asciiTheme="majorHAnsi" w:hAnsiTheme="majorHAnsi"/>
              </w:rPr>
            </w:pPr>
            <w:r>
              <w:rPr>
                <w:rFonts w:asciiTheme="majorHAnsi" w:hAnsiTheme="majorHAnsi"/>
              </w:rPr>
              <w:t>90</w:t>
            </w:r>
          </w:p>
        </w:tc>
        <w:tc>
          <w:tcPr>
            <w:tcW w:w="1350" w:type="dxa"/>
            <w:tcBorders>
              <w:top w:val="nil"/>
              <w:left w:val="nil"/>
              <w:bottom w:val="single" w:sz="4" w:space="0" w:color="auto"/>
              <w:right w:val="single" w:sz="4" w:space="0" w:color="auto"/>
            </w:tcBorders>
            <w:vAlign w:val="center"/>
          </w:tcPr>
          <w:p w14:paraId="6214B444"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174</w:t>
            </w:r>
          </w:p>
        </w:tc>
      </w:tr>
      <w:tr w:rsidR="00B710F9" w:rsidRPr="002E5337" w14:paraId="3A7F1FDA"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99A8B1"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1.6</w:t>
            </w:r>
          </w:p>
        </w:tc>
        <w:tc>
          <w:tcPr>
            <w:tcW w:w="1189" w:type="dxa"/>
            <w:tcBorders>
              <w:top w:val="nil"/>
              <w:left w:val="nil"/>
              <w:bottom w:val="single" w:sz="4" w:space="0" w:color="auto"/>
              <w:right w:val="single" w:sz="4" w:space="0" w:color="auto"/>
            </w:tcBorders>
            <w:shd w:val="clear" w:color="auto" w:fill="auto"/>
            <w:noWrap/>
            <w:vAlign w:val="center"/>
            <w:hideMark/>
          </w:tcPr>
          <w:p w14:paraId="16E9977F"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hideMark/>
          </w:tcPr>
          <w:p w14:paraId="1A65AD1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hideMark/>
          </w:tcPr>
          <w:p w14:paraId="49AE2FE9" w14:textId="41267F1B"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0.6x36</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hideMark/>
          </w:tcPr>
          <w:p w14:paraId="3A70CE5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noWrap/>
            <w:vAlign w:val="center"/>
            <w:hideMark/>
          </w:tcPr>
          <w:p w14:paraId="14A8D180" w14:textId="59CFBBA2"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hideMark/>
          </w:tcPr>
          <w:p w14:paraId="2B79D293"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hideMark/>
          </w:tcPr>
          <w:p w14:paraId="7B901848" w14:textId="157256C3"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hideMark/>
          </w:tcPr>
          <w:p w14:paraId="62007BEA"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60</w:t>
            </w:r>
          </w:p>
        </w:tc>
        <w:tc>
          <w:tcPr>
            <w:tcW w:w="1350" w:type="dxa"/>
            <w:tcBorders>
              <w:top w:val="nil"/>
              <w:left w:val="nil"/>
              <w:bottom w:val="single" w:sz="4" w:space="0" w:color="auto"/>
              <w:right w:val="single" w:sz="4" w:space="0" w:color="auto"/>
            </w:tcBorders>
            <w:vAlign w:val="center"/>
          </w:tcPr>
          <w:p w14:paraId="479EA04A" w14:textId="77777777" w:rsidR="00B710F9" w:rsidRPr="00B710F9" w:rsidRDefault="00B710F9" w:rsidP="00B710F9">
            <w:pPr>
              <w:jc w:val="center"/>
              <w:rPr>
                <w:rFonts w:asciiTheme="majorHAnsi" w:hAnsiTheme="majorHAnsi"/>
              </w:rPr>
            </w:pPr>
            <w:r>
              <w:rPr>
                <w:rFonts w:asciiTheme="majorHAnsi" w:hAnsiTheme="majorHAnsi"/>
              </w:rPr>
              <w:t>70</w:t>
            </w:r>
          </w:p>
        </w:tc>
        <w:tc>
          <w:tcPr>
            <w:tcW w:w="1350" w:type="dxa"/>
            <w:tcBorders>
              <w:top w:val="nil"/>
              <w:left w:val="nil"/>
              <w:bottom w:val="single" w:sz="4" w:space="0" w:color="auto"/>
              <w:right w:val="single" w:sz="4" w:space="0" w:color="auto"/>
            </w:tcBorders>
            <w:vAlign w:val="center"/>
          </w:tcPr>
          <w:p w14:paraId="2B782062" w14:textId="77777777" w:rsidR="00B710F9" w:rsidRPr="00B710F9" w:rsidRDefault="00B710F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130</w:t>
            </w:r>
          </w:p>
        </w:tc>
      </w:tr>
      <w:tr w:rsidR="00B710F9" w:rsidRPr="002E5337" w14:paraId="5108233D"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9F5B64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1.7</w:t>
            </w:r>
          </w:p>
        </w:tc>
        <w:tc>
          <w:tcPr>
            <w:tcW w:w="1189" w:type="dxa"/>
            <w:tcBorders>
              <w:top w:val="nil"/>
              <w:left w:val="nil"/>
              <w:bottom w:val="single" w:sz="4" w:space="0" w:color="auto"/>
              <w:right w:val="single" w:sz="4" w:space="0" w:color="auto"/>
            </w:tcBorders>
            <w:shd w:val="clear" w:color="auto" w:fill="auto"/>
            <w:noWrap/>
            <w:vAlign w:val="center"/>
          </w:tcPr>
          <w:p w14:paraId="225E919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nil"/>
              <w:left w:val="nil"/>
              <w:bottom w:val="single" w:sz="4" w:space="0" w:color="auto"/>
              <w:right w:val="single" w:sz="4" w:space="0" w:color="auto"/>
            </w:tcBorders>
            <w:shd w:val="clear" w:color="auto" w:fill="auto"/>
            <w:noWrap/>
            <w:vAlign w:val="center"/>
          </w:tcPr>
          <w:p w14:paraId="210438DB"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nil"/>
              <w:left w:val="nil"/>
              <w:bottom w:val="single" w:sz="4" w:space="0" w:color="auto"/>
              <w:right w:val="single" w:sz="4" w:space="0" w:color="auto"/>
            </w:tcBorders>
            <w:shd w:val="clear" w:color="auto" w:fill="auto"/>
            <w:noWrap/>
            <w:vAlign w:val="center"/>
          </w:tcPr>
          <w:p w14:paraId="3A05EBB9" w14:textId="7D96D45E"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0.6x30</w:t>
            </w:r>
            <w:r w:rsidR="00AA613F">
              <w:rPr>
                <w:rFonts w:asciiTheme="majorHAnsi" w:eastAsia="Times New Roman" w:hAnsiTheme="majorHAnsi"/>
                <w:sz w:val="22"/>
                <w:szCs w:val="22"/>
              </w:rPr>
              <w:t>mm</w:t>
            </w:r>
          </w:p>
        </w:tc>
        <w:tc>
          <w:tcPr>
            <w:tcW w:w="1444" w:type="dxa"/>
            <w:tcBorders>
              <w:top w:val="nil"/>
              <w:left w:val="nil"/>
              <w:bottom w:val="single" w:sz="4" w:space="0" w:color="auto"/>
              <w:right w:val="single" w:sz="4" w:space="0" w:color="auto"/>
            </w:tcBorders>
            <w:shd w:val="clear" w:color="auto" w:fill="auto"/>
            <w:noWrap/>
            <w:vAlign w:val="center"/>
          </w:tcPr>
          <w:p w14:paraId="1030DA99"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nil"/>
              <w:left w:val="nil"/>
              <w:bottom w:val="single" w:sz="4" w:space="0" w:color="auto"/>
              <w:right w:val="single" w:sz="4" w:space="0" w:color="auto"/>
            </w:tcBorders>
            <w:shd w:val="clear" w:color="auto" w:fill="auto"/>
            <w:noWrap/>
            <w:vAlign w:val="center"/>
          </w:tcPr>
          <w:p w14:paraId="3D3ED083" w14:textId="6005B10D"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nil"/>
              <w:left w:val="nil"/>
              <w:bottom w:val="single" w:sz="4" w:space="0" w:color="auto"/>
              <w:right w:val="single" w:sz="4" w:space="0" w:color="auto"/>
            </w:tcBorders>
            <w:shd w:val="clear" w:color="auto" w:fill="auto"/>
            <w:vAlign w:val="center"/>
          </w:tcPr>
          <w:p w14:paraId="2DD1FC85"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nil"/>
              <w:left w:val="nil"/>
              <w:bottom w:val="single" w:sz="4" w:space="0" w:color="auto"/>
              <w:right w:val="single" w:sz="4" w:space="0" w:color="auto"/>
            </w:tcBorders>
            <w:shd w:val="clear" w:color="auto" w:fill="auto"/>
            <w:noWrap/>
            <w:vAlign w:val="center"/>
          </w:tcPr>
          <w:p w14:paraId="6BD1465E" w14:textId="110B7FC7"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nil"/>
              <w:left w:val="nil"/>
              <w:bottom w:val="single" w:sz="4" w:space="0" w:color="auto"/>
              <w:right w:val="single" w:sz="4" w:space="0" w:color="auto"/>
            </w:tcBorders>
            <w:shd w:val="clear" w:color="auto" w:fill="auto"/>
            <w:noWrap/>
            <w:vAlign w:val="center"/>
          </w:tcPr>
          <w:p w14:paraId="56856BFF"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216</w:t>
            </w:r>
          </w:p>
        </w:tc>
        <w:tc>
          <w:tcPr>
            <w:tcW w:w="1350" w:type="dxa"/>
            <w:tcBorders>
              <w:top w:val="nil"/>
              <w:left w:val="nil"/>
              <w:bottom w:val="single" w:sz="4" w:space="0" w:color="auto"/>
              <w:right w:val="single" w:sz="4" w:space="0" w:color="auto"/>
            </w:tcBorders>
            <w:vAlign w:val="center"/>
          </w:tcPr>
          <w:p w14:paraId="578D0C8C" w14:textId="77777777" w:rsidR="00B710F9" w:rsidRPr="00B710F9" w:rsidRDefault="00B710F9" w:rsidP="00B710F9">
            <w:pPr>
              <w:jc w:val="center"/>
              <w:rPr>
                <w:rFonts w:asciiTheme="majorHAnsi" w:hAnsiTheme="majorHAnsi"/>
              </w:rPr>
            </w:pPr>
            <w:r>
              <w:rPr>
                <w:rFonts w:asciiTheme="majorHAnsi" w:hAnsiTheme="majorHAnsi"/>
              </w:rPr>
              <w:t>250</w:t>
            </w:r>
          </w:p>
        </w:tc>
        <w:tc>
          <w:tcPr>
            <w:tcW w:w="1350" w:type="dxa"/>
            <w:tcBorders>
              <w:top w:val="nil"/>
              <w:left w:val="nil"/>
              <w:bottom w:val="single" w:sz="4" w:space="0" w:color="auto"/>
              <w:right w:val="single" w:sz="4" w:space="0" w:color="auto"/>
            </w:tcBorders>
            <w:vAlign w:val="center"/>
          </w:tcPr>
          <w:p w14:paraId="59273AD0" w14:textId="77777777" w:rsidR="00B710F9" w:rsidRPr="00B710F9" w:rsidRDefault="00D747D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466</w:t>
            </w:r>
          </w:p>
        </w:tc>
      </w:tr>
      <w:tr w:rsidR="00B710F9" w:rsidRPr="002E5337" w14:paraId="5C9C1FF2"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CC7A8"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1.8</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6C45277"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49CA8A6"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68FEC73D" w14:textId="6A055264"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0.6x24</w:t>
            </w:r>
            <w:r w:rsidR="00AA613F">
              <w:rPr>
                <w:rFonts w:asciiTheme="majorHAnsi" w:eastAsia="Times New Roman" w:hAnsiTheme="majorHAnsi"/>
                <w:sz w:val="22"/>
                <w:szCs w:val="22"/>
              </w:rPr>
              <w:t>mm</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112E4E53" w14:textId="77777777" w:rsidR="00B710F9" w:rsidRPr="00B710F9" w:rsidRDefault="00B710F9" w:rsidP="00B710F9">
            <w:pPr>
              <w:spacing w:line="240" w:lineRule="auto"/>
              <w:jc w:val="center"/>
              <w:rPr>
                <w:rFonts w:asciiTheme="majorHAnsi" w:eastAsia="Times New Roman" w:hAnsiTheme="majorHAnsi"/>
                <w:sz w:val="22"/>
                <w:szCs w:val="22"/>
              </w:rPr>
            </w:pPr>
            <w:r w:rsidRPr="00B710F9">
              <w:rPr>
                <w:rFonts w:asciiTheme="majorHAnsi" w:eastAsia="Times New Roman" w:hAnsiTheme="majorHAnsi"/>
                <w:sz w:val="22"/>
                <w:szCs w:val="22"/>
              </w:rPr>
              <w:t xml:space="preserve"> </w:t>
            </w:r>
            <w:r w:rsidR="003256B2">
              <w:rPr>
                <w:rFonts w:asciiTheme="majorHAnsi" w:eastAsia="Times New Roman" w:hAnsiTheme="majorHAnsi"/>
                <w:sz w:val="22"/>
                <w:szCs w:val="22"/>
              </w:rPr>
              <w:t>½</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87F6D7E" w14:textId="49261887"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округла</w:t>
            </w:r>
          </w:p>
        </w:tc>
        <w:tc>
          <w:tcPr>
            <w:tcW w:w="1530" w:type="dxa"/>
            <w:tcBorders>
              <w:top w:val="single" w:sz="4" w:space="0" w:color="auto"/>
              <w:left w:val="nil"/>
              <w:bottom w:val="single" w:sz="4" w:space="0" w:color="auto"/>
              <w:right w:val="single" w:sz="4" w:space="0" w:color="auto"/>
            </w:tcBorders>
            <w:shd w:val="clear" w:color="auto" w:fill="auto"/>
            <w:vAlign w:val="center"/>
          </w:tcPr>
          <w:p w14:paraId="0B983C1D" w14:textId="77777777" w:rsidR="00B710F9" w:rsidRPr="00D747D9" w:rsidRDefault="00B710F9" w:rsidP="00B710F9">
            <w:pPr>
              <w:spacing w:line="240" w:lineRule="auto"/>
              <w:jc w:val="center"/>
              <w:rPr>
                <w:rFonts w:asciiTheme="majorHAnsi" w:eastAsia="Times New Roman" w:hAnsiTheme="majorHAnsi"/>
                <w:sz w:val="22"/>
                <w:szCs w:val="22"/>
                <w:lang w:val="sr-Latn-CS"/>
              </w:rPr>
            </w:pPr>
            <w:r w:rsidRPr="00D747D9">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6A46E6FF" w14:textId="793182FB" w:rsidR="00B710F9" w:rsidRPr="00D747D9" w:rsidRDefault="00AA613F" w:rsidP="00B710F9">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3D18A2E6" w14:textId="77777777" w:rsidR="00B710F9" w:rsidRPr="00B710F9" w:rsidRDefault="00B710F9" w:rsidP="00B710F9">
            <w:pPr>
              <w:spacing w:line="240" w:lineRule="auto"/>
              <w:jc w:val="center"/>
              <w:rPr>
                <w:rFonts w:asciiTheme="majorHAnsi" w:eastAsia="Times New Roman" w:hAnsiTheme="majorHAnsi"/>
                <w:bCs/>
                <w:sz w:val="22"/>
                <w:szCs w:val="22"/>
              </w:rPr>
            </w:pPr>
            <w:r w:rsidRPr="00B710F9">
              <w:rPr>
                <w:rFonts w:asciiTheme="majorHAnsi" w:eastAsia="Times New Roman" w:hAnsiTheme="majorHAnsi"/>
                <w:bCs/>
                <w:sz w:val="22"/>
                <w:szCs w:val="22"/>
              </w:rPr>
              <w:t>120</w:t>
            </w:r>
          </w:p>
        </w:tc>
        <w:tc>
          <w:tcPr>
            <w:tcW w:w="1350" w:type="dxa"/>
            <w:tcBorders>
              <w:top w:val="single" w:sz="4" w:space="0" w:color="auto"/>
              <w:left w:val="nil"/>
              <w:bottom w:val="single" w:sz="4" w:space="0" w:color="auto"/>
              <w:right w:val="single" w:sz="4" w:space="0" w:color="auto"/>
            </w:tcBorders>
            <w:vAlign w:val="center"/>
          </w:tcPr>
          <w:p w14:paraId="752E185C" w14:textId="77777777" w:rsidR="00B710F9" w:rsidRPr="00B710F9" w:rsidRDefault="00B710F9" w:rsidP="00B710F9">
            <w:pPr>
              <w:jc w:val="center"/>
              <w:rPr>
                <w:rFonts w:asciiTheme="majorHAnsi" w:hAnsiTheme="majorHAnsi"/>
              </w:rPr>
            </w:pPr>
            <w:r>
              <w:rPr>
                <w:rFonts w:asciiTheme="majorHAnsi" w:hAnsiTheme="majorHAnsi"/>
              </w:rPr>
              <w:t>140</w:t>
            </w:r>
          </w:p>
        </w:tc>
        <w:tc>
          <w:tcPr>
            <w:tcW w:w="1350" w:type="dxa"/>
            <w:tcBorders>
              <w:top w:val="single" w:sz="4" w:space="0" w:color="auto"/>
              <w:left w:val="nil"/>
              <w:bottom w:val="single" w:sz="4" w:space="0" w:color="auto"/>
              <w:right w:val="single" w:sz="4" w:space="0" w:color="auto"/>
            </w:tcBorders>
            <w:vAlign w:val="center"/>
          </w:tcPr>
          <w:p w14:paraId="04697437" w14:textId="77777777" w:rsidR="00B710F9" w:rsidRPr="00B710F9" w:rsidRDefault="00D747D9" w:rsidP="00D747D9">
            <w:pPr>
              <w:spacing w:line="240" w:lineRule="auto"/>
              <w:jc w:val="center"/>
              <w:rPr>
                <w:rFonts w:asciiTheme="majorHAnsi" w:eastAsia="Times New Roman" w:hAnsiTheme="majorHAnsi"/>
                <w:bCs/>
                <w:sz w:val="22"/>
                <w:szCs w:val="22"/>
              </w:rPr>
            </w:pPr>
            <w:r>
              <w:rPr>
                <w:rFonts w:asciiTheme="majorHAnsi" w:eastAsia="Times New Roman" w:hAnsiTheme="majorHAnsi"/>
                <w:bCs/>
                <w:sz w:val="22"/>
                <w:szCs w:val="22"/>
              </w:rPr>
              <w:t>260</w:t>
            </w:r>
          </w:p>
        </w:tc>
      </w:tr>
      <w:tr w:rsidR="002318F1" w:rsidRPr="00203B25" w14:paraId="4994E0F0"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826911"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1.9</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205AF6E"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F27EB5A"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097C8DC0" w14:textId="52C2EFAF"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1.0x46</w:t>
            </w:r>
            <w:r w:rsidR="00AA613F">
              <w:rPr>
                <w:rFonts w:asciiTheme="majorHAnsi" w:eastAsia="Times New Roman" w:hAnsiTheme="majorHAnsi"/>
                <w:sz w:val="22"/>
                <w:szCs w:val="22"/>
                <w:lang w:val="sr-Latn-CS"/>
              </w:rPr>
              <w:t>mm</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0A56BF1E"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 3/8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CEE9680" w14:textId="1195FB12" w:rsidR="002318F1" w:rsidRPr="00203B25" w:rsidRDefault="00AA613F" w:rsidP="002318F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2318F1"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530" w:type="dxa"/>
            <w:tcBorders>
              <w:top w:val="single" w:sz="4" w:space="0" w:color="auto"/>
              <w:left w:val="nil"/>
              <w:bottom w:val="single" w:sz="4" w:space="0" w:color="auto"/>
              <w:right w:val="single" w:sz="4" w:space="0" w:color="auto"/>
            </w:tcBorders>
            <w:shd w:val="clear" w:color="auto" w:fill="auto"/>
            <w:vAlign w:val="center"/>
          </w:tcPr>
          <w:p w14:paraId="2810739C"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1A2FE99D" w14:textId="6F0E86BF" w:rsidR="002318F1" w:rsidRPr="00203B25" w:rsidRDefault="00AA613F" w:rsidP="002318F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3B21D984"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240</w:t>
            </w:r>
          </w:p>
        </w:tc>
        <w:tc>
          <w:tcPr>
            <w:tcW w:w="1350" w:type="dxa"/>
            <w:tcBorders>
              <w:top w:val="single" w:sz="4" w:space="0" w:color="auto"/>
              <w:left w:val="nil"/>
              <w:bottom w:val="single" w:sz="4" w:space="0" w:color="auto"/>
              <w:right w:val="single" w:sz="4" w:space="0" w:color="auto"/>
            </w:tcBorders>
            <w:vAlign w:val="center"/>
          </w:tcPr>
          <w:p w14:paraId="1CA2809C" w14:textId="77777777" w:rsidR="002318F1" w:rsidRPr="00203B25" w:rsidRDefault="002318F1" w:rsidP="002318F1">
            <w:pPr>
              <w:jc w:val="center"/>
              <w:rPr>
                <w:rFonts w:asciiTheme="majorHAnsi" w:hAnsiTheme="majorHAnsi"/>
                <w:lang w:val="sr-Latn-CS"/>
              </w:rPr>
            </w:pPr>
            <w:r w:rsidRPr="00203B25">
              <w:rPr>
                <w:rFonts w:asciiTheme="majorHAnsi" w:hAnsiTheme="majorHAnsi"/>
                <w:lang w:val="sr-Latn-CS"/>
              </w:rPr>
              <w:t>260</w:t>
            </w:r>
          </w:p>
        </w:tc>
        <w:tc>
          <w:tcPr>
            <w:tcW w:w="1350" w:type="dxa"/>
            <w:tcBorders>
              <w:top w:val="single" w:sz="4" w:space="0" w:color="auto"/>
              <w:left w:val="nil"/>
              <w:bottom w:val="single" w:sz="4" w:space="0" w:color="auto"/>
              <w:right w:val="single" w:sz="4" w:space="0" w:color="auto"/>
            </w:tcBorders>
            <w:vAlign w:val="center"/>
          </w:tcPr>
          <w:p w14:paraId="212CAA7A"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500</w:t>
            </w:r>
          </w:p>
        </w:tc>
      </w:tr>
      <w:tr w:rsidR="002318F1" w:rsidRPr="00203B25" w14:paraId="7D06D7DC"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63020"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1.10</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9F12CC5"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44F3FD6"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6F50A60B" w14:textId="202DF100"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1.0x42</w:t>
            </w:r>
            <w:r w:rsidR="00AA613F">
              <w:rPr>
                <w:rFonts w:asciiTheme="majorHAnsi" w:eastAsia="Times New Roman" w:hAnsiTheme="majorHAnsi"/>
                <w:sz w:val="22"/>
                <w:szCs w:val="22"/>
                <w:lang w:val="sr-Latn-CS"/>
              </w:rPr>
              <w:t>mm</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03FEE1C5"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 3/8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427FA16" w14:textId="0A0AE766" w:rsidR="002318F1" w:rsidRPr="00203B25" w:rsidRDefault="00AA613F" w:rsidP="002318F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2318F1"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530" w:type="dxa"/>
            <w:tcBorders>
              <w:top w:val="single" w:sz="4" w:space="0" w:color="auto"/>
              <w:left w:val="nil"/>
              <w:bottom w:val="single" w:sz="4" w:space="0" w:color="auto"/>
              <w:right w:val="single" w:sz="4" w:space="0" w:color="auto"/>
            </w:tcBorders>
            <w:shd w:val="clear" w:color="auto" w:fill="auto"/>
            <w:vAlign w:val="center"/>
          </w:tcPr>
          <w:p w14:paraId="6CB20EAF" w14:textId="77777777" w:rsidR="002318F1" w:rsidRPr="00203B25" w:rsidRDefault="002318F1" w:rsidP="002318F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05EA309C" w14:textId="05D70F90" w:rsidR="002318F1" w:rsidRPr="00203B25" w:rsidRDefault="00AA613F" w:rsidP="002318F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04578CD8"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24</w:t>
            </w:r>
          </w:p>
        </w:tc>
        <w:tc>
          <w:tcPr>
            <w:tcW w:w="1350" w:type="dxa"/>
            <w:tcBorders>
              <w:top w:val="single" w:sz="4" w:space="0" w:color="auto"/>
              <w:left w:val="nil"/>
              <w:bottom w:val="single" w:sz="4" w:space="0" w:color="auto"/>
              <w:right w:val="single" w:sz="4" w:space="0" w:color="auto"/>
            </w:tcBorders>
            <w:vAlign w:val="center"/>
          </w:tcPr>
          <w:p w14:paraId="2DC2E87A"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30</w:t>
            </w:r>
          </w:p>
        </w:tc>
        <w:tc>
          <w:tcPr>
            <w:tcW w:w="1350" w:type="dxa"/>
            <w:tcBorders>
              <w:top w:val="single" w:sz="4" w:space="0" w:color="auto"/>
              <w:left w:val="nil"/>
              <w:bottom w:val="single" w:sz="4" w:space="0" w:color="auto"/>
              <w:right w:val="single" w:sz="4" w:space="0" w:color="auto"/>
            </w:tcBorders>
            <w:vAlign w:val="center"/>
          </w:tcPr>
          <w:p w14:paraId="295D5807" w14:textId="77777777" w:rsidR="002318F1" w:rsidRPr="00203B25" w:rsidRDefault="002318F1" w:rsidP="002318F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54</w:t>
            </w:r>
          </w:p>
        </w:tc>
      </w:tr>
      <w:tr w:rsidR="00095AD1" w:rsidRPr="00203B25" w14:paraId="405B910A"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41287" w14:textId="7777777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lastRenderedPageBreak/>
              <w:t>1.11</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D978567" w14:textId="7777777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8E5C1BE" w14:textId="7777777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616" w:type="dxa"/>
            <w:tcBorders>
              <w:top w:val="single" w:sz="4" w:space="0" w:color="auto"/>
              <w:left w:val="nil"/>
              <w:bottom w:val="single" w:sz="4" w:space="0" w:color="auto"/>
              <w:right w:val="single" w:sz="4" w:space="0" w:color="auto"/>
            </w:tcBorders>
            <w:shd w:val="clear" w:color="auto" w:fill="auto"/>
            <w:noWrap/>
            <w:vAlign w:val="center"/>
          </w:tcPr>
          <w:p w14:paraId="514683A5" w14:textId="0C7D70E1"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0.9x38</w:t>
            </w:r>
            <w:r w:rsidR="00AA613F">
              <w:rPr>
                <w:rFonts w:asciiTheme="majorHAnsi" w:eastAsia="Times New Roman" w:hAnsiTheme="majorHAnsi"/>
                <w:sz w:val="22"/>
                <w:szCs w:val="22"/>
                <w:lang w:val="sr-Latn-CS"/>
              </w:rPr>
              <w:t>mm</w:t>
            </w:r>
          </w:p>
        </w:tc>
        <w:tc>
          <w:tcPr>
            <w:tcW w:w="1444" w:type="dxa"/>
            <w:tcBorders>
              <w:top w:val="single" w:sz="4" w:space="0" w:color="auto"/>
              <w:left w:val="nil"/>
              <w:bottom w:val="single" w:sz="4" w:space="0" w:color="auto"/>
              <w:right w:val="single" w:sz="4" w:space="0" w:color="auto"/>
            </w:tcBorders>
            <w:shd w:val="clear" w:color="auto" w:fill="auto"/>
            <w:noWrap/>
            <w:vAlign w:val="center"/>
          </w:tcPr>
          <w:p w14:paraId="193520D1" w14:textId="653107C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1/2 </w:t>
            </w:r>
            <w:r w:rsidR="00AA613F">
              <w:rPr>
                <w:rFonts w:asciiTheme="majorHAnsi" w:eastAsia="Times New Roman" w:hAnsiTheme="majorHAnsi"/>
                <w:sz w:val="22"/>
                <w:szCs w:val="22"/>
                <w:lang w:val="sr-Latn-CS"/>
              </w:rPr>
              <w:t>и</w:t>
            </w:r>
            <w:r w:rsidRPr="00203B25">
              <w:rPr>
                <w:rFonts w:asciiTheme="majorHAnsi" w:eastAsia="Times New Roman" w:hAnsiTheme="majorHAnsi"/>
                <w:sz w:val="22"/>
                <w:szCs w:val="22"/>
                <w:lang w:val="sr-Latn-CS"/>
              </w:rPr>
              <w:t xml:space="preserve"> 3/8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638BD88" w14:textId="66913E43" w:rsidR="00095AD1" w:rsidRPr="00203B25" w:rsidRDefault="00AA613F" w:rsidP="00095AD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095AD1"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530" w:type="dxa"/>
            <w:tcBorders>
              <w:top w:val="single" w:sz="4" w:space="0" w:color="auto"/>
              <w:left w:val="nil"/>
              <w:bottom w:val="single" w:sz="4" w:space="0" w:color="auto"/>
              <w:right w:val="single" w:sz="4" w:space="0" w:color="auto"/>
            </w:tcBorders>
            <w:shd w:val="clear" w:color="auto" w:fill="auto"/>
            <w:vAlign w:val="center"/>
          </w:tcPr>
          <w:p w14:paraId="69CBC872" w14:textId="77777777" w:rsidR="00095AD1" w:rsidRPr="00203B25" w:rsidRDefault="00095AD1" w:rsidP="00095AD1">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49D5A68A" w14:textId="7050B8DC" w:rsidR="00095AD1" w:rsidRPr="00203B25" w:rsidRDefault="00AA613F" w:rsidP="00095AD1">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кoм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2462CFE8" w14:textId="77777777" w:rsidR="00095AD1" w:rsidRPr="00203B25" w:rsidRDefault="00095AD1" w:rsidP="00095AD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48</w:t>
            </w:r>
          </w:p>
        </w:tc>
        <w:tc>
          <w:tcPr>
            <w:tcW w:w="1350" w:type="dxa"/>
            <w:tcBorders>
              <w:top w:val="single" w:sz="4" w:space="0" w:color="auto"/>
              <w:left w:val="nil"/>
              <w:bottom w:val="single" w:sz="4" w:space="0" w:color="auto"/>
              <w:right w:val="single" w:sz="4" w:space="0" w:color="auto"/>
            </w:tcBorders>
            <w:vAlign w:val="center"/>
          </w:tcPr>
          <w:p w14:paraId="7DCEAD9A" w14:textId="77777777" w:rsidR="00095AD1" w:rsidRPr="00203B25" w:rsidRDefault="00095AD1" w:rsidP="00095AD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60</w:t>
            </w:r>
          </w:p>
        </w:tc>
        <w:tc>
          <w:tcPr>
            <w:tcW w:w="1350" w:type="dxa"/>
            <w:tcBorders>
              <w:top w:val="single" w:sz="4" w:space="0" w:color="auto"/>
              <w:left w:val="nil"/>
              <w:bottom w:val="single" w:sz="4" w:space="0" w:color="auto"/>
              <w:right w:val="single" w:sz="4" w:space="0" w:color="auto"/>
            </w:tcBorders>
            <w:vAlign w:val="center"/>
          </w:tcPr>
          <w:p w14:paraId="7CE6E13B" w14:textId="77777777" w:rsidR="00095AD1" w:rsidRPr="00203B25" w:rsidRDefault="00095AD1" w:rsidP="00095AD1">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108</w:t>
            </w:r>
          </w:p>
        </w:tc>
      </w:tr>
    </w:tbl>
    <w:p w14:paraId="13D8092C" w14:textId="77777777" w:rsidR="00D747D9" w:rsidRPr="00203B25" w:rsidRDefault="00D747D9">
      <w:pPr>
        <w:rPr>
          <w:lang w:val="sr-Latn-CS"/>
        </w:rPr>
      </w:pPr>
    </w:p>
    <w:tbl>
      <w:tblPr>
        <w:tblW w:w="13858" w:type="dxa"/>
        <w:jc w:val="center"/>
        <w:tblLayout w:type="fixed"/>
        <w:tblLook w:val="04A0" w:firstRow="1" w:lastRow="0" w:firstColumn="1" w:lastColumn="0" w:noHBand="0" w:noVBand="1"/>
      </w:tblPr>
      <w:tblGrid>
        <w:gridCol w:w="704"/>
        <w:gridCol w:w="1189"/>
        <w:gridCol w:w="1221"/>
        <w:gridCol w:w="1475"/>
        <w:gridCol w:w="1534"/>
        <w:gridCol w:w="1255"/>
        <w:gridCol w:w="1633"/>
        <w:gridCol w:w="794"/>
        <w:gridCol w:w="1358"/>
        <w:gridCol w:w="1350"/>
        <w:gridCol w:w="1345"/>
      </w:tblGrid>
      <w:tr w:rsidR="00D747D9" w:rsidRPr="00203B25" w14:paraId="42D5F836" w14:textId="77777777" w:rsidTr="00C24DC0">
        <w:trPr>
          <w:trHeight w:val="1077"/>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E49CF9" w14:textId="36383A7C"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Ред</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бр</w:t>
            </w:r>
            <w:r w:rsidR="00D747D9" w:rsidRPr="00203B25">
              <w:rPr>
                <w:rFonts w:asciiTheme="majorHAnsi" w:hAnsiTheme="majorHAnsi" w:cs="Arial"/>
                <w:b/>
                <w:bCs/>
                <w:iCs/>
                <w:noProof/>
                <w:sz w:val="22"/>
                <w:szCs w:val="22"/>
                <w:lang w:val="sr-Latn-CS"/>
              </w:rPr>
              <w:t>.</w:t>
            </w:r>
          </w:p>
        </w:tc>
        <w:tc>
          <w:tcPr>
            <w:tcW w:w="118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66DAF2" w14:textId="2376C1A3" w:rsidR="00D747D9" w:rsidRPr="00203B25" w:rsidRDefault="00AA613F" w:rsidP="00AA61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Деб</w:t>
            </w:r>
            <w:r>
              <w:rPr>
                <w:rFonts w:asciiTheme="majorHAnsi" w:hAnsiTheme="majorHAnsi" w:cs="Arial"/>
                <w:b/>
                <w:bCs/>
                <w:iCs/>
                <w:noProof/>
                <w:sz w:val="22"/>
                <w:szCs w:val="22"/>
                <w:lang w:val="sr-Cyrl-RS"/>
              </w:rPr>
              <w:t>љ</w:t>
            </w:r>
            <w:r>
              <w:rPr>
                <w:rFonts w:asciiTheme="majorHAnsi" w:hAnsiTheme="majorHAnsi" w:cs="Arial"/>
                <w:b/>
                <w:bCs/>
                <w:iCs/>
                <w:noProof/>
                <w:sz w:val="22"/>
                <w:szCs w:val="22"/>
                <w:lang w:val="sr-Latn-CS"/>
              </w:rPr>
              <w:t>ина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конца</w:t>
            </w:r>
          </w:p>
        </w:tc>
        <w:tc>
          <w:tcPr>
            <w:tcW w:w="122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6EA2B43" w14:textId="42BE0C69"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Боја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конца</w:t>
            </w:r>
          </w:p>
        </w:tc>
        <w:tc>
          <w:tcPr>
            <w:tcW w:w="14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08A8FC5" w14:textId="5BC9AC66" w:rsidR="00D747D9" w:rsidRPr="00203B25" w:rsidRDefault="00AA613F" w:rsidP="00AA61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Дужина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игле</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mm</w:t>
            </w:r>
            <w:r w:rsidR="00D747D9" w:rsidRPr="00203B25">
              <w:rPr>
                <w:rFonts w:asciiTheme="majorHAnsi" w:hAnsiTheme="majorHAnsi" w:cs="Arial"/>
                <w:b/>
                <w:bCs/>
                <w:iCs/>
                <w:noProof/>
                <w:sz w:val="22"/>
                <w:szCs w:val="22"/>
                <w:lang w:val="sr-Latn-CS"/>
              </w:rPr>
              <w:t>) ±5%</w:t>
            </w:r>
          </w:p>
        </w:tc>
        <w:tc>
          <w:tcPr>
            <w:tcW w:w="153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EBA37BB" w14:textId="5AAC9A67"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Облик</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игле</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број</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игала</w:t>
            </w:r>
          </w:p>
        </w:tc>
        <w:tc>
          <w:tcPr>
            <w:tcW w:w="125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8F8DF7E" w14:textId="5A68A190"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Опис</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игле</w:t>
            </w:r>
          </w:p>
        </w:tc>
        <w:tc>
          <w:tcPr>
            <w:tcW w:w="163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A2C774" w14:textId="7D9FFBE4" w:rsidR="00D747D9" w:rsidRPr="00203B25" w:rsidRDefault="00AA613F" w:rsidP="00E91EB4">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Деб</w:t>
            </w:r>
            <w:r>
              <w:rPr>
                <w:rFonts w:asciiTheme="majorHAnsi" w:hAnsiTheme="majorHAnsi" w:cs="Arial"/>
                <w:b/>
                <w:bCs/>
                <w:iCs/>
                <w:noProof/>
                <w:sz w:val="22"/>
                <w:szCs w:val="22"/>
                <w:lang w:val="sr-Cyrl-RS"/>
              </w:rPr>
              <w:t>љ</w:t>
            </w:r>
            <w:r>
              <w:rPr>
                <w:rFonts w:asciiTheme="majorHAnsi" w:hAnsiTheme="majorHAnsi" w:cs="Arial"/>
                <w:b/>
                <w:bCs/>
                <w:iCs/>
                <w:noProof/>
                <w:sz w:val="22"/>
                <w:szCs w:val="22"/>
                <w:lang w:val="sr-Latn-CS"/>
              </w:rPr>
              <w:t>ина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игле</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та</w:t>
            </w:r>
            <w:r w:rsidR="00E91EB4">
              <w:rPr>
                <w:rFonts w:asciiTheme="majorHAnsi" w:hAnsiTheme="majorHAnsi" w:cs="Arial"/>
                <w:b/>
                <w:bCs/>
                <w:iCs/>
                <w:noProof/>
                <w:sz w:val="22"/>
                <w:szCs w:val="22"/>
                <w:lang w:val="sr-Latn-CS"/>
              </w:rPr>
              <w:t>н</w:t>
            </w:r>
            <w:r>
              <w:rPr>
                <w:rFonts w:asciiTheme="majorHAnsi" w:hAnsiTheme="majorHAnsi" w:cs="Arial"/>
                <w:b/>
                <w:bCs/>
                <w:iCs/>
                <w:noProof/>
                <w:sz w:val="22"/>
                <w:szCs w:val="22"/>
                <w:lang w:val="sr-Latn-CS"/>
              </w:rPr>
              <w:t>ка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стаnдард</w:t>
            </w:r>
            <w:r w:rsidR="00E91EB4">
              <w:rPr>
                <w:rFonts w:asciiTheme="majorHAnsi" w:hAnsiTheme="majorHAnsi" w:cs="Arial"/>
                <w:b/>
                <w:bCs/>
                <w:iCs/>
                <w:noProof/>
                <w:sz w:val="22"/>
                <w:szCs w:val="22"/>
                <w:lang w:val="sr-Cyrl-RS"/>
              </w:rPr>
              <w:t>н</w:t>
            </w:r>
            <w:r>
              <w:rPr>
                <w:rFonts w:asciiTheme="majorHAnsi" w:hAnsiTheme="majorHAnsi" w:cs="Arial"/>
                <w:b/>
                <w:bCs/>
                <w:iCs/>
                <w:noProof/>
                <w:sz w:val="22"/>
                <w:szCs w:val="22"/>
                <w:lang w:val="sr-Latn-CS"/>
              </w:rPr>
              <w:t>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ојача</w:t>
            </w:r>
            <w:r w:rsidR="00E91EB4">
              <w:rPr>
                <w:rFonts w:asciiTheme="majorHAnsi" w:hAnsiTheme="majorHAnsi" w:cs="Arial"/>
                <w:b/>
                <w:bCs/>
                <w:iCs/>
                <w:noProof/>
                <w:sz w:val="22"/>
                <w:szCs w:val="22"/>
                <w:lang w:val="sr-Cyrl-RS"/>
              </w:rPr>
              <w:t>н</w:t>
            </w:r>
            <w:r>
              <w:rPr>
                <w:rFonts w:asciiTheme="majorHAnsi" w:hAnsiTheme="majorHAnsi" w:cs="Arial"/>
                <w:b/>
                <w:bCs/>
                <w:iCs/>
                <w:noProof/>
                <w:sz w:val="22"/>
                <w:szCs w:val="22"/>
                <w:lang w:val="sr-Latn-CS"/>
              </w:rPr>
              <w:t>а</w:t>
            </w:r>
            <w:r w:rsidR="00D747D9" w:rsidRPr="00203B25">
              <w:rPr>
                <w:rFonts w:asciiTheme="majorHAnsi" w:hAnsiTheme="majorHAnsi" w:cs="Arial"/>
                <w:b/>
                <w:bCs/>
                <w:iCs/>
                <w:noProof/>
                <w:sz w:val="22"/>
                <w:szCs w:val="22"/>
                <w:lang w:val="sr-Latn-CS"/>
              </w:rPr>
              <w:t>)</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5CA8F73" w14:textId="1A568277"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Јед</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мере</w:t>
            </w:r>
          </w:p>
        </w:tc>
        <w:tc>
          <w:tcPr>
            <w:tcW w:w="135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EDEE3E" w14:textId="29DC2BCC"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Количина</w:t>
            </w:r>
          </w:p>
          <w:p w14:paraId="30D99498" w14:textId="1A536539" w:rsidR="00D747D9" w:rsidRPr="00203B25" w:rsidRDefault="00AA613F" w:rsidP="00B834E9">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за</w:t>
            </w:r>
            <w:r w:rsidR="00D747D9" w:rsidRPr="00203B25">
              <w:rPr>
                <w:rFonts w:asciiTheme="majorHAnsi" w:hAnsiTheme="majorHAnsi" w:cs="Arial"/>
                <w:b/>
                <w:bCs/>
                <w:iCs/>
                <w:noProof/>
                <w:sz w:val="22"/>
                <w:szCs w:val="22"/>
                <w:lang w:val="sr-Latn-CS"/>
              </w:rPr>
              <w:t xml:space="preserve"> 2017. </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265D6B" w14:textId="02CD788F"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Количина</w:t>
            </w:r>
          </w:p>
          <w:p w14:paraId="28DA8F50" w14:textId="3318B815" w:rsidR="00D747D9" w:rsidRPr="00203B25" w:rsidRDefault="00AA613F" w:rsidP="00B834E9">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за</w:t>
            </w:r>
            <w:r w:rsidR="00D747D9" w:rsidRPr="00203B25">
              <w:rPr>
                <w:rFonts w:asciiTheme="majorHAnsi" w:hAnsiTheme="majorHAnsi" w:cs="Arial"/>
                <w:b/>
                <w:bCs/>
                <w:iCs/>
                <w:noProof/>
                <w:sz w:val="22"/>
                <w:szCs w:val="22"/>
                <w:lang w:val="sr-Latn-CS"/>
              </w:rPr>
              <w:t xml:space="preserve"> 2018. </w:t>
            </w:r>
          </w:p>
        </w:tc>
        <w:tc>
          <w:tcPr>
            <w:tcW w:w="13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3B8C7CD" w14:textId="77F800B8" w:rsidR="00D747D9" w:rsidRPr="00203B25" w:rsidRDefault="00AA613F" w:rsidP="0035383F">
            <w:pPr>
              <w:jc w:val="center"/>
              <w:rPr>
                <w:rFonts w:asciiTheme="majorHAnsi" w:hAnsiTheme="majorHAnsi" w:cs="Arial"/>
                <w:b/>
                <w:bCs/>
                <w:iCs/>
                <w:noProof/>
                <w:sz w:val="22"/>
                <w:szCs w:val="22"/>
                <w:lang w:val="sr-Latn-CS"/>
              </w:rPr>
            </w:pPr>
            <w:r>
              <w:rPr>
                <w:rFonts w:asciiTheme="majorHAnsi" w:hAnsiTheme="majorHAnsi" w:cs="Arial"/>
                <w:b/>
                <w:bCs/>
                <w:iCs/>
                <w:noProof/>
                <w:sz w:val="22"/>
                <w:szCs w:val="22"/>
                <w:lang w:val="sr-Latn-CS"/>
              </w:rPr>
              <w:t>Количина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за</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две</w:t>
            </w:r>
            <w:r w:rsidR="00D747D9" w:rsidRPr="00203B25">
              <w:rPr>
                <w:rFonts w:asciiTheme="majorHAnsi" w:hAnsiTheme="majorHAnsi" w:cs="Arial"/>
                <w:b/>
                <w:bCs/>
                <w:iCs/>
                <w:noProof/>
                <w:sz w:val="22"/>
                <w:szCs w:val="22"/>
                <w:lang w:val="sr-Latn-CS"/>
              </w:rPr>
              <w:t xml:space="preserve"> </w:t>
            </w:r>
            <w:r>
              <w:rPr>
                <w:rFonts w:asciiTheme="majorHAnsi" w:hAnsiTheme="majorHAnsi" w:cs="Arial"/>
                <w:b/>
                <w:bCs/>
                <w:iCs/>
                <w:noProof/>
                <w:sz w:val="22"/>
                <w:szCs w:val="22"/>
                <w:lang w:val="sr-Latn-CS"/>
              </w:rPr>
              <w:t>године</w:t>
            </w:r>
          </w:p>
        </w:tc>
      </w:tr>
      <w:tr w:rsidR="00414F1E" w:rsidRPr="00203B25" w14:paraId="6139DD0B"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094F"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1.12</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0791DF70"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023586F6"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5A87327A" w14:textId="14581F0C"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0.7x30</w:t>
            </w:r>
            <w:r w:rsidR="00AA613F">
              <w:rPr>
                <w:rFonts w:asciiTheme="majorHAnsi" w:eastAsia="Times New Roman" w:hAnsiTheme="majorHAnsi"/>
                <w:sz w:val="22"/>
                <w:szCs w:val="22"/>
                <w:lang w:val="sr-Latn-CS"/>
              </w:rPr>
              <w:t>mm</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0FA86B7C" w14:textId="30235B50"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1/2 </w:t>
            </w:r>
            <w:r w:rsidR="00AA613F">
              <w:rPr>
                <w:rFonts w:asciiTheme="majorHAnsi" w:eastAsia="Times New Roman" w:hAnsiTheme="majorHAnsi"/>
                <w:sz w:val="22"/>
                <w:szCs w:val="22"/>
                <w:lang w:val="sr-Latn-CS"/>
              </w:rPr>
              <w:t>и</w:t>
            </w:r>
            <w:r w:rsidRPr="00203B25">
              <w:rPr>
                <w:rFonts w:asciiTheme="majorHAnsi" w:eastAsia="Times New Roman" w:hAnsiTheme="majorHAnsi"/>
                <w:sz w:val="22"/>
                <w:szCs w:val="22"/>
                <w:lang w:val="sr-Latn-CS"/>
              </w:rPr>
              <w:t xml:space="preserve"> 3/8</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14:paraId="4B303383" w14:textId="61BEE0D4" w:rsidR="00414F1E" w:rsidRPr="00203B25" w:rsidRDefault="00AA613F" w:rsidP="00414F1E">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414F1E"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633" w:type="dxa"/>
            <w:tcBorders>
              <w:top w:val="single" w:sz="4" w:space="0" w:color="auto"/>
              <w:left w:val="nil"/>
              <w:bottom w:val="single" w:sz="4" w:space="0" w:color="auto"/>
              <w:right w:val="single" w:sz="4" w:space="0" w:color="auto"/>
            </w:tcBorders>
            <w:shd w:val="clear" w:color="auto" w:fill="auto"/>
            <w:vAlign w:val="center"/>
            <w:hideMark/>
          </w:tcPr>
          <w:p w14:paraId="1334FCAA"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72CDB197" w14:textId="3FCCC3BD" w:rsidR="00414F1E" w:rsidRPr="00203B25" w:rsidRDefault="00AA613F" w:rsidP="00414F1E">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5822D1A9"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120</w:t>
            </w:r>
          </w:p>
        </w:tc>
        <w:tc>
          <w:tcPr>
            <w:tcW w:w="1350" w:type="dxa"/>
            <w:tcBorders>
              <w:top w:val="single" w:sz="4" w:space="0" w:color="auto"/>
              <w:left w:val="nil"/>
              <w:bottom w:val="single" w:sz="4" w:space="0" w:color="auto"/>
              <w:right w:val="single" w:sz="4" w:space="0" w:color="auto"/>
            </w:tcBorders>
            <w:vAlign w:val="center"/>
          </w:tcPr>
          <w:p w14:paraId="4AD21823"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140</w:t>
            </w:r>
          </w:p>
        </w:tc>
        <w:tc>
          <w:tcPr>
            <w:tcW w:w="1345" w:type="dxa"/>
            <w:tcBorders>
              <w:top w:val="single" w:sz="4" w:space="0" w:color="auto"/>
              <w:left w:val="nil"/>
              <w:bottom w:val="single" w:sz="4" w:space="0" w:color="auto"/>
              <w:right w:val="single" w:sz="4" w:space="0" w:color="auto"/>
            </w:tcBorders>
            <w:vAlign w:val="center"/>
          </w:tcPr>
          <w:p w14:paraId="78F4C516"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260</w:t>
            </w:r>
          </w:p>
        </w:tc>
      </w:tr>
      <w:tr w:rsidR="00414F1E" w:rsidRPr="00203B25" w14:paraId="5AAF31B3"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3E1D92C"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1.13</w:t>
            </w:r>
          </w:p>
        </w:tc>
        <w:tc>
          <w:tcPr>
            <w:tcW w:w="1189" w:type="dxa"/>
            <w:tcBorders>
              <w:top w:val="nil"/>
              <w:left w:val="nil"/>
              <w:bottom w:val="single" w:sz="4" w:space="0" w:color="auto"/>
              <w:right w:val="single" w:sz="4" w:space="0" w:color="auto"/>
            </w:tcBorders>
            <w:shd w:val="clear" w:color="auto" w:fill="auto"/>
            <w:noWrap/>
            <w:vAlign w:val="center"/>
            <w:hideMark/>
          </w:tcPr>
          <w:p w14:paraId="0A552F39"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221" w:type="dxa"/>
            <w:tcBorders>
              <w:top w:val="nil"/>
              <w:left w:val="nil"/>
              <w:bottom w:val="single" w:sz="4" w:space="0" w:color="auto"/>
              <w:right w:val="single" w:sz="4" w:space="0" w:color="auto"/>
            </w:tcBorders>
            <w:shd w:val="clear" w:color="auto" w:fill="auto"/>
            <w:noWrap/>
            <w:vAlign w:val="center"/>
            <w:hideMark/>
          </w:tcPr>
          <w:p w14:paraId="01016711"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1475" w:type="dxa"/>
            <w:tcBorders>
              <w:top w:val="nil"/>
              <w:left w:val="nil"/>
              <w:bottom w:val="single" w:sz="4" w:space="0" w:color="auto"/>
              <w:right w:val="single" w:sz="4" w:space="0" w:color="auto"/>
            </w:tcBorders>
            <w:shd w:val="clear" w:color="auto" w:fill="auto"/>
            <w:noWrap/>
            <w:vAlign w:val="center"/>
            <w:hideMark/>
          </w:tcPr>
          <w:p w14:paraId="2DDBA3FC" w14:textId="1FA69370"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0.6x30</w:t>
            </w:r>
            <w:r w:rsidR="00F906E3">
              <w:rPr>
                <w:rFonts w:asciiTheme="majorHAnsi" w:eastAsia="Times New Roman" w:hAnsiTheme="majorHAnsi"/>
                <w:sz w:val="22"/>
                <w:szCs w:val="22"/>
                <w:lang w:val="sr-Latn-CS"/>
              </w:rPr>
              <w:t>mm</w:t>
            </w:r>
          </w:p>
        </w:tc>
        <w:tc>
          <w:tcPr>
            <w:tcW w:w="1534" w:type="dxa"/>
            <w:tcBorders>
              <w:top w:val="nil"/>
              <w:left w:val="nil"/>
              <w:bottom w:val="single" w:sz="4" w:space="0" w:color="auto"/>
              <w:right w:val="single" w:sz="4" w:space="0" w:color="auto"/>
            </w:tcBorders>
            <w:shd w:val="clear" w:color="auto" w:fill="auto"/>
            <w:noWrap/>
            <w:vAlign w:val="center"/>
            <w:hideMark/>
          </w:tcPr>
          <w:p w14:paraId="5E2EC5D9"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 xml:space="preserve"> 3/8</w:t>
            </w:r>
          </w:p>
        </w:tc>
        <w:tc>
          <w:tcPr>
            <w:tcW w:w="1255" w:type="dxa"/>
            <w:tcBorders>
              <w:top w:val="nil"/>
              <w:left w:val="nil"/>
              <w:bottom w:val="single" w:sz="4" w:space="0" w:color="auto"/>
              <w:right w:val="single" w:sz="4" w:space="0" w:color="auto"/>
            </w:tcBorders>
            <w:shd w:val="clear" w:color="auto" w:fill="auto"/>
            <w:noWrap/>
            <w:vAlign w:val="center"/>
            <w:hideMark/>
          </w:tcPr>
          <w:p w14:paraId="4369103A" w14:textId="16B479DF" w:rsidR="00414F1E" w:rsidRPr="00203B25" w:rsidRDefault="00AA613F" w:rsidP="00414F1E">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оштар</w:t>
            </w:r>
            <w:r w:rsidR="00414F1E" w:rsidRPr="00203B25">
              <w:rPr>
                <w:rFonts w:asciiTheme="majorHAnsi" w:eastAsia="Times New Roman" w:hAnsiTheme="majorHAnsi"/>
                <w:sz w:val="22"/>
                <w:szCs w:val="22"/>
                <w:lang w:val="sr-Latn-CS"/>
              </w:rPr>
              <w:t xml:space="preserve"> </w:t>
            </w:r>
            <w:r>
              <w:rPr>
                <w:rFonts w:asciiTheme="majorHAnsi" w:eastAsia="Times New Roman" w:hAnsiTheme="majorHAnsi"/>
                <w:sz w:val="22"/>
                <w:szCs w:val="22"/>
                <w:lang w:val="sr-Latn-CS"/>
              </w:rPr>
              <w:t>врх</w:t>
            </w:r>
          </w:p>
        </w:tc>
        <w:tc>
          <w:tcPr>
            <w:tcW w:w="1633" w:type="dxa"/>
            <w:tcBorders>
              <w:top w:val="nil"/>
              <w:left w:val="nil"/>
              <w:bottom w:val="single" w:sz="4" w:space="0" w:color="auto"/>
              <w:right w:val="single" w:sz="4" w:space="0" w:color="auto"/>
            </w:tcBorders>
            <w:shd w:val="clear" w:color="auto" w:fill="auto"/>
            <w:vAlign w:val="center"/>
            <w:hideMark/>
          </w:tcPr>
          <w:p w14:paraId="30A062EE" w14:textId="77777777" w:rsidR="00414F1E" w:rsidRPr="00203B25" w:rsidRDefault="00414F1E" w:rsidP="00414F1E">
            <w:pPr>
              <w:spacing w:line="240" w:lineRule="auto"/>
              <w:jc w:val="center"/>
              <w:rPr>
                <w:rFonts w:asciiTheme="majorHAnsi" w:eastAsia="Times New Roman" w:hAnsiTheme="majorHAnsi"/>
                <w:sz w:val="22"/>
                <w:szCs w:val="22"/>
                <w:lang w:val="sr-Latn-CS"/>
              </w:rPr>
            </w:pPr>
            <w:r w:rsidRPr="00203B25">
              <w:rPr>
                <w:rFonts w:asciiTheme="majorHAnsi" w:eastAsia="Times New Roman" w:hAnsiTheme="majorHAnsi"/>
                <w:sz w:val="22"/>
                <w:szCs w:val="22"/>
                <w:lang w:val="sr-Latn-CS"/>
              </w:rPr>
              <w:t>-</w:t>
            </w:r>
          </w:p>
        </w:tc>
        <w:tc>
          <w:tcPr>
            <w:tcW w:w="794" w:type="dxa"/>
            <w:tcBorders>
              <w:top w:val="nil"/>
              <w:left w:val="nil"/>
              <w:bottom w:val="single" w:sz="4" w:space="0" w:color="auto"/>
              <w:right w:val="single" w:sz="4" w:space="0" w:color="auto"/>
            </w:tcBorders>
            <w:shd w:val="clear" w:color="auto" w:fill="auto"/>
            <w:noWrap/>
            <w:vAlign w:val="center"/>
            <w:hideMark/>
          </w:tcPr>
          <w:p w14:paraId="1400007B" w14:textId="02797CDD" w:rsidR="00414F1E" w:rsidRPr="00203B25" w:rsidRDefault="00AA613F" w:rsidP="00414F1E">
            <w:pPr>
              <w:spacing w:line="240" w:lineRule="auto"/>
              <w:jc w:val="center"/>
              <w:rPr>
                <w:rFonts w:asciiTheme="majorHAnsi" w:eastAsia="Times New Roman" w:hAnsiTheme="majorHAnsi"/>
                <w:sz w:val="22"/>
                <w:szCs w:val="22"/>
                <w:lang w:val="sr-Latn-CS"/>
              </w:rPr>
            </w:pPr>
            <w:r>
              <w:rPr>
                <w:rFonts w:asciiTheme="majorHAnsi" w:eastAsia="Times New Roman" w:hAnsiTheme="majorHAnsi"/>
                <w:sz w:val="22"/>
                <w:szCs w:val="22"/>
                <w:lang w:val="sr-Latn-CS"/>
              </w:rPr>
              <w:t>ком</w:t>
            </w:r>
          </w:p>
        </w:tc>
        <w:tc>
          <w:tcPr>
            <w:tcW w:w="1358" w:type="dxa"/>
            <w:tcBorders>
              <w:top w:val="nil"/>
              <w:left w:val="nil"/>
              <w:bottom w:val="single" w:sz="4" w:space="0" w:color="auto"/>
              <w:right w:val="single" w:sz="4" w:space="0" w:color="auto"/>
            </w:tcBorders>
            <w:shd w:val="clear" w:color="auto" w:fill="auto"/>
            <w:noWrap/>
            <w:vAlign w:val="center"/>
            <w:hideMark/>
          </w:tcPr>
          <w:p w14:paraId="5F1F351D"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24</w:t>
            </w:r>
          </w:p>
        </w:tc>
        <w:tc>
          <w:tcPr>
            <w:tcW w:w="1350" w:type="dxa"/>
            <w:tcBorders>
              <w:top w:val="nil"/>
              <w:left w:val="nil"/>
              <w:bottom w:val="single" w:sz="4" w:space="0" w:color="auto"/>
              <w:right w:val="single" w:sz="4" w:space="0" w:color="auto"/>
            </w:tcBorders>
            <w:vAlign w:val="center"/>
          </w:tcPr>
          <w:p w14:paraId="4B458FD9"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30</w:t>
            </w:r>
          </w:p>
        </w:tc>
        <w:tc>
          <w:tcPr>
            <w:tcW w:w="1345" w:type="dxa"/>
            <w:tcBorders>
              <w:top w:val="nil"/>
              <w:left w:val="nil"/>
              <w:bottom w:val="single" w:sz="4" w:space="0" w:color="auto"/>
              <w:right w:val="single" w:sz="4" w:space="0" w:color="auto"/>
            </w:tcBorders>
            <w:vAlign w:val="center"/>
          </w:tcPr>
          <w:p w14:paraId="46AC4A67" w14:textId="77777777" w:rsidR="00414F1E" w:rsidRPr="00203B25" w:rsidRDefault="00414F1E" w:rsidP="00414F1E">
            <w:pPr>
              <w:spacing w:line="240" w:lineRule="auto"/>
              <w:jc w:val="center"/>
              <w:rPr>
                <w:rFonts w:asciiTheme="majorHAnsi" w:eastAsia="Times New Roman" w:hAnsiTheme="majorHAnsi"/>
                <w:bCs/>
                <w:sz w:val="22"/>
                <w:szCs w:val="22"/>
                <w:lang w:val="sr-Latn-CS"/>
              </w:rPr>
            </w:pPr>
            <w:r w:rsidRPr="00203B25">
              <w:rPr>
                <w:rFonts w:asciiTheme="majorHAnsi" w:eastAsia="Times New Roman" w:hAnsiTheme="majorHAnsi"/>
                <w:bCs/>
                <w:sz w:val="22"/>
                <w:szCs w:val="22"/>
                <w:lang w:val="sr-Latn-CS"/>
              </w:rPr>
              <w:t>54</w:t>
            </w:r>
          </w:p>
        </w:tc>
      </w:tr>
    </w:tbl>
    <w:p w14:paraId="0E128988" w14:textId="77777777" w:rsidR="00095AD1" w:rsidRDefault="00095AD1"/>
    <w:tbl>
      <w:tblPr>
        <w:tblW w:w="13863" w:type="dxa"/>
        <w:jc w:val="center"/>
        <w:tblLayout w:type="fixed"/>
        <w:tblLook w:val="04A0" w:firstRow="1" w:lastRow="0" w:firstColumn="1" w:lastColumn="0" w:noHBand="0" w:noVBand="1"/>
      </w:tblPr>
      <w:tblGrid>
        <w:gridCol w:w="704"/>
        <w:gridCol w:w="1189"/>
        <w:gridCol w:w="1221"/>
        <w:gridCol w:w="1475"/>
        <w:gridCol w:w="1534"/>
        <w:gridCol w:w="1170"/>
        <w:gridCol w:w="1718"/>
        <w:gridCol w:w="794"/>
        <w:gridCol w:w="1358"/>
        <w:gridCol w:w="1350"/>
        <w:gridCol w:w="1350"/>
      </w:tblGrid>
      <w:tr w:rsidR="00414F1E" w:rsidRPr="002E5337" w14:paraId="506D9554" w14:textId="77777777" w:rsidTr="00C24DC0">
        <w:trPr>
          <w:trHeight w:val="680"/>
          <w:jc w:val="center"/>
        </w:trPr>
        <w:tc>
          <w:tcPr>
            <w:tcW w:w="13863"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7832D04A" w14:textId="2E75D064" w:rsidR="00414F1E" w:rsidRDefault="00414F1E" w:rsidP="0035383F">
            <w:pPr>
              <w:rPr>
                <w:rFonts w:asciiTheme="majorHAnsi" w:hAnsiTheme="majorHAnsi" w:cs="Arial"/>
                <w:b/>
                <w:bCs/>
                <w:iCs/>
                <w:noProof/>
                <w:lang w:val="sr-Cyrl-RS"/>
              </w:rPr>
            </w:pPr>
            <w:r w:rsidRPr="00414F1E">
              <w:rPr>
                <w:rFonts w:asciiTheme="majorHAnsi" w:hAnsiTheme="majorHAnsi" w:cs="Arial"/>
                <w:b/>
                <w:bCs/>
                <w:iCs/>
                <w:noProof/>
                <w:lang w:val="sr-Cyrl-RS"/>
              </w:rPr>
              <w:t xml:space="preserve">ПАРТИЈА 2 - </w:t>
            </w:r>
            <w:r w:rsidR="00AA613F">
              <w:rPr>
                <w:rFonts w:asciiTheme="majorHAnsi" w:hAnsiTheme="majorHAnsi" w:cs="Arial"/>
                <w:b/>
                <w:bCs/>
                <w:iCs/>
                <w:noProof/>
                <w:lang w:val="sr-Cyrl-RS"/>
              </w:rPr>
              <w:t>Природни</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НЕРЕСОРПТИВНИ</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хируршки</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конац</w:t>
            </w:r>
            <w:r w:rsidRPr="00414F1E">
              <w:rPr>
                <w:rFonts w:asciiTheme="majorHAnsi" w:hAnsiTheme="majorHAnsi" w:cs="Arial"/>
                <w:b/>
                <w:bCs/>
                <w:iCs/>
                <w:noProof/>
                <w:lang w:val="sr-Cyrl-RS"/>
              </w:rPr>
              <w:t xml:space="preserve"> - </w:t>
            </w:r>
            <w:r w:rsidR="00AA613F">
              <w:rPr>
                <w:rFonts w:asciiTheme="majorHAnsi" w:hAnsiTheme="majorHAnsi" w:cs="Arial"/>
                <w:b/>
                <w:bCs/>
                <w:iCs/>
                <w:noProof/>
                <w:lang w:val="sr-Cyrl-RS"/>
              </w:rPr>
              <w:t>упредена</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пресвучена</w:t>
            </w:r>
            <w:r w:rsidRPr="00414F1E">
              <w:rPr>
                <w:rFonts w:asciiTheme="majorHAnsi" w:hAnsiTheme="majorHAnsi" w:cs="Arial"/>
                <w:b/>
                <w:bCs/>
                <w:iCs/>
                <w:noProof/>
                <w:lang w:val="sr-Cyrl-RS"/>
              </w:rPr>
              <w:t xml:space="preserve"> </w:t>
            </w:r>
            <w:r w:rsidR="00AA613F">
              <w:rPr>
                <w:rFonts w:asciiTheme="majorHAnsi" w:hAnsiTheme="majorHAnsi" w:cs="Arial"/>
                <w:b/>
                <w:bCs/>
                <w:iCs/>
                <w:noProof/>
                <w:lang w:val="sr-Cyrl-RS"/>
              </w:rPr>
              <w:t>СВИЛА</w:t>
            </w:r>
          </w:p>
        </w:tc>
      </w:tr>
      <w:tr w:rsidR="00414F1E" w:rsidRPr="002E5337" w14:paraId="1ABA79E1" w14:textId="77777777" w:rsidTr="00C24DC0">
        <w:trPr>
          <w:trHeight w:val="907"/>
          <w:jc w:val="center"/>
        </w:trPr>
        <w:tc>
          <w:tcPr>
            <w:tcW w:w="70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068778" w14:textId="5CA150CA"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Ред</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w:t>
            </w:r>
            <w:r w:rsidR="00414F1E" w:rsidRPr="002318F1">
              <w:rPr>
                <w:rFonts w:asciiTheme="majorHAnsi" w:hAnsiTheme="majorHAnsi" w:cs="Arial"/>
                <w:b/>
                <w:bCs/>
                <w:iCs/>
                <w:noProof/>
                <w:sz w:val="22"/>
                <w:szCs w:val="22"/>
              </w:rPr>
              <w:t>.</w:t>
            </w:r>
          </w:p>
        </w:tc>
        <w:tc>
          <w:tcPr>
            <w:tcW w:w="1189" w:type="dxa"/>
            <w:tcBorders>
              <w:top w:val="nil"/>
              <w:left w:val="nil"/>
              <w:bottom w:val="single" w:sz="4" w:space="0" w:color="auto"/>
              <w:right w:val="single" w:sz="4" w:space="0" w:color="auto"/>
            </w:tcBorders>
            <w:shd w:val="clear" w:color="auto" w:fill="F2F2F2" w:themeFill="background1" w:themeFillShade="F2"/>
            <w:vAlign w:val="center"/>
            <w:hideMark/>
          </w:tcPr>
          <w:p w14:paraId="7087B2CC" w14:textId="57937FA0" w:rsidR="00414F1E" w:rsidRPr="002318F1" w:rsidRDefault="00AA613F" w:rsidP="00AA613F">
            <w:pPr>
              <w:jc w:val="center"/>
              <w:rPr>
                <w:rFonts w:asciiTheme="majorHAnsi" w:hAnsiTheme="majorHAnsi" w:cs="Arial"/>
                <w:b/>
                <w:bCs/>
                <w:iCs/>
                <w:noProof/>
                <w:sz w:val="22"/>
                <w:szCs w:val="22"/>
              </w:rPr>
            </w:pPr>
            <w:r>
              <w:rPr>
                <w:rFonts w:asciiTheme="majorHAnsi" w:hAnsiTheme="majorHAnsi" w:cs="Arial"/>
                <w:b/>
                <w:bCs/>
                <w:iCs/>
                <w:noProof/>
                <w:sz w:val="22"/>
                <w:szCs w:val="22"/>
              </w:rPr>
              <w:t>Деб</w:t>
            </w:r>
            <w:r>
              <w:rPr>
                <w:rFonts w:asciiTheme="majorHAnsi" w:hAnsiTheme="majorHAnsi" w:cs="Arial"/>
                <w:b/>
                <w:bCs/>
                <w:iCs/>
                <w:noProof/>
                <w:sz w:val="22"/>
                <w:szCs w:val="22"/>
                <w:lang w:val="sr-Cyrl-RS"/>
              </w:rPr>
              <w:t>љ</w:t>
            </w:r>
            <w:r>
              <w:rPr>
                <w:rFonts w:asciiTheme="majorHAnsi" w:hAnsiTheme="majorHAnsi" w:cs="Arial"/>
                <w:b/>
                <w:bCs/>
                <w:iCs/>
                <w:noProof/>
                <w:sz w:val="22"/>
                <w:szCs w:val="22"/>
              </w:rPr>
              <w:t>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221" w:type="dxa"/>
            <w:tcBorders>
              <w:top w:val="nil"/>
              <w:left w:val="nil"/>
              <w:bottom w:val="single" w:sz="4" w:space="0" w:color="auto"/>
              <w:right w:val="single" w:sz="4" w:space="0" w:color="auto"/>
            </w:tcBorders>
            <w:shd w:val="clear" w:color="auto" w:fill="F2F2F2" w:themeFill="background1" w:themeFillShade="F2"/>
            <w:vAlign w:val="center"/>
            <w:hideMark/>
          </w:tcPr>
          <w:p w14:paraId="20E342C2" w14:textId="507B94E4"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Боја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475" w:type="dxa"/>
            <w:tcBorders>
              <w:top w:val="nil"/>
              <w:left w:val="nil"/>
              <w:bottom w:val="single" w:sz="4" w:space="0" w:color="auto"/>
              <w:right w:val="single" w:sz="4" w:space="0" w:color="auto"/>
            </w:tcBorders>
            <w:shd w:val="clear" w:color="auto" w:fill="F2F2F2" w:themeFill="background1" w:themeFillShade="F2"/>
            <w:vAlign w:val="center"/>
            <w:hideMark/>
          </w:tcPr>
          <w:p w14:paraId="4984CFB0" w14:textId="35AFFF61"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Дужина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mm</w:t>
            </w:r>
            <w:r w:rsidR="00414F1E" w:rsidRPr="002318F1">
              <w:rPr>
                <w:rFonts w:asciiTheme="majorHAnsi" w:hAnsiTheme="majorHAnsi" w:cs="Arial"/>
                <w:b/>
                <w:bCs/>
                <w:iCs/>
                <w:noProof/>
                <w:sz w:val="22"/>
                <w:szCs w:val="22"/>
              </w:rPr>
              <w:t>) ±5%</w:t>
            </w:r>
          </w:p>
        </w:tc>
        <w:tc>
          <w:tcPr>
            <w:tcW w:w="1534" w:type="dxa"/>
            <w:tcBorders>
              <w:top w:val="nil"/>
              <w:left w:val="nil"/>
              <w:bottom w:val="single" w:sz="4" w:space="0" w:color="auto"/>
              <w:right w:val="single" w:sz="4" w:space="0" w:color="auto"/>
            </w:tcBorders>
            <w:shd w:val="clear" w:color="auto" w:fill="F2F2F2" w:themeFill="background1" w:themeFillShade="F2"/>
            <w:vAlign w:val="center"/>
            <w:hideMark/>
          </w:tcPr>
          <w:p w14:paraId="07206A28" w14:textId="66A0A661"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Облик</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број</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игала</w:t>
            </w:r>
          </w:p>
        </w:tc>
        <w:tc>
          <w:tcPr>
            <w:tcW w:w="1170" w:type="dxa"/>
            <w:tcBorders>
              <w:top w:val="nil"/>
              <w:left w:val="nil"/>
              <w:bottom w:val="single" w:sz="4" w:space="0" w:color="auto"/>
              <w:right w:val="single" w:sz="4" w:space="0" w:color="auto"/>
            </w:tcBorders>
            <w:shd w:val="clear" w:color="auto" w:fill="F2F2F2" w:themeFill="background1" w:themeFillShade="F2"/>
            <w:vAlign w:val="center"/>
            <w:hideMark/>
          </w:tcPr>
          <w:p w14:paraId="0195447F" w14:textId="28C3407C"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Опис</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p>
        </w:tc>
        <w:tc>
          <w:tcPr>
            <w:tcW w:w="1718" w:type="dxa"/>
            <w:tcBorders>
              <w:top w:val="nil"/>
              <w:left w:val="nil"/>
              <w:bottom w:val="single" w:sz="4" w:space="0" w:color="auto"/>
              <w:right w:val="single" w:sz="4" w:space="0" w:color="auto"/>
            </w:tcBorders>
            <w:shd w:val="clear" w:color="auto" w:fill="F2F2F2" w:themeFill="background1" w:themeFillShade="F2"/>
            <w:vAlign w:val="center"/>
            <w:hideMark/>
          </w:tcPr>
          <w:p w14:paraId="567165F2" w14:textId="08AB6B80" w:rsidR="004E3DA5" w:rsidRPr="002318F1" w:rsidRDefault="00AA613F" w:rsidP="004E3DA5">
            <w:pPr>
              <w:jc w:val="center"/>
              <w:rPr>
                <w:rFonts w:asciiTheme="majorHAnsi" w:hAnsiTheme="majorHAnsi" w:cs="Arial"/>
                <w:b/>
                <w:bCs/>
                <w:iCs/>
                <w:noProof/>
                <w:sz w:val="22"/>
                <w:szCs w:val="22"/>
              </w:rPr>
            </w:pPr>
            <w:r>
              <w:rPr>
                <w:rFonts w:asciiTheme="majorHAnsi" w:hAnsiTheme="majorHAnsi" w:cs="Arial"/>
                <w:b/>
                <w:bCs/>
                <w:iCs/>
                <w:noProof/>
                <w:sz w:val="22"/>
                <w:szCs w:val="22"/>
              </w:rPr>
              <w:t>Дебљина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танка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стандардна</w:t>
            </w:r>
            <w:r w:rsidR="00414F1E" w:rsidRPr="002318F1">
              <w:rPr>
                <w:rFonts w:asciiTheme="majorHAnsi" w:hAnsiTheme="majorHAnsi" w:cs="Arial"/>
                <w:b/>
                <w:bCs/>
                <w:iCs/>
                <w:noProof/>
                <w:sz w:val="22"/>
                <w:szCs w:val="22"/>
              </w:rPr>
              <w:t>/</w:t>
            </w:r>
          </w:p>
          <w:p w14:paraId="5760DC64" w14:textId="2F813173" w:rsidR="00414F1E" w:rsidRPr="002318F1" w:rsidRDefault="00AA613F" w:rsidP="004E3DA5">
            <w:pPr>
              <w:jc w:val="center"/>
              <w:rPr>
                <w:rFonts w:asciiTheme="majorHAnsi" w:hAnsiTheme="majorHAnsi" w:cs="Arial"/>
                <w:b/>
                <w:bCs/>
                <w:iCs/>
                <w:noProof/>
                <w:sz w:val="22"/>
                <w:szCs w:val="22"/>
              </w:rPr>
            </w:pPr>
            <w:r>
              <w:rPr>
                <w:rFonts w:asciiTheme="majorHAnsi" w:hAnsiTheme="majorHAnsi" w:cs="Arial"/>
                <w:b/>
                <w:bCs/>
                <w:iCs/>
                <w:noProof/>
                <w:sz w:val="22"/>
                <w:szCs w:val="22"/>
              </w:rPr>
              <w:t>ојачана</w:t>
            </w:r>
            <w:r w:rsidR="00414F1E" w:rsidRPr="002318F1">
              <w:rPr>
                <w:rFonts w:asciiTheme="majorHAnsi" w:hAnsiTheme="majorHAnsi" w:cs="Arial"/>
                <w:b/>
                <w:bCs/>
                <w:iCs/>
                <w:noProof/>
                <w:sz w:val="22"/>
                <w:szCs w:val="22"/>
              </w:rPr>
              <w:t>)</w:t>
            </w:r>
          </w:p>
        </w:tc>
        <w:tc>
          <w:tcPr>
            <w:tcW w:w="794" w:type="dxa"/>
            <w:tcBorders>
              <w:top w:val="nil"/>
              <w:left w:val="nil"/>
              <w:bottom w:val="single" w:sz="4" w:space="0" w:color="auto"/>
              <w:right w:val="single" w:sz="4" w:space="0" w:color="auto"/>
            </w:tcBorders>
            <w:shd w:val="clear" w:color="auto" w:fill="F2F2F2" w:themeFill="background1" w:themeFillShade="F2"/>
            <w:vAlign w:val="center"/>
            <w:hideMark/>
          </w:tcPr>
          <w:p w14:paraId="39F3C7B6" w14:textId="3455621E"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Јед</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мере</w:t>
            </w:r>
          </w:p>
        </w:tc>
        <w:tc>
          <w:tcPr>
            <w:tcW w:w="1358" w:type="dxa"/>
            <w:tcBorders>
              <w:top w:val="nil"/>
              <w:left w:val="nil"/>
              <w:bottom w:val="single" w:sz="4" w:space="0" w:color="auto"/>
              <w:right w:val="single" w:sz="4" w:space="0" w:color="auto"/>
            </w:tcBorders>
            <w:shd w:val="clear" w:color="auto" w:fill="F2F2F2" w:themeFill="background1" w:themeFillShade="F2"/>
            <w:vAlign w:val="center"/>
            <w:hideMark/>
          </w:tcPr>
          <w:p w14:paraId="584173B9" w14:textId="2981B0ED"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62015B8B" w14:textId="714B9144" w:rsidR="00414F1E" w:rsidRPr="002318F1" w:rsidRDefault="00AA613F"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за</w:t>
            </w:r>
            <w:r w:rsidR="00414F1E" w:rsidRPr="002318F1">
              <w:rPr>
                <w:rFonts w:asciiTheme="majorHAnsi" w:hAnsiTheme="majorHAnsi" w:cs="Arial"/>
                <w:b/>
                <w:bCs/>
                <w:iCs/>
                <w:noProof/>
                <w:sz w:val="22"/>
                <w:szCs w:val="22"/>
                <w:lang w:val="sr-Latn-RS"/>
              </w:rPr>
              <w:t xml:space="preserve"> 2017.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6921CD71" w14:textId="4AD8D576"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50D3621C" w14:textId="4E54FF1A" w:rsidR="00414F1E" w:rsidRPr="002318F1" w:rsidRDefault="00AA613F" w:rsidP="00B834E9">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за</w:t>
            </w:r>
            <w:r w:rsidR="00414F1E" w:rsidRPr="002318F1">
              <w:rPr>
                <w:rFonts w:asciiTheme="majorHAnsi" w:hAnsiTheme="majorHAnsi" w:cs="Arial"/>
                <w:b/>
                <w:bCs/>
                <w:iCs/>
                <w:noProof/>
                <w:sz w:val="22"/>
                <w:szCs w:val="22"/>
                <w:lang w:val="sr-Latn-RS"/>
              </w:rPr>
              <w:t xml:space="preserve"> 2018.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5867A1E4" w14:textId="41152041" w:rsidR="00414F1E"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за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две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године</w:t>
            </w:r>
          </w:p>
        </w:tc>
      </w:tr>
      <w:tr w:rsidR="00414F1E" w:rsidRPr="002E5337" w14:paraId="3E2EEE54"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E25C3D" w14:textId="77777777" w:rsidR="00414F1E" w:rsidRPr="002C0520" w:rsidRDefault="00414F1E" w:rsidP="00414F1E">
            <w:pPr>
              <w:rPr>
                <w:rFonts w:asciiTheme="majorHAnsi" w:hAnsiTheme="majorHAnsi" w:cs="Arial"/>
                <w:bCs/>
                <w:iCs/>
                <w:noProof/>
                <w:sz w:val="22"/>
                <w:szCs w:val="22"/>
              </w:rPr>
            </w:pPr>
            <w:r w:rsidRPr="002C0520">
              <w:rPr>
                <w:rFonts w:asciiTheme="majorHAnsi" w:hAnsiTheme="majorHAnsi" w:cs="Arial"/>
                <w:bCs/>
                <w:iCs/>
                <w:noProof/>
                <w:sz w:val="22"/>
                <w:szCs w:val="22"/>
              </w:rPr>
              <w:t>2.1</w:t>
            </w:r>
          </w:p>
        </w:tc>
        <w:tc>
          <w:tcPr>
            <w:tcW w:w="1189" w:type="dxa"/>
            <w:tcBorders>
              <w:top w:val="nil"/>
              <w:left w:val="nil"/>
              <w:bottom w:val="single" w:sz="4" w:space="0" w:color="auto"/>
              <w:right w:val="single" w:sz="4" w:space="0" w:color="auto"/>
            </w:tcBorders>
            <w:shd w:val="clear" w:color="auto" w:fill="auto"/>
            <w:noWrap/>
            <w:vAlign w:val="center"/>
            <w:hideMark/>
          </w:tcPr>
          <w:p w14:paraId="4CF99682"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221" w:type="dxa"/>
            <w:tcBorders>
              <w:top w:val="nil"/>
              <w:left w:val="nil"/>
              <w:bottom w:val="single" w:sz="4" w:space="0" w:color="auto"/>
              <w:right w:val="single" w:sz="4" w:space="0" w:color="auto"/>
            </w:tcBorders>
            <w:shd w:val="clear" w:color="auto" w:fill="auto"/>
            <w:noWrap/>
            <w:vAlign w:val="center"/>
            <w:hideMark/>
          </w:tcPr>
          <w:p w14:paraId="1E0FC6EE" w14:textId="4D40EF43"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nil"/>
              <w:left w:val="nil"/>
              <w:bottom w:val="single" w:sz="4" w:space="0" w:color="auto"/>
              <w:right w:val="single" w:sz="4" w:space="0" w:color="auto"/>
            </w:tcBorders>
            <w:shd w:val="clear" w:color="auto" w:fill="auto"/>
            <w:noWrap/>
            <w:vAlign w:val="center"/>
            <w:hideMark/>
          </w:tcPr>
          <w:p w14:paraId="5E4F59CC"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534" w:type="dxa"/>
            <w:tcBorders>
              <w:top w:val="nil"/>
              <w:left w:val="nil"/>
              <w:bottom w:val="single" w:sz="4" w:space="0" w:color="auto"/>
              <w:right w:val="single" w:sz="4" w:space="0" w:color="auto"/>
            </w:tcBorders>
            <w:shd w:val="clear" w:color="auto" w:fill="auto"/>
            <w:noWrap/>
            <w:vAlign w:val="center"/>
            <w:hideMark/>
          </w:tcPr>
          <w:p w14:paraId="2534CFF0" w14:textId="77777777" w:rsidR="00414F1E" w:rsidRPr="002C0520" w:rsidRDefault="003256B2" w:rsidP="00414F1E">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nil"/>
              <w:left w:val="nil"/>
              <w:bottom w:val="single" w:sz="4" w:space="0" w:color="auto"/>
              <w:right w:val="single" w:sz="4" w:space="0" w:color="auto"/>
            </w:tcBorders>
            <w:shd w:val="clear" w:color="auto" w:fill="auto"/>
            <w:vAlign w:val="center"/>
            <w:hideMark/>
          </w:tcPr>
          <w:p w14:paraId="7619E215" w14:textId="42B3C886"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nil"/>
              <w:left w:val="nil"/>
              <w:bottom w:val="single" w:sz="4" w:space="0" w:color="auto"/>
              <w:right w:val="single" w:sz="4" w:space="0" w:color="auto"/>
            </w:tcBorders>
            <w:shd w:val="clear" w:color="auto" w:fill="auto"/>
            <w:vAlign w:val="center"/>
            <w:hideMark/>
          </w:tcPr>
          <w:p w14:paraId="5A032CCC" w14:textId="79701081"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hideMark/>
          </w:tcPr>
          <w:p w14:paraId="46DA80F9" w14:textId="502297B6"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hideMark/>
          </w:tcPr>
          <w:p w14:paraId="4792BBC1" w14:textId="77777777" w:rsidR="00414F1E" w:rsidRPr="002C0520" w:rsidRDefault="00414F1E"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144</w:t>
            </w:r>
          </w:p>
        </w:tc>
        <w:tc>
          <w:tcPr>
            <w:tcW w:w="1350" w:type="dxa"/>
            <w:tcBorders>
              <w:top w:val="nil"/>
              <w:left w:val="single" w:sz="4" w:space="0" w:color="auto"/>
              <w:bottom w:val="single" w:sz="4" w:space="0" w:color="auto"/>
              <w:right w:val="single" w:sz="4" w:space="0" w:color="auto"/>
            </w:tcBorders>
            <w:shd w:val="clear" w:color="auto" w:fill="auto"/>
            <w:vAlign w:val="center"/>
          </w:tcPr>
          <w:p w14:paraId="6339B925" w14:textId="77777777" w:rsidR="00414F1E" w:rsidRPr="002C0520" w:rsidRDefault="00414F1E" w:rsidP="004E3DA5">
            <w:pPr>
              <w:jc w:val="center"/>
              <w:rPr>
                <w:rFonts w:asciiTheme="majorHAnsi" w:hAnsiTheme="majorHAnsi" w:cs="Arial"/>
                <w:bCs/>
                <w:iCs/>
                <w:noProof/>
                <w:sz w:val="22"/>
                <w:szCs w:val="22"/>
              </w:rPr>
            </w:pPr>
            <w:r>
              <w:rPr>
                <w:rFonts w:asciiTheme="majorHAnsi" w:hAnsiTheme="majorHAnsi" w:cs="Arial"/>
                <w:bCs/>
                <w:iCs/>
                <w:noProof/>
                <w:sz w:val="22"/>
                <w:szCs w:val="22"/>
              </w:rPr>
              <w:t>160</w:t>
            </w:r>
          </w:p>
        </w:tc>
        <w:tc>
          <w:tcPr>
            <w:tcW w:w="1350" w:type="dxa"/>
            <w:tcBorders>
              <w:top w:val="nil"/>
              <w:left w:val="nil"/>
              <w:bottom w:val="single" w:sz="4" w:space="0" w:color="auto"/>
              <w:right w:val="single" w:sz="4" w:space="0" w:color="auto"/>
            </w:tcBorders>
            <w:shd w:val="clear" w:color="auto" w:fill="auto"/>
            <w:vAlign w:val="center"/>
          </w:tcPr>
          <w:p w14:paraId="3880BF12" w14:textId="77777777" w:rsidR="00414F1E" w:rsidRPr="002C0520" w:rsidRDefault="00414F1E" w:rsidP="00414F1E">
            <w:pPr>
              <w:jc w:val="center"/>
              <w:rPr>
                <w:rFonts w:asciiTheme="majorHAnsi" w:hAnsiTheme="majorHAnsi" w:cs="Arial"/>
                <w:bCs/>
                <w:iCs/>
                <w:noProof/>
                <w:sz w:val="22"/>
                <w:szCs w:val="22"/>
              </w:rPr>
            </w:pPr>
            <w:r>
              <w:rPr>
                <w:rFonts w:asciiTheme="majorHAnsi" w:hAnsiTheme="majorHAnsi" w:cs="Arial"/>
                <w:bCs/>
                <w:iCs/>
                <w:noProof/>
                <w:sz w:val="22"/>
                <w:szCs w:val="22"/>
              </w:rPr>
              <w:t>304</w:t>
            </w:r>
          </w:p>
        </w:tc>
      </w:tr>
      <w:tr w:rsidR="00414F1E" w:rsidRPr="002E5337" w14:paraId="3142242A"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79EFB9" w14:textId="77777777" w:rsidR="00414F1E" w:rsidRPr="002C0520" w:rsidRDefault="00414F1E" w:rsidP="00414F1E">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.2</w:t>
            </w:r>
          </w:p>
        </w:tc>
        <w:tc>
          <w:tcPr>
            <w:tcW w:w="1189" w:type="dxa"/>
            <w:tcBorders>
              <w:top w:val="nil"/>
              <w:left w:val="nil"/>
              <w:bottom w:val="single" w:sz="4" w:space="0" w:color="auto"/>
              <w:right w:val="single" w:sz="4" w:space="0" w:color="auto"/>
            </w:tcBorders>
            <w:shd w:val="clear" w:color="auto" w:fill="auto"/>
            <w:vAlign w:val="center"/>
            <w:hideMark/>
          </w:tcPr>
          <w:p w14:paraId="45EE5291"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221" w:type="dxa"/>
            <w:tcBorders>
              <w:top w:val="nil"/>
              <w:left w:val="nil"/>
              <w:bottom w:val="single" w:sz="4" w:space="0" w:color="auto"/>
              <w:right w:val="single" w:sz="4" w:space="0" w:color="auto"/>
            </w:tcBorders>
            <w:shd w:val="clear" w:color="auto" w:fill="auto"/>
            <w:noWrap/>
            <w:vAlign w:val="center"/>
            <w:hideMark/>
          </w:tcPr>
          <w:p w14:paraId="62E24DA7" w14:textId="40A2BD48"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nil"/>
              <w:left w:val="nil"/>
              <w:bottom w:val="single" w:sz="4" w:space="0" w:color="auto"/>
              <w:right w:val="single" w:sz="4" w:space="0" w:color="auto"/>
            </w:tcBorders>
            <w:shd w:val="clear" w:color="auto" w:fill="auto"/>
            <w:vAlign w:val="center"/>
            <w:hideMark/>
          </w:tcPr>
          <w:p w14:paraId="1EC9FCBA"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37</w:t>
            </w:r>
          </w:p>
        </w:tc>
        <w:tc>
          <w:tcPr>
            <w:tcW w:w="1534" w:type="dxa"/>
            <w:tcBorders>
              <w:top w:val="nil"/>
              <w:left w:val="nil"/>
              <w:bottom w:val="single" w:sz="4" w:space="0" w:color="auto"/>
              <w:right w:val="single" w:sz="4" w:space="0" w:color="auto"/>
            </w:tcBorders>
            <w:shd w:val="clear" w:color="auto" w:fill="auto"/>
            <w:noWrap/>
            <w:vAlign w:val="center"/>
            <w:hideMark/>
          </w:tcPr>
          <w:p w14:paraId="45F1251D" w14:textId="77777777" w:rsidR="00414F1E" w:rsidRPr="002C0520" w:rsidRDefault="003256B2" w:rsidP="00414F1E">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nil"/>
              <w:left w:val="nil"/>
              <w:bottom w:val="single" w:sz="4" w:space="0" w:color="auto"/>
              <w:right w:val="single" w:sz="4" w:space="0" w:color="auto"/>
            </w:tcBorders>
            <w:shd w:val="clear" w:color="auto" w:fill="auto"/>
            <w:vAlign w:val="center"/>
            <w:hideMark/>
          </w:tcPr>
          <w:p w14:paraId="4F29B68E" w14:textId="2A04CBF5"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nil"/>
              <w:left w:val="nil"/>
              <w:bottom w:val="single" w:sz="4" w:space="0" w:color="auto"/>
              <w:right w:val="single" w:sz="4" w:space="0" w:color="auto"/>
            </w:tcBorders>
            <w:shd w:val="clear" w:color="auto" w:fill="auto"/>
            <w:vAlign w:val="center"/>
            <w:hideMark/>
          </w:tcPr>
          <w:p w14:paraId="0E4D4A71" w14:textId="476F6C8A"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hideMark/>
          </w:tcPr>
          <w:p w14:paraId="462D9742" w14:textId="6481C4B5"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hideMark/>
          </w:tcPr>
          <w:p w14:paraId="5E10A062" w14:textId="77777777" w:rsidR="00414F1E" w:rsidRPr="002C0520" w:rsidRDefault="00414F1E"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50" w:type="dxa"/>
            <w:tcBorders>
              <w:top w:val="nil"/>
              <w:left w:val="single" w:sz="4" w:space="0" w:color="auto"/>
              <w:bottom w:val="single" w:sz="4" w:space="0" w:color="auto"/>
              <w:right w:val="single" w:sz="4" w:space="0" w:color="auto"/>
            </w:tcBorders>
            <w:shd w:val="clear" w:color="auto" w:fill="auto"/>
            <w:vAlign w:val="center"/>
          </w:tcPr>
          <w:p w14:paraId="3EE5AE89" w14:textId="77777777" w:rsidR="00414F1E" w:rsidRPr="002C0520" w:rsidRDefault="00414F1E" w:rsidP="004E3DA5">
            <w:pPr>
              <w:jc w:val="center"/>
              <w:rPr>
                <w:rFonts w:asciiTheme="majorHAnsi" w:hAnsiTheme="majorHAnsi" w:cs="Arial"/>
                <w:bCs/>
                <w:iCs/>
                <w:noProof/>
                <w:sz w:val="22"/>
                <w:szCs w:val="22"/>
              </w:rPr>
            </w:pPr>
            <w:r>
              <w:rPr>
                <w:rFonts w:asciiTheme="majorHAnsi" w:hAnsiTheme="majorHAnsi" w:cs="Arial"/>
                <w:bCs/>
                <w:iCs/>
                <w:noProof/>
                <w:sz w:val="22"/>
                <w:szCs w:val="22"/>
              </w:rPr>
              <w:t>40</w:t>
            </w:r>
          </w:p>
        </w:tc>
        <w:tc>
          <w:tcPr>
            <w:tcW w:w="1350" w:type="dxa"/>
            <w:tcBorders>
              <w:top w:val="nil"/>
              <w:left w:val="nil"/>
              <w:bottom w:val="single" w:sz="4" w:space="0" w:color="auto"/>
              <w:right w:val="single" w:sz="4" w:space="0" w:color="auto"/>
            </w:tcBorders>
            <w:shd w:val="clear" w:color="auto" w:fill="auto"/>
            <w:vAlign w:val="center"/>
          </w:tcPr>
          <w:p w14:paraId="0C659CEF" w14:textId="77777777" w:rsidR="00414F1E" w:rsidRPr="002C0520" w:rsidRDefault="00414F1E" w:rsidP="00414F1E">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414F1E" w:rsidRPr="002E5337" w14:paraId="2605C038"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1722098" w14:textId="77777777" w:rsidR="00414F1E" w:rsidRPr="002C0520" w:rsidRDefault="00414F1E" w:rsidP="00414F1E">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.3</w:t>
            </w:r>
          </w:p>
        </w:tc>
        <w:tc>
          <w:tcPr>
            <w:tcW w:w="1189" w:type="dxa"/>
            <w:tcBorders>
              <w:top w:val="nil"/>
              <w:left w:val="nil"/>
              <w:bottom w:val="single" w:sz="4" w:space="0" w:color="auto"/>
              <w:right w:val="single" w:sz="4" w:space="0" w:color="auto"/>
            </w:tcBorders>
            <w:shd w:val="clear" w:color="auto" w:fill="auto"/>
            <w:noWrap/>
            <w:vAlign w:val="center"/>
            <w:hideMark/>
          </w:tcPr>
          <w:p w14:paraId="2259500C"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221" w:type="dxa"/>
            <w:tcBorders>
              <w:top w:val="nil"/>
              <w:left w:val="nil"/>
              <w:bottom w:val="single" w:sz="4" w:space="0" w:color="auto"/>
              <w:right w:val="single" w:sz="4" w:space="0" w:color="auto"/>
            </w:tcBorders>
            <w:shd w:val="clear" w:color="auto" w:fill="auto"/>
            <w:noWrap/>
            <w:vAlign w:val="center"/>
            <w:hideMark/>
          </w:tcPr>
          <w:p w14:paraId="57609441" w14:textId="5C8CECD8"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nil"/>
              <w:left w:val="nil"/>
              <w:bottom w:val="single" w:sz="4" w:space="0" w:color="auto"/>
              <w:right w:val="single" w:sz="4" w:space="0" w:color="auto"/>
            </w:tcBorders>
            <w:shd w:val="clear" w:color="auto" w:fill="auto"/>
            <w:noWrap/>
            <w:vAlign w:val="center"/>
            <w:hideMark/>
          </w:tcPr>
          <w:p w14:paraId="2F246EC9"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4" w:type="dxa"/>
            <w:tcBorders>
              <w:top w:val="nil"/>
              <w:left w:val="nil"/>
              <w:bottom w:val="single" w:sz="4" w:space="0" w:color="auto"/>
              <w:right w:val="single" w:sz="4" w:space="0" w:color="auto"/>
            </w:tcBorders>
            <w:shd w:val="clear" w:color="auto" w:fill="auto"/>
            <w:noWrap/>
            <w:vAlign w:val="center"/>
            <w:hideMark/>
          </w:tcPr>
          <w:p w14:paraId="23BAE173" w14:textId="77777777" w:rsidR="00414F1E" w:rsidRPr="002C0520" w:rsidRDefault="003256B2" w:rsidP="00414F1E">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nil"/>
              <w:left w:val="nil"/>
              <w:bottom w:val="single" w:sz="4" w:space="0" w:color="auto"/>
              <w:right w:val="single" w:sz="4" w:space="0" w:color="auto"/>
            </w:tcBorders>
            <w:shd w:val="clear" w:color="auto" w:fill="auto"/>
            <w:vAlign w:val="center"/>
            <w:hideMark/>
          </w:tcPr>
          <w:p w14:paraId="5367B6BE" w14:textId="51D53E4C"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nil"/>
              <w:left w:val="nil"/>
              <w:bottom w:val="single" w:sz="4" w:space="0" w:color="auto"/>
              <w:right w:val="single" w:sz="4" w:space="0" w:color="auto"/>
            </w:tcBorders>
            <w:shd w:val="clear" w:color="auto" w:fill="auto"/>
            <w:vAlign w:val="center"/>
            <w:hideMark/>
          </w:tcPr>
          <w:p w14:paraId="4CDA792E" w14:textId="5F6B0491"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hideMark/>
          </w:tcPr>
          <w:p w14:paraId="7467B199" w14:textId="0C0974A9"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hideMark/>
          </w:tcPr>
          <w:p w14:paraId="49153D42" w14:textId="77777777" w:rsidR="00414F1E" w:rsidRPr="002C0520" w:rsidRDefault="00414F1E"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24</w:t>
            </w:r>
          </w:p>
        </w:tc>
        <w:tc>
          <w:tcPr>
            <w:tcW w:w="1350" w:type="dxa"/>
            <w:tcBorders>
              <w:top w:val="nil"/>
              <w:left w:val="single" w:sz="4" w:space="0" w:color="auto"/>
              <w:bottom w:val="single" w:sz="4" w:space="0" w:color="auto"/>
              <w:right w:val="single" w:sz="4" w:space="0" w:color="auto"/>
            </w:tcBorders>
            <w:shd w:val="clear" w:color="auto" w:fill="auto"/>
            <w:vAlign w:val="center"/>
          </w:tcPr>
          <w:p w14:paraId="4EDBDE6C" w14:textId="77777777" w:rsidR="00414F1E" w:rsidRPr="002C0520" w:rsidRDefault="00414F1E" w:rsidP="004E3DA5">
            <w:pPr>
              <w:jc w:val="center"/>
              <w:rPr>
                <w:rFonts w:asciiTheme="majorHAnsi" w:hAnsiTheme="majorHAnsi" w:cs="Arial"/>
                <w:bCs/>
                <w:iCs/>
                <w:noProof/>
                <w:sz w:val="22"/>
                <w:szCs w:val="22"/>
              </w:rPr>
            </w:pPr>
            <w:r>
              <w:rPr>
                <w:rFonts w:asciiTheme="majorHAnsi" w:hAnsiTheme="majorHAnsi" w:cs="Arial"/>
                <w:bCs/>
                <w:iCs/>
                <w:noProof/>
                <w:sz w:val="22"/>
                <w:szCs w:val="22"/>
              </w:rPr>
              <w:t>30</w:t>
            </w:r>
          </w:p>
        </w:tc>
        <w:tc>
          <w:tcPr>
            <w:tcW w:w="1350" w:type="dxa"/>
            <w:tcBorders>
              <w:top w:val="nil"/>
              <w:left w:val="nil"/>
              <w:bottom w:val="single" w:sz="4" w:space="0" w:color="auto"/>
              <w:right w:val="single" w:sz="4" w:space="0" w:color="auto"/>
            </w:tcBorders>
            <w:shd w:val="clear" w:color="auto" w:fill="auto"/>
            <w:vAlign w:val="center"/>
          </w:tcPr>
          <w:p w14:paraId="63F0C015" w14:textId="77777777" w:rsidR="00414F1E" w:rsidRPr="002C0520" w:rsidRDefault="00414F1E" w:rsidP="00414F1E">
            <w:pPr>
              <w:jc w:val="center"/>
              <w:rPr>
                <w:rFonts w:asciiTheme="majorHAnsi" w:hAnsiTheme="majorHAnsi" w:cs="Arial"/>
                <w:bCs/>
                <w:iCs/>
                <w:noProof/>
                <w:sz w:val="22"/>
                <w:szCs w:val="22"/>
              </w:rPr>
            </w:pPr>
            <w:r>
              <w:rPr>
                <w:rFonts w:asciiTheme="majorHAnsi" w:hAnsiTheme="majorHAnsi" w:cs="Arial"/>
                <w:bCs/>
                <w:iCs/>
                <w:noProof/>
                <w:sz w:val="22"/>
                <w:szCs w:val="22"/>
              </w:rPr>
              <w:t>54</w:t>
            </w:r>
          </w:p>
        </w:tc>
      </w:tr>
      <w:tr w:rsidR="002318F1" w:rsidRPr="002E5337" w14:paraId="1906AD56"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BEEF9" w14:textId="77777777" w:rsidR="00414F1E" w:rsidRPr="002C0520" w:rsidRDefault="00414F1E" w:rsidP="00414F1E">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.4</w:t>
            </w:r>
          </w:p>
        </w:tc>
        <w:tc>
          <w:tcPr>
            <w:tcW w:w="1189" w:type="dxa"/>
            <w:tcBorders>
              <w:top w:val="single" w:sz="4" w:space="0" w:color="auto"/>
              <w:left w:val="nil"/>
              <w:bottom w:val="single" w:sz="4" w:space="0" w:color="auto"/>
              <w:right w:val="single" w:sz="4" w:space="0" w:color="auto"/>
            </w:tcBorders>
            <w:shd w:val="clear" w:color="auto" w:fill="auto"/>
            <w:noWrap/>
            <w:vAlign w:val="center"/>
            <w:hideMark/>
          </w:tcPr>
          <w:p w14:paraId="6FFB9CFF"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221" w:type="dxa"/>
            <w:tcBorders>
              <w:top w:val="single" w:sz="4" w:space="0" w:color="auto"/>
              <w:left w:val="nil"/>
              <w:bottom w:val="single" w:sz="4" w:space="0" w:color="auto"/>
              <w:right w:val="single" w:sz="4" w:space="0" w:color="auto"/>
            </w:tcBorders>
            <w:shd w:val="clear" w:color="auto" w:fill="auto"/>
            <w:noWrap/>
            <w:vAlign w:val="center"/>
            <w:hideMark/>
          </w:tcPr>
          <w:p w14:paraId="22C2DAF9" w14:textId="7A2A4732"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28575182" w14:textId="77777777" w:rsidR="00414F1E" w:rsidRPr="002C0520" w:rsidRDefault="00414F1E" w:rsidP="00414F1E">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4" w:type="dxa"/>
            <w:tcBorders>
              <w:top w:val="single" w:sz="4" w:space="0" w:color="auto"/>
              <w:left w:val="nil"/>
              <w:bottom w:val="single" w:sz="4" w:space="0" w:color="auto"/>
              <w:right w:val="single" w:sz="4" w:space="0" w:color="auto"/>
            </w:tcBorders>
            <w:shd w:val="clear" w:color="auto" w:fill="auto"/>
            <w:noWrap/>
            <w:vAlign w:val="center"/>
            <w:hideMark/>
          </w:tcPr>
          <w:p w14:paraId="38DEB3E8" w14:textId="77777777" w:rsidR="00414F1E" w:rsidRPr="002C0520" w:rsidRDefault="003256B2" w:rsidP="00414F1E">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2A8904A" w14:textId="0052C03E"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single" w:sz="4" w:space="0" w:color="auto"/>
              <w:left w:val="nil"/>
              <w:bottom w:val="single" w:sz="4" w:space="0" w:color="auto"/>
              <w:right w:val="single" w:sz="4" w:space="0" w:color="auto"/>
            </w:tcBorders>
            <w:shd w:val="clear" w:color="auto" w:fill="auto"/>
            <w:vAlign w:val="center"/>
            <w:hideMark/>
          </w:tcPr>
          <w:p w14:paraId="27B44BE3" w14:textId="011B67B5"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4AD0179C" w14:textId="639812E0" w:rsidR="00414F1E" w:rsidRPr="002C0520" w:rsidRDefault="00AA613F" w:rsidP="00414F1E">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14:paraId="2C2694D7" w14:textId="77777777" w:rsidR="00414F1E" w:rsidRPr="002C0520" w:rsidRDefault="00414F1E"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F28B56D" w14:textId="77777777" w:rsidR="00414F1E" w:rsidRPr="002C0520" w:rsidRDefault="00414F1E" w:rsidP="004E3DA5">
            <w:pPr>
              <w:jc w:val="center"/>
              <w:rPr>
                <w:rFonts w:asciiTheme="majorHAnsi" w:hAnsiTheme="majorHAnsi" w:cs="Arial"/>
                <w:bCs/>
                <w:iCs/>
                <w:noProof/>
                <w:sz w:val="22"/>
                <w:szCs w:val="22"/>
              </w:rPr>
            </w:pPr>
            <w:r>
              <w:rPr>
                <w:rFonts w:asciiTheme="majorHAnsi" w:hAnsiTheme="majorHAnsi" w:cs="Arial"/>
                <w:bCs/>
                <w:iCs/>
                <w:noProof/>
                <w:sz w:val="22"/>
                <w:szCs w:val="22"/>
              </w:rPr>
              <w:t>190</w:t>
            </w:r>
          </w:p>
        </w:tc>
        <w:tc>
          <w:tcPr>
            <w:tcW w:w="1350" w:type="dxa"/>
            <w:tcBorders>
              <w:top w:val="single" w:sz="4" w:space="0" w:color="auto"/>
              <w:left w:val="nil"/>
              <w:bottom w:val="single" w:sz="4" w:space="0" w:color="auto"/>
              <w:right w:val="single" w:sz="4" w:space="0" w:color="auto"/>
            </w:tcBorders>
            <w:shd w:val="clear" w:color="auto" w:fill="auto"/>
            <w:vAlign w:val="center"/>
          </w:tcPr>
          <w:p w14:paraId="37C4EEB7" w14:textId="77777777" w:rsidR="00414F1E" w:rsidRPr="002C0520" w:rsidRDefault="00414F1E" w:rsidP="00414F1E">
            <w:pPr>
              <w:jc w:val="center"/>
              <w:rPr>
                <w:rFonts w:asciiTheme="majorHAnsi" w:hAnsiTheme="majorHAnsi" w:cs="Arial"/>
                <w:bCs/>
                <w:iCs/>
                <w:noProof/>
                <w:sz w:val="22"/>
                <w:szCs w:val="22"/>
              </w:rPr>
            </w:pPr>
            <w:r>
              <w:rPr>
                <w:rFonts w:asciiTheme="majorHAnsi" w:hAnsiTheme="majorHAnsi" w:cs="Arial"/>
                <w:bCs/>
                <w:iCs/>
                <w:noProof/>
                <w:sz w:val="22"/>
                <w:szCs w:val="22"/>
              </w:rPr>
              <w:t>370</w:t>
            </w:r>
          </w:p>
        </w:tc>
      </w:tr>
      <w:tr w:rsidR="002318F1" w:rsidRPr="002E5337" w14:paraId="47DC1533"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48154" w14:textId="77777777" w:rsidR="002318F1" w:rsidRPr="002C0520" w:rsidRDefault="002318F1" w:rsidP="002318F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.5</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952391F"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126650A7" w14:textId="15174155"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7A30C9D7"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534" w:type="dxa"/>
            <w:tcBorders>
              <w:top w:val="single" w:sz="4" w:space="0" w:color="auto"/>
              <w:left w:val="nil"/>
              <w:bottom w:val="single" w:sz="4" w:space="0" w:color="auto"/>
              <w:right w:val="single" w:sz="4" w:space="0" w:color="auto"/>
            </w:tcBorders>
            <w:shd w:val="clear" w:color="auto" w:fill="auto"/>
            <w:noWrap/>
            <w:vAlign w:val="center"/>
          </w:tcPr>
          <w:p w14:paraId="3CBC3FA2" w14:textId="77777777" w:rsidR="002318F1" w:rsidRPr="002C0520" w:rsidRDefault="003256B2" w:rsidP="002318F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1CE1ED84" w14:textId="4DF85D5D"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single" w:sz="4" w:space="0" w:color="auto"/>
              <w:left w:val="nil"/>
              <w:bottom w:val="single" w:sz="4" w:space="0" w:color="auto"/>
              <w:right w:val="single" w:sz="4" w:space="0" w:color="auto"/>
            </w:tcBorders>
            <w:shd w:val="clear" w:color="auto" w:fill="auto"/>
            <w:vAlign w:val="center"/>
          </w:tcPr>
          <w:p w14:paraId="22619541" w14:textId="54A4CCA6"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14A7B037" w14:textId="3D313B51"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001FDA0B"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252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FC83FA" w14:textId="77777777" w:rsidR="002318F1" w:rsidRPr="002C0520" w:rsidRDefault="002318F1" w:rsidP="002318F1">
            <w:pPr>
              <w:jc w:val="center"/>
              <w:rPr>
                <w:rFonts w:asciiTheme="majorHAnsi" w:hAnsiTheme="majorHAnsi" w:cs="Arial"/>
                <w:bCs/>
                <w:iCs/>
                <w:noProof/>
                <w:sz w:val="22"/>
                <w:szCs w:val="22"/>
              </w:rPr>
            </w:pPr>
            <w:r>
              <w:rPr>
                <w:rFonts w:asciiTheme="majorHAnsi" w:hAnsiTheme="majorHAnsi" w:cs="Arial"/>
                <w:bCs/>
                <w:iCs/>
                <w:noProof/>
                <w:sz w:val="22"/>
                <w:szCs w:val="22"/>
              </w:rPr>
              <w:t>260</w:t>
            </w:r>
          </w:p>
        </w:tc>
        <w:tc>
          <w:tcPr>
            <w:tcW w:w="1350" w:type="dxa"/>
            <w:tcBorders>
              <w:top w:val="single" w:sz="4" w:space="0" w:color="auto"/>
              <w:left w:val="nil"/>
              <w:bottom w:val="single" w:sz="4" w:space="0" w:color="auto"/>
              <w:right w:val="single" w:sz="4" w:space="0" w:color="auto"/>
            </w:tcBorders>
            <w:shd w:val="clear" w:color="auto" w:fill="auto"/>
            <w:vAlign w:val="center"/>
          </w:tcPr>
          <w:p w14:paraId="525FFF90" w14:textId="77777777" w:rsidR="002318F1" w:rsidRPr="002C0520" w:rsidRDefault="002318F1" w:rsidP="002318F1">
            <w:pPr>
              <w:jc w:val="center"/>
              <w:rPr>
                <w:rFonts w:asciiTheme="majorHAnsi" w:hAnsiTheme="majorHAnsi" w:cs="Arial"/>
                <w:bCs/>
                <w:iCs/>
                <w:noProof/>
                <w:sz w:val="22"/>
                <w:szCs w:val="22"/>
              </w:rPr>
            </w:pPr>
            <w:r>
              <w:rPr>
                <w:rFonts w:asciiTheme="majorHAnsi" w:hAnsiTheme="majorHAnsi" w:cs="Arial"/>
                <w:bCs/>
                <w:iCs/>
                <w:noProof/>
                <w:sz w:val="22"/>
                <w:szCs w:val="22"/>
              </w:rPr>
              <w:t>512</w:t>
            </w:r>
          </w:p>
        </w:tc>
      </w:tr>
      <w:tr w:rsidR="002318F1" w:rsidRPr="002E5337" w14:paraId="35D0A400"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60FDB" w14:textId="77777777" w:rsidR="002318F1" w:rsidRPr="002C0520" w:rsidRDefault="002318F1" w:rsidP="002318F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.6</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C3B2598"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541DF44F" w14:textId="74090449"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1C326E77" w14:textId="6F24936A"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25 </w:t>
            </w:r>
            <w:r w:rsidR="00AA613F">
              <w:rPr>
                <w:rFonts w:asciiTheme="majorHAnsi" w:hAnsiTheme="majorHAnsi" w:cs="Arial"/>
                <w:bCs/>
                <w:iCs/>
                <w:noProof/>
                <w:sz w:val="22"/>
                <w:szCs w:val="22"/>
              </w:rPr>
              <w:t>или</w:t>
            </w:r>
            <w:r>
              <w:rPr>
                <w:rFonts w:asciiTheme="majorHAnsi" w:hAnsiTheme="majorHAnsi" w:cs="Arial"/>
                <w:bCs/>
                <w:iCs/>
                <w:noProof/>
                <w:sz w:val="22"/>
                <w:szCs w:val="22"/>
                <w:lang w:val="sr-Cyrl-RS"/>
              </w:rPr>
              <w:t xml:space="preserve"> </w:t>
            </w:r>
            <w:r w:rsidRPr="002C0520">
              <w:rPr>
                <w:rFonts w:asciiTheme="majorHAnsi" w:hAnsiTheme="majorHAnsi" w:cs="Arial"/>
                <w:bCs/>
                <w:iCs/>
                <w:noProof/>
                <w:sz w:val="22"/>
                <w:szCs w:val="22"/>
              </w:rPr>
              <w:t>26</w:t>
            </w:r>
          </w:p>
        </w:tc>
        <w:tc>
          <w:tcPr>
            <w:tcW w:w="1534" w:type="dxa"/>
            <w:tcBorders>
              <w:top w:val="single" w:sz="4" w:space="0" w:color="auto"/>
              <w:left w:val="nil"/>
              <w:bottom w:val="single" w:sz="4" w:space="0" w:color="auto"/>
              <w:right w:val="single" w:sz="4" w:space="0" w:color="auto"/>
            </w:tcBorders>
            <w:shd w:val="clear" w:color="auto" w:fill="auto"/>
            <w:noWrap/>
            <w:vAlign w:val="center"/>
          </w:tcPr>
          <w:p w14:paraId="55C4970F" w14:textId="77777777" w:rsidR="002318F1" w:rsidRPr="002C0520" w:rsidRDefault="003256B2" w:rsidP="002318F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1E3ED64" w14:textId="65E3915E"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single" w:sz="4" w:space="0" w:color="auto"/>
              <w:left w:val="nil"/>
              <w:bottom w:val="single" w:sz="4" w:space="0" w:color="auto"/>
              <w:right w:val="single" w:sz="4" w:space="0" w:color="auto"/>
            </w:tcBorders>
            <w:shd w:val="clear" w:color="auto" w:fill="auto"/>
            <w:vAlign w:val="center"/>
          </w:tcPr>
          <w:p w14:paraId="50171874" w14:textId="66CEBAB7"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111EF30" w14:textId="28C59C8B" w:rsidR="002318F1" w:rsidRPr="002C0520" w:rsidRDefault="00AA613F" w:rsidP="002318F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4811BE22" w14:textId="77777777" w:rsidR="002318F1" w:rsidRPr="002C0520" w:rsidRDefault="002318F1" w:rsidP="002318F1">
            <w:pPr>
              <w:jc w:val="center"/>
              <w:rPr>
                <w:rFonts w:asciiTheme="majorHAnsi" w:hAnsiTheme="majorHAnsi" w:cs="Arial"/>
                <w:bCs/>
                <w:iCs/>
                <w:noProof/>
                <w:sz w:val="22"/>
                <w:szCs w:val="22"/>
              </w:rPr>
            </w:pPr>
            <w:r w:rsidRPr="002C0520">
              <w:rPr>
                <w:rFonts w:asciiTheme="majorHAnsi" w:hAnsiTheme="majorHAnsi" w:cs="Arial"/>
                <w:bCs/>
                <w:iCs/>
                <w:noProof/>
                <w:sz w:val="22"/>
                <w:szCs w:val="22"/>
              </w:rPr>
              <w:t>1836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B7F2F1" w14:textId="77777777" w:rsidR="002318F1" w:rsidRPr="002C0520" w:rsidRDefault="002318F1" w:rsidP="002318F1">
            <w:pPr>
              <w:jc w:val="center"/>
              <w:rPr>
                <w:rFonts w:asciiTheme="majorHAnsi" w:hAnsiTheme="majorHAnsi" w:cs="Arial"/>
                <w:bCs/>
                <w:iCs/>
                <w:noProof/>
                <w:sz w:val="22"/>
                <w:szCs w:val="22"/>
              </w:rPr>
            </w:pPr>
            <w:r>
              <w:rPr>
                <w:rFonts w:asciiTheme="majorHAnsi" w:hAnsiTheme="majorHAnsi" w:cs="Arial"/>
                <w:bCs/>
                <w:iCs/>
                <w:noProof/>
                <w:sz w:val="22"/>
                <w:szCs w:val="22"/>
              </w:rPr>
              <w:t>2000</w:t>
            </w:r>
          </w:p>
        </w:tc>
        <w:tc>
          <w:tcPr>
            <w:tcW w:w="1350" w:type="dxa"/>
            <w:tcBorders>
              <w:top w:val="single" w:sz="4" w:space="0" w:color="auto"/>
              <w:left w:val="nil"/>
              <w:bottom w:val="single" w:sz="4" w:space="0" w:color="auto"/>
              <w:right w:val="single" w:sz="4" w:space="0" w:color="auto"/>
            </w:tcBorders>
            <w:shd w:val="clear" w:color="auto" w:fill="auto"/>
            <w:vAlign w:val="center"/>
          </w:tcPr>
          <w:p w14:paraId="0AF00A87" w14:textId="77777777" w:rsidR="002318F1" w:rsidRPr="002C0520" w:rsidRDefault="002318F1" w:rsidP="002318F1">
            <w:pPr>
              <w:jc w:val="center"/>
              <w:rPr>
                <w:rFonts w:asciiTheme="majorHAnsi" w:hAnsiTheme="majorHAnsi" w:cs="Arial"/>
                <w:bCs/>
                <w:iCs/>
                <w:noProof/>
                <w:sz w:val="22"/>
                <w:szCs w:val="22"/>
              </w:rPr>
            </w:pPr>
            <w:r>
              <w:rPr>
                <w:rFonts w:asciiTheme="majorHAnsi" w:hAnsiTheme="majorHAnsi" w:cs="Arial"/>
                <w:bCs/>
                <w:iCs/>
                <w:noProof/>
                <w:sz w:val="22"/>
                <w:szCs w:val="22"/>
              </w:rPr>
              <w:t>3836</w:t>
            </w:r>
          </w:p>
        </w:tc>
      </w:tr>
      <w:tr w:rsidR="00095AD1" w:rsidRPr="002E5337" w14:paraId="1B4FAFE3" w14:textId="77777777" w:rsidTr="00C24DC0">
        <w:trPr>
          <w:trHeight w:val="510"/>
          <w:jc w:val="center"/>
        </w:trPr>
        <w:tc>
          <w:tcPr>
            <w:tcW w:w="704" w:type="dxa"/>
            <w:tcBorders>
              <w:top w:val="nil"/>
              <w:left w:val="single" w:sz="4" w:space="0" w:color="auto"/>
              <w:bottom w:val="nil"/>
              <w:right w:val="single" w:sz="4" w:space="0" w:color="auto"/>
            </w:tcBorders>
            <w:shd w:val="clear" w:color="auto" w:fill="auto"/>
            <w:noWrap/>
            <w:vAlign w:val="center"/>
          </w:tcPr>
          <w:p w14:paraId="20306E5E" w14:textId="77777777" w:rsidR="00095AD1" w:rsidRPr="002C0520" w:rsidRDefault="00095AD1" w:rsidP="00095AD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lastRenderedPageBreak/>
              <w:t>2</w:t>
            </w:r>
            <w:r w:rsidRPr="002C0520">
              <w:rPr>
                <w:rFonts w:asciiTheme="majorHAnsi" w:hAnsiTheme="majorHAnsi" w:cs="Arial"/>
                <w:bCs/>
                <w:iCs/>
                <w:noProof/>
                <w:sz w:val="22"/>
                <w:szCs w:val="22"/>
              </w:rPr>
              <w:t>.7</w:t>
            </w:r>
          </w:p>
        </w:tc>
        <w:tc>
          <w:tcPr>
            <w:tcW w:w="1189" w:type="dxa"/>
            <w:tcBorders>
              <w:top w:val="nil"/>
              <w:left w:val="nil"/>
              <w:bottom w:val="nil"/>
              <w:right w:val="single" w:sz="4" w:space="0" w:color="auto"/>
            </w:tcBorders>
            <w:shd w:val="clear" w:color="auto" w:fill="auto"/>
            <w:noWrap/>
            <w:vAlign w:val="center"/>
          </w:tcPr>
          <w:p w14:paraId="7D06C1DE"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5/0</w:t>
            </w:r>
          </w:p>
        </w:tc>
        <w:tc>
          <w:tcPr>
            <w:tcW w:w="1221" w:type="dxa"/>
            <w:tcBorders>
              <w:top w:val="nil"/>
              <w:left w:val="nil"/>
              <w:bottom w:val="nil"/>
              <w:right w:val="single" w:sz="4" w:space="0" w:color="auto"/>
            </w:tcBorders>
            <w:shd w:val="clear" w:color="auto" w:fill="auto"/>
            <w:noWrap/>
            <w:vAlign w:val="center"/>
          </w:tcPr>
          <w:p w14:paraId="07486AEC" w14:textId="405A7554"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nil"/>
              <w:left w:val="nil"/>
              <w:bottom w:val="nil"/>
              <w:right w:val="single" w:sz="4" w:space="0" w:color="auto"/>
            </w:tcBorders>
            <w:shd w:val="clear" w:color="auto" w:fill="auto"/>
            <w:noWrap/>
            <w:vAlign w:val="center"/>
          </w:tcPr>
          <w:p w14:paraId="003A8A39" w14:textId="3CA6DF01"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16 </w:t>
            </w:r>
            <w:r w:rsidR="00AA613F">
              <w:rPr>
                <w:rFonts w:asciiTheme="majorHAnsi" w:hAnsiTheme="majorHAnsi" w:cs="Arial"/>
                <w:bCs/>
                <w:iCs/>
                <w:noProof/>
                <w:sz w:val="22"/>
                <w:szCs w:val="22"/>
              </w:rPr>
              <w:t>или</w:t>
            </w:r>
            <w:r w:rsidRPr="002C0520">
              <w:rPr>
                <w:rFonts w:asciiTheme="majorHAnsi" w:hAnsiTheme="majorHAnsi" w:cs="Arial"/>
                <w:bCs/>
                <w:iCs/>
                <w:noProof/>
                <w:sz w:val="22"/>
                <w:szCs w:val="22"/>
              </w:rPr>
              <w:t xml:space="preserve"> 17</w:t>
            </w:r>
          </w:p>
        </w:tc>
        <w:tc>
          <w:tcPr>
            <w:tcW w:w="1534" w:type="dxa"/>
            <w:tcBorders>
              <w:top w:val="nil"/>
              <w:left w:val="nil"/>
              <w:bottom w:val="nil"/>
              <w:right w:val="single" w:sz="4" w:space="0" w:color="auto"/>
            </w:tcBorders>
            <w:shd w:val="clear" w:color="auto" w:fill="auto"/>
            <w:noWrap/>
            <w:vAlign w:val="center"/>
          </w:tcPr>
          <w:p w14:paraId="60D55FCE" w14:textId="77777777" w:rsidR="00095AD1" w:rsidRPr="002C0520" w:rsidRDefault="003256B2" w:rsidP="00095AD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170" w:type="dxa"/>
            <w:tcBorders>
              <w:top w:val="nil"/>
              <w:left w:val="nil"/>
              <w:bottom w:val="nil"/>
              <w:right w:val="single" w:sz="4" w:space="0" w:color="auto"/>
            </w:tcBorders>
            <w:shd w:val="clear" w:color="auto" w:fill="auto"/>
            <w:noWrap/>
            <w:vAlign w:val="center"/>
          </w:tcPr>
          <w:p w14:paraId="74C95D64" w14:textId="26B34A9D"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округла</w:t>
            </w:r>
          </w:p>
        </w:tc>
        <w:tc>
          <w:tcPr>
            <w:tcW w:w="1718" w:type="dxa"/>
            <w:tcBorders>
              <w:top w:val="nil"/>
              <w:left w:val="nil"/>
              <w:bottom w:val="nil"/>
              <w:right w:val="single" w:sz="4" w:space="0" w:color="auto"/>
            </w:tcBorders>
            <w:shd w:val="clear" w:color="auto" w:fill="auto"/>
            <w:vAlign w:val="center"/>
          </w:tcPr>
          <w:p w14:paraId="6C10C1B5" w14:textId="1286BF08"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nil"/>
              <w:right w:val="single" w:sz="4" w:space="0" w:color="auto"/>
            </w:tcBorders>
            <w:shd w:val="clear" w:color="auto" w:fill="auto"/>
            <w:noWrap/>
            <w:vAlign w:val="center"/>
          </w:tcPr>
          <w:p w14:paraId="59E42AAC" w14:textId="4B5079C0"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nil"/>
              <w:right w:val="single" w:sz="4" w:space="0" w:color="auto"/>
            </w:tcBorders>
            <w:shd w:val="clear" w:color="auto" w:fill="auto"/>
            <w:noWrap/>
            <w:vAlign w:val="center"/>
          </w:tcPr>
          <w:p w14:paraId="2145F44F"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50" w:type="dxa"/>
            <w:tcBorders>
              <w:top w:val="nil"/>
              <w:left w:val="single" w:sz="4" w:space="0" w:color="auto"/>
              <w:bottom w:val="nil"/>
              <w:right w:val="single" w:sz="4" w:space="0" w:color="auto"/>
            </w:tcBorders>
            <w:shd w:val="clear" w:color="auto" w:fill="auto"/>
            <w:vAlign w:val="center"/>
          </w:tcPr>
          <w:p w14:paraId="13BA3CCA"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50</w:t>
            </w:r>
          </w:p>
        </w:tc>
        <w:tc>
          <w:tcPr>
            <w:tcW w:w="1350" w:type="dxa"/>
            <w:tcBorders>
              <w:top w:val="nil"/>
              <w:left w:val="nil"/>
              <w:bottom w:val="nil"/>
              <w:right w:val="single" w:sz="4" w:space="0" w:color="auto"/>
            </w:tcBorders>
            <w:shd w:val="clear" w:color="auto" w:fill="auto"/>
            <w:vAlign w:val="center"/>
          </w:tcPr>
          <w:p w14:paraId="6ABACCCC"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86</w:t>
            </w:r>
          </w:p>
        </w:tc>
      </w:tr>
      <w:tr w:rsidR="00095AD1" w:rsidRPr="002E5337" w14:paraId="60C8BFCB"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B6204" w14:textId="77777777" w:rsidR="00095AD1" w:rsidRPr="002C0520" w:rsidRDefault="00095AD1" w:rsidP="00095AD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.8</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448C2964"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501CB76C" w14:textId="56110E34"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475" w:type="dxa"/>
            <w:tcBorders>
              <w:top w:val="single" w:sz="4" w:space="0" w:color="auto"/>
              <w:left w:val="nil"/>
              <w:bottom w:val="single" w:sz="4" w:space="0" w:color="auto"/>
              <w:right w:val="single" w:sz="4" w:space="0" w:color="auto"/>
            </w:tcBorders>
            <w:shd w:val="clear" w:color="auto" w:fill="auto"/>
            <w:noWrap/>
            <w:vAlign w:val="center"/>
          </w:tcPr>
          <w:p w14:paraId="78B578C2"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60</w:t>
            </w:r>
          </w:p>
        </w:tc>
        <w:tc>
          <w:tcPr>
            <w:tcW w:w="1534" w:type="dxa"/>
            <w:tcBorders>
              <w:top w:val="single" w:sz="4" w:space="0" w:color="auto"/>
              <w:left w:val="nil"/>
              <w:bottom w:val="single" w:sz="4" w:space="0" w:color="auto"/>
              <w:right w:val="single" w:sz="4" w:space="0" w:color="auto"/>
            </w:tcBorders>
            <w:shd w:val="clear" w:color="auto" w:fill="auto"/>
            <w:noWrap/>
            <w:vAlign w:val="center"/>
          </w:tcPr>
          <w:p w14:paraId="64E6921A"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3/8</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C7FD160" w14:textId="4B3CB875"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095AD1"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718" w:type="dxa"/>
            <w:tcBorders>
              <w:top w:val="single" w:sz="4" w:space="0" w:color="auto"/>
              <w:left w:val="nil"/>
              <w:bottom w:val="single" w:sz="4" w:space="0" w:color="auto"/>
              <w:right w:val="single" w:sz="4" w:space="0" w:color="auto"/>
            </w:tcBorders>
            <w:shd w:val="clear" w:color="auto" w:fill="auto"/>
            <w:vAlign w:val="center"/>
          </w:tcPr>
          <w:p w14:paraId="4E903939" w14:textId="0572BC24"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0DF02889" w14:textId="789CBF51" w:rsidR="00095AD1" w:rsidRPr="002C0520" w:rsidRDefault="00AA613F" w:rsidP="00095AD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514FC7AA"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252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ABB1ED"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300</w:t>
            </w:r>
          </w:p>
        </w:tc>
        <w:tc>
          <w:tcPr>
            <w:tcW w:w="1350" w:type="dxa"/>
            <w:tcBorders>
              <w:top w:val="single" w:sz="4" w:space="0" w:color="auto"/>
              <w:left w:val="nil"/>
              <w:bottom w:val="single" w:sz="4" w:space="0" w:color="auto"/>
              <w:right w:val="single" w:sz="4" w:space="0" w:color="auto"/>
            </w:tcBorders>
            <w:shd w:val="clear" w:color="auto" w:fill="auto"/>
            <w:vAlign w:val="center"/>
          </w:tcPr>
          <w:p w14:paraId="61D5C3E3"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252</w:t>
            </w:r>
          </w:p>
        </w:tc>
      </w:tr>
    </w:tbl>
    <w:p w14:paraId="1072B0E8" w14:textId="77777777" w:rsidR="002318F1" w:rsidRDefault="002318F1"/>
    <w:p w14:paraId="1AF965D0" w14:textId="77777777" w:rsidR="00A534F1" w:rsidRDefault="00A534F1"/>
    <w:tbl>
      <w:tblPr>
        <w:tblW w:w="13858" w:type="dxa"/>
        <w:jc w:val="center"/>
        <w:tblLayout w:type="fixed"/>
        <w:tblLook w:val="04A0" w:firstRow="1" w:lastRow="0" w:firstColumn="1" w:lastColumn="0" w:noHBand="0" w:noVBand="1"/>
      </w:tblPr>
      <w:tblGrid>
        <w:gridCol w:w="704"/>
        <w:gridCol w:w="1184"/>
        <w:gridCol w:w="1085"/>
        <w:gridCol w:w="1525"/>
        <w:gridCol w:w="1625"/>
        <w:gridCol w:w="1357"/>
        <w:gridCol w:w="1531"/>
        <w:gridCol w:w="794"/>
        <w:gridCol w:w="1358"/>
        <w:gridCol w:w="1350"/>
        <w:gridCol w:w="1345"/>
      </w:tblGrid>
      <w:tr w:rsidR="00414F1E" w:rsidRPr="002E5337" w14:paraId="4C161FAB" w14:textId="77777777" w:rsidTr="00C24DC0">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C39282" w14:textId="575E904A"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Ред</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w:t>
            </w:r>
            <w:r w:rsidR="00414F1E" w:rsidRPr="002318F1">
              <w:rPr>
                <w:rFonts w:asciiTheme="majorHAnsi" w:hAnsiTheme="majorHAnsi" w:cs="Arial"/>
                <w:b/>
                <w:bCs/>
                <w:iCs/>
                <w:noProof/>
                <w:sz w:val="22"/>
                <w:szCs w:val="22"/>
              </w:rPr>
              <w:t>.</w:t>
            </w:r>
          </w:p>
        </w:tc>
        <w:tc>
          <w:tcPr>
            <w:tcW w:w="118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D87D0A" w14:textId="3972E180" w:rsidR="00414F1E"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Деб</w:t>
            </w:r>
            <w:r w:rsidR="00F906E3">
              <w:rPr>
                <w:rFonts w:asciiTheme="majorHAnsi" w:hAnsiTheme="majorHAnsi" w:cs="Arial"/>
                <w:b/>
                <w:bCs/>
                <w:iCs/>
                <w:noProof/>
                <w:sz w:val="22"/>
                <w:szCs w:val="22"/>
                <w:lang w:val="sr-Cyrl-RS"/>
              </w:rPr>
              <w:t>љ</w:t>
            </w:r>
            <w:r>
              <w:rPr>
                <w:rFonts w:asciiTheme="majorHAnsi" w:hAnsiTheme="majorHAnsi" w:cs="Arial"/>
                <w:b/>
                <w:bCs/>
                <w:iCs/>
                <w:noProof/>
                <w:sz w:val="22"/>
                <w:szCs w:val="22"/>
              </w:rPr>
              <w:t>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08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41AD30" w14:textId="6C0D0E42"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Боја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конца</w:t>
            </w:r>
          </w:p>
        </w:tc>
        <w:tc>
          <w:tcPr>
            <w:tcW w:w="15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B9E125B" w14:textId="35AD0165"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Дужина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mm</w:t>
            </w:r>
            <w:r w:rsidR="00414F1E" w:rsidRPr="002318F1">
              <w:rPr>
                <w:rFonts w:asciiTheme="majorHAnsi" w:hAnsiTheme="majorHAnsi" w:cs="Arial"/>
                <w:b/>
                <w:bCs/>
                <w:iCs/>
                <w:noProof/>
                <w:sz w:val="22"/>
                <w:szCs w:val="22"/>
              </w:rPr>
              <w:t>) ±5%</w:t>
            </w:r>
          </w:p>
        </w:tc>
        <w:tc>
          <w:tcPr>
            <w:tcW w:w="16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331A14" w14:textId="5C6E0F55"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Облик</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број</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игала</w:t>
            </w:r>
          </w:p>
        </w:tc>
        <w:tc>
          <w:tcPr>
            <w:tcW w:w="135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57C561E" w14:textId="274DCC29"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Опис</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p>
        </w:tc>
        <w:tc>
          <w:tcPr>
            <w:tcW w:w="1531"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E00A978" w14:textId="33320D0B"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Деб</w:t>
            </w:r>
            <w:r w:rsidR="00F906E3">
              <w:rPr>
                <w:rFonts w:asciiTheme="majorHAnsi" w:hAnsiTheme="majorHAnsi" w:cs="Arial"/>
                <w:b/>
                <w:bCs/>
                <w:iCs/>
                <w:noProof/>
                <w:sz w:val="22"/>
                <w:szCs w:val="22"/>
                <w:lang w:val="sr-Cyrl-RS"/>
              </w:rPr>
              <w:t>љ</w:t>
            </w:r>
            <w:r>
              <w:rPr>
                <w:rFonts w:asciiTheme="majorHAnsi" w:hAnsiTheme="majorHAnsi" w:cs="Arial"/>
                <w:b/>
                <w:bCs/>
                <w:iCs/>
                <w:noProof/>
                <w:sz w:val="22"/>
                <w:szCs w:val="22"/>
              </w:rPr>
              <w:t>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игле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танка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стандардна</w:t>
            </w:r>
            <w:r w:rsidR="00414F1E" w:rsidRPr="002318F1">
              <w:rPr>
                <w:rFonts w:asciiTheme="majorHAnsi" w:hAnsiTheme="majorHAnsi" w:cs="Arial"/>
                <w:b/>
                <w:bCs/>
                <w:iCs/>
                <w:noProof/>
                <w:sz w:val="22"/>
                <w:szCs w:val="22"/>
              </w:rPr>
              <w:t>/</w:t>
            </w:r>
          </w:p>
          <w:p w14:paraId="3A724213" w14:textId="5FD92477"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ојачана</w:t>
            </w:r>
            <w:r w:rsidR="00414F1E" w:rsidRPr="002318F1">
              <w:rPr>
                <w:rFonts w:asciiTheme="majorHAnsi" w:hAnsiTheme="majorHAnsi" w:cs="Arial"/>
                <w:b/>
                <w:bCs/>
                <w:iCs/>
                <w:noProof/>
                <w:sz w:val="22"/>
                <w:szCs w:val="22"/>
              </w:rPr>
              <w:t>)</w:t>
            </w:r>
          </w:p>
        </w:tc>
        <w:tc>
          <w:tcPr>
            <w:tcW w:w="7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5DB8CE" w14:textId="085D675A"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Јед</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мере</w:t>
            </w:r>
          </w:p>
        </w:tc>
        <w:tc>
          <w:tcPr>
            <w:tcW w:w="135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8791E0" w14:textId="72850116"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65F40C73" w14:textId="517C1BA2" w:rsidR="00414F1E" w:rsidRPr="002318F1" w:rsidRDefault="00AA613F"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за</w:t>
            </w:r>
            <w:r w:rsidR="00414F1E" w:rsidRPr="002318F1">
              <w:rPr>
                <w:rFonts w:asciiTheme="majorHAnsi" w:hAnsiTheme="majorHAnsi" w:cs="Arial"/>
                <w:b/>
                <w:bCs/>
                <w:iCs/>
                <w:noProof/>
                <w:sz w:val="22"/>
                <w:szCs w:val="22"/>
                <w:lang w:val="sr-Latn-RS"/>
              </w:rPr>
              <w:t xml:space="preserve"> 2017. </w:t>
            </w:r>
          </w:p>
        </w:tc>
        <w:tc>
          <w:tcPr>
            <w:tcW w:w="135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E8E7BF4" w14:textId="325C63FD" w:rsidR="00414F1E" w:rsidRPr="002318F1" w:rsidRDefault="00AA613F" w:rsidP="00414F1E">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p>
          <w:p w14:paraId="1B363A3A" w14:textId="3D5EE176" w:rsidR="00414F1E" w:rsidRPr="002318F1" w:rsidRDefault="00AA613F" w:rsidP="00B834E9">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за</w:t>
            </w:r>
            <w:r w:rsidR="00414F1E" w:rsidRPr="002318F1">
              <w:rPr>
                <w:rFonts w:asciiTheme="majorHAnsi" w:hAnsiTheme="majorHAnsi" w:cs="Arial"/>
                <w:b/>
                <w:bCs/>
                <w:iCs/>
                <w:noProof/>
                <w:sz w:val="22"/>
                <w:szCs w:val="22"/>
                <w:lang w:val="sr-Latn-RS"/>
              </w:rPr>
              <w:t xml:space="preserve"> 2018. </w:t>
            </w:r>
          </w:p>
        </w:tc>
        <w:tc>
          <w:tcPr>
            <w:tcW w:w="134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A647CD8" w14:textId="1DFFD989" w:rsidR="00414F1E" w:rsidRPr="002318F1" w:rsidRDefault="00AA613F" w:rsidP="00B834E9">
            <w:pPr>
              <w:jc w:val="center"/>
              <w:rPr>
                <w:rFonts w:asciiTheme="majorHAnsi" w:hAnsiTheme="majorHAnsi" w:cs="Arial"/>
                <w:b/>
                <w:bCs/>
                <w:iCs/>
                <w:noProof/>
                <w:sz w:val="22"/>
                <w:szCs w:val="22"/>
              </w:rPr>
            </w:pPr>
            <w:r>
              <w:rPr>
                <w:rFonts w:asciiTheme="majorHAnsi" w:hAnsiTheme="majorHAnsi" w:cs="Arial"/>
                <w:b/>
                <w:bCs/>
                <w:iCs/>
                <w:noProof/>
                <w:sz w:val="22"/>
                <w:szCs w:val="22"/>
              </w:rPr>
              <w:t>Количина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за</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две</w:t>
            </w:r>
            <w:r w:rsidR="00414F1E"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године</w:t>
            </w:r>
          </w:p>
        </w:tc>
      </w:tr>
      <w:tr w:rsidR="004E3DA5" w:rsidRPr="002E5337" w14:paraId="7271271D"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7C9BB9D"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.9</w:t>
            </w:r>
          </w:p>
        </w:tc>
        <w:tc>
          <w:tcPr>
            <w:tcW w:w="1184" w:type="dxa"/>
            <w:tcBorders>
              <w:top w:val="nil"/>
              <w:left w:val="nil"/>
              <w:bottom w:val="single" w:sz="4" w:space="0" w:color="auto"/>
              <w:right w:val="single" w:sz="4" w:space="0" w:color="auto"/>
            </w:tcBorders>
            <w:shd w:val="clear" w:color="auto" w:fill="auto"/>
            <w:noWrap/>
            <w:vAlign w:val="center"/>
          </w:tcPr>
          <w:p w14:paraId="612F3D5D"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085" w:type="dxa"/>
            <w:tcBorders>
              <w:top w:val="nil"/>
              <w:left w:val="nil"/>
              <w:bottom w:val="single" w:sz="4" w:space="0" w:color="auto"/>
              <w:right w:val="single" w:sz="4" w:space="0" w:color="auto"/>
            </w:tcBorders>
            <w:shd w:val="clear" w:color="auto" w:fill="auto"/>
            <w:noWrap/>
            <w:vAlign w:val="center"/>
          </w:tcPr>
          <w:p w14:paraId="6C5215FD" w14:textId="4037D20C" w:rsidR="004E3DA5" w:rsidRPr="002C0520" w:rsidRDefault="00AA613F"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црна</w:t>
            </w:r>
          </w:p>
        </w:tc>
        <w:tc>
          <w:tcPr>
            <w:tcW w:w="1525" w:type="dxa"/>
            <w:tcBorders>
              <w:top w:val="nil"/>
              <w:left w:val="nil"/>
              <w:bottom w:val="single" w:sz="4" w:space="0" w:color="auto"/>
              <w:right w:val="single" w:sz="4" w:space="0" w:color="auto"/>
            </w:tcBorders>
            <w:shd w:val="clear" w:color="auto" w:fill="auto"/>
            <w:noWrap/>
            <w:vAlign w:val="center"/>
          </w:tcPr>
          <w:p w14:paraId="242278C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625" w:type="dxa"/>
            <w:tcBorders>
              <w:top w:val="nil"/>
              <w:left w:val="nil"/>
              <w:bottom w:val="single" w:sz="4" w:space="0" w:color="auto"/>
              <w:right w:val="single" w:sz="4" w:space="0" w:color="auto"/>
            </w:tcBorders>
            <w:shd w:val="clear" w:color="auto" w:fill="auto"/>
            <w:noWrap/>
            <w:vAlign w:val="center"/>
          </w:tcPr>
          <w:p w14:paraId="597F690A"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07ED982D" w14:textId="34A7C36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40F3AD45" w14:textId="037D4EA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5F4B0F60" w14:textId="7EBA52D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5D99B18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3BCE0C"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30</w:t>
            </w:r>
          </w:p>
        </w:tc>
        <w:tc>
          <w:tcPr>
            <w:tcW w:w="1345" w:type="dxa"/>
            <w:tcBorders>
              <w:top w:val="single" w:sz="4" w:space="0" w:color="auto"/>
              <w:left w:val="nil"/>
              <w:bottom w:val="single" w:sz="4" w:space="0" w:color="auto"/>
              <w:right w:val="single" w:sz="4" w:space="0" w:color="auto"/>
            </w:tcBorders>
            <w:shd w:val="clear" w:color="auto" w:fill="auto"/>
            <w:vAlign w:val="center"/>
          </w:tcPr>
          <w:p w14:paraId="4D5C8BEF"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54</w:t>
            </w:r>
          </w:p>
        </w:tc>
      </w:tr>
      <w:tr w:rsidR="004E3DA5" w:rsidRPr="002E5337" w14:paraId="6FA9BFD3"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9F674D3"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.10</w:t>
            </w:r>
          </w:p>
        </w:tc>
        <w:tc>
          <w:tcPr>
            <w:tcW w:w="1184" w:type="dxa"/>
            <w:tcBorders>
              <w:top w:val="nil"/>
              <w:left w:val="nil"/>
              <w:bottom w:val="single" w:sz="4" w:space="0" w:color="auto"/>
              <w:right w:val="single" w:sz="4" w:space="0" w:color="auto"/>
            </w:tcBorders>
            <w:shd w:val="clear" w:color="auto" w:fill="auto"/>
            <w:noWrap/>
            <w:vAlign w:val="center"/>
          </w:tcPr>
          <w:p w14:paraId="7EECB51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085" w:type="dxa"/>
            <w:tcBorders>
              <w:top w:val="nil"/>
              <w:left w:val="nil"/>
              <w:bottom w:val="single" w:sz="4" w:space="0" w:color="auto"/>
              <w:right w:val="single" w:sz="4" w:space="0" w:color="auto"/>
            </w:tcBorders>
            <w:shd w:val="clear" w:color="auto" w:fill="auto"/>
            <w:noWrap/>
            <w:vAlign w:val="center"/>
          </w:tcPr>
          <w:p w14:paraId="59EB351A" w14:textId="1381C77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2F60FDE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625" w:type="dxa"/>
            <w:tcBorders>
              <w:top w:val="nil"/>
              <w:left w:val="nil"/>
              <w:bottom w:val="single" w:sz="4" w:space="0" w:color="auto"/>
              <w:right w:val="single" w:sz="4" w:space="0" w:color="auto"/>
            </w:tcBorders>
            <w:shd w:val="clear" w:color="auto" w:fill="auto"/>
            <w:noWrap/>
            <w:vAlign w:val="center"/>
          </w:tcPr>
          <w:p w14:paraId="36F8C655"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00DD6EB1" w14:textId="737CB177"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lang w:val="sr-Latn-RS"/>
              </w:rPr>
              <w:t>r</w:t>
            </w:r>
            <w:r>
              <w:rPr>
                <w:rFonts w:asciiTheme="majorHAnsi" w:hAnsiTheme="majorHAnsi" w:cs="Arial"/>
                <w:bCs/>
                <w:iCs/>
                <w:noProof/>
                <w:sz w:val="22"/>
                <w:szCs w:val="22"/>
              </w:rPr>
              <w:t>еverse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49EC3E8A" w14:textId="7087505E"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stандардна</w:t>
            </w:r>
          </w:p>
        </w:tc>
        <w:tc>
          <w:tcPr>
            <w:tcW w:w="794" w:type="dxa"/>
            <w:tcBorders>
              <w:top w:val="nil"/>
              <w:left w:val="nil"/>
              <w:bottom w:val="single" w:sz="4" w:space="0" w:color="auto"/>
              <w:right w:val="single" w:sz="4" w:space="0" w:color="auto"/>
            </w:tcBorders>
            <w:shd w:val="clear" w:color="auto" w:fill="auto"/>
            <w:noWrap/>
            <w:vAlign w:val="center"/>
          </w:tcPr>
          <w:p w14:paraId="0727FD7E" w14:textId="2ED3948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2434830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D9426A6"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350</w:t>
            </w:r>
          </w:p>
        </w:tc>
        <w:tc>
          <w:tcPr>
            <w:tcW w:w="1345" w:type="dxa"/>
            <w:tcBorders>
              <w:top w:val="single" w:sz="4" w:space="0" w:color="auto"/>
              <w:left w:val="nil"/>
              <w:bottom w:val="single" w:sz="4" w:space="0" w:color="auto"/>
              <w:right w:val="single" w:sz="4" w:space="0" w:color="auto"/>
            </w:tcBorders>
            <w:shd w:val="clear" w:color="auto" w:fill="auto"/>
            <w:vAlign w:val="center"/>
          </w:tcPr>
          <w:p w14:paraId="079B6621"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674</w:t>
            </w:r>
          </w:p>
        </w:tc>
      </w:tr>
      <w:tr w:rsidR="004E3DA5" w:rsidRPr="002E5337" w14:paraId="67BC9EAA"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E30F890"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.11</w:t>
            </w:r>
          </w:p>
        </w:tc>
        <w:tc>
          <w:tcPr>
            <w:tcW w:w="1184" w:type="dxa"/>
            <w:tcBorders>
              <w:top w:val="nil"/>
              <w:left w:val="nil"/>
              <w:bottom w:val="single" w:sz="4" w:space="0" w:color="auto"/>
              <w:right w:val="single" w:sz="4" w:space="0" w:color="auto"/>
            </w:tcBorders>
            <w:shd w:val="clear" w:color="auto" w:fill="auto"/>
            <w:noWrap/>
            <w:vAlign w:val="center"/>
          </w:tcPr>
          <w:p w14:paraId="17BC905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085" w:type="dxa"/>
            <w:tcBorders>
              <w:top w:val="nil"/>
              <w:left w:val="nil"/>
              <w:bottom w:val="single" w:sz="4" w:space="0" w:color="auto"/>
              <w:right w:val="single" w:sz="4" w:space="0" w:color="auto"/>
            </w:tcBorders>
            <w:shd w:val="clear" w:color="auto" w:fill="auto"/>
            <w:noWrap/>
            <w:vAlign w:val="center"/>
          </w:tcPr>
          <w:p w14:paraId="37FA4641" w14:textId="5F61314F"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1765EDA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625" w:type="dxa"/>
            <w:tcBorders>
              <w:top w:val="nil"/>
              <w:left w:val="nil"/>
              <w:bottom w:val="single" w:sz="4" w:space="0" w:color="auto"/>
              <w:right w:val="single" w:sz="4" w:space="0" w:color="auto"/>
            </w:tcBorders>
            <w:shd w:val="clear" w:color="auto" w:fill="auto"/>
            <w:noWrap/>
            <w:vAlign w:val="center"/>
          </w:tcPr>
          <w:p w14:paraId="3C59EDF0"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6109EFB8" w14:textId="365FB3E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553E5663" w14:textId="337AFA2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5384E70F" w14:textId="1B6F95D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2CA1152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3780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AB51F75"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3800</w:t>
            </w:r>
          </w:p>
        </w:tc>
        <w:tc>
          <w:tcPr>
            <w:tcW w:w="1345" w:type="dxa"/>
            <w:tcBorders>
              <w:top w:val="single" w:sz="4" w:space="0" w:color="auto"/>
              <w:left w:val="nil"/>
              <w:bottom w:val="single" w:sz="4" w:space="0" w:color="auto"/>
              <w:right w:val="single" w:sz="4" w:space="0" w:color="auto"/>
            </w:tcBorders>
            <w:shd w:val="clear" w:color="auto" w:fill="auto"/>
            <w:vAlign w:val="center"/>
          </w:tcPr>
          <w:p w14:paraId="51849E60"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7580</w:t>
            </w:r>
          </w:p>
        </w:tc>
      </w:tr>
      <w:tr w:rsidR="004E3DA5" w:rsidRPr="002E5337" w14:paraId="3F0B5816"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A1FDF23"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.12</w:t>
            </w:r>
          </w:p>
        </w:tc>
        <w:tc>
          <w:tcPr>
            <w:tcW w:w="1184" w:type="dxa"/>
            <w:tcBorders>
              <w:top w:val="nil"/>
              <w:left w:val="nil"/>
              <w:bottom w:val="single" w:sz="4" w:space="0" w:color="auto"/>
              <w:right w:val="single" w:sz="4" w:space="0" w:color="auto"/>
            </w:tcBorders>
            <w:shd w:val="clear" w:color="auto" w:fill="auto"/>
            <w:noWrap/>
            <w:vAlign w:val="center"/>
          </w:tcPr>
          <w:p w14:paraId="43C0137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085" w:type="dxa"/>
            <w:tcBorders>
              <w:top w:val="nil"/>
              <w:left w:val="nil"/>
              <w:bottom w:val="single" w:sz="4" w:space="0" w:color="auto"/>
              <w:right w:val="single" w:sz="4" w:space="0" w:color="auto"/>
            </w:tcBorders>
            <w:shd w:val="clear" w:color="auto" w:fill="auto"/>
            <w:noWrap/>
            <w:vAlign w:val="center"/>
          </w:tcPr>
          <w:p w14:paraId="3AB7763A" w14:textId="2D9664D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2B3F592D"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625" w:type="dxa"/>
            <w:tcBorders>
              <w:top w:val="nil"/>
              <w:left w:val="nil"/>
              <w:bottom w:val="single" w:sz="4" w:space="0" w:color="auto"/>
              <w:right w:val="single" w:sz="4" w:space="0" w:color="auto"/>
            </w:tcBorders>
            <w:shd w:val="clear" w:color="auto" w:fill="auto"/>
            <w:noWrap/>
            <w:vAlign w:val="center"/>
          </w:tcPr>
          <w:p w14:paraId="384CDF7A"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782613C6" w14:textId="0EBD2DC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67D18591" w14:textId="4AB7180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6BFE0894" w14:textId="5795A387"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0B9C0E1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4320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CD5CA7E"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4400</w:t>
            </w:r>
          </w:p>
        </w:tc>
        <w:tc>
          <w:tcPr>
            <w:tcW w:w="1345" w:type="dxa"/>
            <w:tcBorders>
              <w:top w:val="single" w:sz="4" w:space="0" w:color="auto"/>
              <w:left w:val="nil"/>
              <w:bottom w:val="single" w:sz="4" w:space="0" w:color="auto"/>
              <w:right w:val="single" w:sz="4" w:space="0" w:color="auto"/>
            </w:tcBorders>
            <w:shd w:val="clear" w:color="auto" w:fill="auto"/>
            <w:vAlign w:val="center"/>
          </w:tcPr>
          <w:p w14:paraId="30C635D1"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8720</w:t>
            </w:r>
          </w:p>
        </w:tc>
      </w:tr>
      <w:tr w:rsidR="004E3DA5" w:rsidRPr="002E5337" w14:paraId="1E6BDCB5"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313F1092"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rPr>
              <w:t>2</w:t>
            </w:r>
            <w:r w:rsidRPr="002C0520">
              <w:rPr>
                <w:rFonts w:asciiTheme="majorHAnsi" w:hAnsiTheme="majorHAnsi" w:cs="Arial"/>
                <w:bCs/>
                <w:iCs/>
                <w:noProof/>
                <w:sz w:val="22"/>
                <w:szCs w:val="22"/>
              </w:rPr>
              <w:t>.13</w:t>
            </w:r>
          </w:p>
        </w:tc>
        <w:tc>
          <w:tcPr>
            <w:tcW w:w="1184" w:type="dxa"/>
            <w:tcBorders>
              <w:top w:val="nil"/>
              <w:left w:val="nil"/>
              <w:bottom w:val="single" w:sz="4" w:space="0" w:color="auto"/>
              <w:right w:val="single" w:sz="4" w:space="0" w:color="auto"/>
            </w:tcBorders>
            <w:shd w:val="clear" w:color="auto" w:fill="auto"/>
            <w:noWrap/>
            <w:vAlign w:val="center"/>
          </w:tcPr>
          <w:p w14:paraId="5B6B7CF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085" w:type="dxa"/>
            <w:tcBorders>
              <w:top w:val="nil"/>
              <w:left w:val="nil"/>
              <w:bottom w:val="single" w:sz="4" w:space="0" w:color="auto"/>
              <w:right w:val="single" w:sz="4" w:space="0" w:color="auto"/>
            </w:tcBorders>
            <w:shd w:val="clear" w:color="auto" w:fill="auto"/>
            <w:noWrap/>
            <w:vAlign w:val="center"/>
          </w:tcPr>
          <w:p w14:paraId="45A50377" w14:textId="2F9EA6D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6682C4DE" w14:textId="090A3918"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22 </w:t>
            </w:r>
            <w:r w:rsidR="00F906E3">
              <w:rPr>
                <w:rFonts w:asciiTheme="majorHAnsi" w:hAnsiTheme="majorHAnsi" w:cs="Arial"/>
                <w:bCs/>
                <w:iCs/>
                <w:noProof/>
                <w:sz w:val="22"/>
                <w:szCs w:val="22"/>
              </w:rPr>
              <w:t>или</w:t>
            </w:r>
            <w:r w:rsidRPr="002C0520">
              <w:rPr>
                <w:rFonts w:asciiTheme="majorHAnsi" w:hAnsiTheme="majorHAnsi" w:cs="Arial"/>
                <w:bCs/>
                <w:iCs/>
                <w:noProof/>
                <w:sz w:val="22"/>
                <w:szCs w:val="22"/>
              </w:rPr>
              <w:t>24</w:t>
            </w:r>
          </w:p>
        </w:tc>
        <w:tc>
          <w:tcPr>
            <w:tcW w:w="1625" w:type="dxa"/>
            <w:tcBorders>
              <w:top w:val="nil"/>
              <w:left w:val="nil"/>
              <w:bottom w:val="single" w:sz="4" w:space="0" w:color="auto"/>
              <w:right w:val="single" w:sz="4" w:space="0" w:color="auto"/>
            </w:tcBorders>
            <w:shd w:val="clear" w:color="auto" w:fill="auto"/>
            <w:noWrap/>
            <w:vAlign w:val="center"/>
          </w:tcPr>
          <w:p w14:paraId="41C7744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3/8</w:t>
            </w:r>
          </w:p>
        </w:tc>
        <w:tc>
          <w:tcPr>
            <w:tcW w:w="1357" w:type="dxa"/>
            <w:tcBorders>
              <w:top w:val="nil"/>
              <w:left w:val="nil"/>
              <w:bottom w:val="single" w:sz="4" w:space="0" w:color="auto"/>
              <w:right w:val="single" w:sz="4" w:space="0" w:color="auto"/>
            </w:tcBorders>
            <w:shd w:val="clear" w:color="auto" w:fill="auto"/>
            <w:noWrap/>
            <w:vAlign w:val="center"/>
          </w:tcPr>
          <w:p w14:paraId="1BC4BCC2" w14:textId="2608202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658A26B5" w14:textId="0C1A3F4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7FFBCB7C" w14:textId="3D93E58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79BA5D2A"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D94FDAE"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250</w:t>
            </w:r>
          </w:p>
        </w:tc>
        <w:tc>
          <w:tcPr>
            <w:tcW w:w="1345" w:type="dxa"/>
            <w:tcBorders>
              <w:top w:val="single" w:sz="4" w:space="0" w:color="auto"/>
              <w:left w:val="nil"/>
              <w:bottom w:val="single" w:sz="4" w:space="0" w:color="auto"/>
              <w:right w:val="single" w:sz="4" w:space="0" w:color="auto"/>
            </w:tcBorders>
            <w:shd w:val="clear" w:color="auto" w:fill="auto"/>
            <w:vAlign w:val="center"/>
          </w:tcPr>
          <w:p w14:paraId="57D4EBEE"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466</w:t>
            </w:r>
          </w:p>
        </w:tc>
      </w:tr>
      <w:tr w:rsidR="004E3DA5" w:rsidRPr="002E5337" w14:paraId="43487547"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AFEDE07"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.14</w:t>
            </w:r>
          </w:p>
        </w:tc>
        <w:tc>
          <w:tcPr>
            <w:tcW w:w="1184" w:type="dxa"/>
            <w:tcBorders>
              <w:top w:val="nil"/>
              <w:left w:val="nil"/>
              <w:bottom w:val="single" w:sz="4" w:space="0" w:color="auto"/>
              <w:right w:val="single" w:sz="4" w:space="0" w:color="auto"/>
            </w:tcBorders>
            <w:shd w:val="clear" w:color="auto" w:fill="auto"/>
            <w:noWrap/>
            <w:vAlign w:val="center"/>
          </w:tcPr>
          <w:p w14:paraId="0E9876F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085" w:type="dxa"/>
            <w:tcBorders>
              <w:top w:val="nil"/>
              <w:left w:val="nil"/>
              <w:bottom w:val="single" w:sz="4" w:space="0" w:color="auto"/>
              <w:right w:val="single" w:sz="4" w:space="0" w:color="auto"/>
            </w:tcBorders>
            <w:shd w:val="clear" w:color="auto" w:fill="auto"/>
            <w:noWrap/>
            <w:vAlign w:val="center"/>
          </w:tcPr>
          <w:p w14:paraId="0A184244" w14:textId="304DA02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5FB2D316" w14:textId="07EAC6C3"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24 </w:t>
            </w:r>
            <w:r w:rsidR="00F906E3">
              <w:rPr>
                <w:rFonts w:asciiTheme="majorHAnsi" w:hAnsiTheme="majorHAnsi" w:cs="Arial"/>
                <w:bCs/>
                <w:iCs/>
                <w:noProof/>
                <w:sz w:val="22"/>
                <w:szCs w:val="22"/>
              </w:rPr>
              <w:t>или</w:t>
            </w:r>
            <w:r w:rsidRPr="002C0520">
              <w:rPr>
                <w:rFonts w:asciiTheme="majorHAnsi" w:hAnsiTheme="majorHAnsi" w:cs="Arial"/>
                <w:bCs/>
                <w:iCs/>
                <w:noProof/>
                <w:sz w:val="22"/>
                <w:szCs w:val="22"/>
              </w:rPr>
              <w:t xml:space="preserve"> 26</w:t>
            </w:r>
          </w:p>
        </w:tc>
        <w:tc>
          <w:tcPr>
            <w:tcW w:w="1625" w:type="dxa"/>
            <w:tcBorders>
              <w:top w:val="nil"/>
              <w:left w:val="nil"/>
              <w:bottom w:val="single" w:sz="4" w:space="0" w:color="auto"/>
              <w:right w:val="single" w:sz="4" w:space="0" w:color="auto"/>
            </w:tcBorders>
            <w:shd w:val="clear" w:color="auto" w:fill="auto"/>
            <w:noWrap/>
            <w:vAlign w:val="center"/>
          </w:tcPr>
          <w:p w14:paraId="6A58EF85"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nil"/>
              <w:left w:val="nil"/>
              <w:bottom w:val="single" w:sz="4" w:space="0" w:color="auto"/>
              <w:right w:val="single" w:sz="4" w:space="0" w:color="auto"/>
            </w:tcBorders>
            <w:shd w:val="clear" w:color="auto" w:fill="auto"/>
            <w:noWrap/>
            <w:vAlign w:val="center"/>
          </w:tcPr>
          <w:p w14:paraId="70E9BD2C" w14:textId="59002C0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520B247D" w14:textId="6DCB830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1083B1A5" w14:textId="364037B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2742BF7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6B703E1"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5" w:type="dxa"/>
            <w:tcBorders>
              <w:top w:val="single" w:sz="4" w:space="0" w:color="auto"/>
              <w:left w:val="nil"/>
              <w:bottom w:val="single" w:sz="4" w:space="0" w:color="auto"/>
              <w:right w:val="single" w:sz="4" w:space="0" w:color="auto"/>
            </w:tcBorders>
            <w:shd w:val="clear" w:color="auto" w:fill="auto"/>
            <w:vAlign w:val="center"/>
          </w:tcPr>
          <w:p w14:paraId="761CA08F"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4E3DA5" w:rsidRPr="002E5337" w14:paraId="6984AB01" w14:textId="77777777" w:rsidTr="00C24DC0">
        <w:trPr>
          <w:trHeight w:val="51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DC7EADA"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.15</w:t>
            </w:r>
          </w:p>
        </w:tc>
        <w:tc>
          <w:tcPr>
            <w:tcW w:w="1184" w:type="dxa"/>
            <w:tcBorders>
              <w:top w:val="nil"/>
              <w:left w:val="nil"/>
              <w:bottom w:val="single" w:sz="4" w:space="0" w:color="auto"/>
              <w:right w:val="single" w:sz="4" w:space="0" w:color="auto"/>
            </w:tcBorders>
            <w:shd w:val="clear" w:color="auto" w:fill="auto"/>
            <w:noWrap/>
            <w:vAlign w:val="center"/>
          </w:tcPr>
          <w:p w14:paraId="098980A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085" w:type="dxa"/>
            <w:tcBorders>
              <w:top w:val="nil"/>
              <w:left w:val="nil"/>
              <w:bottom w:val="single" w:sz="4" w:space="0" w:color="auto"/>
              <w:right w:val="single" w:sz="4" w:space="0" w:color="auto"/>
            </w:tcBorders>
            <w:shd w:val="clear" w:color="auto" w:fill="auto"/>
            <w:noWrap/>
            <w:vAlign w:val="center"/>
          </w:tcPr>
          <w:p w14:paraId="7B19E0EE" w14:textId="7F85F9F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nil"/>
              <w:left w:val="nil"/>
              <w:bottom w:val="single" w:sz="4" w:space="0" w:color="auto"/>
              <w:right w:val="single" w:sz="4" w:space="0" w:color="auto"/>
            </w:tcBorders>
            <w:shd w:val="clear" w:color="auto" w:fill="auto"/>
            <w:noWrap/>
            <w:vAlign w:val="center"/>
          </w:tcPr>
          <w:p w14:paraId="2AD70F3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19</w:t>
            </w:r>
          </w:p>
        </w:tc>
        <w:tc>
          <w:tcPr>
            <w:tcW w:w="1625" w:type="dxa"/>
            <w:tcBorders>
              <w:top w:val="nil"/>
              <w:left w:val="nil"/>
              <w:bottom w:val="single" w:sz="4" w:space="0" w:color="auto"/>
              <w:right w:val="single" w:sz="4" w:space="0" w:color="auto"/>
            </w:tcBorders>
            <w:shd w:val="clear" w:color="auto" w:fill="auto"/>
            <w:noWrap/>
            <w:vAlign w:val="center"/>
          </w:tcPr>
          <w:p w14:paraId="1770458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3/8</w:t>
            </w:r>
          </w:p>
        </w:tc>
        <w:tc>
          <w:tcPr>
            <w:tcW w:w="1357" w:type="dxa"/>
            <w:tcBorders>
              <w:top w:val="nil"/>
              <w:left w:val="nil"/>
              <w:bottom w:val="single" w:sz="4" w:space="0" w:color="auto"/>
              <w:right w:val="single" w:sz="4" w:space="0" w:color="auto"/>
            </w:tcBorders>
            <w:shd w:val="clear" w:color="auto" w:fill="auto"/>
            <w:noWrap/>
            <w:vAlign w:val="center"/>
          </w:tcPr>
          <w:p w14:paraId="4928A9AE" w14:textId="3550C61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nil"/>
              <w:left w:val="nil"/>
              <w:bottom w:val="single" w:sz="4" w:space="0" w:color="auto"/>
              <w:right w:val="single" w:sz="4" w:space="0" w:color="auto"/>
            </w:tcBorders>
            <w:shd w:val="clear" w:color="auto" w:fill="auto"/>
            <w:vAlign w:val="center"/>
          </w:tcPr>
          <w:p w14:paraId="38025D4A" w14:textId="2B05550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nil"/>
              <w:left w:val="nil"/>
              <w:bottom w:val="single" w:sz="4" w:space="0" w:color="auto"/>
              <w:right w:val="single" w:sz="4" w:space="0" w:color="auto"/>
            </w:tcBorders>
            <w:shd w:val="clear" w:color="auto" w:fill="auto"/>
            <w:noWrap/>
            <w:vAlign w:val="center"/>
          </w:tcPr>
          <w:p w14:paraId="4DC1BAFF" w14:textId="626B6C4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nil"/>
              <w:left w:val="nil"/>
              <w:bottom w:val="single" w:sz="4" w:space="0" w:color="auto"/>
              <w:right w:val="single" w:sz="4" w:space="0" w:color="auto"/>
            </w:tcBorders>
            <w:shd w:val="clear" w:color="auto" w:fill="auto"/>
            <w:noWrap/>
            <w:vAlign w:val="center"/>
          </w:tcPr>
          <w:p w14:paraId="1C2F9DAF"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144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9C0FC44"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150</w:t>
            </w:r>
          </w:p>
        </w:tc>
        <w:tc>
          <w:tcPr>
            <w:tcW w:w="1345" w:type="dxa"/>
            <w:tcBorders>
              <w:top w:val="single" w:sz="4" w:space="0" w:color="auto"/>
              <w:left w:val="nil"/>
              <w:bottom w:val="single" w:sz="4" w:space="0" w:color="auto"/>
              <w:right w:val="single" w:sz="4" w:space="0" w:color="auto"/>
            </w:tcBorders>
            <w:shd w:val="clear" w:color="auto" w:fill="auto"/>
            <w:vAlign w:val="center"/>
          </w:tcPr>
          <w:p w14:paraId="2B9AB7A9"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294</w:t>
            </w:r>
          </w:p>
        </w:tc>
      </w:tr>
      <w:tr w:rsidR="004E3DA5" w:rsidRPr="002E5337" w14:paraId="6897F23F" w14:textId="77777777" w:rsidTr="00C24DC0">
        <w:trPr>
          <w:trHeight w:val="51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132B0"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2</w:t>
            </w:r>
            <w:r w:rsidRPr="002C0520">
              <w:rPr>
                <w:rFonts w:asciiTheme="majorHAnsi" w:hAnsiTheme="majorHAnsi" w:cs="Arial"/>
                <w:bCs/>
                <w:iCs/>
                <w:noProof/>
                <w:sz w:val="22"/>
                <w:szCs w:val="22"/>
              </w:rPr>
              <w:t>.16</w:t>
            </w:r>
          </w:p>
        </w:tc>
        <w:tc>
          <w:tcPr>
            <w:tcW w:w="1184" w:type="dxa"/>
            <w:tcBorders>
              <w:top w:val="single" w:sz="4" w:space="0" w:color="auto"/>
              <w:left w:val="nil"/>
              <w:bottom w:val="single" w:sz="4" w:space="0" w:color="auto"/>
              <w:right w:val="single" w:sz="4" w:space="0" w:color="auto"/>
            </w:tcBorders>
            <w:shd w:val="clear" w:color="auto" w:fill="auto"/>
            <w:noWrap/>
            <w:vAlign w:val="center"/>
          </w:tcPr>
          <w:p w14:paraId="40223DF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7CAEFC45" w14:textId="4595BF4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црн</w:t>
            </w:r>
            <w:r w:rsidR="00AA613F">
              <w:rPr>
                <w:rFonts w:asciiTheme="majorHAnsi" w:hAnsiTheme="majorHAnsi" w:cs="Arial"/>
                <w:bCs/>
                <w:iCs/>
                <w:noProof/>
                <w:sz w:val="22"/>
                <w:szCs w:val="22"/>
              </w:rPr>
              <w:t>а</w:t>
            </w:r>
          </w:p>
        </w:tc>
        <w:tc>
          <w:tcPr>
            <w:tcW w:w="1525" w:type="dxa"/>
            <w:tcBorders>
              <w:top w:val="single" w:sz="4" w:space="0" w:color="auto"/>
              <w:left w:val="nil"/>
              <w:bottom w:val="single" w:sz="4" w:space="0" w:color="auto"/>
              <w:right w:val="single" w:sz="4" w:space="0" w:color="auto"/>
            </w:tcBorders>
            <w:shd w:val="clear" w:color="auto" w:fill="auto"/>
            <w:noWrap/>
            <w:vAlign w:val="center"/>
          </w:tcPr>
          <w:p w14:paraId="6010EC55" w14:textId="77860B1B"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15 </w:t>
            </w:r>
            <w:r w:rsidR="00F906E3">
              <w:rPr>
                <w:rFonts w:asciiTheme="majorHAnsi" w:hAnsiTheme="majorHAnsi" w:cs="Arial"/>
                <w:bCs/>
                <w:iCs/>
                <w:noProof/>
                <w:sz w:val="22"/>
                <w:szCs w:val="22"/>
              </w:rPr>
              <w:t>или</w:t>
            </w:r>
            <w:r w:rsidRPr="002C0520">
              <w:rPr>
                <w:rFonts w:asciiTheme="majorHAnsi" w:hAnsiTheme="majorHAnsi" w:cs="Arial"/>
                <w:bCs/>
                <w:iCs/>
                <w:noProof/>
                <w:sz w:val="22"/>
                <w:szCs w:val="22"/>
              </w:rPr>
              <w:t>17</w:t>
            </w:r>
          </w:p>
        </w:tc>
        <w:tc>
          <w:tcPr>
            <w:tcW w:w="1625" w:type="dxa"/>
            <w:tcBorders>
              <w:top w:val="single" w:sz="4" w:space="0" w:color="auto"/>
              <w:left w:val="nil"/>
              <w:bottom w:val="single" w:sz="4" w:space="0" w:color="auto"/>
              <w:right w:val="single" w:sz="4" w:space="0" w:color="auto"/>
            </w:tcBorders>
            <w:shd w:val="clear" w:color="auto" w:fill="auto"/>
            <w:noWrap/>
            <w:vAlign w:val="center"/>
          </w:tcPr>
          <w:p w14:paraId="04477018"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7" w:type="dxa"/>
            <w:tcBorders>
              <w:top w:val="single" w:sz="4" w:space="0" w:color="auto"/>
              <w:left w:val="nil"/>
              <w:bottom w:val="single" w:sz="4" w:space="0" w:color="auto"/>
              <w:right w:val="single" w:sz="4" w:space="0" w:color="auto"/>
            </w:tcBorders>
            <w:shd w:val="clear" w:color="auto" w:fill="auto"/>
            <w:noWrap/>
            <w:vAlign w:val="center"/>
          </w:tcPr>
          <w:p w14:paraId="43A3FBD2" w14:textId="319BC72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531" w:type="dxa"/>
            <w:tcBorders>
              <w:top w:val="single" w:sz="4" w:space="0" w:color="auto"/>
              <w:left w:val="nil"/>
              <w:bottom w:val="single" w:sz="4" w:space="0" w:color="auto"/>
              <w:right w:val="single" w:sz="4" w:space="0" w:color="auto"/>
            </w:tcBorders>
            <w:shd w:val="clear" w:color="auto" w:fill="auto"/>
            <w:vAlign w:val="center"/>
          </w:tcPr>
          <w:p w14:paraId="05007C7D" w14:textId="5C9ED4B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стандардна</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7EB468AD" w14:textId="7990EF9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8" w:type="dxa"/>
            <w:tcBorders>
              <w:top w:val="single" w:sz="4" w:space="0" w:color="auto"/>
              <w:left w:val="nil"/>
              <w:bottom w:val="single" w:sz="4" w:space="0" w:color="auto"/>
              <w:right w:val="single" w:sz="4" w:space="0" w:color="auto"/>
            </w:tcBorders>
            <w:shd w:val="clear" w:color="auto" w:fill="auto"/>
            <w:noWrap/>
            <w:vAlign w:val="center"/>
          </w:tcPr>
          <w:p w14:paraId="6A20A79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1C91CC1"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30</w:t>
            </w:r>
          </w:p>
        </w:tc>
        <w:tc>
          <w:tcPr>
            <w:tcW w:w="1345" w:type="dxa"/>
            <w:tcBorders>
              <w:top w:val="single" w:sz="4" w:space="0" w:color="auto"/>
              <w:left w:val="nil"/>
              <w:bottom w:val="single" w:sz="4" w:space="0" w:color="auto"/>
              <w:right w:val="single" w:sz="4" w:space="0" w:color="auto"/>
            </w:tcBorders>
            <w:shd w:val="clear" w:color="auto" w:fill="auto"/>
            <w:vAlign w:val="center"/>
          </w:tcPr>
          <w:p w14:paraId="1B60B8A2"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54</w:t>
            </w:r>
          </w:p>
        </w:tc>
      </w:tr>
      <w:tr w:rsidR="00414F1E" w:rsidRPr="002E5337" w14:paraId="209B628C" w14:textId="77777777" w:rsidTr="00C24DC0">
        <w:trPr>
          <w:trHeight w:val="510"/>
          <w:jc w:val="center"/>
        </w:trPr>
        <w:tc>
          <w:tcPr>
            <w:tcW w:w="13858"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355219" w14:textId="65AC3A3C" w:rsidR="00414F1E" w:rsidRPr="002C0520" w:rsidRDefault="00AA613F" w:rsidP="00414F1E">
            <w:pPr>
              <w:rPr>
                <w:rFonts w:asciiTheme="majorHAnsi" w:hAnsiTheme="majorHAnsi" w:cs="Arial"/>
                <w:bCs/>
                <w:iCs/>
                <w:noProof/>
                <w:sz w:val="22"/>
                <w:szCs w:val="22"/>
              </w:rPr>
            </w:pPr>
            <w:r>
              <w:rPr>
                <w:rFonts w:asciiTheme="majorHAnsi" w:hAnsiTheme="majorHAnsi" w:cs="Arial"/>
                <w:b/>
                <w:bCs/>
                <w:iCs/>
                <w:noProof/>
              </w:rPr>
              <w:t>ДУЖИНА</w:t>
            </w:r>
            <w:r w:rsidR="00414F1E" w:rsidRPr="002E5337">
              <w:rPr>
                <w:rFonts w:asciiTheme="majorHAnsi" w:hAnsiTheme="majorHAnsi" w:cs="Arial"/>
                <w:b/>
                <w:bCs/>
                <w:iCs/>
                <w:noProof/>
              </w:rPr>
              <w:t xml:space="preserve"> </w:t>
            </w:r>
            <w:r>
              <w:rPr>
                <w:rFonts w:asciiTheme="majorHAnsi" w:hAnsiTheme="majorHAnsi" w:cs="Arial"/>
                <w:b/>
                <w:bCs/>
                <w:iCs/>
                <w:noProof/>
              </w:rPr>
              <w:t>КОНЦА</w:t>
            </w:r>
            <w:r w:rsidR="00414F1E" w:rsidRPr="002E5337">
              <w:rPr>
                <w:rFonts w:asciiTheme="majorHAnsi" w:hAnsiTheme="majorHAnsi" w:cs="Arial"/>
                <w:b/>
                <w:bCs/>
                <w:iCs/>
                <w:noProof/>
              </w:rPr>
              <w:t xml:space="preserve">: </w:t>
            </w:r>
            <w:r w:rsidR="00F906E3">
              <w:rPr>
                <w:rFonts w:asciiTheme="majorHAnsi" w:hAnsiTheme="majorHAnsi" w:cs="Arial"/>
                <w:b/>
                <w:bCs/>
                <w:iCs/>
                <w:noProof/>
              </w:rPr>
              <w:t>н</w:t>
            </w:r>
            <w:r>
              <w:rPr>
                <w:rFonts w:asciiTheme="majorHAnsi" w:hAnsiTheme="majorHAnsi" w:cs="Arial"/>
                <w:b/>
                <w:bCs/>
                <w:iCs/>
                <w:noProof/>
              </w:rPr>
              <w:t>а</w:t>
            </w:r>
            <w:r w:rsidR="00F906E3">
              <w:rPr>
                <w:rFonts w:asciiTheme="majorHAnsi" w:hAnsiTheme="majorHAnsi" w:cs="Arial"/>
                <w:b/>
                <w:bCs/>
                <w:iCs/>
                <w:noProof/>
              </w:rPr>
              <w:t>јм</w:t>
            </w:r>
            <w:r>
              <w:rPr>
                <w:rFonts w:asciiTheme="majorHAnsi" w:hAnsiTheme="majorHAnsi" w:cs="Arial"/>
                <w:b/>
                <w:bCs/>
                <w:iCs/>
                <w:noProof/>
              </w:rPr>
              <w:t>ањ</w:t>
            </w:r>
            <w:r w:rsidR="00F906E3">
              <w:rPr>
                <w:rFonts w:asciiTheme="majorHAnsi" w:hAnsiTheme="majorHAnsi" w:cs="Arial"/>
                <w:b/>
                <w:bCs/>
                <w:iCs/>
                <w:noProof/>
              </w:rPr>
              <w:t>е</w:t>
            </w:r>
            <w:r w:rsidR="00414F1E" w:rsidRPr="002E5337">
              <w:rPr>
                <w:rFonts w:asciiTheme="majorHAnsi" w:hAnsiTheme="majorHAnsi" w:cs="Arial"/>
                <w:b/>
                <w:bCs/>
                <w:iCs/>
                <w:noProof/>
              </w:rPr>
              <w:t xml:space="preserve"> 70</w:t>
            </w:r>
            <w:r w:rsidR="00F906E3">
              <w:rPr>
                <w:rFonts w:asciiTheme="majorHAnsi" w:hAnsiTheme="majorHAnsi" w:cs="Arial"/>
                <w:b/>
                <w:bCs/>
                <w:iCs/>
                <w:noProof/>
              </w:rPr>
              <w:t>cm</w:t>
            </w:r>
          </w:p>
        </w:tc>
      </w:tr>
    </w:tbl>
    <w:p w14:paraId="04206A0F" w14:textId="4A109944" w:rsidR="002318F1" w:rsidRDefault="002318F1"/>
    <w:p w14:paraId="79D49653" w14:textId="136D9DDA" w:rsidR="0003482D" w:rsidRDefault="0003482D"/>
    <w:p w14:paraId="6F4D7D8C" w14:textId="70B8AB3F" w:rsidR="0003482D" w:rsidRDefault="0003482D"/>
    <w:p w14:paraId="778E8B4A" w14:textId="637997FF" w:rsidR="0003482D" w:rsidRDefault="0003482D"/>
    <w:p w14:paraId="4AC9052D" w14:textId="74B5CC42" w:rsidR="0003482D" w:rsidRDefault="0003482D"/>
    <w:p w14:paraId="7D69FF93" w14:textId="61D1D30C" w:rsidR="0003482D" w:rsidRDefault="0003482D"/>
    <w:p w14:paraId="499A64BA" w14:textId="28FF5A1E" w:rsidR="0003482D" w:rsidRDefault="0003482D"/>
    <w:p w14:paraId="6730F29C" w14:textId="35F4C675" w:rsidR="0003482D" w:rsidRDefault="0003482D"/>
    <w:p w14:paraId="0A6E3BE4" w14:textId="77777777" w:rsidR="0003482D" w:rsidRDefault="0003482D"/>
    <w:tbl>
      <w:tblPr>
        <w:tblW w:w="13855" w:type="dxa"/>
        <w:jc w:val="center"/>
        <w:tblLayout w:type="fixed"/>
        <w:tblLook w:val="04A0" w:firstRow="1" w:lastRow="0" w:firstColumn="1" w:lastColumn="0" w:noHBand="0" w:noVBand="1"/>
      </w:tblPr>
      <w:tblGrid>
        <w:gridCol w:w="712"/>
        <w:gridCol w:w="1258"/>
        <w:gridCol w:w="1169"/>
        <w:gridCol w:w="1349"/>
        <w:gridCol w:w="1532"/>
        <w:gridCol w:w="1351"/>
        <w:gridCol w:w="1619"/>
        <w:gridCol w:w="9"/>
        <w:gridCol w:w="803"/>
        <w:gridCol w:w="9"/>
        <w:gridCol w:w="1346"/>
        <w:gridCol w:w="1349"/>
        <w:gridCol w:w="1349"/>
      </w:tblGrid>
      <w:tr w:rsidR="004E3DA5" w:rsidRPr="002E5337" w14:paraId="6684F932" w14:textId="77777777" w:rsidTr="005D31BE">
        <w:trPr>
          <w:trHeight w:val="680"/>
          <w:jc w:val="center"/>
        </w:trPr>
        <w:tc>
          <w:tcPr>
            <w:tcW w:w="13855" w:type="dxa"/>
            <w:gridSpan w:val="13"/>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6A9162B7" w14:textId="3CBB57A2" w:rsidR="004E3DA5" w:rsidRDefault="004E3DA5" w:rsidP="0035383F">
            <w:pPr>
              <w:rPr>
                <w:rFonts w:asciiTheme="majorHAnsi" w:hAnsiTheme="majorHAnsi" w:cs="Arial"/>
                <w:b/>
                <w:bCs/>
                <w:iCs/>
                <w:noProof/>
                <w:lang w:val="sr-Cyrl-RS"/>
              </w:rPr>
            </w:pPr>
            <w:r w:rsidRPr="004E3DA5">
              <w:rPr>
                <w:rFonts w:asciiTheme="majorHAnsi" w:hAnsiTheme="majorHAnsi" w:cs="Arial"/>
                <w:b/>
                <w:bCs/>
                <w:iCs/>
                <w:noProof/>
                <w:lang w:val="sr-Cyrl-RS"/>
              </w:rPr>
              <w:t>Па</w:t>
            </w:r>
            <w:r w:rsidR="00F906E3">
              <w:rPr>
                <w:rFonts w:asciiTheme="majorHAnsi" w:hAnsiTheme="majorHAnsi" w:cs="Arial"/>
                <w:b/>
                <w:bCs/>
                <w:iCs/>
                <w:noProof/>
                <w:lang w:val="sr-Cyrl-RS"/>
              </w:rPr>
              <w:t>ртиј</w:t>
            </w:r>
            <w:r w:rsidRPr="004E3DA5">
              <w:rPr>
                <w:rFonts w:asciiTheme="majorHAnsi" w:hAnsiTheme="majorHAnsi" w:cs="Arial"/>
                <w:b/>
                <w:bCs/>
                <w:iCs/>
                <w:noProof/>
                <w:lang w:val="sr-Cyrl-RS"/>
              </w:rPr>
              <w:t xml:space="preserve">а 3 - </w:t>
            </w:r>
            <w:r w:rsidR="00AA613F">
              <w:rPr>
                <w:rFonts w:asciiTheme="majorHAnsi" w:hAnsiTheme="majorHAnsi" w:cs="Arial"/>
                <w:b/>
                <w:bCs/>
                <w:iCs/>
                <w:noProof/>
                <w:lang w:val="sr-Cyrl-RS"/>
              </w:rPr>
              <w:t>С</w:t>
            </w:r>
            <w:r w:rsidR="00F906E3">
              <w:rPr>
                <w:rFonts w:asciiTheme="majorHAnsi" w:hAnsiTheme="majorHAnsi" w:cs="Arial"/>
                <w:b/>
                <w:bCs/>
                <w:iCs/>
                <w:noProof/>
                <w:lang w:val="sr-Cyrl-RS"/>
              </w:rPr>
              <w:t>интетички</w:t>
            </w:r>
            <w:r w:rsidRPr="004E3DA5">
              <w:rPr>
                <w:rFonts w:asciiTheme="majorHAnsi" w:hAnsiTheme="majorHAnsi" w:cs="Arial"/>
                <w:b/>
                <w:bCs/>
                <w:iCs/>
                <w:noProof/>
                <w:lang w:val="sr-Cyrl-RS"/>
              </w:rPr>
              <w:t xml:space="preserve"> </w:t>
            </w:r>
            <w:r w:rsidR="00AA613F">
              <w:rPr>
                <w:rFonts w:asciiTheme="majorHAnsi" w:hAnsiTheme="majorHAnsi" w:cs="Arial"/>
                <w:b/>
                <w:bCs/>
                <w:iCs/>
                <w:noProof/>
                <w:lang w:val="sr-Cyrl-RS"/>
              </w:rPr>
              <w:t>НЕРЕСОРПТИВНИ</w:t>
            </w:r>
            <w:r w:rsidRPr="004E3DA5">
              <w:rPr>
                <w:rFonts w:asciiTheme="majorHAnsi" w:hAnsiTheme="majorHAnsi" w:cs="Arial"/>
                <w:b/>
                <w:bCs/>
                <w:iCs/>
                <w:noProof/>
                <w:lang w:val="sr-Cyrl-RS"/>
              </w:rPr>
              <w:t xml:space="preserve"> </w:t>
            </w:r>
            <w:r w:rsidR="00F906E3">
              <w:rPr>
                <w:rFonts w:asciiTheme="majorHAnsi" w:hAnsiTheme="majorHAnsi" w:cs="Arial"/>
                <w:b/>
                <w:bCs/>
                <w:iCs/>
                <w:noProof/>
                <w:lang w:val="sr-Cyrl-RS"/>
              </w:rPr>
              <w:t>хируршки</w:t>
            </w:r>
            <w:r w:rsidRPr="004E3DA5">
              <w:rPr>
                <w:rFonts w:asciiTheme="majorHAnsi" w:hAnsiTheme="majorHAnsi" w:cs="Arial"/>
                <w:b/>
                <w:bCs/>
                <w:iCs/>
                <w:noProof/>
                <w:lang w:val="sr-Cyrl-RS"/>
              </w:rPr>
              <w:t xml:space="preserve"> </w:t>
            </w:r>
            <w:r w:rsidR="00F906E3">
              <w:rPr>
                <w:rFonts w:asciiTheme="majorHAnsi" w:hAnsiTheme="majorHAnsi" w:cs="Arial"/>
                <w:b/>
                <w:bCs/>
                <w:iCs/>
                <w:noProof/>
                <w:lang w:val="sr-Cyrl-RS"/>
              </w:rPr>
              <w:t>кон</w:t>
            </w:r>
            <w:r w:rsidR="00AA613F">
              <w:rPr>
                <w:rFonts w:asciiTheme="majorHAnsi" w:hAnsiTheme="majorHAnsi" w:cs="Arial"/>
                <w:b/>
                <w:bCs/>
                <w:iCs/>
                <w:noProof/>
                <w:lang w:val="sr-Cyrl-RS"/>
              </w:rPr>
              <w:t>а</w:t>
            </w:r>
            <w:r w:rsidR="00F906E3">
              <w:rPr>
                <w:rFonts w:asciiTheme="majorHAnsi" w:hAnsiTheme="majorHAnsi" w:cs="Arial"/>
                <w:b/>
                <w:bCs/>
                <w:iCs/>
                <w:noProof/>
                <w:lang w:val="sr-Cyrl-RS"/>
              </w:rPr>
              <w:t>ц</w:t>
            </w:r>
            <w:r w:rsidRPr="004E3DA5">
              <w:rPr>
                <w:rFonts w:asciiTheme="majorHAnsi" w:hAnsiTheme="majorHAnsi" w:cs="Arial"/>
                <w:b/>
                <w:bCs/>
                <w:iCs/>
                <w:noProof/>
                <w:lang w:val="sr-Cyrl-RS"/>
              </w:rPr>
              <w:t xml:space="preserve"> - </w:t>
            </w:r>
            <w:r w:rsidR="00F906E3">
              <w:rPr>
                <w:rFonts w:asciiTheme="majorHAnsi" w:hAnsiTheme="majorHAnsi" w:cs="Arial"/>
                <w:b/>
                <w:bCs/>
                <w:iCs/>
                <w:noProof/>
                <w:lang w:val="sr-Cyrl-RS"/>
              </w:rPr>
              <w:t>POLIPROPILEN</w:t>
            </w:r>
            <w:r w:rsidRPr="004E3DA5">
              <w:rPr>
                <w:rFonts w:asciiTheme="majorHAnsi" w:hAnsiTheme="majorHAnsi" w:cs="Arial"/>
                <w:b/>
                <w:bCs/>
                <w:iCs/>
                <w:noProof/>
                <w:lang w:val="sr-Cyrl-RS"/>
              </w:rPr>
              <w:t xml:space="preserve"> </w:t>
            </w:r>
            <w:r w:rsidR="00F906E3">
              <w:rPr>
                <w:rFonts w:asciiTheme="majorHAnsi" w:hAnsiTheme="majorHAnsi" w:cs="Arial"/>
                <w:b/>
                <w:bCs/>
                <w:iCs/>
                <w:noProof/>
                <w:lang w:val="sr-Cyrl-RS"/>
              </w:rPr>
              <w:t>monofilament</w:t>
            </w:r>
          </w:p>
        </w:tc>
      </w:tr>
      <w:tr w:rsidR="005D31BE" w:rsidRPr="002E5337" w14:paraId="1B74BC68" w14:textId="77777777" w:rsidTr="005D31BE">
        <w:trPr>
          <w:trHeight w:val="794"/>
          <w:jc w:val="center"/>
        </w:trPr>
        <w:tc>
          <w:tcPr>
            <w:tcW w:w="71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58D087" w14:textId="22FFEE63"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Р</w:t>
            </w:r>
            <w:r w:rsidR="00F906E3">
              <w:rPr>
                <w:rFonts w:asciiTheme="majorHAnsi" w:hAnsiTheme="majorHAnsi" w:cs="Arial"/>
                <w:b/>
                <w:bCs/>
                <w:iCs/>
                <w:noProof/>
                <w:sz w:val="22"/>
                <w:szCs w:val="22"/>
              </w:rPr>
              <w:t>ед</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бр</w:t>
            </w:r>
            <w:r w:rsidR="004E3DA5" w:rsidRPr="002318F1">
              <w:rPr>
                <w:rFonts w:asciiTheme="majorHAnsi" w:hAnsiTheme="majorHAnsi" w:cs="Arial"/>
                <w:b/>
                <w:bCs/>
                <w:iCs/>
                <w:noProof/>
                <w:sz w:val="22"/>
                <w:szCs w:val="22"/>
              </w:rPr>
              <w:t>.</w:t>
            </w:r>
          </w:p>
        </w:tc>
        <w:tc>
          <w:tcPr>
            <w:tcW w:w="1258" w:type="dxa"/>
            <w:tcBorders>
              <w:top w:val="nil"/>
              <w:left w:val="nil"/>
              <w:bottom w:val="single" w:sz="4" w:space="0" w:color="auto"/>
              <w:right w:val="single" w:sz="4" w:space="0" w:color="auto"/>
            </w:tcBorders>
            <w:shd w:val="clear" w:color="auto" w:fill="F2F2F2" w:themeFill="background1" w:themeFillShade="F2"/>
            <w:vAlign w:val="center"/>
            <w:hideMark/>
          </w:tcPr>
          <w:p w14:paraId="68448AF4" w14:textId="1518E54D" w:rsidR="004E3DA5"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F906E3">
              <w:rPr>
                <w:rFonts w:asciiTheme="majorHAnsi" w:hAnsiTheme="majorHAnsi" w:cs="Arial"/>
                <w:b/>
                <w:bCs/>
                <w:iCs/>
                <w:noProof/>
                <w:sz w:val="22"/>
                <w:szCs w:val="22"/>
              </w:rPr>
              <w:t>еб</w:t>
            </w:r>
            <w:r w:rsidR="00F906E3">
              <w:rPr>
                <w:rFonts w:asciiTheme="majorHAnsi" w:hAnsiTheme="majorHAnsi" w:cs="Arial"/>
                <w:b/>
                <w:bCs/>
                <w:iCs/>
                <w:noProof/>
                <w:sz w:val="22"/>
                <w:szCs w:val="22"/>
                <w:lang w:val="sr-Cyrl-RS"/>
              </w:rPr>
              <w:t>љ</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кон</w:t>
            </w:r>
            <w:r w:rsidR="00F906E3">
              <w:rPr>
                <w:rFonts w:asciiTheme="majorHAnsi" w:hAnsiTheme="majorHAnsi" w:cs="Arial"/>
                <w:b/>
                <w:bCs/>
                <w:iCs/>
                <w:noProof/>
                <w:sz w:val="22"/>
                <w:szCs w:val="22"/>
                <w:lang w:val="sr-Cyrl-RS"/>
              </w:rPr>
              <w:t>ц</w:t>
            </w:r>
            <w:r>
              <w:rPr>
                <w:rFonts w:asciiTheme="majorHAnsi" w:hAnsiTheme="majorHAnsi" w:cs="Arial"/>
                <w:b/>
                <w:bCs/>
                <w:iCs/>
                <w:noProof/>
                <w:sz w:val="22"/>
                <w:szCs w:val="22"/>
              </w:rPr>
              <w:t>а</w:t>
            </w:r>
          </w:p>
        </w:tc>
        <w:tc>
          <w:tcPr>
            <w:tcW w:w="1169" w:type="dxa"/>
            <w:tcBorders>
              <w:top w:val="nil"/>
              <w:left w:val="nil"/>
              <w:bottom w:val="single" w:sz="4" w:space="0" w:color="auto"/>
              <w:right w:val="single" w:sz="4" w:space="0" w:color="auto"/>
            </w:tcBorders>
            <w:shd w:val="clear" w:color="auto" w:fill="F2F2F2" w:themeFill="background1" w:themeFillShade="F2"/>
            <w:vAlign w:val="center"/>
            <w:hideMark/>
          </w:tcPr>
          <w:p w14:paraId="2893B086" w14:textId="312807A4" w:rsidR="004E3DA5"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Б</w:t>
            </w:r>
            <w:r w:rsidR="00F906E3">
              <w:rPr>
                <w:rFonts w:asciiTheme="majorHAnsi" w:hAnsiTheme="majorHAnsi" w:cs="Arial"/>
                <w:b/>
                <w:bCs/>
                <w:iCs/>
                <w:noProof/>
                <w:sz w:val="22"/>
                <w:szCs w:val="22"/>
              </w:rPr>
              <w:t>ој</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кон</w:t>
            </w:r>
            <w:r w:rsidR="00F906E3">
              <w:rPr>
                <w:rFonts w:asciiTheme="majorHAnsi" w:hAnsiTheme="majorHAnsi" w:cs="Arial"/>
                <w:b/>
                <w:bCs/>
                <w:iCs/>
                <w:noProof/>
                <w:sz w:val="22"/>
                <w:szCs w:val="22"/>
                <w:lang w:val="sr-Cyrl-RS"/>
              </w:rPr>
              <w:t>ц</w:t>
            </w:r>
            <w:r>
              <w:rPr>
                <w:rFonts w:asciiTheme="majorHAnsi" w:hAnsiTheme="majorHAnsi" w:cs="Arial"/>
                <w:b/>
                <w:bCs/>
                <w:iCs/>
                <w:noProof/>
                <w:sz w:val="22"/>
                <w:szCs w:val="22"/>
              </w:rPr>
              <w:t>а</w:t>
            </w:r>
          </w:p>
        </w:tc>
        <w:tc>
          <w:tcPr>
            <w:tcW w:w="1349" w:type="dxa"/>
            <w:tcBorders>
              <w:top w:val="nil"/>
              <w:left w:val="nil"/>
              <w:bottom w:val="single" w:sz="4" w:space="0" w:color="auto"/>
              <w:right w:val="single" w:sz="4" w:space="0" w:color="auto"/>
            </w:tcBorders>
            <w:shd w:val="clear" w:color="auto" w:fill="F2F2F2" w:themeFill="background1" w:themeFillShade="F2"/>
            <w:vAlign w:val="center"/>
            <w:hideMark/>
          </w:tcPr>
          <w:p w14:paraId="44E7BE26" w14:textId="3CFC3CFF" w:rsidR="004E3DA5"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F906E3">
              <w:rPr>
                <w:rFonts w:asciiTheme="majorHAnsi" w:hAnsiTheme="majorHAnsi" w:cs="Arial"/>
                <w:b/>
                <w:bCs/>
                <w:iCs/>
                <w:noProof/>
                <w:sz w:val="22"/>
                <w:szCs w:val="22"/>
              </w:rPr>
              <w:t>ужин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игле</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mm</w:t>
            </w:r>
            <w:r w:rsidR="004E3DA5" w:rsidRPr="002318F1">
              <w:rPr>
                <w:rFonts w:asciiTheme="majorHAnsi" w:hAnsiTheme="majorHAnsi" w:cs="Arial"/>
                <w:b/>
                <w:bCs/>
                <w:iCs/>
                <w:noProof/>
                <w:sz w:val="22"/>
                <w:szCs w:val="22"/>
              </w:rPr>
              <w:t>) ±5%</w:t>
            </w:r>
          </w:p>
        </w:tc>
        <w:tc>
          <w:tcPr>
            <w:tcW w:w="1532" w:type="dxa"/>
            <w:tcBorders>
              <w:top w:val="nil"/>
              <w:left w:val="nil"/>
              <w:bottom w:val="single" w:sz="4" w:space="0" w:color="auto"/>
              <w:right w:val="single" w:sz="4" w:space="0" w:color="auto"/>
            </w:tcBorders>
            <w:shd w:val="clear" w:color="auto" w:fill="F2F2F2" w:themeFill="background1" w:themeFillShade="F2"/>
            <w:vAlign w:val="center"/>
            <w:hideMark/>
          </w:tcPr>
          <w:p w14:paraId="09769DDC" w14:textId="0A1F4399"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F906E3">
              <w:rPr>
                <w:rFonts w:asciiTheme="majorHAnsi" w:hAnsiTheme="majorHAnsi" w:cs="Arial"/>
                <w:b/>
                <w:bCs/>
                <w:iCs/>
                <w:noProof/>
                <w:sz w:val="22"/>
                <w:szCs w:val="22"/>
              </w:rPr>
              <w:t>блик</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игле</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број</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w:t>
            </w:r>
            <w:r>
              <w:rPr>
                <w:rFonts w:asciiTheme="majorHAnsi" w:hAnsiTheme="majorHAnsi" w:cs="Arial"/>
                <w:b/>
                <w:bCs/>
                <w:iCs/>
                <w:noProof/>
                <w:sz w:val="22"/>
                <w:szCs w:val="22"/>
              </w:rPr>
              <w:t>а</w:t>
            </w:r>
            <w:r w:rsidR="00F906E3">
              <w:rPr>
                <w:rFonts w:asciiTheme="majorHAnsi" w:hAnsiTheme="majorHAnsi" w:cs="Arial"/>
                <w:b/>
                <w:bCs/>
                <w:iCs/>
                <w:noProof/>
                <w:sz w:val="22"/>
                <w:szCs w:val="22"/>
              </w:rPr>
              <w:t>л</w:t>
            </w:r>
            <w:r>
              <w:rPr>
                <w:rFonts w:asciiTheme="majorHAnsi" w:hAnsiTheme="majorHAnsi" w:cs="Arial"/>
                <w:b/>
                <w:bCs/>
                <w:iCs/>
                <w:noProof/>
                <w:sz w:val="22"/>
                <w:szCs w:val="22"/>
              </w:rPr>
              <w:t>а</w:t>
            </w:r>
          </w:p>
        </w:tc>
        <w:tc>
          <w:tcPr>
            <w:tcW w:w="1351" w:type="dxa"/>
            <w:tcBorders>
              <w:top w:val="nil"/>
              <w:left w:val="nil"/>
              <w:bottom w:val="single" w:sz="4" w:space="0" w:color="auto"/>
              <w:right w:val="single" w:sz="4" w:space="0" w:color="auto"/>
            </w:tcBorders>
            <w:shd w:val="clear" w:color="auto" w:fill="F2F2F2" w:themeFill="background1" w:themeFillShade="F2"/>
            <w:vAlign w:val="center"/>
            <w:hideMark/>
          </w:tcPr>
          <w:p w14:paraId="2692C389" w14:textId="23F3F04B"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F906E3">
              <w:rPr>
                <w:rFonts w:asciiTheme="majorHAnsi" w:hAnsiTheme="majorHAnsi" w:cs="Arial"/>
                <w:b/>
                <w:bCs/>
                <w:iCs/>
                <w:noProof/>
                <w:sz w:val="22"/>
                <w:szCs w:val="22"/>
              </w:rPr>
              <w:t>пис</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игле</w:t>
            </w:r>
          </w:p>
        </w:tc>
        <w:tc>
          <w:tcPr>
            <w:tcW w:w="1628"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6764249A" w14:textId="42C5FDBF"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F906E3">
              <w:rPr>
                <w:rFonts w:asciiTheme="majorHAnsi" w:hAnsiTheme="majorHAnsi" w:cs="Arial"/>
                <w:b/>
                <w:bCs/>
                <w:iCs/>
                <w:noProof/>
                <w:sz w:val="22"/>
                <w:szCs w:val="22"/>
              </w:rPr>
              <w:t>еб</w:t>
            </w:r>
            <w:r w:rsidR="00F906E3">
              <w:rPr>
                <w:rFonts w:asciiTheme="majorHAnsi" w:hAnsiTheme="majorHAnsi" w:cs="Arial"/>
                <w:b/>
                <w:bCs/>
                <w:iCs/>
                <w:noProof/>
                <w:sz w:val="22"/>
                <w:szCs w:val="22"/>
                <w:lang w:val="sr-Cyrl-RS"/>
              </w:rPr>
              <w:t>љ</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игле</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т</w:t>
            </w:r>
            <w:r>
              <w:rPr>
                <w:rFonts w:asciiTheme="majorHAnsi" w:hAnsiTheme="majorHAnsi" w:cs="Arial"/>
                <w:b/>
                <w:bCs/>
                <w:iCs/>
                <w:noProof/>
                <w:sz w:val="22"/>
                <w:szCs w:val="22"/>
              </w:rPr>
              <w:t>а</w:t>
            </w:r>
            <w:r w:rsidR="00F906E3">
              <w:rPr>
                <w:rFonts w:asciiTheme="majorHAnsi" w:hAnsiTheme="majorHAnsi" w:cs="Arial"/>
                <w:b/>
                <w:bCs/>
                <w:iCs/>
                <w:noProof/>
                <w:sz w:val="22"/>
                <w:szCs w:val="22"/>
              </w:rPr>
              <w:t>нк</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ст</w:t>
            </w:r>
            <w:r>
              <w:rPr>
                <w:rFonts w:asciiTheme="majorHAnsi" w:hAnsiTheme="majorHAnsi" w:cs="Arial"/>
                <w:b/>
                <w:bCs/>
                <w:iCs/>
                <w:noProof/>
                <w:sz w:val="22"/>
                <w:szCs w:val="22"/>
              </w:rPr>
              <w:t>а</w:t>
            </w:r>
            <w:r w:rsidR="00F906E3">
              <w:rPr>
                <w:rFonts w:asciiTheme="majorHAnsi" w:hAnsiTheme="majorHAnsi" w:cs="Arial"/>
                <w:b/>
                <w:bCs/>
                <w:iCs/>
                <w:noProof/>
                <w:sz w:val="22"/>
                <w:szCs w:val="22"/>
              </w:rPr>
              <w:t>нд</w:t>
            </w:r>
            <w:r>
              <w:rPr>
                <w:rFonts w:asciiTheme="majorHAnsi" w:hAnsiTheme="majorHAnsi" w:cs="Arial"/>
                <w:b/>
                <w:bCs/>
                <w:iCs/>
                <w:noProof/>
                <w:sz w:val="22"/>
                <w:szCs w:val="22"/>
              </w:rPr>
              <w:t>а</w:t>
            </w:r>
            <w:r w:rsidR="00F906E3">
              <w:rPr>
                <w:rFonts w:asciiTheme="majorHAnsi" w:hAnsiTheme="majorHAnsi" w:cs="Arial"/>
                <w:b/>
                <w:bCs/>
                <w:iCs/>
                <w:noProof/>
                <w:sz w:val="22"/>
                <w:szCs w:val="22"/>
              </w:rPr>
              <w:t>рдн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w:t>
            </w:r>
          </w:p>
          <w:p w14:paraId="07DD0CE1" w14:textId="28D28577" w:rsidR="004E3DA5" w:rsidRPr="002318F1" w:rsidRDefault="00F906E3"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ој</w:t>
            </w:r>
            <w:r w:rsidR="00AA613F">
              <w:rPr>
                <w:rFonts w:asciiTheme="majorHAnsi" w:hAnsiTheme="majorHAnsi" w:cs="Arial"/>
                <w:b/>
                <w:bCs/>
                <w:iCs/>
                <w:noProof/>
                <w:sz w:val="22"/>
                <w:szCs w:val="22"/>
              </w:rPr>
              <w:t>а</w:t>
            </w:r>
            <w:r>
              <w:rPr>
                <w:rFonts w:asciiTheme="majorHAnsi" w:hAnsiTheme="majorHAnsi" w:cs="Arial"/>
                <w:b/>
                <w:bCs/>
                <w:iCs/>
                <w:noProof/>
                <w:sz w:val="22"/>
                <w:szCs w:val="22"/>
              </w:rPr>
              <w:t>ч</w:t>
            </w:r>
            <w:r w:rsidR="00AA613F">
              <w:rPr>
                <w:rFonts w:asciiTheme="majorHAnsi" w:hAnsiTheme="majorHAnsi" w:cs="Arial"/>
                <w:b/>
                <w:bCs/>
                <w:iCs/>
                <w:noProof/>
                <w:sz w:val="22"/>
                <w:szCs w:val="22"/>
              </w:rPr>
              <w:t>а</w:t>
            </w:r>
            <w:r>
              <w:rPr>
                <w:rFonts w:asciiTheme="majorHAnsi" w:hAnsiTheme="majorHAnsi" w:cs="Arial"/>
                <w:b/>
                <w:bCs/>
                <w:iCs/>
                <w:noProof/>
                <w:sz w:val="22"/>
                <w:szCs w:val="22"/>
              </w:rPr>
              <w:t>н</w:t>
            </w:r>
            <w:r w:rsidR="00AA613F">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w:t>
            </w:r>
          </w:p>
        </w:tc>
        <w:tc>
          <w:tcPr>
            <w:tcW w:w="812" w:type="dxa"/>
            <w:gridSpan w:val="2"/>
            <w:tcBorders>
              <w:top w:val="nil"/>
              <w:left w:val="nil"/>
              <w:bottom w:val="single" w:sz="4" w:space="0" w:color="auto"/>
              <w:right w:val="single" w:sz="4" w:space="0" w:color="auto"/>
            </w:tcBorders>
            <w:shd w:val="clear" w:color="auto" w:fill="F2F2F2" w:themeFill="background1" w:themeFillShade="F2"/>
            <w:vAlign w:val="center"/>
            <w:hideMark/>
          </w:tcPr>
          <w:p w14:paraId="4643BA8D" w14:textId="155E8F66"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Ј</w:t>
            </w:r>
            <w:r w:rsidR="00F906E3">
              <w:rPr>
                <w:rFonts w:asciiTheme="majorHAnsi" w:hAnsiTheme="majorHAnsi" w:cs="Arial"/>
                <w:b/>
                <w:bCs/>
                <w:iCs/>
                <w:noProof/>
                <w:sz w:val="22"/>
                <w:szCs w:val="22"/>
              </w:rPr>
              <w:t>ед</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мере</w:t>
            </w:r>
          </w:p>
        </w:tc>
        <w:tc>
          <w:tcPr>
            <w:tcW w:w="1346" w:type="dxa"/>
            <w:tcBorders>
              <w:top w:val="nil"/>
              <w:left w:val="nil"/>
              <w:bottom w:val="single" w:sz="4" w:space="0" w:color="auto"/>
              <w:right w:val="single" w:sz="4" w:space="0" w:color="auto"/>
            </w:tcBorders>
            <w:shd w:val="clear" w:color="auto" w:fill="F2F2F2" w:themeFill="background1" w:themeFillShade="F2"/>
            <w:vAlign w:val="center"/>
            <w:hideMark/>
          </w:tcPr>
          <w:p w14:paraId="2F589082" w14:textId="4E557B80"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F906E3">
              <w:rPr>
                <w:rFonts w:asciiTheme="majorHAnsi" w:hAnsiTheme="majorHAnsi" w:cs="Arial"/>
                <w:b/>
                <w:bCs/>
                <w:iCs/>
                <w:noProof/>
                <w:sz w:val="22"/>
                <w:szCs w:val="22"/>
              </w:rPr>
              <w:t>оли</w:t>
            </w:r>
            <w:r w:rsidR="00F906E3">
              <w:rPr>
                <w:rFonts w:asciiTheme="majorHAnsi" w:hAnsiTheme="majorHAnsi" w:cs="Arial"/>
                <w:b/>
                <w:bCs/>
                <w:iCs/>
                <w:noProof/>
                <w:sz w:val="22"/>
                <w:szCs w:val="22"/>
                <w:lang w:val="sr-Cyrl-RS"/>
              </w:rPr>
              <w:t>ч</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p>
          <w:p w14:paraId="73ACAA88" w14:textId="27043A9B" w:rsidR="004E3DA5" w:rsidRPr="002318F1" w:rsidRDefault="00F906E3"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E3DA5" w:rsidRPr="002318F1">
              <w:rPr>
                <w:rFonts w:asciiTheme="majorHAnsi" w:hAnsiTheme="majorHAnsi" w:cs="Arial"/>
                <w:b/>
                <w:bCs/>
                <w:iCs/>
                <w:noProof/>
                <w:sz w:val="22"/>
                <w:szCs w:val="22"/>
                <w:lang w:val="sr-Latn-RS"/>
              </w:rPr>
              <w:t xml:space="preserve"> 2017.</w:t>
            </w:r>
          </w:p>
        </w:tc>
        <w:tc>
          <w:tcPr>
            <w:tcW w:w="1349" w:type="dxa"/>
            <w:tcBorders>
              <w:top w:val="nil"/>
              <w:left w:val="nil"/>
              <w:bottom w:val="single" w:sz="4" w:space="0" w:color="auto"/>
              <w:right w:val="single" w:sz="4" w:space="0" w:color="auto"/>
            </w:tcBorders>
            <w:shd w:val="clear" w:color="auto" w:fill="F2F2F2" w:themeFill="background1" w:themeFillShade="F2"/>
            <w:vAlign w:val="center"/>
          </w:tcPr>
          <w:p w14:paraId="42172568" w14:textId="08208C44" w:rsidR="004E3DA5"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F906E3">
              <w:rPr>
                <w:rFonts w:asciiTheme="majorHAnsi" w:hAnsiTheme="majorHAnsi" w:cs="Arial"/>
                <w:b/>
                <w:bCs/>
                <w:iCs/>
                <w:noProof/>
                <w:sz w:val="22"/>
                <w:szCs w:val="22"/>
              </w:rPr>
              <w:t>оли</w:t>
            </w:r>
            <w:r w:rsidR="00F906E3">
              <w:rPr>
                <w:rFonts w:asciiTheme="majorHAnsi" w:hAnsiTheme="majorHAnsi" w:cs="Arial"/>
                <w:b/>
                <w:bCs/>
                <w:iCs/>
                <w:noProof/>
                <w:sz w:val="22"/>
                <w:szCs w:val="22"/>
                <w:lang w:val="sr-Cyrl-RS"/>
              </w:rPr>
              <w:t>ч</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p>
          <w:p w14:paraId="0D02E651" w14:textId="55979C06" w:rsidR="004E3DA5" w:rsidRPr="002318F1" w:rsidRDefault="00F906E3" w:rsidP="00B834E9">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E3DA5" w:rsidRPr="002318F1">
              <w:rPr>
                <w:rFonts w:asciiTheme="majorHAnsi" w:hAnsiTheme="majorHAnsi" w:cs="Arial"/>
                <w:b/>
                <w:bCs/>
                <w:iCs/>
                <w:noProof/>
                <w:sz w:val="22"/>
                <w:szCs w:val="22"/>
                <w:lang w:val="sr-Latn-RS"/>
              </w:rPr>
              <w:t xml:space="preserve"> 2018.</w:t>
            </w:r>
            <w:r w:rsidR="00403E5C" w:rsidRPr="002318F1">
              <w:rPr>
                <w:rFonts w:asciiTheme="majorHAnsi" w:hAnsiTheme="majorHAnsi" w:cs="Arial"/>
                <w:b/>
                <w:bCs/>
                <w:iCs/>
                <w:noProof/>
                <w:sz w:val="22"/>
                <w:szCs w:val="22"/>
                <w:lang w:val="sr-Latn-RS"/>
              </w:rPr>
              <w:t xml:space="preserve"> </w:t>
            </w:r>
          </w:p>
        </w:tc>
        <w:tc>
          <w:tcPr>
            <w:tcW w:w="1349" w:type="dxa"/>
            <w:tcBorders>
              <w:top w:val="nil"/>
              <w:left w:val="nil"/>
              <w:bottom w:val="single" w:sz="4" w:space="0" w:color="auto"/>
              <w:right w:val="single" w:sz="4" w:space="0" w:color="auto"/>
            </w:tcBorders>
            <w:shd w:val="clear" w:color="auto" w:fill="F2F2F2" w:themeFill="background1" w:themeFillShade="F2"/>
            <w:vAlign w:val="center"/>
          </w:tcPr>
          <w:p w14:paraId="434A7B9B" w14:textId="51C06C83" w:rsidR="004E3DA5" w:rsidRPr="002318F1" w:rsidRDefault="00AA613F" w:rsidP="00F906E3">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F906E3">
              <w:rPr>
                <w:rFonts w:asciiTheme="majorHAnsi" w:hAnsiTheme="majorHAnsi" w:cs="Arial"/>
                <w:b/>
                <w:bCs/>
                <w:iCs/>
                <w:noProof/>
                <w:sz w:val="22"/>
                <w:szCs w:val="22"/>
              </w:rPr>
              <w:t>оли</w:t>
            </w:r>
            <w:r w:rsidR="00F906E3">
              <w:rPr>
                <w:rFonts w:asciiTheme="majorHAnsi" w:hAnsiTheme="majorHAnsi" w:cs="Arial"/>
                <w:b/>
                <w:bCs/>
                <w:iCs/>
                <w:noProof/>
                <w:sz w:val="22"/>
                <w:szCs w:val="22"/>
                <w:lang w:val="sr-Cyrl-RS"/>
              </w:rPr>
              <w:t>ч</w:t>
            </w:r>
            <w:r w:rsidR="00F906E3">
              <w:rPr>
                <w:rFonts w:asciiTheme="majorHAnsi" w:hAnsiTheme="majorHAnsi" w:cs="Arial"/>
                <w:b/>
                <w:bCs/>
                <w:iCs/>
                <w:noProof/>
                <w:sz w:val="22"/>
                <w:szCs w:val="22"/>
              </w:rPr>
              <w:t>ин</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з</w:t>
            </w:r>
            <w:r>
              <w:rPr>
                <w:rFonts w:asciiTheme="majorHAnsi" w:hAnsiTheme="majorHAnsi" w:cs="Arial"/>
                <w:b/>
                <w:bCs/>
                <w:iCs/>
                <w:noProof/>
                <w:sz w:val="22"/>
                <w:szCs w:val="22"/>
              </w:rPr>
              <w:t>а</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две</w:t>
            </w:r>
            <w:r w:rsidR="004E3DA5"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године</w:t>
            </w:r>
          </w:p>
        </w:tc>
      </w:tr>
      <w:tr w:rsidR="005D31BE" w:rsidRPr="002E5337" w14:paraId="0F8CE447" w14:textId="77777777" w:rsidTr="005D31BE">
        <w:trPr>
          <w:trHeight w:val="510"/>
          <w:jc w:val="center"/>
        </w:trPr>
        <w:tc>
          <w:tcPr>
            <w:tcW w:w="712" w:type="dxa"/>
            <w:tcBorders>
              <w:top w:val="nil"/>
              <w:left w:val="single" w:sz="4" w:space="0" w:color="auto"/>
              <w:bottom w:val="nil"/>
              <w:right w:val="single" w:sz="4" w:space="0" w:color="auto"/>
            </w:tcBorders>
            <w:shd w:val="clear" w:color="auto" w:fill="auto"/>
            <w:noWrap/>
            <w:vAlign w:val="center"/>
            <w:hideMark/>
          </w:tcPr>
          <w:p w14:paraId="686CA61D"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w:t>
            </w:r>
          </w:p>
        </w:tc>
        <w:tc>
          <w:tcPr>
            <w:tcW w:w="1258" w:type="dxa"/>
            <w:tcBorders>
              <w:top w:val="nil"/>
              <w:left w:val="nil"/>
              <w:bottom w:val="nil"/>
              <w:right w:val="single" w:sz="4" w:space="0" w:color="auto"/>
            </w:tcBorders>
            <w:shd w:val="clear" w:color="auto" w:fill="auto"/>
            <w:noWrap/>
            <w:vAlign w:val="center"/>
            <w:hideMark/>
          </w:tcPr>
          <w:p w14:paraId="2B2D998D"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169" w:type="dxa"/>
            <w:tcBorders>
              <w:top w:val="nil"/>
              <w:left w:val="nil"/>
              <w:bottom w:val="nil"/>
              <w:right w:val="single" w:sz="4" w:space="0" w:color="auto"/>
            </w:tcBorders>
            <w:shd w:val="clear" w:color="auto" w:fill="auto"/>
            <w:noWrap/>
            <w:vAlign w:val="center"/>
            <w:hideMark/>
          </w:tcPr>
          <w:p w14:paraId="0F688919" w14:textId="566FAD9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nil"/>
              <w:right w:val="single" w:sz="4" w:space="0" w:color="auto"/>
            </w:tcBorders>
            <w:shd w:val="clear" w:color="auto" w:fill="auto"/>
            <w:noWrap/>
            <w:vAlign w:val="center"/>
            <w:hideMark/>
          </w:tcPr>
          <w:p w14:paraId="3860338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76</w:t>
            </w:r>
          </w:p>
        </w:tc>
        <w:tc>
          <w:tcPr>
            <w:tcW w:w="1532" w:type="dxa"/>
            <w:tcBorders>
              <w:top w:val="nil"/>
              <w:left w:val="nil"/>
              <w:bottom w:val="nil"/>
              <w:right w:val="single" w:sz="4" w:space="0" w:color="auto"/>
            </w:tcBorders>
            <w:shd w:val="clear" w:color="auto" w:fill="auto"/>
            <w:noWrap/>
            <w:vAlign w:val="center"/>
            <w:hideMark/>
          </w:tcPr>
          <w:p w14:paraId="5DA5019A"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nil"/>
              <w:right w:val="single" w:sz="4" w:space="0" w:color="auto"/>
            </w:tcBorders>
            <w:shd w:val="clear" w:color="auto" w:fill="auto"/>
            <w:vAlign w:val="center"/>
            <w:hideMark/>
          </w:tcPr>
          <w:p w14:paraId="1E3B690F" w14:textId="3B4F461E"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nil"/>
              <w:right w:val="single" w:sz="4" w:space="0" w:color="auto"/>
            </w:tcBorders>
            <w:shd w:val="clear" w:color="auto" w:fill="auto"/>
            <w:vAlign w:val="center"/>
            <w:hideMark/>
          </w:tcPr>
          <w:p w14:paraId="683A1E71" w14:textId="6D1D199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nil"/>
              <w:right w:val="single" w:sz="4" w:space="0" w:color="auto"/>
            </w:tcBorders>
            <w:shd w:val="clear" w:color="auto" w:fill="auto"/>
            <w:noWrap/>
            <w:vAlign w:val="center"/>
            <w:hideMark/>
          </w:tcPr>
          <w:p w14:paraId="18AEC585" w14:textId="6886891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46" w:type="dxa"/>
            <w:tcBorders>
              <w:top w:val="nil"/>
              <w:left w:val="nil"/>
              <w:bottom w:val="nil"/>
              <w:right w:val="single" w:sz="4" w:space="0" w:color="auto"/>
            </w:tcBorders>
            <w:shd w:val="clear" w:color="auto" w:fill="auto"/>
            <w:noWrap/>
            <w:vAlign w:val="center"/>
            <w:hideMark/>
          </w:tcPr>
          <w:p w14:paraId="03DC4B7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108</w:t>
            </w:r>
          </w:p>
        </w:tc>
        <w:tc>
          <w:tcPr>
            <w:tcW w:w="1349" w:type="dxa"/>
            <w:tcBorders>
              <w:top w:val="nil"/>
              <w:left w:val="single" w:sz="4" w:space="0" w:color="auto"/>
              <w:bottom w:val="nil"/>
              <w:right w:val="single" w:sz="4" w:space="0" w:color="auto"/>
            </w:tcBorders>
            <w:shd w:val="clear" w:color="auto" w:fill="auto"/>
            <w:vAlign w:val="center"/>
          </w:tcPr>
          <w:p w14:paraId="35471CDF"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110</w:t>
            </w:r>
          </w:p>
        </w:tc>
        <w:tc>
          <w:tcPr>
            <w:tcW w:w="1349" w:type="dxa"/>
            <w:tcBorders>
              <w:top w:val="nil"/>
              <w:left w:val="nil"/>
              <w:bottom w:val="nil"/>
              <w:right w:val="single" w:sz="4" w:space="0" w:color="auto"/>
            </w:tcBorders>
            <w:shd w:val="clear" w:color="auto" w:fill="auto"/>
            <w:vAlign w:val="center"/>
          </w:tcPr>
          <w:p w14:paraId="042B634B"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218</w:t>
            </w:r>
          </w:p>
        </w:tc>
      </w:tr>
      <w:tr w:rsidR="005D31BE" w:rsidRPr="002E5337" w14:paraId="549C364F" w14:textId="77777777" w:rsidTr="005D31BE">
        <w:trPr>
          <w:trHeight w:val="51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E3BD4" w14:textId="77777777" w:rsidR="00095AD1" w:rsidRPr="002C0520" w:rsidRDefault="00095AD1" w:rsidP="00095AD1">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41EA0B28"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ABAE0E3" w14:textId="418E723A"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single" w:sz="4" w:space="0" w:color="auto"/>
              <w:left w:val="nil"/>
              <w:bottom w:val="single" w:sz="4" w:space="0" w:color="auto"/>
              <w:right w:val="single" w:sz="4" w:space="0" w:color="auto"/>
            </w:tcBorders>
            <w:shd w:val="clear" w:color="auto" w:fill="auto"/>
            <w:noWrap/>
            <w:vAlign w:val="center"/>
          </w:tcPr>
          <w:p w14:paraId="7E5238C1"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65</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33585194" w14:textId="77777777" w:rsidR="00095AD1" w:rsidRPr="002C0520" w:rsidRDefault="003256B2" w:rsidP="00095AD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single" w:sz="4" w:space="0" w:color="auto"/>
              <w:left w:val="nil"/>
              <w:bottom w:val="single" w:sz="4" w:space="0" w:color="auto"/>
              <w:right w:val="single" w:sz="4" w:space="0" w:color="auto"/>
            </w:tcBorders>
            <w:shd w:val="clear" w:color="auto" w:fill="auto"/>
            <w:vAlign w:val="center"/>
          </w:tcPr>
          <w:p w14:paraId="5E3E7235" w14:textId="56DC4209"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single" w:sz="4" w:space="0" w:color="auto"/>
              <w:left w:val="nil"/>
              <w:bottom w:val="single" w:sz="4" w:space="0" w:color="auto"/>
              <w:right w:val="single" w:sz="4" w:space="0" w:color="auto"/>
            </w:tcBorders>
            <w:shd w:val="clear" w:color="auto" w:fill="auto"/>
            <w:vAlign w:val="center"/>
          </w:tcPr>
          <w:p w14:paraId="1CB0341F" w14:textId="733EB137"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tcPr>
          <w:p w14:paraId="2ECC4D13" w14:textId="6DE2EC90"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46" w:type="dxa"/>
            <w:tcBorders>
              <w:top w:val="single" w:sz="4" w:space="0" w:color="auto"/>
              <w:left w:val="nil"/>
              <w:bottom w:val="single" w:sz="4" w:space="0" w:color="auto"/>
              <w:right w:val="single" w:sz="4" w:space="0" w:color="auto"/>
            </w:tcBorders>
            <w:shd w:val="clear" w:color="auto" w:fill="auto"/>
            <w:noWrap/>
            <w:vAlign w:val="center"/>
          </w:tcPr>
          <w:p w14:paraId="6EB59423"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240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700F26F"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250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A615F93" w14:textId="77777777" w:rsidR="00095AD1" w:rsidRPr="002C0520"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290</w:t>
            </w:r>
          </w:p>
        </w:tc>
      </w:tr>
      <w:tr w:rsidR="005D31BE" w:rsidRPr="002E5337" w14:paraId="6981B56E"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40C39C73"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.3</w:t>
            </w:r>
          </w:p>
        </w:tc>
        <w:tc>
          <w:tcPr>
            <w:tcW w:w="1258" w:type="dxa"/>
            <w:tcBorders>
              <w:top w:val="nil"/>
              <w:left w:val="nil"/>
              <w:bottom w:val="single" w:sz="4" w:space="0" w:color="auto"/>
              <w:right w:val="single" w:sz="4" w:space="0" w:color="auto"/>
            </w:tcBorders>
            <w:shd w:val="clear" w:color="auto" w:fill="auto"/>
            <w:noWrap/>
            <w:vAlign w:val="center"/>
            <w:hideMark/>
          </w:tcPr>
          <w:p w14:paraId="2B55CCD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169" w:type="dxa"/>
            <w:tcBorders>
              <w:top w:val="nil"/>
              <w:left w:val="nil"/>
              <w:bottom w:val="single" w:sz="4" w:space="0" w:color="auto"/>
              <w:right w:val="single" w:sz="4" w:space="0" w:color="auto"/>
            </w:tcBorders>
            <w:shd w:val="clear" w:color="auto" w:fill="auto"/>
            <w:noWrap/>
            <w:vAlign w:val="center"/>
            <w:hideMark/>
          </w:tcPr>
          <w:p w14:paraId="15A0C8AD" w14:textId="35DFCC2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hideMark/>
          </w:tcPr>
          <w:p w14:paraId="543F438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65</w:t>
            </w:r>
          </w:p>
        </w:tc>
        <w:tc>
          <w:tcPr>
            <w:tcW w:w="1532" w:type="dxa"/>
            <w:tcBorders>
              <w:top w:val="nil"/>
              <w:left w:val="nil"/>
              <w:bottom w:val="single" w:sz="4" w:space="0" w:color="auto"/>
              <w:right w:val="single" w:sz="4" w:space="0" w:color="auto"/>
            </w:tcBorders>
            <w:shd w:val="clear" w:color="auto" w:fill="auto"/>
            <w:noWrap/>
            <w:vAlign w:val="center"/>
            <w:hideMark/>
          </w:tcPr>
          <w:p w14:paraId="1A0E721B"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vAlign w:val="center"/>
            <w:hideMark/>
          </w:tcPr>
          <w:p w14:paraId="373C240A" w14:textId="2AFEAC3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hideMark/>
          </w:tcPr>
          <w:p w14:paraId="193F703F" w14:textId="1F9E5F0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31C1E7D8" w14:textId="43B496C7"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hideMark/>
          </w:tcPr>
          <w:p w14:paraId="76E823D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240</w:t>
            </w:r>
          </w:p>
        </w:tc>
        <w:tc>
          <w:tcPr>
            <w:tcW w:w="1349" w:type="dxa"/>
            <w:tcBorders>
              <w:top w:val="nil"/>
              <w:left w:val="single" w:sz="4" w:space="0" w:color="auto"/>
              <w:bottom w:val="single" w:sz="4" w:space="0" w:color="auto"/>
              <w:right w:val="single" w:sz="4" w:space="0" w:color="auto"/>
            </w:tcBorders>
            <w:shd w:val="clear" w:color="auto" w:fill="auto"/>
            <w:vAlign w:val="center"/>
          </w:tcPr>
          <w:p w14:paraId="42B37E77"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250</w:t>
            </w:r>
          </w:p>
        </w:tc>
        <w:tc>
          <w:tcPr>
            <w:tcW w:w="1349" w:type="dxa"/>
            <w:tcBorders>
              <w:top w:val="nil"/>
              <w:left w:val="nil"/>
              <w:bottom w:val="single" w:sz="4" w:space="0" w:color="auto"/>
              <w:right w:val="single" w:sz="4" w:space="0" w:color="auto"/>
            </w:tcBorders>
            <w:shd w:val="clear" w:color="auto" w:fill="auto"/>
            <w:vAlign w:val="center"/>
          </w:tcPr>
          <w:p w14:paraId="7B077E35" w14:textId="77777777" w:rsidR="004E3DA5" w:rsidRPr="002C0520" w:rsidRDefault="004B1714" w:rsidP="004E3DA5">
            <w:pPr>
              <w:jc w:val="center"/>
              <w:rPr>
                <w:rFonts w:asciiTheme="majorHAnsi" w:hAnsiTheme="majorHAnsi" w:cs="Arial"/>
                <w:bCs/>
                <w:iCs/>
                <w:noProof/>
                <w:sz w:val="22"/>
                <w:szCs w:val="22"/>
              </w:rPr>
            </w:pPr>
            <w:r>
              <w:rPr>
                <w:rFonts w:asciiTheme="majorHAnsi" w:hAnsiTheme="majorHAnsi" w:cs="Arial"/>
                <w:bCs/>
                <w:iCs/>
                <w:noProof/>
                <w:sz w:val="22"/>
                <w:szCs w:val="22"/>
              </w:rPr>
              <w:t>4</w:t>
            </w:r>
            <w:r w:rsidR="00403E5C">
              <w:rPr>
                <w:rFonts w:asciiTheme="majorHAnsi" w:hAnsiTheme="majorHAnsi" w:cs="Arial"/>
                <w:bCs/>
                <w:iCs/>
                <w:noProof/>
                <w:sz w:val="22"/>
                <w:szCs w:val="22"/>
              </w:rPr>
              <w:t>90</w:t>
            </w:r>
          </w:p>
        </w:tc>
      </w:tr>
      <w:tr w:rsidR="005D31BE" w:rsidRPr="002E5337" w14:paraId="599FFF2E"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301A38AB"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.4</w:t>
            </w:r>
          </w:p>
        </w:tc>
        <w:tc>
          <w:tcPr>
            <w:tcW w:w="1258" w:type="dxa"/>
            <w:tcBorders>
              <w:top w:val="nil"/>
              <w:left w:val="nil"/>
              <w:bottom w:val="single" w:sz="4" w:space="0" w:color="auto"/>
              <w:right w:val="single" w:sz="4" w:space="0" w:color="auto"/>
            </w:tcBorders>
            <w:shd w:val="clear" w:color="auto" w:fill="auto"/>
            <w:noWrap/>
            <w:vAlign w:val="center"/>
            <w:hideMark/>
          </w:tcPr>
          <w:p w14:paraId="78FCCDB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w:t>
            </w:r>
          </w:p>
        </w:tc>
        <w:tc>
          <w:tcPr>
            <w:tcW w:w="1169" w:type="dxa"/>
            <w:tcBorders>
              <w:top w:val="nil"/>
              <w:left w:val="nil"/>
              <w:bottom w:val="single" w:sz="4" w:space="0" w:color="auto"/>
              <w:right w:val="single" w:sz="4" w:space="0" w:color="auto"/>
            </w:tcBorders>
            <w:shd w:val="clear" w:color="auto" w:fill="auto"/>
            <w:noWrap/>
            <w:vAlign w:val="center"/>
            <w:hideMark/>
          </w:tcPr>
          <w:p w14:paraId="156BC36A" w14:textId="0AC6725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hideMark/>
          </w:tcPr>
          <w:p w14:paraId="6234715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532" w:type="dxa"/>
            <w:tcBorders>
              <w:top w:val="nil"/>
              <w:left w:val="nil"/>
              <w:bottom w:val="single" w:sz="4" w:space="0" w:color="auto"/>
              <w:right w:val="single" w:sz="4" w:space="0" w:color="auto"/>
            </w:tcBorders>
            <w:shd w:val="clear" w:color="auto" w:fill="auto"/>
            <w:noWrap/>
            <w:vAlign w:val="center"/>
            <w:hideMark/>
          </w:tcPr>
          <w:p w14:paraId="10EC89B9"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hideMark/>
          </w:tcPr>
          <w:p w14:paraId="5D6C2864" w14:textId="07E0EA3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hideMark/>
          </w:tcPr>
          <w:p w14:paraId="19566849" w14:textId="3972BEA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22EB77D6" w14:textId="673C864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hideMark/>
          </w:tcPr>
          <w:p w14:paraId="3E6112E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1464</w:t>
            </w:r>
          </w:p>
        </w:tc>
        <w:tc>
          <w:tcPr>
            <w:tcW w:w="1349" w:type="dxa"/>
            <w:tcBorders>
              <w:top w:val="nil"/>
              <w:left w:val="single" w:sz="4" w:space="0" w:color="auto"/>
              <w:bottom w:val="single" w:sz="4" w:space="0" w:color="auto"/>
              <w:right w:val="single" w:sz="4" w:space="0" w:color="auto"/>
            </w:tcBorders>
            <w:shd w:val="clear" w:color="auto" w:fill="auto"/>
            <w:vAlign w:val="center"/>
          </w:tcPr>
          <w:p w14:paraId="2D1DF5D1"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1500</w:t>
            </w:r>
          </w:p>
        </w:tc>
        <w:tc>
          <w:tcPr>
            <w:tcW w:w="1349" w:type="dxa"/>
            <w:tcBorders>
              <w:top w:val="nil"/>
              <w:left w:val="nil"/>
              <w:bottom w:val="single" w:sz="4" w:space="0" w:color="auto"/>
              <w:right w:val="single" w:sz="4" w:space="0" w:color="auto"/>
            </w:tcBorders>
            <w:shd w:val="clear" w:color="auto" w:fill="auto"/>
            <w:vAlign w:val="center"/>
          </w:tcPr>
          <w:p w14:paraId="716C0F9D"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2964</w:t>
            </w:r>
          </w:p>
        </w:tc>
      </w:tr>
      <w:tr w:rsidR="005D31BE" w:rsidRPr="002E5337" w14:paraId="14A9ECAD"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6A0D7F5F"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.5</w:t>
            </w:r>
          </w:p>
        </w:tc>
        <w:tc>
          <w:tcPr>
            <w:tcW w:w="1258" w:type="dxa"/>
            <w:tcBorders>
              <w:top w:val="nil"/>
              <w:left w:val="nil"/>
              <w:bottom w:val="single" w:sz="4" w:space="0" w:color="auto"/>
              <w:right w:val="single" w:sz="4" w:space="0" w:color="auto"/>
            </w:tcBorders>
            <w:shd w:val="clear" w:color="auto" w:fill="auto"/>
            <w:noWrap/>
            <w:vAlign w:val="center"/>
            <w:hideMark/>
          </w:tcPr>
          <w:p w14:paraId="22DC3C6D"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169" w:type="dxa"/>
            <w:tcBorders>
              <w:top w:val="nil"/>
              <w:left w:val="nil"/>
              <w:bottom w:val="single" w:sz="4" w:space="0" w:color="auto"/>
              <w:right w:val="single" w:sz="4" w:space="0" w:color="auto"/>
            </w:tcBorders>
            <w:shd w:val="clear" w:color="auto" w:fill="auto"/>
            <w:noWrap/>
            <w:vAlign w:val="center"/>
            <w:hideMark/>
          </w:tcPr>
          <w:p w14:paraId="7606DE10" w14:textId="34AE887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hideMark/>
          </w:tcPr>
          <w:p w14:paraId="0081FC0F"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37</w:t>
            </w:r>
          </w:p>
        </w:tc>
        <w:tc>
          <w:tcPr>
            <w:tcW w:w="1532" w:type="dxa"/>
            <w:tcBorders>
              <w:top w:val="nil"/>
              <w:left w:val="nil"/>
              <w:bottom w:val="single" w:sz="4" w:space="0" w:color="auto"/>
              <w:right w:val="single" w:sz="4" w:space="0" w:color="auto"/>
            </w:tcBorders>
            <w:shd w:val="clear" w:color="auto" w:fill="auto"/>
            <w:noWrap/>
            <w:vAlign w:val="center"/>
            <w:hideMark/>
          </w:tcPr>
          <w:p w14:paraId="15AF82D3"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hideMark/>
          </w:tcPr>
          <w:p w14:paraId="093A950D" w14:textId="6E4A3AD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hideMark/>
          </w:tcPr>
          <w:p w14:paraId="2774BBC6" w14:textId="102E0A0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445464EC" w14:textId="1F57BA5F"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hideMark/>
          </w:tcPr>
          <w:p w14:paraId="74B0869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nil"/>
              <w:left w:val="single" w:sz="4" w:space="0" w:color="auto"/>
              <w:bottom w:val="single" w:sz="4" w:space="0" w:color="auto"/>
              <w:right w:val="single" w:sz="4" w:space="0" w:color="auto"/>
            </w:tcBorders>
            <w:shd w:val="clear" w:color="auto" w:fill="auto"/>
            <w:vAlign w:val="center"/>
          </w:tcPr>
          <w:p w14:paraId="332830B7"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40</w:t>
            </w:r>
          </w:p>
        </w:tc>
        <w:tc>
          <w:tcPr>
            <w:tcW w:w="1349" w:type="dxa"/>
            <w:tcBorders>
              <w:top w:val="nil"/>
              <w:left w:val="nil"/>
              <w:bottom w:val="single" w:sz="4" w:space="0" w:color="auto"/>
              <w:right w:val="single" w:sz="4" w:space="0" w:color="auto"/>
            </w:tcBorders>
            <w:shd w:val="clear" w:color="auto" w:fill="auto"/>
            <w:vAlign w:val="center"/>
          </w:tcPr>
          <w:p w14:paraId="27E198A6"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740F2DAD"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hideMark/>
          </w:tcPr>
          <w:p w14:paraId="55E9708E"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.6</w:t>
            </w:r>
          </w:p>
        </w:tc>
        <w:tc>
          <w:tcPr>
            <w:tcW w:w="1258" w:type="dxa"/>
            <w:tcBorders>
              <w:top w:val="nil"/>
              <w:left w:val="nil"/>
              <w:bottom w:val="single" w:sz="4" w:space="0" w:color="auto"/>
              <w:right w:val="single" w:sz="4" w:space="0" w:color="auto"/>
            </w:tcBorders>
            <w:shd w:val="clear" w:color="auto" w:fill="auto"/>
            <w:noWrap/>
            <w:vAlign w:val="center"/>
            <w:hideMark/>
          </w:tcPr>
          <w:p w14:paraId="778FCAE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169" w:type="dxa"/>
            <w:tcBorders>
              <w:top w:val="nil"/>
              <w:left w:val="nil"/>
              <w:bottom w:val="single" w:sz="4" w:space="0" w:color="auto"/>
              <w:right w:val="single" w:sz="4" w:space="0" w:color="auto"/>
            </w:tcBorders>
            <w:shd w:val="clear" w:color="auto" w:fill="auto"/>
            <w:noWrap/>
            <w:vAlign w:val="center"/>
            <w:hideMark/>
          </w:tcPr>
          <w:p w14:paraId="6267FF85" w14:textId="145A3BE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hideMark/>
          </w:tcPr>
          <w:p w14:paraId="4AC2780B" w14:textId="39DD7B08"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r w:rsidRPr="002C0520">
              <w:rPr>
                <w:rFonts w:asciiTheme="majorHAnsi" w:hAnsiTheme="majorHAnsi" w:cs="Arial"/>
                <w:bCs/>
                <w:iCs/>
                <w:noProof/>
                <w:sz w:val="22"/>
                <w:szCs w:val="22"/>
                <w:lang w:val="sr-Cyrl-RS"/>
              </w:rPr>
              <w:t xml:space="preserve"> </w:t>
            </w:r>
            <w:r w:rsidR="00F906E3">
              <w:rPr>
                <w:rFonts w:asciiTheme="majorHAnsi" w:hAnsiTheme="majorHAnsi" w:cs="Arial"/>
                <w:bCs/>
                <w:iCs/>
                <w:noProof/>
                <w:sz w:val="22"/>
                <w:szCs w:val="22"/>
              </w:rPr>
              <w:t>или</w:t>
            </w:r>
            <w:r w:rsidRPr="002C0520">
              <w:rPr>
                <w:rFonts w:asciiTheme="majorHAnsi" w:hAnsiTheme="majorHAnsi" w:cs="Arial"/>
                <w:bCs/>
                <w:iCs/>
                <w:noProof/>
                <w:sz w:val="22"/>
                <w:szCs w:val="22"/>
                <w:lang w:val="sr-Cyrl-RS"/>
              </w:rPr>
              <w:t xml:space="preserve"> </w:t>
            </w:r>
            <w:r w:rsidRPr="002C0520">
              <w:rPr>
                <w:rFonts w:asciiTheme="majorHAnsi" w:hAnsiTheme="majorHAnsi" w:cs="Arial"/>
                <w:bCs/>
                <w:iCs/>
                <w:noProof/>
                <w:sz w:val="22"/>
                <w:szCs w:val="22"/>
              </w:rPr>
              <w:t>40</w:t>
            </w:r>
          </w:p>
        </w:tc>
        <w:tc>
          <w:tcPr>
            <w:tcW w:w="1532" w:type="dxa"/>
            <w:tcBorders>
              <w:top w:val="nil"/>
              <w:left w:val="nil"/>
              <w:bottom w:val="single" w:sz="4" w:space="0" w:color="auto"/>
              <w:right w:val="single" w:sz="4" w:space="0" w:color="auto"/>
            </w:tcBorders>
            <w:shd w:val="clear" w:color="auto" w:fill="auto"/>
            <w:noWrap/>
            <w:vAlign w:val="center"/>
            <w:hideMark/>
          </w:tcPr>
          <w:p w14:paraId="218418F6"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hideMark/>
          </w:tcPr>
          <w:p w14:paraId="63BE5C79" w14:textId="685FA05C" w:rsidR="004E3DA5" w:rsidRPr="00C81607" w:rsidRDefault="00F906E3" w:rsidP="00C81607">
            <w:pPr>
              <w:jc w:val="center"/>
              <w:rPr>
                <w:rFonts w:asciiTheme="majorHAnsi" w:hAnsiTheme="majorHAnsi" w:cs="Arial"/>
                <w:bCs/>
                <w:iCs/>
                <w:noProof/>
                <w:sz w:val="22"/>
                <w:szCs w:val="22"/>
                <w:lang w:val="sr-Cyrl-RS"/>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тро</w:t>
            </w:r>
            <w:r w:rsidR="00C81607">
              <w:rPr>
                <w:rFonts w:asciiTheme="majorHAnsi" w:hAnsiTheme="majorHAnsi" w:cs="Arial"/>
                <w:bCs/>
                <w:iCs/>
                <w:noProof/>
                <w:sz w:val="22"/>
                <w:szCs w:val="22"/>
                <w:lang w:val="sr-Cyrl-RS"/>
              </w:rPr>
              <w:t>к</w:t>
            </w:r>
            <w:r w:rsidR="00AA613F">
              <w:rPr>
                <w:rFonts w:asciiTheme="majorHAnsi" w:hAnsiTheme="majorHAnsi" w:cs="Arial"/>
                <w:bCs/>
                <w:iCs/>
                <w:noProof/>
                <w:sz w:val="22"/>
                <w:szCs w:val="22"/>
              </w:rPr>
              <w:t>а</w:t>
            </w:r>
            <w:r>
              <w:rPr>
                <w:rFonts w:asciiTheme="majorHAnsi" w:hAnsiTheme="majorHAnsi" w:cs="Arial"/>
                <w:bCs/>
                <w:iCs/>
                <w:noProof/>
                <w:sz w:val="22"/>
                <w:szCs w:val="22"/>
              </w:rPr>
              <w:t>р</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вр</w:t>
            </w:r>
            <w:r w:rsidR="00C81607">
              <w:rPr>
                <w:rFonts w:asciiTheme="majorHAnsi" w:hAnsiTheme="majorHAnsi" w:cs="Arial"/>
                <w:bCs/>
                <w:iCs/>
                <w:noProof/>
                <w:sz w:val="22"/>
                <w:szCs w:val="22"/>
                <w:lang w:val="sr-Cyrl-RS"/>
              </w:rPr>
              <w:t>х</w:t>
            </w:r>
          </w:p>
        </w:tc>
        <w:tc>
          <w:tcPr>
            <w:tcW w:w="1619" w:type="dxa"/>
            <w:tcBorders>
              <w:top w:val="nil"/>
              <w:left w:val="nil"/>
              <w:bottom w:val="single" w:sz="4" w:space="0" w:color="auto"/>
              <w:right w:val="single" w:sz="4" w:space="0" w:color="auto"/>
            </w:tcBorders>
            <w:shd w:val="clear" w:color="auto" w:fill="auto"/>
            <w:vAlign w:val="center"/>
            <w:hideMark/>
          </w:tcPr>
          <w:p w14:paraId="18EE7643" w14:textId="4D59331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hideMark/>
          </w:tcPr>
          <w:p w14:paraId="0F3B95D3" w14:textId="436A4BB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hideMark/>
          </w:tcPr>
          <w:p w14:paraId="7BEF7CF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nil"/>
              <w:left w:val="single" w:sz="4" w:space="0" w:color="auto"/>
              <w:bottom w:val="single" w:sz="4" w:space="0" w:color="auto"/>
              <w:right w:val="single" w:sz="4" w:space="0" w:color="auto"/>
            </w:tcBorders>
            <w:shd w:val="clear" w:color="auto" w:fill="auto"/>
            <w:vAlign w:val="center"/>
          </w:tcPr>
          <w:p w14:paraId="2D9919B8"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40</w:t>
            </w:r>
          </w:p>
        </w:tc>
        <w:tc>
          <w:tcPr>
            <w:tcW w:w="1349" w:type="dxa"/>
            <w:tcBorders>
              <w:top w:val="nil"/>
              <w:left w:val="nil"/>
              <w:bottom w:val="single" w:sz="4" w:space="0" w:color="auto"/>
              <w:right w:val="single" w:sz="4" w:space="0" w:color="auto"/>
            </w:tcBorders>
            <w:shd w:val="clear" w:color="auto" w:fill="auto"/>
            <w:vAlign w:val="center"/>
          </w:tcPr>
          <w:p w14:paraId="657C7E89"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45CACEF0"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055832DF"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.7</w:t>
            </w:r>
          </w:p>
        </w:tc>
        <w:tc>
          <w:tcPr>
            <w:tcW w:w="1258" w:type="dxa"/>
            <w:tcBorders>
              <w:top w:val="nil"/>
              <w:left w:val="nil"/>
              <w:bottom w:val="single" w:sz="4" w:space="0" w:color="auto"/>
              <w:right w:val="single" w:sz="4" w:space="0" w:color="auto"/>
            </w:tcBorders>
            <w:shd w:val="clear" w:color="auto" w:fill="auto"/>
            <w:noWrap/>
            <w:vAlign w:val="center"/>
          </w:tcPr>
          <w:p w14:paraId="23A4539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169" w:type="dxa"/>
            <w:tcBorders>
              <w:top w:val="nil"/>
              <w:left w:val="nil"/>
              <w:bottom w:val="single" w:sz="4" w:space="0" w:color="auto"/>
              <w:right w:val="single" w:sz="4" w:space="0" w:color="auto"/>
            </w:tcBorders>
            <w:shd w:val="clear" w:color="auto" w:fill="auto"/>
            <w:noWrap/>
            <w:vAlign w:val="center"/>
          </w:tcPr>
          <w:p w14:paraId="722721F0" w14:textId="79EB1C4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624DF7D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6429AC20"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2DBD2A3B" w14:textId="58A8C80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4D09F4C5" w14:textId="022B067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12001385" w14:textId="45D2683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27F982A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1080</w:t>
            </w:r>
          </w:p>
        </w:tc>
        <w:tc>
          <w:tcPr>
            <w:tcW w:w="1349" w:type="dxa"/>
            <w:tcBorders>
              <w:top w:val="nil"/>
              <w:left w:val="single" w:sz="4" w:space="0" w:color="auto"/>
              <w:bottom w:val="single" w:sz="4" w:space="0" w:color="auto"/>
              <w:right w:val="single" w:sz="4" w:space="0" w:color="auto"/>
            </w:tcBorders>
            <w:shd w:val="clear" w:color="auto" w:fill="auto"/>
            <w:vAlign w:val="center"/>
          </w:tcPr>
          <w:p w14:paraId="2A15F006"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1100</w:t>
            </w:r>
          </w:p>
        </w:tc>
        <w:tc>
          <w:tcPr>
            <w:tcW w:w="1349" w:type="dxa"/>
            <w:tcBorders>
              <w:top w:val="nil"/>
              <w:left w:val="nil"/>
              <w:bottom w:val="single" w:sz="4" w:space="0" w:color="auto"/>
              <w:right w:val="single" w:sz="4" w:space="0" w:color="auto"/>
            </w:tcBorders>
            <w:shd w:val="clear" w:color="auto" w:fill="auto"/>
            <w:vAlign w:val="center"/>
          </w:tcPr>
          <w:p w14:paraId="26A5E83A"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2180</w:t>
            </w:r>
          </w:p>
        </w:tc>
      </w:tr>
      <w:tr w:rsidR="005D31BE" w:rsidRPr="002E5337" w14:paraId="1D5ADD27"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071AD2D"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.8</w:t>
            </w:r>
          </w:p>
        </w:tc>
        <w:tc>
          <w:tcPr>
            <w:tcW w:w="1258" w:type="dxa"/>
            <w:tcBorders>
              <w:top w:val="nil"/>
              <w:left w:val="nil"/>
              <w:bottom w:val="single" w:sz="4" w:space="0" w:color="auto"/>
              <w:right w:val="single" w:sz="4" w:space="0" w:color="auto"/>
            </w:tcBorders>
            <w:shd w:val="clear" w:color="auto" w:fill="auto"/>
            <w:noWrap/>
            <w:vAlign w:val="center"/>
          </w:tcPr>
          <w:p w14:paraId="740D3E9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3B27C768" w14:textId="382BECF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0019A77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70</w:t>
            </w:r>
          </w:p>
        </w:tc>
        <w:tc>
          <w:tcPr>
            <w:tcW w:w="1532" w:type="dxa"/>
            <w:tcBorders>
              <w:top w:val="nil"/>
              <w:left w:val="nil"/>
              <w:bottom w:val="single" w:sz="4" w:space="0" w:color="auto"/>
              <w:right w:val="single" w:sz="4" w:space="0" w:color="auto"/>
            </w:tcBorders>
            <w:shd w:val="clear" w:color="auto" w:fill="auto"/>
            <w:noWrap/>
            <w:vAlign w:val="center"/>
          </w:tcPr>
          <w:p w14:paraId="7339588A" w14:textId="7F8786A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пр</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r w:rsidR="004E3DA5" w:rsidRPr="002C0520">
              <w:rPr>
                <w:rFonts w:asciiTheme="majorHAnsi" w:hAnsiTheme="majorHAnsi" w:cs="Arial"/>
                <w:bCs/>
                <w:iCs/>
                <w:noProof/>
                <w:sz w:val="22"/>
                <w:szCs w:val="22"/>
              </w:rPr>
              <w:t xml:space="preserve"> /2 </w:t>
            </w:r>
            <w:r>
              <w:rPr>
                <w:rFonts w:asciiTheme="majorHAnsi" w:hAnsiTheme="majorHAnsi" w:cs="Arial"/>
                <w:bCs/>
                <w:iCs/>
                <w:noProof/>
                <w:sz w:val="22"/>
                <w:szCs w:val="22"/>
              </w:rPr>
              <w:t>игле</w:t>
            </w:r>
            <w:r w:rsidR="004E3DA5"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7A0692B4" w14:textId="087A974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6936F282" w14:textId="7910976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7C024D73" w14:textId="124F150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7F62280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180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73A60960"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190</w:t>
            </w:r>
          </w:p>
        </w:tc>
        <w:tc>
          <w:tcPr>
            <w:tcW w:w="1349" w:type="dxa"/>
            <w:tcBorders>
              <w:top w:val="single" w:sz="4" w:space="0" w:color="auto"/>
              <w:left w:val="nil"/>
              <w:bottom w:val="single" w:sz="4" w:space="0" w:color="auto"/>
              <w:right w:val="single" w:sz="4" w:space="0" w:color="auto"/>
            </w:tcBorders>
            <w:shd w:val="clear" w:color="auto" w:fill="auto"/>
            <w:vAlign w:val="center"/>
          </w:tcPr>
          <w:p w14:paraId="43C2A5AE"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370</w:t>
            </w:r>
          </w:p>
        </w:tc>
      </w:tr>
      <w:tr w:rsidR="005D31BE" w:rsidRPr="002E5337" w14:paraId="17A707DF"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41E2EBF2"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.9</w:t>
            </w:r>
          </w:p>
        </w:tc>
        <w:tc>
          <w:tcPr>
            <w:tcW w:w="1258" w:type="dxa"/>
            <w:tcBorders>
              <w:top w:val="nil"/>
              <w:left w:val="nil"/>
              <w:bottom w:val="single" w:sz="4" w:space="0" w:color="auto"/>
              <w:right w:val="single" w:sz="4" w:space="0" w:color="auto"/>
            </w:tcBorders>
            <w:shd w:val="clear" w:color="auto" w:fill="auto"/>
            <w:noWrap/>
            <w:vAlign w:val="center"/>
          </w:tcPr>
          <w:p w14:paraId="3982876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5F90F76B" w14:textId="63DFBE2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5770B9E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1A97F02A"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51E545A9" w14:textId="2F56471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63AE4C65" w14:textId="2E61699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30B59D07" w14:textId="7FF439C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4255E35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73FE8918"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6DE426D"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74</w:t>
            </w:r>
          </w:p>
        </w:tc>
      </w:tr>
      <w:tr w:rsidR="005D31BE" w:rsidRPr="002E5337" w14:paraId="506A41A2"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7DE5B94B"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lastRenderedPageBreak/>
              <w:t>3</w:t>
            </w:r>
            <w:r w:rsidRPr="002C0520">
              <w:rPr>
                <w:rFonts w:asciiTheme="majorHAnsi" w:hAnsiTheme="majorHAnsi" w:cs="Arial"/>
                <w:bCs/>
                <w:iCs/>
                <w:noProof/>
                <w:sz w:val="22"/>
                <w:szCs w:val="22"/>
              </w:rPr>
              <w:t>.10</w:t>
            </w:r>
          </w:p>
        </w:tc>
        <w:tc>
          <w:tcPr>
            <w:tcW w:w="1258" w:type="dxa"/>
            <w:tcBorders>
              <w:top w:val="nil"/>
              <w:left w:val="nil"/>
              <w:bottom w:val="single" w:sz="4" w:space="0" w:color="auto"/>
              <w:right w:val="single" w:sz="4" w:space="0" w:color="auto"/>
            </w:tcBorders>
            <w:shd w:val="clear" w:color="auto" w:fill="auto"/>
            <w:noWrap/>
            <w:vAlign w:val="center"/>
          </w:tcPr>
          <w:p w14:paraId="710276C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06943007" w14:textId="6E47BFC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7E032DC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532" w:type="dxa"/>
            <w:tcBorders>
              <w:top w:val="nil"/>
              <w:left w:val="nil"/>
              <w:bottom w:val="single" w:sz="4" w:space="0" w:color="auto"/>
              <w:right w:val="single" w:sz="4" w:space="0" w:color="auto"/>
            </w:tcBorders>
            <w:shd w:val="clear" w:color="auto" w:fill="auto"/>
            <w:noWrap/>
            <w:vAlign w:val="center"/>
          </w:tcPr>
          <w:p w14:paraId="5AFFC55E"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21438915" w14:textId="1B99C66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36EEAD9E" w14:textId="7555BDFF"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7D8748B5" w14:textId="6597875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49FD3E71"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2160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351441A"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2200</w:t>
            </w:r>
          </w:p>
        </w:tc>
        <w:tc>
          <w:tcPr>
            <w:tcW w:w="1349" w:type="dxa"/>
            <w:tcBorders>
              <w:top w:val="single" w:sz="4" w:space="0" w:color="auto"/>
              <w:left w:val="nil"/>
              <w:bottom w:val="single" w:sz="4" w:space="0" w:color="auto"/>
              <w:right w:val="single" w:sz="4" w:space="0" w:color="auto"/>
            </w:tcBorders>
            <w:shd w:val="clear" w:color="auto" w:fill="auto"/>
            <w:vAlign w:val="center"/>
          </w:tcPr>
          <w:p w14:paraId="2FAE6520"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4360</w:t>
            </w:r>
          </w:p>
        </w:tc>
      </w:tr>
      <w:tr w:rsidR="005D31BE" w:rsidRPr="002E5337" w14:paraId="074AE536"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764C8DC"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.11</w:t>
            </w:r>
          </w:p>
        </w:tc>
        <w:tc>
          <w:tcPr>
            <w:tcW w:w="1258" w:type="dxa"/>
            <w:tcBorders>
              <w:top w:val="nil"/>
              <w:left w:val="nil"/>
              <w:bottom w:val="single" w:sz="4" w:space="0" w:color="auto"/>
              <w:right w:val="single" w:sz="4" w:space="0" w:color="auto"/>
            </w:tcBorders>
            <w:shd w:val="clear" w:color="000000" w:fill="FFFFFF"/>
            <w:noWrap/>
            <w:vAlign w:val="center"/>
          </w:tcPr>
          <w:p w14:paraId="107A4DB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3F03CB8E" w14:textId="37EBF8BE"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000000" w:fill="FFFFFF"/>
            <w:noWrap/>
            <w:vAlign w:val="center"/>
          </w:tcPr>
          <w:p w14:paraId="0FA4E64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532" w:type="dxa"/>
            <w:tcBorders>
              <w:top w:val="nil"/>
              <w:left w:val="nil"/>
              <w:bottom w:val="single" w:sz="4" w:space="0" w:color="auto"/>
              <w:right w:val="single" w:sz="4" w:space="0" w:color="auto"/>
            </w:tcBorders>
            <w:shd w:val="clear" w:color="000000" w:fill="FFFFFF"/>
            <w:noWrap/>
            <w:vAlign w:val="center"/>
          </w:tcPr>
          <w:p w14:paraId="4422BD2F" w14:textId="0A97F7CB"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1/2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000000" w:fill="FFFFFF"/>
            <w:noWrap/>
            <w:vAlign w:val="center"/>
          </w:tcPr>
          <w:p w14:paraId="03C07EEE" w14:textId="6B6F653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0AD2358C" w14:textId="02B51A2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000000" w:fill="FFFFFF"/>
            <w:noWrap/>
            <w:vAlign w:val="center"/>
          </w:tcPr>
          <w:p w14:paraId="3D5D0178" w14:textId="00600D8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340E289E"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E390EF1"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DFEE95A"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33666231"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5F47EEFB"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.12</w:t>
            </w:r>
          </w:p>
        </w:tc>
        <w:tc>
          <w:tcPr>
            <w:tcW w:w="1258" w:type="dxa"/>
            <w:tcBorders>
              <w:top w:val="nil"/>
              <w:left w:val="nil"/>
              <w:bottom w:val="single" w:sz="4" w:space="0" w:color="auto"/>
              <w:right w:val="single" w:sz="4" w:space="0" w:color="auto"/>
            </w:tcBorders>
            <w:shd w:val="clear" w:color="auto" w:fill="auto"/>
            <w:noWrap/>
            <w:vAlign w:val="center"/>
          </w:tcPr>
          <w:p w14:paraId="65A7ED0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169" w:type="dxa"/>
            <w:tcBorders>
              <w:top w:val="nil"/>
              <w:left w:val="nil"/>
              <w:bottom w:val="single" w:sz="4" w:space="0" w:color="auto"/>
              <w:right w:val="single" w:sz="4" w:space="0" w:color="auto"/>
            </w:tcBorders>
            <w:shd w:val="clear" w:color="auto" w:fill="auto"/>
            <w:noWrap/>
            <w:vAlign w:val="center"/>
          </w:tcPr>
          <w:p w14:paraId="763CD0D9" w14:textId="3F282F9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1625149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27938CCB"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628D1A77" w14:textId="6A90B13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5A3D3573" w14:textId="0CA57B8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79385E08" w14:textId="36D58B4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027C504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216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7620282D"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220</w:t>
            </w:r>
          </w:p>
        </w:tc>
        <w:tc>
          <w:tcPr>
            <w:tcW w:w="1349" w:type="dxa"/>
            <w:tcBorders>
              <w:top w:val="single" w:sz="4" w:space="0" w:color="auto"/>
              <w:left w:val="nil"/>
              <w:bottom w:val="single" w:sz="4" w:space="0" w:color="auto"/>
              <w:right w:val="single" w:sz="4" w:space="0" w:color="auto"/>
            </w:tcBorders>
            <w:shd w:val="clear" w:color="auto" w:fill="auto"/>
            <w:vAlign w:val="center"/>
          </w:tcPr>
          <w:p w14:paraId="4AB240A2"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436</w:t>
            </w:r>
          </w:p>
        </w:tc>
      </w:tr>
      <w:tr w:rsidR="005D31BE" w:rsidRPr="002E5337" w14:paraId="7F634918"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79D1B562" w14:textId="77777777" w:rsidR="004E3DA5" w:rsidRPr="002C0520" w:rsidRDefault="004E3DA5" w:rsidP="004E3DA5">
            <w:pPr>
              <w:rPr>
                <w:rFonts w:asciiTheme="majorHAnsi" w:hAnsiTheme="majorHAnsi" w:cs="Arial"/>
                <w:bCs/>
                <w:iCs/>
                <w:noProof/>
                <w:sz w:val="22"/>
                <w:szCs w:val="22"/>
              </w:rPr>
            </w:pPr>
            <w:r w:rsidRPr="002C0520">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.13</w:t>
            </w:r>
          </w:p>
        </w:tc>
        <w:tc>
          <w:tcPr>
            <w:tcW w:w="1258" w:type="dxa"/>
            <w:tcBorders>
              <w:top w:val="nil"/>
              <w:left w:val="nil"/>
              <w:bottom w:val="single" w:sz="4" w:space="0" w:color="auto"/>
              <w:right w:val="single" w:sz="4" w:space="0" w:color="auto"/>
            </w:tcBorders>
            <w:shd w:val="clear" w:color="auto" w:fill="auto"/>
            <w:noWrap/>
            <w:vAlign w:val="center"/>
          </w:tcPr>
          <w:p w14:paraId="7D286AA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169" w:type="dxa"/>
            <w:tcBorders>
              <w:top w:val="nil"/>
              <w:left w:val="nil"/>
              <w:bottom w:val="single" w:sz="4" w:space="0" w:color="auto"/>
              <w:right w:val="single" w:sz="4" w:space="0" w:color="auto"/>
            </w:tcBorders>
            <w:shd w:val="clear" w:color="auto" w:fill="auto"/>
            <w:noWrap/>
            <w:vAlign w:val="center"/>
          </w:tcPr>
          <w:p w14:paraId="1290AB31" w14:textId="740C1B5A"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5304298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22</w:t>
            </w:r>
          </w:p>
        </w:tc>
        <w:tc>
          <w:tcPr>
            <w:tcW w:w="1532" w:type="dxa"/>
            <w:tcBorders>
              <w:top w:val="nil"/>
              <w:left w:val="nil"/>
              <w:bottom w:val="single" w:sz="4" w:space="0" w:color="auto"/>
              <w:right w:val="single" w:sz="4" w:space="0" w:color="auto"/>
            </w:tcBorders>
            <w:shd w:val="clear" w:color="auto" w:fill="auto"/>
            <w:noWrap/>
            <w:vAlign w:val="center"/>
          </w:tcPr>
          <w:p w14:paraId="61B9F8C2" w14:textId="54B6FF52"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1/2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368906B7" w14:textId="1C6E6D2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41D364F6" w14:textId="17A8FF4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65D4F9F9" w14:textId="6AE5D81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36869FA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5A857A2"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636CD01"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00D06FB3"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EF82498"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rPr>
              <w:t>3</w:t>
            </w:r>
            <w:r w:rsidRPr="002C0520">
              <w:rPr>
                <w:rFonts w:asciiTheme="majorHAnsi" w:hAnsiTheme="majorHAnsi" w:cs="Arial"/>
                <w:bCs/>
                <w:iCs/>
                <w:noProof/>
                <w:sz w:val="22"/>
                <w:szCs w:val="22"/>
              </w:rPr>
              <w:t>.14</w:t>
            </w:r>
          </w:p>
        </w:tc>
        <w:tc>
          <w:tcPr>
            <w:tcW w:w="1258" w:type="dxa"/>
            <w:tcBorders>
              <w:top w:val="nil"/>
              <w:left w:val="nil"/>
              <w:bottom w:val="single" w:sz="4" w:space="0" w:color="auto"/>
              <w:right w:val="single" w:sz="4" w:space="0" w:color="auto"/>
            </w:tcBorders>
            <w:shd w:val="clear" w:color="auto" w:fill="auto"/>
            <w:noWrap/>
            <w:vAlign w:val="center"/>
          </w:tcPr>
          <w:p w14:paraId="30A08CE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169" w:type="dxa"/>
            <w:tcBorders>
              <w:top w:val="nil"/>
              <w:left w:val="nil"/>
              <w:bottom w:val="single" w:sz="4" w:space="0" w:color="auto"/>
              <w:right w:val="single" w:sz="4" w:space="0" w:color="auto"/>
            </w:tcBorders>
            <w:shd w:val="clear" w:color="auto" w:fill="auto"/>
            <w:noWrap/>
            <w:vAlign w:val="center"/>
          </w:tcPr>
          <w:p w14:paraId="1A4A1771" w14:textId="120BA64F"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2772134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22</w:t>
            </w:r>
          </w:p>
        </w:tc>
        <w:tc>
          <w:tcPr>
            <w:tcW w:w="1532" w:type="dxa"/>
            <w:tcBorders>
              <w:top w:val="nil"/>
              <w:left w:val="nil"/>
              <w:bottom w:val="single" w:sz="4" w:space="0" w:color="auto"/>
              <w:right w:val="single" w:sz="4" w:space="0" w:color="auto"/>
            </w:tcBorders>
            <w:shd w:val="clear" w:color="auto" w:fill="auto"/>
            <w:noWrap/>
            <w:vAlign w:val="center"/>
          </w:tcPr>
          <w:p w14:paraId="5E599035"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2CFE3B2A" w14:textId="75D1E9B0"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3030820A" w14:textId="6AAC8C6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4FF993EC" w14:textId="08017AE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34AC99D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C972738" w14:textId="77777777" w:rsidR="004E3DA5" w:rsidRPr="004E3DA5" w:rsidRDefault="004E3DA5"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9" w:type="dxa"/>
            <w:tcBorders>
              <w:top w:val="single" w:sz="4" w:space="0" w:color="auto"/>
              <w:left w:val="nil"/>
              <w:bottom w:val="single" w:sz="4" w:space="0" w:color="auto"/>
              <w:right w:val="single" w:sz="4" w:space="0" w:color="auto"/>
            </w:tcBorders>
            <w:shd w:val="clear" w:color="auto" w:fill="auto"/>
            <w:vAlign w:val="center"/>
          </w:tcPr>
          <w:p w14:paraId="2DC8862E" w14:textId="77777777" w:rsidR="004E3DA5" w:rsidRPr="002C0520" w:rsidRDefault="004E3DA5"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5D31BE" w:rsidRPr="002E5337" w14:paraId="016CE351"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5759E976"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.15</w:t>
            </w:r>
          </w:p>
        </w:tc>
        <w:tc>
          <w:tcPr>
            <w:tcW w:w="1258" w:type="dxa"/>
            <w:tcBorders>
              <w:top w:val="nil"/>
              <w:left w:val="nil"/>
              <w:bottom w:val="single" w:sz="4" w:space="0" w:color="auto"/>
              <w:right w:val="single" w:sz="4" w:space="0" w:color="auto"/>
            </w:tcBorders>
            <w:shd w:val="clear" w:color="auto" w:fill="auto"/>
            <w:noWrap/>
            <w:vAlign w:val="center"/>
          </w:tcPr>
          <w:p w14:paraId="2F5E3FFE"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169" w:type="dxa"/>
            <w:tcBorders>
              <w:top w:val="nil"/>
              <w:left w:val="nil"/>
              <w:bottom w:val="single" w:sz="4" w:space="0" w:color="auto"/>
              <w:right w:val="single" w:sz="4" w:space="0" w:color="auto"/>
            </w:tcBorders>
            <w:shd w:val="clear" w:color="auto" w:fill="auto"/>
            <w:noWrap/>
            <w:vAlign w:val="center"/>
          </w:tcPr>
          <w:p w14:paraId="4DC9B655" w14:textId="36B421F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4E64CA8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22</w:t>
            </w:r>
          </w:p>
        </w:tc>
        <w:tc>
          <w:tcPr>
            <w:tcW w:w="1532" w:type="dxa"/>
            <w:tcBorders>
              <w:top w:val="nil"/>
              <w:left w:val="nil"/>
              <w:bottom w:val="single" w:sz="4" w:space="0" w:color="auto"/>
              <w:right w:val="single" w:sz="4" w:space="0" w:color="auto"/>
            </w:tcBorders>
            <w:shd w:val="clear" w:color="auto" w:fill="auto"/>
            <w:noWrap/>
            <w:vAlign w:val="center"/>
          </w:tcPr>
          <w:p w14:paraId="0BBA42E3"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03A4A788" w14:textId="23411EB8"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single" w:sz="4" w:space="0" w:color="auto"/>
              <w:right w:val="single" w:sz="4" w:space="0" w:color="auto"/>
            </w:tcBorders>
            <w:shd w:val="clear" w:color="auto" w:fill="auto"/>
            <w:vAlign w:val="center"/>
          </w:tcPr>
          <w:p w14:paraId="5EBBAE33" w14:textId="307919E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single" w:sz="4" w:space="0" w:color="auto"/>
              <w:right w:val="single" w:sz="4" w:space="0" w:color="auto"/>
            </w:tcBorders>
            <w:shd w:val="clear" w:color="auto" w:fill="auto"/>
            <w:noWrap/>
            <w:vAlign w:val="center"/>
          </w:tcPr>
          <w:p w14:paraId="6116B14B" w14:textId="5DEA7B45"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3E9C712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12AC9B2A" w14:textId="77777777" w:rsidR="004E3DA5" w:rsidRPr="004E3DA5" w:rsidRDefault="00403E5C" w:rsidP="00403E5C">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2C95920"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5D31BE" w:rsidRPr="002E5337" w14:paraId="79793840" w14:textId="77777777" w:rsidTr="005D31BE">
        <w:trPr>
          <w:trHeight w:val="510"/>
          <w:jc w:val="center"/>
        </w:trPr>
        <w:tc>
          <w:tcPr>
            <w:tcW w:w="712" w:type="dxa"/>
            <w:tcBorders>
              <w:top w:val="nil"/>
              <w:left w:val="single" w:sz="4" w:space="0" w:color="auto"/>
              <w:bottom w:val="nil"/>
              <w:right w:val="single" w:sz="4" w:space="0" w:color="auto"/>
            </w:tcBorders>
            <w:shd w:val="clear" w:color="auto" w:fill="auto"/>
            <w:noWrap/>
            <w:vAlign w:val="center"/>
          </w:tcPr>
          <w:p w14:paraId="495940DE"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.16</w:t>
            </w:r>
          </w:p>
        </w:tc>
        <w:tc>
          <w:tcPr>
            <w:tcW w:w="1258" w:type="dxa"/>
            <w:tcBorders>
              <w:top w:val="nil"/>
              <w:left w:val="nil"/>
              <w:bottom w:val="nil"/>
              <w:right w:val="single" w:sz="4" w:space="0" w:color="auto"/>
            </w:tcBorders>
            <w:shd w:val="clear" w:color="auto" w:fill="auto"/>
            <w:noWrap/>
            <w:vAlign w:val="center"/>
          </w:tcPr>
          <w:p w14:paraId="001A561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169" w:type="dxa"/>
            <w:tcBorders>
              <w:top w:val="nil"/>
              <w:left w:val="nil"/>
              <w:bottom w:val="nil"/>
              <w:right w:val="single" w:sz="4" w:space="0" w:color="auto"/>
            </w:tcBorders>
            <w:shd w:val="clear" w:color="auto" w:fill="auto"/>
            <w:noWrap/>
            <w:vAlign w:val="center"/>
          </w:tcPr>
          <w:p w14:paraId="0D65881A" w14:textId="4F015602"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nil"/>
              <w:right w:val="single" w:sz="4" w:space="0" w:color="auto"/>
            </w:tcBorders>
            <w:shd w:val="clear" w:color="auto" w:fill="auto"/>
            <w:noWrap/>
            <w:vAlign w:val="center"/>
          </w:tcPr>
          <w:p w14:paraId="0B22F576"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17</w:t>
            </w:r>
          </w:p>
        </w:tc>
        <w:tc>
          <w:tcPr>
            <w:tcW w:w="1532" w:type="dxa"/>
            <w:tcBorders>
              <w:top w:val="nil"/>
              <w:left w:val="nil"/>
              <w:bottom w:val="nil"/>
              <w:right w:val="single" w:sz="4" w:space="0" w:color="auto"/>
            </w:tcBorders>
            <w:shd w:val="clear" w:color="auto" w:fill="auto"/>
            <w:noWrap/>
            <w:vAlign w:val="center"/>
          </w:tcPr>
          <w:p w14:paraId="572F718F" w14:textId="18DAB1A5"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1/2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nil"/>
              <w:right w:val="single" w:sz="4" w:space="0" w:color="auto"/>
            </w:tcBorders>
            <w:shd w:val="clear" w:color="auto" w:fill="auto"/>
            <w:noWrap/>
            <w:vAlign w:val="center"/>
          </w:tcPr>
          <w:p w14:paraId="5224681A" w14:textId="1A8F877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nil"/>
              <w:left w:val="nil"/>
              <w:bottom w:val="nil"/>
              <w:right w:val="single" w:sz="4" w:space="0" w:color="auto"/>
            </w:tcBorders>
            <w:shd w:val="clear" w:color="auto" w:fill="auto"/>
            <w:vAlign w:val="center"/>
          </w:tcPr>
          <w:p w14:paraId="59BA81BD" w14:textId="18644CD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nil"/>
              <w:left w:val="nil"/>
              <w:bottom w:val="nil"/>
              <w:right w:val="single" w:sz="4" w:space="0" w:color="auto"/>
            </w:tcBorders>
            <w:shd w:val="clear" w:color="auto" w:fill="auto"/>
            <w:noWrap/>
            <w:vAlign w:val="center"/>
          </w:tcPr>
          <w:p w14:paraId="631016C2" w14:textId="2F54C541"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nil"/>
              <w:right w:val="single" w:sz="4" w:space="0" w:color="auto"/>
            </w:tcBorders>
            <w:shd w:val="clear" w:color="auto" w:fill="auto"/>
            <w:noWrap/>
            <w:vAlign w:val="center"/>
          </w:tcPr>
          <w:p w14:paraId="7B460E4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99EB905" w14:textId="77777777" w:rsidR="004E3DA5" w:rsidRP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9" w:type="dxa"/>
            <w:tcBorders>
              <w:top w:val="single" w:sz="4" w:space="0" w:color="auto"/>
              <w:left w:val="nil"/>
              <w:bottom w:val="single" w:sz="4" w:space="0" w:color="auto"/>
              <w:right w:val="single" w:sz="4" w:space="0" w:color="auto"/>
            </w:tcBorders>
            <w:shd w:val="clear" w:color="auto" w:fill="auto"/>
            <w:vAlign w:val="center"/>
          </w:tcPr>
          <w:p w14:paraId="692CDF23" w14:textId="77777777" w:rsidR="004E3DA5" w:rsidRPr="002C0520"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5D31BE" w:rsidRPr="002E5337" w14:paraId="69B4D16C" w14:textId="77777777" w:rsidTr="005D31BE">
        <w:trPr>
          <w:trHeight w:val="510"/>
          <w:jc w:val="cent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FD6BA" w14:textId="77777777" w:rsidR="00095AD1" w:rsidRPr="002C0520" w:rsidRDefault="00095AD1" w:rsidP="00095AD1">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.17</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6F8D7190"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04A92E8" w14:textId="12EC6B45"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single" w:sz="4" w:space="0" w:color="auto"/>
              <w:left w:val="nil"/>
              <w:bottom w:val="single" w:sz="4" w:space="0" w:color="auto"/>
              <w:right w:val="single" w:sz="4" w:space="0" w:color="auto"/>
            </w:tcBorders>
            <w:shd w:val="clear" w:color="auto" w:fill="auto"/>
            <w:noWrap/>
            <w:vAlign w:val="center"/>
          </w:tcPr>
          <w:p w14:paraId="67F28FD7"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17</w:t>
            </w:r>
          </w:p>
        </w:tc>
        <w:tc>
          <w:tcPr>
            <w:tcW w:w="1532" w:type="dxa"/>
            <w:tcBorders>
              <w:top w:val="single" w:sz="4" w:space="0" w:color="auto"/>
              <w:left w:val="nil"/>
              <w:bottom w:val="single" w:sz="4" w:space="0" w:color="auto"/>
              <w:right w:val="single" w:sz="4" w:space="0" w:color="auto"/>
            </w:tcBorders>
            <w:shd w:val="clear" w:color="auto" w:fill="auto"/>
            <w:noWrap/>
            <w:vAlign w:val="center"/>
          </w:tcPr>
          <w:p w14:paraId="5F8528D5" w14:textId="77777777" w:rsidR="00095AD1" w:rsidRPr="002C0520" w:rsidRDefault="003256B2" w:rsidP="00095AD1">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single" w:sz="4" w:space="0" w:color="auto"/>
              <w:left w:val="nil"/>
              <w:bottom w:val="single" w:sz="4" w:space="0" w:color="auto"/>
              <w:right w:val="single" w:sz="4" w:space="0" w:color="auto"/>
            </w:tcBorders>
            <w:shd w:val="clear" w:color="auto" w:fill="auto"/>
            <w:noWrap/>
            <w:vAlign w:val="center"/>
          </w:tcPr>
          <w:p w14:paraId="127C6BA4" w14:textId="2550646E"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19" w:type="dxa"/>
            <w:tcBorders>
              <w:top w:val="single" w:sz="4" w:space="0" w:color="auto"/>
              <w:left w:val="nil"/>
              <w:bottom w:val="single" w:sz="4" w:space="0" w:color="auto"/>
              <w:right w:val="single" w:sz="4" w:space="0" w:color="auto"/>
            </w:tcBorders>
            <w:shd w:val="clear" w:color="auto" w:fill="auto"/>
            <w:vAlign w:val="center"/>
          </w:tcPr>
          <w:p w14:paraId="4A3A3A82" w14:textId="2827AEC8"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12" w:type="dxa"/>
            <w:gridSpan w:val="2"/>
            <w:tcBorders>
              <w:top w:val="single" w:sz="4" w:space="0" w:color="auto"/>
              <w:left w:val="nil"/>
              <w:bottom w:val="single" w:sz="4" w:space="0" w:color="auto"/>
              <w:right w:val="single" w:sz="4" w:space="0" w:color="auto"/>
            </w:tcBorders>
            <w:shd w:val="clear" w:color="auto" w:fill="auto"/>
            <w:noWrap/>
            <w:vAlign w:val="center"/>
          </w:tcPr>
          <w:p w14:paraId="36E37574" w14:textId="75EBBAEA" w:rsidR="00095AD1" w:rsidRPr="002C0520" w:rsidRDefault="00F906E3" w:rsidP="00095AD1">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single" w:sz="4" w:space="0" w:color="auto"/>
              <w:left w:val="nil"/>
              <w:bottom w:val="single" w:sz="4" w:space="0" w:color="auto"/>
              <w:right w:val="single" w:sz="4" w:space="0" w:color="auto"/>
            </w:tcBorders>
            <w:shd w:val="clear" w:color="auto" w:fill="auto"/>
            <w:noWrap/>
            <w:vAlign w:val="center"/>
          </w:tcPr>
          <w:p w14:paraId="4F1DB004" w14:textId="77777777" w:rsidR="00095AD1" w:rsidRPr="002C0520" w:rsidRDefault="00095AD1" w:rsidP="00095AD1">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40F6713B" w14:textId="77777777" w:rsidR="00095AD1" w:rsidRDefault="00095AD1" w:rsidP="00095AD1">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4962ADDD" w14:textId="77777777" w:rsidR="00095AD1" w:rsidRDefault="00095AD1" w:rsidP="00095AD1">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6426CA7A"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0F2FA578"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.18</w:t>
            </w:r>
          </w:p>
        </w:tc>
        <w:tc>
          <w:tcPr>
            <w:tcW w:w="1258" w:type="dxa"/>
            <w:tcBorders>
              <w:top w:val="nil"/>
              <w:left w:val="nil"/>
              <w:bottom w:val="single" w:sz="4" w:space="0" w:color="auto"/>
              <w:right w:val="single" w:sz="4" w:space="0" w:color="auto"/>
            </w:tcBorders>
            <w:shd w:val="clear" w:color="auto" w:fill="auto"/>
            <w:noWrap/>
            <w:vAlign w:val="center"/>
          </w:tcPr>
          <w:p w14:paraId="31EBA04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5/0</w:t>
            </w:r>
          </w:p>
        </w:tc>
        <w:tc>
          <w:tcPr>
            <w:tcW w:w="1169" w:type="dxa"/>
            <w:tcBorders>
              <w:top w:val="nil"/>
              <w:left w:val="nil"/>
              <w:bottom w:val="single" w:sz="4" w:space="0" w:color="auto"/>
              <w:right w:val="single" w:sz="4" w:space="0" w:color="auto"/>
            </w:tcBorders>
            <w:shd w:val="clear" w:color="auto" w:fill="auto"/>
            <w:noWrap/>
            <w:vAlign w:val="center"/>
          </w:tcPr>
          <w:p w14:paraId="377143D3" w14:textId="4BBFA33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0F43C2AF"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17</w:t>
            </w:r>
          </w:p>
        </w:tc>
        <w:tc>
          <w:tcPr>
            <w:tcW w:w="1532" w:type="dxa"/>
            <w:tcBorders>
              <w:top w:val="nil"/>
              <w:left w:val="nil"/>
              <w:bottom w:val="single" w:sz="4" w:space="0" w:color="auto"/>
              <w:right w:val="single" w:sz="4" w:space="0" w:color="auto"/>
            </w:tcBorders>
            <w:shd w:val="clear" w:color="auto" w:fill="auto"/>
            <w:noWrap/>
            <w:vAlign w:val="center"/>
          </w:tcPr>
          <w:p w14:paraId="35905C90"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7E3BC17F" w14:textId="1FECB89B"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single" w:sz="4" w:space="0" w:color="auto"/>
              <w:right w:val="single" w:sz="4" w:space="0" w:color="auto"/>
            </w:tcBorders>
            <w:shd w:val="clear" w:color="auto" w:fill="auto"/>
            <w:vAlign w:val="center"/>
          </w:tcPr>
          <w:p w14:paraId="557B2663" w14:textId="00C783EC"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707C8A8A" w14:textId="3E1B8F5D"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74DBC38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2DE8BB08"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545BE32B"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5521F5D0"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3F328CB4"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.19</w:t>
            </w:r>
          </w:p>
        </w:tc>
        <w:tc>
          <w:tcPr>
            <w:tcW w:w="1258" w:type="dxa"/>
            <w:tcBorders>
              <w:top w:val="nil"/>
              <w:left w:val="nil"/>
              <w:bottom w:val="single" w:sz="4" w:space="0" w:color="auto"/>
              <w:right w:val="single" w:sz="4" w:space="0" w:color="auto"/>
            </w:tcBorders>
            <w:shd w:val="clear" w:color="auto" w:fill="auto"/>
            <w:noWrap/>
            <w:vAlign w:val="center"/>
          </w:tcPr>
          <w:p w14:paraId="114C9BD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5/0</w:t>
            </w:r>
          </w:p>
        </w:tc>
        <w:tc>
          <w:tcPr>
            <w:tcW w:w="1169" w:type="dxa"/>
            <w:tcBorders>
              <w:top w:val="nil"/>
              <w:left w:val="nil"/>
              <w:bottom w:val="single" w:sz="4" w:space="0" w:color="auto"/>
              <w:right w:val="single" w:sz="4" w:space="0" w:color="auto"/>
            </w:tcBorders>
            <w:shd w:val="clear" w:color="auto" w:fill="auto"/>
            <w:noWrap/>
            <w:vAlign w:val="center"/>
          </w:tcPr>
          <w:p w14:paraId="4302BD9A" w14:textId="1D3E7569"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5B308F8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13</w:t>
            </w:r>
          </w:p>
        </w:tc>
        <w:tc>
          <w:tcPr>
            <w:tcW w:w="1532" w:type="dxa"/>
            <w:tcBorders>
              <w:top w:val="nil"/>
              <w:left w:val="nil"/>
              <w:bottom w:val="single" w:sz="4" w:space="0" w:color="auto"/>
              <w:right w:val="single" w:sz="4" w:space="0" w:color="auto"/>
            </w:tcBorders>
            <w:shd w:val="clear" w:color="auto" w:fill="auto"/>
            <w:noWrap/>
            <w:vAlign w:val="center"/>
          </w:tcPr>
          <w:p w14:paraId="70FE9B3C" w14:textId="0BA815B0"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1/2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7296364B" w14:textId="6C47FD17"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single" w:sz="4" w:space="0" w:color="auto"/>
              <w:right w:val="single" w:sz="4" w:space="0" w:color="auto"/>
            </w:tcBorders>
            <w:shd w:val="clear" w:color="auto" w:fill="auto"/>
            <w:vAlign w:val="center"/>
          </w:tcPr>
          <w:p w14:paraId="07ADD1DD" w14:textId="422BFFC6"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3258AD14" w14:textId="4F60C574"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0EF4AF09"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BEBACC8"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120</w:t>
            </w:r>
          </w:p>
        </w:tc>
        <w:tc>
          <w:tcPr>
            <w:tcW w:w="1349" w:type="dxa"/>
            <w:tcBorders>
              <w:top w:val="single" w:sz="4" w:space="0" w:color="auto"/>
              <w:left w:val="nil"/>
              <w:bottom w:val="single" w:sz="4" w:space="0" w:color="auto"/>
              <w:right w:val="single" w:sz="4" w:space="0" w:color="auto"/>
            </w:tcBorders>
            <w:shd w:val="clear" w:color="auto" w:fill="auto"/>
            <w:vAlign w:val="center"/>
          </w:tcPr>
          <w:p w14:paraId="7B505D8D"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228</w:t>
            </w:r>
          </w:p>
        </w:tc>
      </w:tr>
      <w:tr w:rsidR="005D31BE" w:rsidRPr="002E5337" w14:paraId="533461FC"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2E015B1" w14:textId="77777777" w:rsidR="00403E5C" w:rsidRPr="002C0520" w:rsidRDefault="00403E5C" w:rsidP="00403E5C">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.20</w:t>
            </w:r>
          </w:p>
        </w:tc>
        <w:tc>
          <w:tcPr>
            <w:tcW w:w="1258" w:type="dxa"/>
            <w:tcBorders>
              <w:top w:val="nil"/>
              <w:left w:val="nil"/>
              <w:bottom w:val="single" w:sz="4" w:space="0" w:color="auto"/>
              <w:right w:val="single" w:sz="4" w:space="0" w:color="auto"/>
            </w:tcBorders>
            <w:shd w:val="clear" w:color="auto" w:fill="auto"/>
            <w:noWrap/>
            <w:vAlign w:val="center"/>
          </w:tcPr>
          <w:p w14:paraId="39ACD4B5"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6/0</w:t>
            </w:r>
          </w:p>
        </w:tc>
        <w:tc>
          <w:tcPr>
            <w:tcW w:w="1169" w:type="dxa"/>
            <w:tcBorders>
              <w:top w:val="nil"/>
              <w:left w:val="nil"/>
              <w:bottom w:val="single" w:sz="4" w:space="0" w:color="auto"/>
              <w:right w:val="single" w:sz="4" w:space="0" w:color="auto"/>
            </w:tcBorders>
            <w:shd w:val="clear" w:color="auto" w:fill="auto"/>
            <w:noWrap/>
            <w:vAlign w:val="center"/>
          </w:tcPr>
          <w:p w14:paraId="36690071" w14:textId="0DB66EE6"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7542BCF9"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8</w:t>
            </w:r>
          </w:p>
        </w:tc>
        <w:tc>
          <w:tcPr>
            <w:tcW w:w="1532" w:type="dxa"/>
            <w:tcBorders>
              <w:top w:val="nil"/>
              <w:left w:val="nil"/>
              <w:bottom w:val="single" w:sz="4" w:space="0" w:color="auto"/>
              <w:right w:val="single" w:sz="4" w:space="0" w:color="auto"/>
            </w:tcBorders>
            <w:shd w:val="clear" w:color="auto" w:fill="auto"/>
            <w:noWrap/>
            <w:vAlign w:val="center"/>
          </w:tcPr>
          <w:p w14:paraId="1C589911" w14:textId="7E4D5BCC"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3/8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0DF4D75A" w14:textId="4BF7C9E9"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single" w:sz="4" w:space="0" w:color="auto"/>
              <w:right w:val="single" w:sz="4" w:space="0" w:color="auto"/>
            </w:tcBorders>
            <w:shd w:val="clear" w:color="auto" w:fill="auto"/>
            <w:vAlign w:val="center"/>
          </w:tcPr>
          <w:p w14:paraId="04F657B0" w14:textId="7BFEC320"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798EB30E" w14:textId="2EC07688"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72782229"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108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5C36553" w14:textId="77777777" w:rsidR="00403E5C" w:rsidRDefault="00403E5C" w:rsidP="00403E5C">
            <w:pPr>
              <w:jc w:val="center"/>
            </w:pPr>
            <w:r w:rsidRPr="00A64124">
              <w:rPr>
                <w:rFonts w:asciiTheme="majorHAnsi" w:hAnsiTheme="majorHAnsi" w:cs="Arial"/>
                <w:bCs/>
                <w:iCs/>
                <w:noProof/>
                <w:sz w:val="22"/>
                <w:szCs w:val="22"/>
                <w:lang w:val="sr-Latn-RS"/>
              </w:rPr>
              <w:t>1</w:t>
            </w:r>
            <w:r>
              <w:rPr>
                <w:rFonts w:asciiTheme="majorHAnsi" w:hAnsiTheme="majorHAnsi" w:cs="Arial"/>
                <w:bCs/>
                <w:iCs/>
                <w:noProof/>
                <w:sz w:val="22"/>
                <w:szCs w:val="22"/>
                <w:lang w:val="sr-Latn-RS"/>
              </w:rPr>
              <w:t>2</w:t>
            </w:r>
            <w:r w:rsidRPr="00A64124">
              <w:rPr>
                <w:rFonts w:asciiTheme="majorHAnsi" w:hAnsiTheme="majorHAnsi" w:cs="Arial"/>
                <w:bCs/>
                <w:iCs/>
                <w:noProof/>
                <w:sz w:val="22"/>
                <w:szCs w:val="22"/>
                <w:lang w:val="sr-Latn-RS"/>
              </w:rPr>
              <w:t>0</w:t>
            </w:r>
          </w:p>
        </w:tc>
        <w:tc>
          <w:tcPr>
            <w:tcW w:w="1349" w:type="dxa"/>
            <w:tcBorders>
              <w:top w:val="single" w:sz="4" w:space="0" w:color="auto"/>
              <w:left w:val="nil"/>
              <w:bottom w:val="single" w:sz="4" w:space="0" w:color="auto"/>
              <w:right w:val="single" w:sz="4" w:space="0" w:color="auto"/>
            </w:tcBorders>
            <w:shd w:val="clear" w:color="auto" w:fill="auto"/>
            <w:vAlign w:val="center"/>
          </w:tcPr>
          <w:p w14:paraId="3412E051" w14:textId="77777777" w:rsidR="00403E5C" w:rsidRDefault="00403E5C" w:rsidP="00403E5C">
            <w:pPr>
              <w:jc w:val="center"/>
              <w:rPr>
                <w:rFonts w:asciiTheme="majorHAnsi" w:hAnsiTheme="majorHAnsi" w:cs="Arial"/>
                <w:bCs/>
                <w:iCs/>
                <w:noProof/>
                <w:sz w:val="22"/>
                <w:szCs w:val="22"/>
              </w:rPr>
            </w:pPr>
            <w:r>
              <w:rPr>
                <w:rFonts w:asciiTheme="majorHAnsi" w:hAnsiTheme="majorHAnsi" w:cs="Arial"/>
                <w:bCs/>
                <w:iCs/>
                <w:noProof/>
                <w:sz w:val="22"/>
                <w:szCs w:val="22"/>
              </w:rPr>
              <w:t>228</w:t>
            </w:r>
          </w:p>
        </w:tc>
      </w:tr>
      <w:tr w:rsidR="005D31BE" w:rsidRPr="002E5337" w14:paraId="71304840"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1B9FE33B" w14:textId="77777777" w:rsidR="00403E5C" w:rsidRPr="002C0520" w:rsidRDefault="00403E5C" w:rsidP="00403E5C">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.21</w:t>
            </w:r>
          </w:p>
        </w:tc>
        <w:tc>
          <w:tcPr>
            <w:tcW w:w="1258" w:type="dxa"/>
            <w:tcBorders>
              <w:top w:val="nil"/>
              <w:left w:val="nil"/>
              <w:bottom w:val="single" w:sz="4" w:space="0" w:color="auto"/>
              <w:right w:val="single" w:sz="4" w:space="0" w:color="auto"/>
            </w:tcBorders>
            <w:shd w:val="clear" w:color="auto" w:fill="auto"/>
            <w:noWrap/>
            <w:vAlign w:val="center"/>
          </w:tcPr>
          <w:p w14:paraId="5FDD0A60"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7/0</w:t>
            </w:r>
          </w:p>
        </w:tc>
        <w:tc>
          <w:tcPr>
            <w:tcW w:w="1169" w:type="dxa"/>
            <w:tcBorders>
              <w:top w:val="nil"/>
              <w:left w:val="nil"/>
              <w:bottom w:val="single" w:sz="4" w:space="0" w:color="auto"/>
              <w:right w:val="single" w:sz="4" w:space="0" w:color="auto"/>
            </w:tcBorders>
            <w:shd w:val="clear" w:color="auto" w:fill="auto"/>
            <w:noWrap/>
            <w:vAlign w:val="center"/>
          </w:tcPr>
          <w:p w14:paraId="3DE3EAB4" w14:textId="00E29180"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6BAFCF75"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8</w:t>
            </w:r>
          </w:p>
        </w:tc>
        <w:tc>
          <w:tcPr>
            <w:tcW w:w="1532" w:type="dxa"/>
            <w:tcBorders>
              <w:top w:val="nil"/>
              <w:left w:val="nil"/>
              <w:bottom w:val="single" w:sz="4" w:space="0" w:color="auto"/>
              <w:right w:val="single" w:sz="4" w:space="0" w:color="auto"/>
            </w:tcBorders>
            <w:shd w:val="clear" w:color="auto" w:fill="auto"/>
            <w:noWrap/>
            <w:vAlign w:val="center"/>
          </w:tcPr>
          <w:p w14:paraId="52B6B410" w14:textId="0BBB548C"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 xml:space="preserve">3/8 /2 </w:t>
            </w:r>
            <w:r w:rsidR="00F906E3">
              <w:rPr>
                <w:rFonts w:asciiTheme="majorHAnsi" w:hAnsiTheme="majorHAnsi" w:cs="Arial"/>
                <w:bCs/>
                <w:iCs/>
                <w:noProof/>
                <w:sz w:val="22"/>
                <w:szCs w:val="22"/>
              </w:rPr>
              <w:t>игле</w:t>
            </w:r>
            <w:r w:rsidRPr="002C0520">
              <w:rPr>
                <w:rFonts w:asciiTheme="majorHAnsi" w:hAnsiTheme="majorHAnsi" w:cs="Arial"/>
                <w:bCs/>
                <w:iCs/>
                <w:noProof/>
                <w:sz w:val="22"/>
                <w:szCs w:val="22"/>
              </w:rPr>
              <w:t>/</w:t>
            </w:r>
          </w:p>
        </w:tc>
        <w:tc>
          <w:tcPr>
            <w:tcW w:w="1351" w:type="dxa"/>
            <w:tcBorders>
              <w:top w:val="nil"/>
              <w:left w:val="nil"/>
              <w:bottom w:val="single" w:sz="4" w:space="0" w:color="auto"/>
              <w:right w:val="single" w:sz="4" w:space="0" w:color="auto"/>
            </w:tcBorders>
            <w:shd w:val="clear" w:color="auto" w:fill="auto"/>
            <w:noWrap/>
            <w:vAlign w:val="center"/>
          </w:tcPr>
          <w:p w14:paraId="4626ADB1" w14:textId="1C86A29D"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28" w:type="dxa"/>
            <w:gridSpan w:val="2"/>
            <w:tcBorders>
              <w:top w:val="nil"/>
              <w:left w:val="nil"/>
              <w:bottom w:val="single" w:sz="4" w:space="0" w:color="auto"/>
              <w:right w:val="single" w:sz="4" w:space="0" w:color="auto"/>
            </w:tcBorders>
            <w:shd w:val="clear" w:color="auto" w:fill="auto"/>
            <w:vAlign w:val="center"/>
          </w:tcPr>
          <w:p w14:paraId="54E23E02" w14:textId="0156611E"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0671C359" w14:textId="1CB6D4A2" w:rsidR="00403E5C" w:rsidRPr="002C0520" w:rsidRDefault="00F906E3" w:rsidP="00403E5C">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555FE108" w14:textId="77777777" w:rsidR="00403E5C" w:rsidRPr="002C0520" w:rsidRDefault="00403E5C" w:rsidP="00403E5C">
            <w:pPr>
              <w:jc w:val="center"/>
              <w:rPr>
                <w:rFonts w:asciiTheme="majorHAnsi" w:hAnsiTheme="majorHAnsi" w:cs="Arial"/>
                <w:bCs/>
                <w:iCs/>
                <w:noProof/>
                <w:sz w:val="22"/>
                <w:szCs w:val="22"/>
              </w:rPr>
            </w:pPr>
            <w:r w:rsidRPr="002C0520">
              <w:rPr>
                <w:rFonts w:asciiTheme="majorHAnsi" w:hAnsiTheme="majorHAnsi" w:cs="Arial"/>
                <w:bCs/>
                <w:iCs/>
                <w:noProof/>
                <w:sz w:val="22"/>
                <w:szCs w:val="22"/>
              </w:rPr>
              <w:t>108</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A48D67B" w14:textId="77777777" w:rsidR="00403E5C" w:rsidRDefault="00403E5C" w:rsidP="00403E5C">
            <w:pPr>
              <w:jc w:val="center"/>
            </w:pPr>
            <w:r w:rsidRPr="00A64124">
              <w:rPr>
                <w:rFonts w:asciiTheme="majorHAnsi" w:hAnsiTheme="majorHAnsi" w:cs="Arial"/>
                <w:bCs/>
                <w:iCs/>
                <w:noProof/>
                <w:sz w:val="22"/>
                <w:szCs w:val="22"/>
                <w:lang w:val="sr-Latn-RS"/>
              </w:rPr>
              <w:t>1</w:t>
            </w:r>
            <w:r>
              <w:rPr>
                <w:rFonts w:asciiTheme="majorHAnsi" w:hAnsiTheme="majorHAnsi" w:cs="Arial"/>
                <w:bCs/>
                <w:iCs/>
                <w:noProof/>
                <w:sz w:val="22"/>
                <w:szCs w:val="22"/>
                <w:lang w:val="sr-Latn-RS"/>
              </w:rPr>
              <w:t>2</w:t>
            </w:r>
            <w:r w:rsidRPr="00A64124">
              <w:rPr>
                <w:rFonts w:asciiTheme="majorHAnsi" w:hAnsiTheme="majorHAnsi" w:cs="Arial"/>
                <w:bCs/>
                <w:iCs/>
                <w:noProof/>
                <w:sz w:val="22"/>
                <w:szCs w:val="22"/>
                <w:lang w:val="sr-Latn-RS"/>
              </w:rPr>
              <w:t>0</w:t>
            </w:r>
          </w:p>
        </w:tc>
        <w:tc>
          <w:tcPr>
            <w:tcW w:w="1349" w:type="dxa"/>
            <w:tcBorders>
              <w:top w:val="single" w:sz="4" w:space="0" w:color="auto"/>
              <w:left w:val="nil"/>
              <w:bottom w:val="single" w:sz="4" w:space="0" w:color="auto"/>
              <w:right w:val="single" w:sz="4" w:space="0" w:color="auto"/>
            </w:tcBorders>
            <w:shd w:val="clear" w:color="auto" w:fill="auto"/>
            <w:vAlign w:val="center"/>
          </w:tcPr>
          <w:p w14:paraId="37592013" w14:textId="77777777" w:rsidR="00403E5C" w:rsidRDefault="00403E5C" w:rsidP="00403E5C">
            <w:pPr>
              <w:jc w:val="center"/>
              <w:rPr>
                <w:rFonts w:asciiTheme="majorHAnsi" w:hAnsiTheme="majorHAnsi" w:cs="Arial"/>
                <w:bCs/>
                <w:iCs/>
                <w:noProof/>
                <w:sz w:val="22"/>
                <w:szCs w:val="22"/>
              </w:rPr>
            </w:pPr>
            <w:r>
              <w:rPr>
                <w:rFonts w:asciiTheme="majorHAnsi" w:hAnsiTheme="majorHAnsi" w:cs="Arial"/>
                <w:bCs/>
                <w:iCs/>
                <w:noProof/>
                <w:sz w:val="22"/>
                <w:szCs w:val="22"/>
              </w:rPr>
              <w:t>228</w:t>
            </w:r>
          </w:p>
        </w:tc>
      </w:tr>
      <w:tr w:rsidR="005D31BE" w:rsidRPr="002E5337" w14:paraId="3DB3CBBF"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6450A6CD"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.22</w:t>
            </w:r>
          </w:p>
        </w:tc>
        <w:tc>
          <w:tcPr>
            <w:tcW w:w="1258" w:type="dxa"/>
            <w:tcBorders>
              <w:top w:val="nil"/>
              <w:left w:val="nil"/>
              <w:bottom w:val="single" w:sz="4" w:space="0" w:color="auto"/>
              <w:right w:val="single" w:sz="4" w:space="0" w:color="auto"/>
            </w:tcBorders>
            <w:shd w:val="clear" w:color="auto" w:fill="auto"/>
            <w:noWrap/>
            <w:vAlign w:val="center"/>
          </w:tcPr>
          <w:p w14:paraId="051BE184"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0</w:t>
            </w:r>
          </w:p>
        </w:tc>
        <w:tc>
          <w:tcPr>
            <w:tcW w:w="1169" w:type="dxa"/>
            <w:tcBorders>
              <w:top w:val="nil"/>
              <w:left w:val="nil"/>
              <w:bottom w:val="single" w:sz="4" w:space="0" w:color="auto"/>
              <w:right w:val="single" w:sz="4" w:space="0" w:color="auto"/>
            </w:tcBorders>
            <w:shd w:val="clear" w:color="auto" w:fill="auto"/>
            <w:noWrap/>
            <w:vAlign w:val="center"/>
          </w:tcPr>
          <w:p w14:paraId="19A72CAB" w14:textId="592BE6D3" w:rsidR="004E3DA5" w:rsidRPr="002C0520" w:rsidRDefault="00F906E3"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3D6959F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0DAC2069"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1F6415EB" w14:textId="06999951" w:rsidR="004E3DA5" w:rsidRPr="002C0520" w:rsidRDefault="00E91EB4" w:rsidP="004E3DA5">
            <w:pPr>
              <w:jc w:val="center"/>
              <w:rPr>
                <w:rFonts w:asciiTheme="majorHAnsi" w:hAnsiTheme="majorHAnsi" w:cs="Arial"/>
                <w:bCs/>
                <w:iCs/>
                <w:noProof/>
                <w:sz w:val="22"/>
                <w:szCs w:val="22"/>
              </w:rPr>
            </w:pPr>
            <w:r>
              <w:rPr>
                <w:rFonts w:asciiTheme="majorHAnsi" w:hAnsiTheme="majorHAnsi" w:cs="Arial"/>
                <w:bCs/>
                <w:iCs/>
                <w:noProof/>
                <w:sz w:val="22"/>
                <w:szCs w:val="22"/>
                <w:lang w:val="sr-Latn-RS"/>
              </w:rPr>
              <w:t>r</w:t>
            </w:r>
            <w:r w:rsidR="00F906E3">
              <w:rPr>
                <w:rFonts w:asciiTheme="majorHAnsi" w:hAnsiTheme="majorHAnsi" w:cs="Arial"/>
                <w:bCs/>
                <w:iCs/>
                <w:noProof/>
                <w:sz w:val="22"/>
                <w:szCs w:val="22"/>
              </w:rPr>
              <w:t>е</w:t>
            </w:r>
            <w:r w:rsidR="00C81607">
              <w:rPr>
                <w:rFonts w:asciiTheme="majorHAnsi" w:hAnsiTheme="majorHAnsi" w:cs="Arial"/>
                <w:bCs/>
                <w:iCs/>
                <w:noProof/>
                <w:sz w:val="22"/>
                <w:szCs w:val="22"/>
              </w:rPr>
              <w:t>verse</w:t>
            </w:r>
            <w:r w:rsidR="004E3DA5" w:rsidRPr="002C0520">
              <w:rPr>
                <w:rFonts w:asciiTheme="majorHAnsi" w:hAnsiTheme="majorHAnsi" w:cs="Arial"/>
                <w:bCs/>
                <w:iCs/>
                <w:noProof/>
                <w:sz w:val="22"/>
                <w:szCs w:val="22"/>
              </w:rPr>
              <w:t xml:space="preserve"> </w:t>
            </w:r>
            <w:r w:rsidR="00F906E3">
              <w:rPr>
                <w:rFonts w:asciiTheme="majorHAnsi" w:hAnsiTheme="majorHAnsi" w:cs="Arial"/>
                <w:bCs/>
                <w:iCs/>
                <w:noProof/>
                <w:sz w:val="22"/>
                <w:szCs w:val="22"/>
              </w:rPr>
              <w:t>c</w:t>
            </w:r>
            <w:r w:rsidR="00C81607">
              <w:rPr>
                <w:rFonts w:asciiTheme="majorHAnsi" w:hAnsiTheme="majorHAnsi" w:cs="Arial"/>
                <w:bCs/>
                <w:iCs/>
                <w:noProof/>
                <w:sz w:val="22"/>
                <w:szCs w:val="22"/>
              </w:rPr>
              <w:t>ut</w:t>
            </w:r>
          </w:p>
        </w:tc>
        <w:tc>
          <w:tcPr>
            <w:tcW w:w="1628" w:type="dxa"/>
            <w:gridSpan w:val="2"/>
            <w:tcBorders>
              <w:top w:val="nil"/>
              <w:left w:val="nil"/>
              <w:bottom w:val="single" w:sz="4" w:space="0" w:color="auto"/>
              <w:right w:val="single" w:sz="4" w:space="0" w:color="auto"/>
            </w:tcBorders>
            <w:shd w:val="clear" w:color="auto" w:fill="auto"/>
            <w:vAlign w:val="center"/>
          </w:tcPr>
          <w:p w14:paraId="5DA98D92" w14:textId="27BE541E"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4CA8F287" w14:textId="0C99D68F" w:rsidR="004E3DA5" w:rsidRPr="0045271C" w:rsidRDefault="0045271C" w:rsidP="004E3DA5">
            <w:pPr>
              <w:jc w:val="center"/>
              <w:rPr>
                <w:rFonts w:asciiTheme="majorHAnsi" w:hAnsiTheme="majorHAnsi" w:cs="Arial"/>
                <w:bCs/>
                <w:iCs/>
                <w:noProof/>
                <w:sz w:val="22"/>
                <w:szCs w:val="22"/>
                <w:lang w:val="sr-Cyrl-RS"/>
              </w:rPr>
            </w:pPr>
            <w:r>
              <w:rPr>
                <w:rFonts w:asciiTheme="majorHAnsi" w:hAnsiTheme="majorHAnsi" w:cs="Arial"/>
                <w:bCs/>
                <w:iCs/>
                <w:noProof/>
                <w:sz w:val="22"/>
                <w:szCs w:val="22"/>
                <w:lang w:val="sr-Cyrl-RS"/>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086D12BE"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5B74B380"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27172359"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5D31BE" w:rsidRPr="002E5337" w14:paraId="06FD6D79"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359C43FE"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00DC5473">
              <w:rPr>
                <w:rFonts w:asciiTheme="majorHAnsi" w:hAnsiTheme="majorHAnsi" w:cs="Arial"/>
                <w:bCs/>
                <w:iCs/>
                <w:noProof/>
                <w:sz w:val="22"/>
                <w:szCs w:val="22"/>
                <w:lang w:val="sr-Latn-RS"/>
              </w:rPr>
              <w:t>.</w:t>
            </w:r>
            <w:r w:rsidRPr="002C0520">
              <w:rPr>
                <w:rFonts w:asciiTheme="majorHAnsi" w:hAnsiTheme="majorHAnsi" w:cs="Arial"/>
                <w:bCs/>
                <w:iCs/>
                <w:noProof/>
                <w:sz w:val="22"/>
                <w:szCs w:val="22"/>
              </w:rPr>
              <w:t>23</w:t>
            </w:r>
          </w:p>
        </w:tc>
        <w:tc>
          <w:tcPr>
            <w:tcW w:w="1258" w:type="dxa"/>
            <w:tcBorders>
              <w:top w:val="nil"/>
              <w:left w:val="nil"/>
              <w:bottom w:val="single" w:sz="4" w:space="0" w:color="auto"/>
              <w:right w:val="single" w:sz="4" w:space="0" w:color="auto"/>
            </w:tcBorders>
            <w:shd w:val="clear" w:color="auto" w:fill="auto"/>
            <w:noWrap/>
            <w:vAlign w:val="center"/>
          </w:tcPr>
          <w:p w14:paraId="46E92670"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2/0</w:t>
            </w:r>
          </w:p>
        </w:tc>
        <w:tc>
          <w:tcPr>
            <w:tcW w:w="1169" w:type="dxa"/>
            <w:tcBorders>
              <w:top w:val="nil"/>
              <w:left w:val="nil"/>
              <w:bottom w:val="single" w:sz="4" w:space="0" w:color="auto"/>
              <w:right w:val="single" w:sz="4" w:space="0" w:color="auto"/>
            </w:tcBorders>
            <w:shd w:val="clear" w:color="auto" w:fill="auto"/>
            <w:noWrap/>
            <w:vAlign w:val="center"/>
          </w:tcPr>
          <w:p w14:paraId="7974753E" w14:textId="397ADD54"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плава</w:t>
            </w:r>
          </w:p>
        </w:tc>
        <w:tc>
          <w:tcPr>
            <w:tcW w:w="1349" w:type="dxa"/>
            <w:tcBorders>
              <w:top w:val="nil"/>
              <w:left w:val="nil"/>
              <w:bottom w:val="single" w:sz="4" w:space="0" w:color="auto"/>
              <w:right w:val="single" w:sz="4" w:space="0" w:color="auto"/>
            </w:tcBorders>
            <w:shd w:val="clear" w:color="auto" w:fill="auto"/>
            <w:noWrap/>
            <w:vAlign w:val="center"/>
          </w:tcPr>
          <w:p w14:paraId="03C2D492"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26</w:t>
            </w:r>
          </w:p>
        </w:tc>
        <w:tc>
          <w:tcPr>
            <w:tcW w:w="1532" w:type="dxa"/>
            <w:tcBorders>
              <w:top w:val="nil"/>
              <w:left w:val="nil"/>
              <w:bottom w:val="single" w:sz="4" w:space="0" w:color="auto"/>
              <w:right w:val="single" w:sz="4" w:space="0" w:color="auto"/>
            </w:tcBorders>
            <w:shd w:val="clear" w:color="auto" w:fill="auto"/>
            <w:noWrap/>
            <w:vAlign w:val="center"/>
          </w:tcPr>
          <w:p w14:paraId="6461A10E"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106C82E3" w14:textId="6D918386"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sidR="00F906E3">
              <w:rPr>
                <w:rFonts w:asciiTheme="majorHAnsi" w:hAnsiTheme="majorHAnsi" w:cs="Arial"/>
                <w:bCs/>
                <w:iCs/>
                <w:noProof/>
                <w:sz w:val="22"/>
                <w:szCs w:val="22"/>
              </w:rPr>
              <w:t>c</w:t>
            </w:r>
            <w:r>
              <w:rPr>
                <w:rFonts w:asciiTheme="majorHAnsi" w:hAnsiTheme="majorHAnsi" w:cs="Arial"/>
                <w:bCs/>
                <w:iCs/>
                <w:noProof/>
                <w:sz w:val="22"/>
                <w:szCs w:val="22"/>
              </w:rPr>
              <w:t>ut</w:t>
            </w:r>
          </w:p>
        </w:tc>
        <w:tc>
          <w:tcPr>
            <w:tcW w:w="1628" w:type="dxa"/>
            <w:gridSpan w:val="2"/>
            <w:tcBorders>
              <w:top w:val="nil"/>
              <w:left w:val="nil"/>
              <w:bottom w:val="single" w:sz="4" w:space="0" w:color="auto"/>
              <w:right w:val="single" w:sz="4" w:space="0" w:color="auto"/>
            </w:tcBorders>
            <w:shd w:val="clear" w:color="auto" w:fill="auto"/>
            <w:vAlign w:val="center"/>
          </w:tcPr>
          <w:p w14:paraId="2DE5E80D" w14:textId="098C8583"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68040D4B" w14:textId="3C2C0FEB" w:rsidR="004E3DA5" w:rsidRPr="0045271C" w:rsidRDefault="0045271C" w:rsidP="004E3DA5">
            <w:pPr>
              <w:jc w:val="center"/>
              <w:rPr>
                <w:rFonts w:asciiTheme="majorHAnsi" w:hAnsiTheme="majorHAnsi" w:cs="Arial"/>
                <w:bCs/>
                <w:iCs/>
                <w:noProof/>
                <w:sz w:val="22"/>
                <w:szCs w:val="22"/>
                <w:lang w:val="sr-Cyrl-RS"/>
              </w:rPr>
            </w:pPr>
            <w:r>
              <w:rPr>
                <w:rFonts w:asciiTheme="majorHAnsi" w:hAnsiTheme="majorHAnsi" w:cs="Arial"/>
                <w:bCs/>
                <w:iCs/>
                <w:noProof/>
                <w:sz w:val="22"/>
                <w:szCs w:val="22"/>
                <w:lang w:val="sr-Cyrl-RS"/>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7E7ED68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1440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62F8E28A"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1500</w:t>
            </w:r>
          </w:p>
        </w:tc>
        <w:tc>
          <w:tcPr>
            <w:tcW w:w="1349" w:type="dxa"/>
            <w:tcBorders>
              <w:top w:val="single" w:sz="4" w:space="0" w:color="auto"/>
              <w:left w:val="nil"/>
              <w:bottom w:val="single" w:sz="4" w:space="0" w:color="auto"/>
              <w:right w:val="single" w:sz="4" w:space="0" w:color="auto"/>
            </w:tcBorders>
            <w:shd w:val="clear" w:color="auto" w:fill="auto"/>
            <w:vAlign w:val="center"/>
          </w:tcPr>
          <w:p w14:paraId="0117BEC0"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2940</w:t>
            </w:r>
          </w:p>
        </w:tc>
      </w:tr>
      <w:tr w:rsidR="005D31BE" w:rsidRPr="002E5337" w14:paraId="1EDD19E3"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435D6465"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.24</w:t>
            </w:r>
          </w:p>
        </w:tc>
        <w:tc>
          <w:tcPr>
            <w:tcW w:w="1258" w:type="dxa"/>
            <w:tcBorders>
              <w:top w:val="nil"/>
              <w:left w:val="nil"/>
              <w:bottom w:val="single" w:sz="4" w:space="0" w:color="auto"/>
              <w:right w:val="single" w:sz="4" w:space="0" w:color="auto"/>
            </w:tcBorders>
            <w:shd w:val="clear" w:color="auto" w:fill="auto"/>
            <w:noWrap/>
            <w:vAlign w:val="center"/>
          </w:tcPr>
          <w:p w14:paraId="70E146D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169" w:type="dxa"/>
            <w:tcBorders>
              <w:top w:val="nil"/>
              <w:left w:val="nil"/>
              <w:bottom w:val="single" w:sz="4" w:space="0" w:color="auto"/>
              <w:right w:val="single" w:sz="4" w:space="0" w:color="auto"/>
            </w:tcBorders>
            <w:shd w:val="clear" w:color="auto" w:fill="auto"/>
            <w:noWrap/>
            <w:vAlign w:val="center"/>
          </w:tcPr>
          <w:p w14:paraId="0D6703CB" w14:textId="4F725351"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sidR="00F906E3">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44092F0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30</w:t>
            </w:r>
          </w:p>
        </w:tc>
        <w:tc>
          <w:tcPr>
            <w:tcW w:w="1532" w:type="dxa"/>
            <w:tcBorders>
              <w:top w:val="nil"/>
              <w:left w:val="nil"/>
              <w:bottom w:val="single" w:sz="4" w:space="0" w:color="auto"/>
              <w:right w:val="single" w:sz="4" w:space="0" w:color="auto"/>
            </w:tcBorders>
            <w:shd w:val="clear" w:color="auto" w:fill="auto"/>
            <w:noWrap/>
            <w:vAlign w:val="center"/>
          </w:tcPr>
          <w:p w14:paraId="2F5E06CC"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45377F20" w14:textId="0FE59D14"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sidR="00F906E3">
              <w:rPr>
                <w:rFonts w:asciiTheme="majorHAnsi" w:hAnsiTheme="majorHAnsi" w:cs="Arial"/>
                <w:bCs/>
                <w:iCs/>
                <w:noProof/>
                <w:sz w:val="22"/>
                <w:szCs w:val="22"/>
              </w:rPr>
              <w:t>c</w:t>
            </w:r>
            <w:r>
              <w:rPr>
                <w:rFonts w:asciiTheme="majorHAnsi" w:hAnsiTheme="majorHAnsi" w:cs="Arial"/>
                <w:bCs/>
                <w:iCs/>
                <w:noProof/>
                <w:sz w:val="22"/>
                <w:szCs w:val="22"/>
              </w:rPr>
              <w:t>ut</w:t>
            </w:r>
          </w:p>
        </w:tc>
        <w:tc>
          <w:tcPr>
            <w:tcW w:w="1628" w:type="dxa"/>
            <w:gridSpan w:val="2"/>
            <w:tcBorders>
              <w:top w:val="nil"/>
              <w:left w:val="nil"/>
              <w:bottom w:val="single" w:sz="4" w:space="0" w:color="auto"/>
              <w:right w:val="single" w:sz="4" w:space="0" w:color="auto"/>
            </w:tcBorders>
            <w:shd w:val="clear" w:color="auto" w:fill="auto"/>
            <w:vAlign w:val="center"/>
          </w:tcPr>
          <w:p w14:paraId="7D14BF3F" w14:textId="01B6A2C2"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1FF9BED0" w14:textId="6736175F"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4B19ECD5"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2700</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C9F74DB"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2800</w:t>
            </w:r>
          </w:p>
        </w:tc>
        <w:tc>
          <w:tcPr>
            <w:tcW w:w="1349" w:type="dxa"/>
            <w:tcBorders>
              <w:top w:val="single" w:sz="4" w:space="0" w:color="auto"/>
              <w:left w:val="nil"/>
              <w:bottom w:val="single" w:sz="4" w:space="0" w:color="auto"/>
              <w:right w:val="single" w:sz="4" w:space="0" w:color="auto"/>
            </w:tcBorders>
            <w:shd w:val="clear" w:color="auto" w:fill="auto"/>
            <w:vAlign w:val="center"/>
          </w:tcPr>
          <w:p w14:paraId="4C52C85B"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5500</w:t>
            </w:r>
          </w:p>
        </w:tc>
      </w:tr>
      <w:tr w:rsidR="005D31BE" w:rsidRPr="002E5337" w14:paraId="5056AE8F"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2336D03D"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t>3</w:t>
            </w:r>
            <w:r w:rsidRPr="002C0520">
              <w:rPr>
                <w:rFonts w:asciiTheme="majorHAnsi" w:hAnsiTheme="majorHAnsi" w:cs="Arial"/>
                <w:bCs/>
                <w:iCs/>
                <w:noProof/>
                <w:sz w:val="22"/>
                <w:szCs w:val="22"/>
              </w:rPr>
              <w:t>.25</w:t>
            </w:r>
          </w:p>
        </w:tc>
        <w:tc>
          <w:tcPr>
            <w:tcW w:w="1258" w:type="dxa"/>
            <w:tcBorders>
              <w:top w:val="nil"/>
              <w:left w:val="nil"/>
              <w:bottom w:val="single" w:sz="4" w:space="0" w:color="auto"/>
              <w:right w:val="single" w:sz="4" w:space="0" w:color="auto"/>
            </w:tcBorders>
            <w:shd w:val="clear" w:color="auto" w:fill="auto"/>
            <w:noWrap/>
            <w:vAlign w:val="center"/>
          </w:tcPr>
          <w:p w14:paraId="08DF8589"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4/0</w:t>
            </w:r>
          </w:p>
        </w:tc>
        <w:tc>
          <w:tcPr>
            <w:tcW w:w="1169" w:type="dxa"/>
            <w:tcBorders>
              <w:top w:val="nil"/>
              <w:left w:val="nil"/>
              <w:bottom w:val="single" w:sz="4" w:space="0" w:color="auto"/>
              <w:right w:val="single" w:sz="4" w:space="0" w:color="auto"/>
            </w:tcBorders>
            <w:shd w:val="clear" w:color="auto" w:fill="auto"/>
            <w:noWrap/>
            <w:vAlign w:val="center"/>
          </w:tcPr>
          <w:p w14:paraId="0212964A" w14:textId="61F5EA74"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sidR="00F906E3">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1E1C4D3B"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21</w:t>
            </w:r>
          </w:p>
        </w:tc>
        <w:tc>
          <w:tcPr>
            <w:tcW w:w="1532" w:type="dxa"/>
            <w:tcBorders>
              <w:top w:val="nil"/>
              <w:left w:val="nil"/>
              <w:bottom w:val="single" w:sz="4" w:space="0" w:color="auto"/>
              <w:right w:val="single" w:sz="4" w:space="0" w:color="auto"/>
            </w:tcBorders>
            <w:shd w:val="clear" w:color="auto" w:fill="auto"/>
            <w:noWrap/>
            <w:vAlign w:val="center"/>
          </w:tcPr>
          <w:p w14:paraId="3ECB9AB1" w14:textId="77777777" w:rsidR="004E3DA5" w:rsidRPr="002C0520" w:rsidRDefault="003256B2" w:rsidP="004E3DA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1" w:type="dxa"/>
            <w:tcBorders>
              <w:top w:val="nil"/>
              <w:left w:val="nil"/>
              <w:bottom w:val="single" w:sz="4" w:space="0" w:color="auto"/>
              <w:right w:val="single" w:sz="4" w:space="0" w:color="auto"/>
            </w:tcBorders>
            <w:shd w:val="clear" w:color="auto" w:fill="auto"/>
            <w:noWrap/>
            <w:vAlign w:val="center"/>
          </w:tcPr>
          <w:p w14:paraId="23FA4302" w14:textId="672636D4"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628" w:type="dxa"/>
            <w:gridSpan w:val="2"/>
            <w:tcBorders>
              <w:top w:val="nil"/>
              <w:left w:val="nil"/>
              <w:bottom w:val="single" w:sz="4" w:space="0" w:color="auto"/>
              <w:right w:val="single" w:sz="4" w:space="0" w:color="auto"/>
            </w:tcBorders>
            <w:shd w:val="clear" w:color="auto" w:fill="auto"/>
            <w:vAlign w:val="center"/>
          </w:tcPr>
          <w:p w14:paraId="52E95ADF" w14:textId="16DCB71D"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5D501139" w14:textId="1E0F542F"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63B1AD58"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72</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3253E98D"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80</w:t>
            </w:r>
          </w:p>
        </w:tc>
        <w:tc>
          <w:tcPr>
            <w:tcW w:w="1349" w:type="dxa"/>
            <w:tcBorders>
              <w:top w:val="single" w:sz="4" w:space="0" w:color="auto"/>
              <w:left w:val="nil"/>
              <w:bottom w:val="single" w:sz="4" w:space="0" w:color="auto"/>
              <w:right w:val="single" w:sz="4" w:space="0" w:color="auto"/>
            </w:tcBorders>
            <w:shd w:val="clear" w:color="auto" w:fill="auto"/>
            <w:vAlign w:val="center"/>
          </w:tcPr>
          <w:p w14:paraId="5833A53B"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152</w:t>
            </w:r>
          </w:p>
        </w:tc>
      </w:tr>
      <w:tr w:rsidR="005D31BE" w:rsidRPr="002E5337" w14:paraId="286BD424" w14:textId="77777777" w:rsidTr="005D31BE">
        <w:trPr>
          <w:trHeight w:val="510"/>
          <w:jc w:val="center"/>
        </w:trPr>
        <w:tc>
          <w:tcPr>
            <w:tcW w:w="712" w:type="dxa"/>
            <w:tcBorders>
              <w:top w:val="nil"/>
              <w:left w:val="single" w:sz="4" w:space="0" w:color="auto"/>
              <w:bottom w:val="single" w:sz="4" w:space="0" w:color="auto"/>
              <w:right w:val="single" w:sz="4" w:space="0" w:color="auto"/>
            </w:tcBorders>
            <w:shd w:val="clear" w:color="auto" w:fill="auto"/>
            <w:noWrap/>
            <w:vAlign w:val="center"/>
          </w:tcPr>
          <w:p w14:paraId="287393E5" w14:textId="77777777" w:rsidR="004E3DA5" w:rsidRPr="002C0520" w:rsidRDefault="004E3DA5" w:rsidP="004E3DA5">
            <w:pPr>
              <w:rPr>
                <w:rFonts w:asciiTheme="majorHAnsi" w:hAnsiTheme="majorHAnsi" w:cs="Arial"/>
                <w:bCs/>
                <w:iCs/>
                <w:noProof/>
                <w:sz w:val="22"/>
                <w:szCs w:val="22"/>
              </w:rPr>
            </w:pPr>
            <w:r>
              <w:rPr>
                <w:rFonts w:asciiTheme="majorHAnsi" w:hAnsiTheme="majorHAnsi" w:cs="Arial"/>
                <w:bCs/>
                <w:iCs/>
                <w:noProof/>
                <w:sz w:val="22"/>
                <w:szCs w:val="22"/>
                <w:lang w:val="sr-Cyrl-RS"/>
              </w:rPr>
              <w:lastRenderedPageBreak/>
              <w:t>3</w:t>
            </w:r>
            <w:r w:rsidRPr="002C0520">
              <w:rPr>
                <w:rFonts w:asciiTheme="majorHAnsi" w:hAnsiTheme="majorHAnsi" w:cs="Arial"/>
                <w:bCs/>
                <w:iCs/>
                <w:noProof/>
                <w:sz w:val="22"/>
                <w:szCs w:val="22"/>
              </w:rPr>
              <w:t>.26</w:t>
            </w:r>
          </w:p>
        </w:tc>
        <w:tc>
          <w:tcPr>
            <w:tcW w:w="1258" w:type="dxa"/>
            <w:tcBorders>
              <w:top w:val="nil"/>
              <w:left w:val="nil"/>
              <w:bottom w:val="single" w:sz="4" w:space="0" w:color="auto"/>
              <w:right w:val="single" w:sz="4" w:space="0" w:color="auto"/>
            </w:tcBorders>
            <w:shd w:val="clear" w:color="auto" w:fill="auto"/>
            <w:noWrap/>
            <w:vAlign w:val="center"/>
          </w:tcPr>
          <w:p w14:paraId="74FD79E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5/0</w:t>
            </w:r>
          </w:p>
        </w:tc>
        <w:tc>
          <w:tcPr>
            <w:tcW w:w="1169" w:type="dxa"/>
            <w:tcBorders>
              <w:top w:val="nil"/>
              <w:left w:val="nil"/>
              <w:bottom w:val="single" w:sz="4" w:space="0" w:color="auto"/>
              <w:right w:val="single" w:sz="4" w:space="0" w:color="auto"/>
            </w:tcBorders>
            <w:shd w:val="clear" w:color="auto" w:fill="auto"/>
            <w:noWrap/>
            <w:vAlign w:val="center"/>
          </w:tcPr>
          <w:p w14:paraId="3B3A7839" w14:textId="7FA6F946"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пл</w:t>
            </w:r>
            <w:r w:rsidR="00AA613F">
              <w:rPr>
                <w:rFonts w:asciiTheme="majorHAnsi" w:hAnsiTheme="majorHAnsi" w:cs="Arial"/>
                <w:bCs/>
                <w:iCs/>
                <w:noProof/>
                <w:sz w:val="22"/>
                <w:szCs w:val="22"/>
              </w:rPr>
              <w:t>а</w:t>
            </w:r>
            <w:r w:rsidR="00F906E3">
              <w:rPr>
                <w:rFonts w:asciiTheme="majorHAnsi" w:hAnsiTheme="majorHAnsi" w:cs="Arial"/>
                <w:bCs/>
                <w:iCs/>
                <w:noProof/>
                <w:sz w:val="22"/>
                <w:szCs w:val="22"/>
              </w:rPr>
              <w:t>в</w:t>
            </w:r>
            <w:r w:rsidR="00AA613F">
              <w:rPr>
                <w:rFonts w:asciiTheme="majorHAnsi" w:hAnsiTheme="majorHAnsi" w:cs="Arial"/>
                <w:bCs/>
                <w:iCs/>
                <w:noProof/>
                <w:sz w:val="22"/>
                <w:szCs w:val="22"/>
              </w:rPr>
              <w:t>а</w:t>
            </w:r>
          </w:p>
        </w:tc>
        <w:tc>
          <w:tcPr>
            <w:tcW w:w="1349" w:type="dxa"/>
            <w:tcBorders>
              <w:top w:val="nil"/>
              <w:left w:val="nil"/>
              <w:bottom w:val="single" w:sz="4" w:space="0" w:color="auto"/>
              <w:right w:val="single" w:sz="4" w:space="0" w:color="auto"/>
            </w:tcBorders>
            <w:shd w:val="clear" w:color="auto" w:fill="auto"/>
            <w:noWrap/>
            <w:vAlign w:val="center"/>
          </w:tcPr>
          <w:p w14:paraId="4D22EC5C"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19</w:t>
            </w:r>
          </w:p>
        </w:tc>
        <w:tc>
          <w:tcPr>
            <w:tcW w:w="1532" w:type="dxa"/>
            <w:tcBorders>
              <w:top w:val="nil"/>
              <w:left w:val="nil"/>
              <w:bottom w:val="single" w:sz="4" w:space="0" w:color="auto"/>
              <w:right w:val="single" w:sz="4" w:space="0" w:color="auto"/>
            </w:tcBorders>
            <w:shd w:val="clear" w:color="auto" w:fill="auto"/>
            <w:noWrap/>
            <w:vAlign w:val="center"/>
          </w:tcPr>
          <w:p w14:paraId="4FD27477"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3/8</w:t>
            </w:r>
          </w:p>
        </w:tc>
        <w:tc>
          <w:tcPr>
            <w:tcW w:w="1351" w:type="dxa"/>
            <w:tcBorders>
              <w:top w:val="nil"/>
              <w:left w:val="nil"/>
              <w:bottom w:val="single" w:sz="4" w:space="0" w:color="auto"/>
              <w:right w:val="single" w:sz="4" w:space="0" w:color="auto"/>
            </w:tcBorders>
            <w:shd w:val="clear" w:color="auto" w:fill="auto"/>
            <w:noWrap/>
            <w:vAlign w:val="center"/>
          </w:tcPr>
          <w:p w14:paraId="57CADA69" w14:textId="52F8C9AA"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reverse</w:t>
            </w:r>
            <w:r w:rsidR="004E3DA5" w:rsidRPr="002C0520">
              <w:rPr>
                <w:rFonts w:asciiTheme="majorHAnsi" w:hAnsiTheme="majorHAnsi" w:cs="Arial"/>
                <w:bCs/>
                <w:iCs/>
                <w:noProof/>
                <w:sz w:val="22"/>
                <w:szCs w:val="22"/>
              </w:rPr>
              <w:t xml:space="preserve"> </w:t>
            </w:r>
            <w:r>
              <w:rPr>
                <w:rFonts w:asciiTheme="majorHAnsi" w:hAnsiTheme="majorHAnsi" w:cs="Arial"/>
                <w:bCs/>
                <w:iCs/>
                <w:noProof/>
                <w:sz w:val="22"/>
                <w:szCs w:val="22"/>
              </w:rPr>
              <w:t>cut</w:t>
            </w:r>
          </w:p>
        </w:tc>
        <w:tc>
          <w:tcPr>
            <w:tcW w:w="1628" w:type="dxa"/>
            <w:gridSpan w:val="2"/>
            <w:tcBorders>
              <w:top w:val="nil"/>
              <w:left w:val="nil"/>
              <w:bottom w:val="single" w:sz="4" w:space="0" w:color="auto"/>
              <w:right w:val="single" w:sz="4" w:space="0" w:color="auto"/>
            </w:tcBorders>
            <w:shd w:val="clear" w:color="auto" w:fill="auto"/>
            <w:vAlign w:val="center"/>
          </w:tcPr>
          <w:p w14:paraId="1C29DE8A" w14:textId="68FC3C51"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803" w:type="dxa"/>
            <w:tcBorders>
              <w:top w:val="nil"/>
              <w:left w:val="nil"/>
              <w:bottom w:val="single" w:sz="4" w:space="0" w:color="auto"/>
              <w:right w:val="single" w:sz="4" w:space="0" w:color="auto"/>
            </w:tcBorders>
            <w:shd w:val="clear" w:color="auto" w:fill="auto"/>
            <w:noWrap/>
            <w:vAlign w:val="center"/>
          </w:tcPr>
          <w:p w14:paraId="0D4B194C" w14:textId="7915AFCB" w:rsidR="004E3DA5" w:rsidRPr="002C0520" w:rsidRDefault="00C81607" w:rsidP="004E3DA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355" w:type="dxa"/>
            <w:gridSpan w:val="2"/>
            <w:tcBorders>
              <w:top w:val="nil"/>
              <w:left w:val="nil"/>
              <w:bottom w:val="single" w:sz="4" w:space="0" w:color="auto"/>
              <w:right w:val="single" w:sz="4" w:space="0" w:color="auto"/>
            </w:tcBorders>
            <w:shd w:val="clear" w:color="auto" w:fill="auto"/>
            <w:noWrap/>
            <w:vAlign w:val="center"/>
          </w:tcPr>
          <w:p w14:paraId="15161ED3" w14:textId="77777777" w:rsidR="004E3DA5" w:rsidRPr="002C0520" w:rsidRDefault="004E3DA5" w:rsidP="004E3DA5">
            <w:pPr>
              <w:jc w:val="center"/>
              <w:rPr>
                <w:rFonts w:asciiTheme="majorHAnsi" w:hAnsiTheme="majorHAnsi" w:cs="Arial"/>
                <w:bCs/>
                <w:iCs/>
                <w:noProof/>
                <w:sz w:val="22"/>
                <w:szCs w:val="22"/>
              </w:rPr>
            </w:pPr>
            <w:r w:rsidRPr="002C0520">
              <w:rPr>
                <w:rFonts w:asciiTheme="majorHAnsi" w:hAnsiTheme="majorHAnsi" w:cs="Arial"/>
                <w:bCs/>
                <w:iCs/>
                <w:noProof/>
                <w:sz w:val="22"/>
                <w:szCs w:val="22"/>
              </w:rPr>
              <w:t>36</w:t>
            </w:r>
          </w:p>
        </w:tc>
        <w:tc>
          <w:tcPr>
            <w:tcW w:w="1349" w:type="dxa"/>
            <w:tcBorders>
              <w:top w:val="single" w:sz="4" w:space="0" w:color="auto"/>
              <w:left w:val="single" w:sz="4" w:space="0" w:color="auto"/>
              <w:bottom w:val="single" w:sz="4" w:space="0" w:color="auto"/>
              <w:right w:val="single" w:sz="4" w:space="0" w:color="auto"/>
            </w:tcBorders>
            <w:shd w:val="clear" w:color="auto" w:fill="auto"/>
            <w:vAlign w:val="center"/>
          </w:tcPr>
          <w:p w14:paraId="0CA9508F" w14:textId="77777777" w:rsidR="004E3DA5" w:rsidRDefault="00403E5C" w:rsidP="004E3DA5">
            <w:pPr>
              <w:jc w:val="center"/>
              <w:rPr>
                <w:rFonts w:asciiTheme="majorHAnsi" w:hAnsiTheme="majorHAnsi" w:cs="Arial"/>
                <w:bCs/>
                <w:iCs/>
                <w:noProof/>
                <w:sz w:val="22"/>
                <w:szCs w:val="22"/>
                <w:lang w:val="sr-Latn-RS"/>
              </w:rPr>
            </w:pPr>
            <w:r>
              <w:rPr>
                <w:rFonts w:asciiTheme="majorHAnsi" w:hAnsiTheme="majorHAnsi" w:cs="Arial"/>
                <w:bCs/>
                <w:iCs/>
                <w:noProof/>
                <w:sz w:val="22"/>
                <w:szCs w:val="22"/>
                <w:lang w:val="sr-Latn-RS"/>
              </w:rPr>
              <w:t>40</w:t>
            </w:r>
          </w:p>
        </w:tc>
        <w:tc>
          <w:tcPr>
            <w:tcW w:w="1349" w:type="dxa"/>
            <w:tcBorders>
              <w:top w:val="single" w:sz="4" w:space="0" w:color="auto"/>
              <w:left w:val="nil"/>
              <w:bottom w:val="single" w:sz="4" w:space="0" w:color="auto"/>
              <w:right w:val="single" w:sz="4" w:space="0" w:color="auto"/>
            </w:tcBorders>
            <w:shd w:val="clear" w:color="auto" w:fill="auto"/>
            <w:vAlign w:val="center"/>
          </w:tcPr>
          <w:p w14:paraId="56843180" w14:textId="77777777" w:rsidR="004E3DA5" w:rsidRDefault="00403E5C" w:rsidP="004E3DA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4E3DA5" w:rsidRPr="002E5337" w14:paraId="2982AAEF" w14:textId="77777777" w:rsidTr="005D31BE">
        <w:trPr>
          <w:trHeight w:val="510"/>
          <w:jc w:val="center"/>
        </w:trPr>
        <w:tc>
          <w:tcPr>
            <w:tcW w:w="13855" w:type="dxa"/>
            <w:gridSpan w:val="1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BB63E59" w14:textId="7EA8A186" w:rsidR="004E3DA5" w:rsidRPr="004E3DA5" w:rsidRDefault="00AA613F" w:rsidP="00FF4DEE">
            <w:pPr>
              <w:rPr>
                <w:rFonts w:asciiTheme="majorHAnsi" w:hAnsiTheme="majorHAnsi" w:cs="Arial"/>
                <w:b/>
                <w:bCs/>
                <w:iCs/>
                <w:noProof/>
              </w:rPr>
            </w:pPr>
            <w:r>
              <w:rPr>
                <w:rFonts w:asciiTheme="majorHAnsi" w:hAnsiTheme="majorHAnsi" w:cs="Arial"/>
                <w:b/>
                <w:bCs/>
                <w:iCs/>
                <w:noProof/>
              </w:rPr>
              <w:t>ДУЖИНА</w:t>
            </w:r>
            <w:r w:rsidR="004E3DA5" w:rsidRPr="004E3DA5">
              <w:rPr>
                <w:rFonts w:asciiTheme="majorHAnsi" w:hAnsiTheme="majorHAnsi" w:cs="Arial"/>
                <w:b/>
                <w:bCs/>
                <w:iCs/>
                <w:noProof/>
              </w:rPr>
              <w:t xml:space="preserve"> </w:t>
            </w:r>
            <w:r>
              <w:rPr>
                <w:rFonts w:asciiTheme="majorHAnsi" w:hAnsiTheme="majorHAnsi" w:cs="Arial"/>
                <w:b/>
                <w:bCs/>
                <w:iCs/>
                <w:noProof/>
              </w:rPr>
              <w:t>КОНЦА</w:t>
            </w:r>
            <w:r w:rsidR="004E3DA5" w:rsidRPr="004E3DA5">
              <w:rPr>
                <w:rFonts w:asciiTheme="majorHAnsi" w:hAnsiTheme="majorHAnsi" w:cs="Arial"/>
                <w:b/>
                <w:bCs/>
                <w:iCs/>
                <w:noProof/>
              </w:rPr>
              <w:t xml:space="preserve">: </w:t>
            </w:r>
            <w:r w:rsidR="00C81607">
              <w:rPr>
                <w:rFonts w:asciiTheme="majorHAnsi" w:hAnsiTheme="majorHAnsi" w:cs="Arial"/>
                <w:b/>
                <w:bCs/>
                <w:iCs/>
                <w:noProof/>
              </w:rPr>
              <w:t>н</w:t>
            </w:r>
            <w:r>
              <w:rPr>
                <w:rFonts w:asciiTheme="majorHAnsi" w:hAnsiTheme="majorHAnsi" w:cs="Arial"/>
                <w:b/>
                <w:bCs/>
                <w:iCs/>
                <w:noProof/>
              </w:rPr>
              <w:t>а</w:t>
            </w:r>
            <w:r w:rsidR="00C81607">
              <w:rPr>
                <w:rFonts w:asciiTheme="majorHAnsi" w:hAnsiTheme="majorHAnsi" w:cs="Arial"/>
                <w:b/>
                <w:bCs/>
                <w:iCs/>
                <w:noProof/>
              </w:rPr>
              <w:t>јм</w:t>
            </w:r>
            <w:r>
              <w:rPr>
                <w:rFonts w:asciiTheme="majorHAnsi" w:hAnsiTheme="majorHAnsi" w:cs="Arial"/>
                <w:b/>
                <w:bCs/>
                <w:iCs/>
                <w:noProof/>
              </w:rPr>
              <w:t>ањ</w:t>
            </w:r>
            <w:r w:rsidR="00C81607">
              <w:rPr>
                <w:rFonts w:asciiTheme="majorHAnsi" w:hAnsiTheme="majorHAnsi" w:cs="Arial"/>
                <w:b/>
                <w:bCs/>
                <w:iCs/>
                <w:noProof/>
              </w:rPr>
              <w:t>е</w:t>
            </w:r>
            <w:r w:rsidR="004E3DA5" w:rsidRPr="004E3DA5">
              <w:rPr>
                <w:rFonts w:asciiTheme="majorHAnsi" w:hAnsiTheme="majorHAnsi" w:cs="Arial"/>
                <w:b/>
                <w:bCs/>
                <w:iCs/>
                <w:noProof/>
              </w:rPr>
              <w:t xml:space="preserve"> 70</w:t>
            </w:r>
            <w:r w:rsidR="00C81607">
              <w:rPr>
                <w:rFonts w:asciiTheme="majorHAnsi" w:hAnsiTheme="majorHAnsi" w:cs="Arial"/>
                <w:b/>
                <w:bCs/>
                <w:iCs/>
                <w:noProof/>
              </w:rPr>
              <w:t>cm</w:t>
            </w:r>
            <w:r w:rsidR="004E3DA5" w:rsidRPr="004E3DA5">
              <w:rPr>
                <w:rFonts w:asciiTheme="majorHAnsi" w:hAnsiTheme="majorHAnsi" w:cs="Arial"/>
                <w:b/>
                <w:bCs/>
                <w:iCs/>
                <w:noProof/>
              </w:rPr>
              <w:t xml:space="preserve">, </w:t>
            </w:r>
            <w:r w:rsidR="00C81607">
              <w:rPr>
                <w:rFonts w:asciiTheme="majorHAnsi" w:hAnsiTheme="majorHAnsi" w:cs="Arial"/>
                <w:b/>
                <w:bCs/>
                <w:iCs/>
                <w:noProof/>
              </w:rPr>
              <w:t>осим</w:t>
            </w:r>
            <w:r w:rsidR="004E3DA5" w:rsidRPr="004E3DA5">
              <w:rPr>
                <w:rFonts w:asciiTheme="majorHAnsi" w:hAnsiTheme="majorHAnsi" w:cs="Arial"/>
                <w:b/>
                <w:bCs/>
                <w:iCs/>
                <w:noProof/>
              </w:rPr>
              <w:t xml:space="preserve"> </w:t>
            </w:r>
            <w:r w:rsidR="00C81607">
              <w:rPr>
                <w:rFonts w:asciiTheme="majorHAnsi" w:hAnsiTheme="majorHAnsi" w:cs="Arial"/>
                <w:b/>
                <w:bCs/>
                <w:iCs/>
                <w:noProof/>
              </w:rPr>
              <w:t>з</w:t>
            </w:r>
            <w:r>
              <w:rPr>
                <w:rFonts w:asciiTheme="majorHAnsi" w:hAnsiTheme="majorHAnsi" w:cs="Arial"/>
                <w:b/>
                <w:bCs/>
                <w:iCs/>
                <w:noProof/>
              </w:rPr>
              <w:t>а</w:t>
            </w:r>
            <w:r w:rsidR="004E3DA5" w:rsidRPr="004E3DA5">
              <w:rPr>
                <w:rFonts w:asciiTheme="majorHAnsi" w:hAnsiTheme="majorHAnsi" w:cs="Arial"/>
                <w:b/>
                <w:bCs/>
                <w:iCs/>
                <w:noProof/>
              </w:rPr>
              <w:t xml:space="preserve"> 2.2 - 240</w:t>
            </w:r>
            <w:r w:rsidR="00C81607">
              <w:rPr>
                <w:rFonts w:asciiTheme="majorHAnsi" w:hAnsiTheme="majorHAnsi" w:cs="Arial"/>
                <w:b/>
                <w:bCs/>
                <w:iCs/>
                <w:noProof/>
              </w:rPr>
              <w:t>cm</w:t>
            </w:r>
            <w:r w:rsidR="004E3DA5" w:rsidRPr="004E3DA5">
              <w:rPr>
                <w:rFonts w:asciiTheme="majorHAnsi" w:hAnsiTheme="majorHAnsi" w:cs="Arial"/>
                <w:b/>
                <w:bCs/>
                <w:iCs/>
                <w:noProof/>
              </w:rPr>
              <w:t xml:space="preserve">, </w:t>
            </w:r>
            <w:r w:rsidR="00FF4DEE">
              <w:rPr>
                <w:rFonts w:asciiTheme="majorHAnsi" w:hAnsiTheme="majorHAnsi" w:cs="Arial"/>
                <w:b/>
                <w:bCs/>
                <w:iCs/>
                <w:noProof/>
              </w:rPr>
              <w:t>loop</w:t>
            </w:r>
            <w:r w:rsidR="004E3DA5">
              <w:rPr>
                <w:rFonts w:asciiTheme="majorHAnsi" w:hAnsiTheme="majorHAnsi" w:cs="Arial"/>
                <w:b/>
                <w:bCs/>
                <w:iCs/>
                <w:noProof/>
              </w:rPr>
              <w:t>; 2.3 - 150</w:t>
            </w:r>
            <w:r w:rsidR="00C81607">
              <w:rPr>
                <w:rFonts w:asciiTheme="majorHAnsi" w:hAnsiTheme="majorHAnsi" w:cs="Arial"/>
                <w:b/>
                <w:bCs/>
                <w:iCs/>
                <w:noProof/>
              </w:rPr>
              <w:t>cm</w:t>
            </w:r>
            <w:r w:rsidR="004E3DA5">
              <w:rPr>
                <w:rFonts w:asciiTheme="majorHAnsi" w:hAnsiTheme="majorHAnsi" w:cs="Arial"/>
                <w:b/>
                <w:bCs/>
                <w:iCs/>
                <w:noProof/>
              </w:rPr>
              <w:t>; 2.4 - 100</w:t>
            </w:r>
            <w:r w:rsidR="00C81607">
              <w:rPr>
                <w:rFonts w:asciiTheme="majorHAnsi" w:hAnsiTheme="majorHAnsi" w:cs="Arial"/>
                <w:b/>
                <w:bCs/>
                <w:iCs/>
                <w:noProof/>
              </w:rPr>
              <w:t>cm</w:t>
            </w:r>
            <w:r w:rsidR="004E3DA5">
              <w:rPr>
                <w:rFonts w:asciiTheme="majorHAnsi" w:hAnsiTheme="majorHAnsi" w:cs="Arial"/>
                <w:b/>
                <w:bCs/>
                <w:iCs/>
                <w:noProof/>
              </w:rPr>
              <w:t xml:space="preserve">; </w:t>
            </w:r>
            <w:r w:rsidR="004E3DA5" w:rsidRPr="004E3DA5">
              <w:rPr>
                <w:rFonts w:asciiTheme="majorHAnsi" w:hAnsiTheme="majorHAnsi" w:cs="Arial"/>
                <w:b/>
                <w:bCs/>
                <w:iCs/>
                <w:noProof/>
              </w:rPr>
              <w:t>2.20 - 60</w:t>
            </w:r>
            <w:r w:rsidR="00C81607">
              <w:rPr>
                <w:rFonts w:asciiTheme="majorHAnsi" w:hAnsiTheme="majorHAnsi" w:cs="Arial"/>
                <w:b/>
                <w:bCs/>
                <w:iCs/>
                <w:noProof/>
              </w:rPr>
              <w:t>cm</w:t>
            </w:r>
          </w:p>
        </w:tc>
      </w:tr>
    </w:tbl>
    <w:p w14:paraId="14E45B0F" w14:textId="154521FA" w:rsidR="00095AD1" w:rsidRDefault="00095AD1" w:rsidP="00A301BE">
      <w:pPr>
        <w:rPr>
          <w:rFonts w:asciiTheme="majorHAnsi" w:hAnsiTheme="majorHAnsi" w:cs="Arial"/>
          <w:b/>
          <w:bCs/>
          <w:iCs/>
          <w:noProof/>
          <w:lang w:val="sr-Cyrl-RS"/>
        </w:rPr>
      </w:pPr>
    </w:p>
    <w:p w14:paraId="18352307" w14:textId="322A1BC8" w:rsidR="008F4DCB" w:rsidRDefault="008F4DCB" w:rsidP="00A301BE">
      <w:pPr>
        <w:rPr>
          <w:rFonts w:asciiTheme="majorHAnsi" w:hAnsiTheme="majorHAnsi" w:cs="Arial"/>
          <w:b/>
          <w:bCs/>
          <w:iCs/>
          <w:noProof/>
          <w:lang w:val="sr-Cyrl-RS"/>
        </w:rPr>
      </w:pPr>
    </w:p>
    <w:p w14:paraId="14788EFE" w14:textId="4A331FCE" w:rsidR="005D31BE" w:rsidRDefault="005D31BE" w:rsidP="00A301BE">
      <w:pPr>
        <w:rPr>
          <w:rFonts w:asciiTheme="majorHAnsi" w:hAnsiTheme="majorHAnsi" w:cs="Arial"/>
          <w:b/>
          <w:bCs/>
          <w:iCs/>
          <w:noProof/>
          <w:lang w:val="sr-Cyrl-RS"/>
        </w:rPr>
      </w:pPr>
    </w:p>
    <w:p w14:paraId="26580C63" w14:textId="222692AC" w:rsidR="005D31BE" w:rsidRDefault="005D31BE" w:rsidP="00A301BE">
      <w:pPr>
        <w:rPr>
          <w:rFonts w:asciiTheme="majorHAnsi" w:hAnsiTheme="majorHAnsi" w:cs="Arial"/>
          <w:b/>
          <w:bCs/>
          <w:iCs/>
          <w:noProof/>
          <w:lang w:val="sr-Cyrl-RS"/>
        </w:rPr>
      </w:pPr>
    </w:p>
    <w:p w14:paraId="3CD5A348" w14:textId="5AE0F775" w:rsidR="005D31BE" w:rsidRDefault="005D31BE" w:rsidP="00A301BE">
      <w:pPr>
        <w:rPr>
          <w:rFonts w:asciiTheme="majorHAnsi" w:hAnsiTheme="majorHAnsi" w:cs="Arial"/>
          <w:b/>
          <w:bCs/>
          <w:iCs/>
          <w:noProof/>
          <w:lang w:val="sr-Cyrl-RS"/>
        </w:rPr>
      </w:pPr>
    </w:p>
    <w:p w14:paraId="03823480" w14:textId="20BF4F9D" w:rsidR="005D31BE" w:rsidRDefault="005D31BE" w:rsidP="00A301BE">
      <w:pPr>
        <w:rPr>
          <w:rFonts w:asciiTheme="majorHAnsi" w:hAnsiTheme="majorHAnsi" w:cs="Arial"/>
          <w:b/>
          <w:bCs/>
          <w:iCs/>
          <w:noProof/>
          <w:lang w:val="sr-Cyrl-RS"/>
        </w:rPr>
      </w:pPr>
    </w:p>
    <w:p w14:paraId="665E08B5" w14:textId="77777777" w:rsidR="005D31BE" w:rsidRDefault="005D31BE" w:rsidP="00A301BE">
      <w:pPr>
        <w:rPr>
          <w:rFonts w:asciiTheme="majorHAnsi" w:hAnsiTheme="majorHAnsi" w:cs="Arial"/>
          <w:b/>
          <w:bCs/>
          <w:iCs/>
          <w:noProof/>
          <w:lang w:val="sr-Cyrl-RS"/>
        </w:rPr>
      </w:pPr>
    </w:p>
    <w:tbl>
      <w:tblPr>
        <w:tblW w:w="13817" w:type="dxa"/>
        <w:jc w:val="center"/>
        <w:tblLayout w:type="fixed"/>
        <w:tblLook w:val="04A0" w:firstRow="1" w:lastRow="0" w:firstColumn="1" w:lastColumn="0" w:noHBand="0" w:noVBand="1"/>
      </w:tblPr>
      <w:tblGrid>
        <w:gridCol w:w="791"/>
        <w:gridCol w:w="1209"/>
        <w:gridCol w:w="1350"/>
        <w:gridCol w:w="1326"/>
        <w:gridCol w:w="1464"/>
        <w:gridCol w:w="1350"/>
        <w:gridCol w:w="1608"/>
        <w:gridCol w:w="794"/>
        <w:gridCol w:w="1288"/>
        <w:gridCol w:w="1350"/>
        <w:gridCol w:w="1287"/>
      </w:tblGrid>
      <w:tr w:rsidR="00403E5C" w:rsidRPr="002F5CF1" w14:paraId="0B9A2C0C" w14:textId="77777777" w:rsidTr="008F4DCB">
        <w:trPr>
          <w:trHeight w:val="680"/>
          <w:jc w:val="center"/>
        </w:trPr>
        <w:tc>
          <w:tcPr>
            <w:tcW w:w="13817"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178605D3" w14:textId="5A7C4DFB" w:rsidR="00403E5C" w:rsidRDefault="00403E5C" w:rsidP="0035383F">
            <w:pPr>
              <w:rPr>
                <w:rFonts w:asciiTheme="majorHAnsi" w:hAnsiTheme="majorHAnsi" w:cs="Arial"/>
                <w:b/>
                <w:bCs/>
                <w:iCs/>
                <w:noProof/>
                <w:lang w:val="sr-Cyrl-RS"/>
              </w:rPr>
            </w:pPr>
            <w:r w:rsidRPr="00403E5C">
              <w:rPr>
                <w:rFonts w:asciiTheme="majorHAnsi" w:hAnsiTheme="majorHAnsi" w:cs="Arial"/>
                <w:b/>
                <w:bCs/>
                <w:iCs/>
                <w:noProof/>
                <w:lang w:val="sr-Cyrl-RS"/>
              </w:rPr>
              <w:t xml:space="preserve">ПАРТИЈА 4 - </w:t>
            </w:r>
            <w:r w:rsidR="00AA613F">
              <w:rPr>
                <w:rFonts w:asciiTheme="majorHAnsi" w:hAnsiTheme="majorHAnsi" w:cs="Arial"/>
                <w:b/>
                <w:bCs/>
                <w:iCs/>
                <w:noProof/>
                <w:lang w:val="sr-Cyrl-RS"/>
              </w:rPr>
              <w:t>С</w:t>
            </w:r>
            <w:r w:rsidR="00C81607">
              <w:rPr>
                <w:rFonts w:asciiTheme="majorHAnsi" w:hAnsiTheme="majorHAnsi" w:cs="Arial"/>
                <w:b/>
                <w:bCs/>
                <w:iCs/>
                <w:noProof/>
                <w:lang w:val="sr-Cyrl-RS"/>
              </w:rPr>
              <w:t>интетички</w:t>
            </w:r>
            <w:r w:rsidRPr="00403E5C">
              <w:rPr>
                <w:rFonts w:asciiTheme="majorHAnsi" w:hAnsiTheme="majorHAnsi" w:cs="Arial"/>
                <w:b/>
                <w:bCs/>
                <w:iCs/>
                <w:noProof/>
                <w:lang w:val="sr-Cyrl-RS"/>
              </w:rPr>
              <w:t xml:space="preserve"> </w:t>
            </w:r>
            <w:r w:rsidR="00AA613F">
              <w:rPr>
                <w:rFonts w:asciiTheme="majorHAnsi" w:hAnsiTheme="majorHAnsi" w:cs="Arial"/>
                <w:b/>
                <w:bCs/>
                <w:iCs/>
                <w:noProof/>
                <w:lang w:val="sr-Cyrl-RS"/>
              </w:rPr>
              <w:t>РЕСОРПТИВНИ</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хируршки</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кон</w:t>
            </w:r>
            <w:r w:rsidR="00AA613F">
              <w:rPr>
                <w:rFonts w:asciiTheme="majorHAnsi" w:hAnsiTheme="majorHAnsi" w:cs="Arial"/>
                <w:b/>
                <w:bCs/>
                <w:iCs/>
                <w:noProof/>
                <w:lang w:val="sr-Cyrl-RS"/>
              </w:rPr>
              <w:t>а</w:t>
            </w:r>
            <w:r w:rsidR="00C81607">
              <w:rPr>
                <w:rFonts w:asciiTheme="majorHAnsi" w:hAnsiTheme="majorHAnsi" w:cs="Arial"/>
                <w:b/>
                <w:bCs/>
                <w:iCs/>
                <w:noProof/>
                <w:lang w:val="sr-Cyrl-RS"/>
              </w:rPr>
              <w:t>ц</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з</w:t>
            </w:r>
            <w:r w:rsidR="00AA613F">
              <w:rPr>
                <w:rFonts w:asciiTheme="majorHAnsi" w:hAnsiTheme="majorHAnsi" w:cs="Arial"/>
                <w:b/>
                <w:bCs/>
                <w:iCs/>
                <w:noProof/>
                <w:lang w:val="sr-Cyrl-RS"/>
              </w:rPr>
              <w:t>а</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з</w:t>
            </w:r>
            <w:r w:rsidR="00AA613F">
              <w:rPr>
                <w:rFonts w:asciiTheme="majorHAnsi" w:hAnsiTheme="majorHAnsi" w:cs="Arial"/>
                <w:b/>
                <w:bCs/>
                <w:iCs/>
                <w:noProof/>
                <w:lang w:val="sr-Cyrl-RS"/>
              </w:rPr>
              <w:t>а</w:t>
            </w:r>
            <w:r w:rsidR="00C81607">
              <w:rPr>
                <w:rFonts w:asciiTheme="majorHAnsi" w:hAnsiTheme="majorHAnsi" w:cs="Arial"/>
                <w:b/>
                <w:bCs/>
                <w:iCs/>
                <w:noProof/>
                <w:lang w:val="sr-Cyrl-RS"/>
              </w:rPr>
              <w:t>т</w:t>
            </w:r>
            <w:r w:rsidR="00F906E3">
              <w:rPr>
                <w:rFonts w:asciiTheme="majorHAnsi" w:hAnsiTheme="majorHAnsi" w:cs="Arial"/>
                <w:b/>
                <w:bCs/>
                <w:iCs/>
                <w:noProof/>
                <w:lang w:val="sr-Cyrl-RS"/>
              </w:rPr>
              <w:t>в</w:t>
            </w:r>
            <w:r w:rsidR="00AA613F">
              <w:rPr>
                <w:rFonts w:asciiTheme="majorHAnsi" w:hAnsiTheme="majorHAnsi" w:cs="Arial"/>
                <w:b/>
                <w:bCs/>
                <w:iCs/>
                <w:noProof/>
                <w:lang w:val="sr-Cyrl-RS"/>
              </w:rPr>
              <w:t>а</w:t>
            </w:r>
            <w:r w:rsidR="00C81607">
              <w:rPr>
                <w:rFonts w:asciiTheme="majorHAnsi" w:hAnsiTheme="majorHAnsi" w:cs="Arial"/>
                <w:b/>
                <w:bCs/>
                <w:iCs/>
                <w:noProof/>
                <w:lang w:val="sr-Cyrl-RS"/>
              </w:rPr>
              <w:t>р</w:t>
            </w:r>
            <w:r w:rsidR="00AA613F">
              <w:rPr>
                <w:rFonts w:asciiTheme="majorHAnsi" w:hAnsiTheme="majorHAnsi" w:cs="Arial"/>
                <w:b/>
                <w:bCs/>
                <w:iCs/>
                <w:noProof/>
                <w:lang w:val="sr-Cyrl-RS"/>
              </w:rPr>
              <w:t>ањ</w:t>
            </w:r>
            <w:r w:rsidR="00C81607">
              <w:rPr>
                <w:rFonts w:asciiTheme="majorHAnsi" w:hAnsiTheme="majorHAnsi" w:cs="Arial"/>
                <w:b/>
                <w:bCs/>
                <w:iCs/>
                <w:noProof/>
                <w:lang w:val="sr-Cyrl-RS"/>
              </w:rPr>
              <w:t>е</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хируршких</w:t>
            </w:r>
            <w:r w:rsidRPr="00403E5C">
              <w:rPr>
                <w:rFonts w:asciiTheme="majorHAnsi" w:hAnsiTheme="majorHAnsi" w:cs="Arial"/>
                <w:b/>
                <w:bCs/>
                <w:iCs/>
                <w:noProof/>
                <w:lang w:val="sr-Cyrl-RS"/>
              </w:rPr>
              <w:t xml:space="preserve"> </w:t>
            </w:r>
            <w:r w:rsidR="00C81607">
              <w:rPr>
                <w:rFonts w:asciiTheme="majorHAnsi" w:hAnsiTheme="majorHAnsi" w:cs="Arial"/>
                <w:b/>
                <w:bCs/>
                <w:iCs/>
                <w:noProof/>
                <w:lang w:val="sr-Cyrl-RS"/>
              </w:rPr>
              <w:t>р</w:t>
            </w:r>
            <w:r w:rsidR="00AA613F">
              <w:rPr>
                <w:rFonts w:asciiTheme="majorHAnsi" w:hAnsiTheme="majorHAnsi" w:cs="Arial"/>
                <w:b/>
                <w:bCs/>
                <w:iCs/>
                <w:noProof/>
                <w:lang w:val="sr-Cyrl-RS"/>
              </w:rPr>
              <w:t>а</w:t>
            </w:r>
            <w:r w:rsidR="00C81607">
              <w:rPr>
                <w:rFonts w:asciiTheme="majorHAnsi" w:hAnsiTheme="majorHAnsi" w:cs="Arial"/>
                <w:b/>
                <w:bCs/>
                <w:iCs/>
                <w:noProof/>
                <w:lang w:val="sr-Cyrl-RS"/>
              </w:rPr>
              <w:t>н</w:t>
            </w:r>
            <w:r w:rsidR="00AA613F">
              <w:rPr>
                <w:rFonts w:asciiTheme="majorHAnsi" w:hAnsiTheme="majorHAnsi" w:cs="Arial"/>
                <w:b/>
                <w:bCs/>
                <w:iCs/>
                <w:noProof/>
                <w:lang w:val="sr-Cyrl-RS"/>
              </w:rPr>
              <w:t>а</w:t>
            </w:r>
            <w:r w:rsidRPr="00403E5C">
              <w:rPr>
                <w:rFonts w:asciiTheme="majorHAnsi" w:hAnsiTheme="majorHAnsi" w:cs="Arial"/>
                <w:b/>
                <w:bCs/>
                <w:iCs/>
                <w:noProof/>
                <w:lang w:val="sr-Cyrl-RS"/>
              </w:rPr>
              <w:t xml:space="preserve"> - </w:t>
            </w:r>
            <w:r w:rsidR="00C81607">
              <w:rPr>
                <w:rFonts w:asciiTheme="majorHAnsi" w:hAnsiTheme="majorHAnsi" w:cs="Arial"/>
                <w:b/>
                <w:bCs/>
                <w:iCs/>
                <w:noProof/>
                <w:lang w:val="sr-Cyrl-RS"/>
              </w:rPr>
              <w:t>PGA</w:t>
            </w:r>
          </w:p>
        </w:tc>
      </w:tr>
      <w:tr w:rsidR="00403E5C" w:rsidRPr="002E5337" w14:paraId="65ADD578" w14:textId="77777777" w:rsidTr="008F4DCB">
        <w:trPr>
          <w:trHeight w:val="794"/>
          <w:jc w:val="center"/>
        </w:trPr>
        <w:tc>
          <w:tcPr>
            <w:tcW w:w="79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4988B45" w14:textId="22E69653"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Р</w:t>
            </w:r>
            <w:r w:rsidR="00C81607">
              <w:rPr>
                <w:rFonts w:asciiTheme="majorHAnsi" w:hAnsiTheme="majorHAnsi" w:cs="Arial"/>
                <w:b/>
                <w:bCs/>
                <w:iCs/>
                <w:noProof/>
                <w:sz w:val="22"/>
                <w:szCs w:val="22"/>
              </w:rPr>
              <w:t>ед</w:t>
            </w:r>
            <w:r w:rsidR="00403E5C"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р</w:t>
            </w:r>
            <w:r w:rsidR="00403E5C" w:rsidRPr="002318F1">
              <w:rPr>
                <w:rFonts w:asciiTheme="majorHAnsi" w:hAnsiTheme="majorHAnsi" w:cs="Arial"/>
                <w:b/>
                <w:bCs/>
                <w:iCs/>
                <w:noProof/>
                <w:sz w:val="22"/>
                <w:szCs w:val="22"/>
              </w:rPr>
              <w:t>.</w:t>
            </w:r>
          </w:p>
        </w:tc>
        <w:tc>
          <w:tcPr>
            <w:tcW w:w="1209" w:type="dxa"/>
            <w:tcBorders>
              <w:top w:val="nil"/>
              <w:left w:val="nil"/>
              <w:bottom w:val="single" w:sz="4" w:space="0" w:color="auto"/>
              <w:right w:val="single" w:sz="4" w:space="0" w:color="auto"/>
            </w:tcBorders>
            <w:shd w:val="clear" w:color="auto" w:fill="F2F2F2" w:themeFill="background1" w:themeFillShade="F2"/>
            <w:vAlign w:val="center"/>
            <w:hideMark/>
          </w:tcPr>
          <w:p w14:paraId="5B23B7C6" w14:textId="5BB63B70"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е</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lang w:val="sr-Cyrl-RS"/>
              </w:rPr>
              <w:t>љ</w:t>
            </w:r>
            <w:r w:rsidR="00C81607">
              <w:rPr>
                <w:rFonts w:asciiTheme="majorHAnsi" w:hAnsiTheme="majorHAnsi" w:cs="Arial"/>
                <w:b/>
                <w:bCs/>
                <w:iCs/>
                <w:noProof/>
                <w:sz w:val="22"/>
                <w:szCs w:val="22"/>
              </w:rPr>
              <w:t>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конц</w:t>
            </w:r>
            <w:r>
              <w:rPr>
                <w:rFonts w:asciiTheme="majorHAnsi" w:hAnsiTheme="majorHAnsi" w:cs="Arial"/>
                <w:b/>
                <w:bCs/>
                <w:iCs/>
                <w:noProof/>
                <w:sz w:val="22"/>
                <w:szCs w:val="22"/>
              </w:rPr>
              <w:t>а</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044DFB61" w14:textId="6328FF43"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Б</w:t>
            </w:r>
            <w:r w:rsidR="00C81607">
              <w:rPr>
                <w:rFonts w:asciiTheme="majorHAnsi" w:hAnsiTheme="majorHAnsi" w:cs="Arial"/>
                <w:b/>
                <w:bCs/>
                <w:iCs/>
                <w:noProof/>
                <w:sz w:val="22"/>
                <w:szCs w:val="22"/>
              </w:rPr>
              <w:t>ој</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конц</w:t>
            </w:r>
            <w:r>
              <w:rPr>
                <w:rFonts w:asciiTheme="majorHAnsi" w:hAnsiTheme="majorHAnsi" w:cs="Arial"/>
                <w:b/>
                <w:bCs/>
                <w:iCs/>
                <w:noProof/>
                <w:sz w:val="22"/>
                <w:szCs w:val="22"/>
              </w:rPr>
              <w:t>а</w:t>
            </w:r>
          </w:p>
        </w:tc>
        <w:tc>
          <w:tcPr>
            <w:tcW w:w="1326" w:type="dxa"/>
            <w:tcBorders>
              <w:top w:val="nil"/>
              <w:left w:val="nil"/>
              <w:bottom w:val="single" w:sz="4" w:space="0" w:color="auto"/>
              <w:right w:val="single" w:sz="4" w:space="0" w:color="auto"/>
            </w:tcBorders>
            <w:shd w:val="clear" w:color="auto" w:fill="F2F2F2" w:themeFill="background1" w:themeFillShade="F2"/>
            <w:vAlign w:val="center"/>
            <w:hideMark/>
          </w:tcPr>
          <w:p w14:paraId="3EB1608D" w14:textId="625E3307"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ужин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mm</w:t>
            </w:r>
            <w:r w:rsidR="00403E5C" w:rsidRPr="002318F1">
              <w:rPr>
                <w:rFonts w:asciiTheme="majorHAnsi" w:hAnsiTheme="majorHAnsi" w:cs="Arial"/>
                <w:b/>
                <w:bCs/>
                <w:iCs/>
                <w:noProof/>
                <w:sz w:val="22"/>
                <w:szCs w:val="22"/>
              </w:rPr>
              <w:t>) ±5%</w:t>
            </w:r>
          </w:p>
        </w:tc>
        <w:tc>
          <w:tcPr>
            <w:tcW w:w="1464" w:type="dxa"/>
            <w:tcBorders>
              <w:top w:val="nil"/>
              <w:left w:val="nil"/>
              <w:bottom w:val="single" w:sz="4" w:space="0" w:color="auto"/>
              <w:right w:val="single" w:sz="4" w:space="0" w:color="auto"/>
            </w:tcBorders>
            <w:shd w:val="clear" w:color="auto" w:fill="F2F2F2" w:themeFill="background1" w:themeFillShade="F2"/>
            <w:vAlign w:val="center"/>
            <w:hideMark/>
          </w:tcPr>
          <w:p w14:paraId="35D1D06C" w14:textId="3BD87E25"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лик</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403E5C"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рој</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Pr>
                <w:rFonts w:asciiTheme="majorHAnsi" w:hAnsiTheme="majorHAnsi" w:cs="Arial"/>
                <w:b/>
                <w:bCs/>
                <w:iCs/>
                <w:noProof/>
                <w:sz w:val="22"/>
                <w:szCs w:val="22"/>
              </w:rPr>
              <w:t>а</w:t>
            </w:r>
            <w:r w:rsidR="00C81607">
              <w:rPr>
                <w:rFonts w:asciiTheme="majorHAnsi" w:hAnsiTheme="majorHAnsi" w:cs="Arial"/>
                <w:b/>
                <w:bCs/>
                <w:iCs/>
                <w:noProof/>
                <w:sz w:val="22"/>
                <w:szCs w:val="22"/>
              </w:rPr>
              <w:t>л</w:t>
            </w:r>
            <w:r>
              <w:rPr>
                <w:rFonts w:asciiTheme="majorHAnsi" w:hAnsiTheme="majorHAnsi" w:cs="Arial"/>
                <w:b/>
                <w:bCs/>
                <w:iCs/>
                <w:noProof/>
                <w:sz w:val="22"/>
                <w:szCs w:val="22"/>
              </w:rPr>
              <w:t>а</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4D3598D9" w14:textId="3E03AF6E" w:rsidR="00403E5C" w:rsidRPr="002318F1" w:rsidRDefault="00AA613F" w:rsidP="00E91EB4">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C81607">
              <w:rPr>
                <w:rFonts w:asciiTheme="majorHAnsi" w:hAnsiTheme="majorHAnsi" w:cs="Arial"/>
                <w:b/>
                <w:bCs/>
                <w:iCs/>
                <w:noProof/>
                <w:sz w:val="22"/>
                <w:szCs w:val="22"/>
              </w:rPr>
              <w:t>пис</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E91EB4">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p>
        </w:tc>
        <w:tc>
          <w:tcPr>
            <w:tcW w:w="1608" w:type="dxa"/>
            <w:tcBorders>
              <w:top w:val="nil"/>
              <w:left w:val="nil"/>
              <w:bottom w:val="single" w:sz="4" w:space="0" w:color="auto"/>
              <w:right w:val="single" w:sz="4" w:space="0" w:color="auto"/>
            </w:tcBorders>
            <w:shd w:val="clear" w:color="auto" w:fill="F2F2F2" w:themeFill="background1" w:themeFillShade="F2"/>
            <w:vAlign w:val="center"/>
            <w:hideMark/>
          </w:tcPr>
          <w:p w14:paraId="1C359FF7" w14:textId="17C37317"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е</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lang w:val="sr-Cyrl-RS"/>
              </w:rPr>
              <w:t>љ</w:t>
            </w:r>
            <w:r w:rsidR="00C81607">
              <w:rPr>
                <w:rFonts w:asciiTheme="majorHAnsi" w:hAnsiTheme="majorHAnsi" w:cs="Arial"/>
                <w:b/>
                <w:bCs/>
                <w:iCs/>
                <w:noProof/>
                <w:sz w:val="22"/>
                <w:szCs w:val="22"/>
              </w:rPr>
              <w:t>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т</w:t>
            </w:r>
            <w:r>
              <w:rPr>
                <w:rFonts w:asciiTheme="majorHAnsi" w:hAnsiTheme="majorHAnsi" w:cs="Arial"/>
                <w:b/>
                <w:bCs/>
                <w:iCs/>
                <w:noProof/>
                <w:sz w:val="22"/>
                <w:szCs w:val="22"/>
              </w:rPr>
              <w:t>а</w:t>
            </w:r>
            <w:r w:rsidR="00C81607">
              <w:rPr>
                <w:rFonts w:asciiTheme="majorHAnsi" w:hAnsiTheme="majorHAnsi" w:cs="Arial"/>
                <w:b/>
                <w:bCs/>
                <w:iCs/>
                <w:noProof/>
                <w:sz w:val="22"/>
                <w:szCs w:val="22"/>
              </w:rPr>
              <w:t>нк</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ст</w:t>
            </w:r>
            <w:r>
              <w:rPr>
                <w:rFonts w:asciiTheme="majorHAnsi" w:hAnsiTheme="majorHAnsi" w:cs="Arial"/>
                <w:b/>
                <w:bCs/>
                <w:iCs/>
                <w:noProof/>
                <w:sz w:val="22"/>
                <w:szCs w:val="22"/>
              </w:rPr>
              <w:t>а</w:t>
            </w:r>
            <w:r w:rsidR="00C81607">
              <w:rPr>
                <w:rFonts w:asciiTheme="majorHAnsi" w:hAnsiTheme="majorHAnsi" w:cs="Arial"/>
                <w:b/>
                <w:bCs/>
                <w:iCs/>
                <w:noProof/>
                <w:sz w:val="22"/>
                <w:szCs w:val="22"/>
              </w:rPr>
              <w:t>н</w:t>
            </w:r>
            <w:r w:rsidR="00C81607">
              <w:rPr>
                <w:rFonts w:asciiTheme="majorHAnsi" w:hAnsiTheme="majorHAnsi" w:cs="Arial"/>
                <w:b/>
                <w:bCs/>
                <w:iCs/>
                <w:noProof/>
                <w:sz w:val="22"/>
                <w:szCs w:val="22"/>
                <w:lang w:val="sr-Cyrl-RS"/>
              </w:rPr>
              <w:t>д</w:t>
            </w:r>
            <w:r>
              <w:rPr>
                <w:rFonts w:asciiTheme="majorHAnsi" w:hAnsiTheme="majorHAnsi" w:cs="Arial"/>
                <w:b/>
                <w:bCs/>
                <w:iCs/>
                <w:noProof/>
                <w:sz w:val="22"/>
                <w:szCs w:val="22"/>
              </w:rPr>
              <w:t>а</w:t>
            </w:r>
            <w:r w:rsidR="00C81607">
              <w:rPr>
                <w:rFonts w:asciiTheme="majorHAnsi" w:hAnsiTheme="majorHAnsi" w:cs="Arial"/>
                <w:b/>
                <w:bCs/>
                <w:iCs/>
                <w:noProof/>
                <w:sz w:val="22"/>
                <w:szCs w:val="22"/>
              </w:rPr>
              <w:t>р</w:t>
            </w:r>
            <w:r w:rsidR="00C81607">
              <w:rPr>
                <w:rFonts w:asciiTheme="majorHAnsi" w:hAnsiTheme="majorHAnsi" w:cs="Arial"/>
                <w:b/>
                <w:bCs/>
                <w:iCs/>
                <w:noProof/>
                <w:sz w:val="22"/>
                <w:szCs w:val="22"/>
                <w:lang w:val="sr-Cyrl-RS"/>
              </w:rPr>
              <w:t>д</w:t>
            </w:r>
            <w:r w:rsidR="00C81607">
              <w:rPr>
                <w:rFonts w:asciiTheme="majorHAnsi" w:hAnsiTheme="majorHAnsi" w:cs="Arial"/>
                <w:b/>
                <w:bCs/>
                <w:iCs/>
                <w:noProof/>
                <w:sz w:val="22"/>
                <w:szCs w:val="22"/>
              </w:rPr>
              <w:t>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w:t>
            </w:r>
          </w:p>
          <w:p w14:paraId="5046861E" w14:textId="274393E6"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ој</w:t>
            </w:r>
            <w:r w:rsidR="00AA613F">
              <w:rPr>
                <w:rFonts w:asciiTheme="majorHAnsi" w:hAnsiTheme="majorHAnsi" w:cs="Arial"/>
                <w:b/>
                <w:bCs/>
                <w:iCs/>
                <w:noProof/>
                <w:sz w:val="22"/>
                <w:szCs w:val="22"/>
              </w:rPr>
              <w:t>а</w:t>
            </w:r>
            <w:r>
              <w:rPr>
                <w:rFonts w:asciiTheme="majorHAnsi" w:hAnsiTheme="majorHAnsi" w:cs="Arial"/>
                <w:b/>
                <w:bCs/>
                <w:iCs/>
                <w:noProof/>
                <w:sz w:val="22"/>
                <w:szCs w:val="22"/>
              </w:rPr>
              <w:t>ч</w:t>
            </w:r>
            <w:r w:rsidR="00AA613F">
              <w:rPr>
                <w:rFonts w:asciiTheme="majorHAnsi" w:hAnsiTheme="majorHAnsi" w:cs="Arial"/>
                <w:b/>
                <w:bCs/>
                <w:iCs/>
                <w:noProof/>
                <w:sz w:val="22"/>
                <w:szCs w:val="22"/>
              </w:rPr>
              <w:t>а</w:t>
            </w:r>
            <w:r>
              <w:rPr>
                <w:rFonts w:asciiTheme="majorHAnsi" w:hAnsiTheme="majorHAnsi" w:cs="Arial"/>
                <w:b/>
                <w:bCs/>
                <w:iCs/>
                <w:noProof/>
                <w:sz w:val="22"/>
                <w:szCs w:val="22"/>
              </w:rPr>
              <w:t>н</w:t>
            </w:r>
            <w:r w:rsidR="00AA613F">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w:t>
            </w:r>
          </w:p>
        </w:tc>
        <w:tc>
          <w:tcPr>
            <w:tcW w:w="794" w:type="dxa"/>
            <w:tcBorders>
              <w:top w:val="nil"/>
              <w:left w:val="nil"/>
              <w:bottom w:val="single" w:sz="4" w:space="0" w:color="auto"/>
              <w:right w:val="single" w:sz="4" w:space="0" w:color="auto"/>
            </w:tcBorders>
            <w:shd w:val="clear" w:color="auto" w:fill="F2F2F2" w:themeFill="background1" w:themeFillShade="F2"/>
            <w:vAlign w:val="center"/>
            <w:hideMark/>
          </w:tcPr>
          <w:p w14:paraId="3C94205D" w14:textId="0DCA1416"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Јед</w:t>
            </w:r>
            <w:r w:rsidR="00403E5C" w:rsidRPr="002318F1">
              <w:rPr>
                <w:rFonts w:asciiTheme="majorHAnsi" w:hAnsiTheme="majorHAnsi" w:cs="Arial"/>
                <w:b/>
                <w:bCs/>
                <w:iCs/>
                <w:noProof/>
                <w:sz w:val="22"/>
                <w:szCs w:val="22"/>
              </w:rPr>
              <w:t xml:space="preserve">. </w:t>
            </w:r>
            <w:r>
              <w:rPr>
                <w:rFonts w:asciiTheme="majorHAnsi" w:hAnsiTheme="majorHAnsi" w:cs="Arial"/>
                <w:b/>
                <w:bCs/>
                <w:iCs/>
                <w:noProof/>
                <w:sz w:val="22"/>
                <w:szCs w:val="22"/>
              </w:rPr>
              <w:t>мере</w:t>
            </w:r>
          </w:p>
        </w:tc>
        <w:tc>
          <w:tcPr>
            <w:tcW w:w="1288" w:type="dxa"/>
            <w:tcBorders>
              <w:top w:val="nil"/>
              <w:left w:val="nil"/>
              <w:bottom w:val="single" w:sz="4" w:space="0" w:color="auto"/>
              <w:right w:val="single" w:sz="4" w:space="0" w:color="auto"/>
            </w:tcBorders>
            <w:shd w:val="clear" w:color="auto" w:fill="F2F2F2" w:themeFill="background1" w:themeFillShade="F2"/>
            <w:vAlign w:val="center"/>
            <w:hideMark/>
          </w:tcPr>
          <w:p w14:paraId="19AA661B" w14:textId="6463BDD2"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p>
          <w:p w14:paraId="391BD6E0" w14:textId="3EBB855A" w:rsidR="00403E5C" w:rsidRPr="002318F1" w:rsidRDefault="00C81607" w:rsidP="0035383F">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03E5C" w:rsidRPr="002318F1">
              <w:rPr>
                <w:rFonts w:asciiTheme="majorHAnsi" w:hAnsiTheme="majorHAnsi" w:cs="Arial"/>
                <w:b/>
                <w:bCs/>
                <w:iCs/>
                <w:noProof/>
                <w:sz w:val="22"/>
                <w:szCs w:val="22"/>
                <w:lang w:val="sr-Latn-RS"/>
              </w:rPr>
              <w:t xml:space="preserve"> 2017.</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7C0F2AA2" w14:textId="09017234"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p>
          <w:p w14:paraId="6CE39231" w14:textId="499E078C"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03E5C" w:rsidRPr="002318F1">
              <w:rPr>
                <w:rFonts w:asciiTheme="majorHAnsi" w:hAnsiTheme="majorHAnsi" w:cs="Arial"/>
                <w:b/>
                <w:bCs/>
                <w:iCs/>
                <w:noProof/>
                <w:sz w:val="22"/>
                <w:szCs w:val="22"/>
                <w:lang w:val="sr-Latn-RS"/>
              </w:rPr>
              <w:t xml:space="preserve"> 2018.</w:t>
            </w:r>
          </w:p>
        </w:tc>
        <w:tc>
          <w:tcPr>
            <w:tcW w:w="1287" w:type="dxa"/>
            <w:tcBorders>
              <w:top w:val="nil"/>
              <w:left w:val="nil"/>
              <w:bottom w:val="single" w:sz="4" w:space="0" w:color="auto"/>
              <w:right w:val="single" w:sz="4" w:space="0" w:color="auto"/>
            </w:tcBorders>
            <w:shd w:val="clear" w:color="auto" w:fill="F2F2F2" w:themeFill="background1" w:themeFillShade="F2"/>
            <w:vAlign w:val="center"/>
          </w:tcPr>
          <w:p w14:paraId="716C600D" w14:textId="7C708CDB"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з</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lang w:val="sr-Cyrl-RS"/>
              </w:rPr>
              <w:t>д</w:t>
            </w:r>
            <w:r w:rsidR="00F906E3">
              <w:rPr>
                <w:rFonts w:asciiTheme="majorHAnsi" w:hAnsiTheme="majorHAnsi" w:cs="Arial"/>
                <w:b/>
                <w:bCs/>
                <w:iCs/>
                <w:noProof/>
                <w:sz w:val="22"/>
                <w:szCs w:val="22"/>
              </w:rPr>
              <w:t>в</w:t>
            </w:r>
            <w:r w:rsidR="00C81607">
              <w:rPr>
                <w:rFonts w:asciiTheme="majorHAnsi" w:hAnsiTheme="majorHAnsi" w:cs="Arial"/>
                <w:b/>
                <w:bCs/>
                <w:iCs/>
                <w:noProof/>
                <w:sz w:val="22"/>
                <w:szCs w:val="22"/>
              </w:rPr>
              <w:t>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године</w:t>
            </w:r>
          </w:p>
        </w:tc>
      </w:tr>
      <w:tr w:rsidR="00095AD1" w:rsidRPr="002C0520" w14:paraId="5ED682B6"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58E35B72" w14:textId="77777777" w:rsidR="00095AD1" w:rsidRPr="000B3BD5" w:rsidRDefault="00095AD1"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.1</w:t>
            </w:r>
          </w:p>
        </w:tc>
        <w:tc>
          <w:tcPr>
            <w:tcW w:w="1209" w:type="dxa"/>
            <w:tcBorders>
              <w:top w:val="nil"/>
              <w:left w:val="nil"/>
              <w:bottom w:val="single" w:sz="4" w:space="0" w:color="auto"/>
              <w:right w:val="single" w:sz="4" w:space="0" w:color="auto"/>
            </w:tcBorders>
            <w:shd w:val="clear" w:color="auto" w:fill="auto"/>
            <w:noWrap/>
            <w:vAlign w:val="center"/>
            <w:hideMark/>
          </w:tcPr>
          <w:p w14:paraId="2538121C" w14:textId="77777777" w:rsidR="00095AD1" w:rsidRPr="000B3BD5" w:rsidRDefault="00095AD1"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2</w:t>
            </w:r>
          </w:p>
        </w:tc>
        <w:tc>
          <w:tcPr>
            <w:tcW w:w="1350" w:type="dxa"/>
            <w:tcBorders>
              <w:top w:val="nil"/>
              <w:left w:val="nil"/>
              <w:bottom w:val="single" w:sz="4" w:space="0" w:color="auto"/>
              <w:right w:val="single" w:sz="4" w:space="0" w:color="auto"/>
            </w:tcBorders>
            <w:shd w:val="clear" w:color="auto" w:fill="auto"/>
            <w:noWrap/>
            <w:vAlign w:val="center"/>
            <w:hideMark/>
          </w:tcPr>
          <w:p w14:paraId="731B9303" w14:textId="3359831E" w:rsidR="00095AD1"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nil"/>
              <w:left w:val="nil"/>
              <w:bottom w:val="single" w:sz="4" w:space="0" w:color="auto"/>
              <w:right w:val="single" w:sz="4" w:space="0" w:color="auto"/>
            </w:tcBorders>
            <w:shd w:val="clear" w:color="auto" w:fill="auto"/>
            <w:noWrap/>
            <w:vAlign w:val="center"/>
            <w:hideMark/>
          </w:tcPr>
          <w:p w14:paraId="03E3C7F0" w14:textId="77777777" w:rsidR="00095AD1" w:rsidRPr="000B3BD5" w:rsidRDefault="00095AD1"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40</w:t>
            </w:r>
          </w:p>
        </w:tc>
        <w:tc>
          <w:tcPr>
            <w:tcW w:w="1464" w:type="dxa"/>
            <w:tcBorders>
              <w:top w:val="nil"/>
              <w:left w:val="nil"/>
              <w:bottom w:val="single" w:sz="4" w:space="0" w:color="auto"/>
              <w:right w:val="single" w:sz="4" w:space="0" w:color="auto"/>
            </w:tcBorders>
            <w:shd w:val="clear" w:color="auto" w:fill="auto"/>
            <w:noWrap/>
            <w:vAlign w:val="center"/>
            <w:hideMark/>
          </w:tcPr>
          <w:p w14:paraId="547A00C0" w14:textId="77777777" w:rsidR="00095AD1"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677BB94A" w14:textId="1D8DDD86" w:rsidR="00095AD1"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nil"/>
              <w:left w:val="nil"/>
              <w:bottom w:val="single" w:sz="4" w:space="0" w:color="auto"/>
              <w:right w:val="single" w:sz="4" w:space="0" w:color="auto"/>
            </w:tcBorders>
            <w:shd w:val="clear" w:color="auto" w:fill="auto"/>
            <w:vAlign w:val="center"/>
            <w:hideMark/>
          </w:tcPr>
          <w:p w14:paraId="1080292C" w14:textId="548B739F" w:rsidR="00095AD1"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nil"/>
              <w:left w:val="nil"/>
              <w:bottom w:val="single" w:sz="4" w:space="0" w:color="auto"/>
              <w:right w:val="single" w:sz="4" w:space="0" w:color="auto"/>
            </w:tcBorders>
            <w:shd w:val="clear" w:color="auto" w:fill="auto"/>
            <w:noWrap/>
            <w:vAlign w:val="center"/>
            <w:hideMark/>
          </w:tcPr>
          <w:p w14:paraId="1FB835EF" w14:textId="3054DCBF" w:rsidR="00095AD1"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nil"/>
              <w:left w:val="nil"/>
              <w:bottom w:val="single" w:sz="4" w:space="0" w:color="auto"/>
              <w:right w:val="single" w:sz="4" w:space="0" w:color="auto"/>
            </w:tcBorders>
            <w:shd w:val="clear" w:color="auto" w:fill="auto"/>
            <w:noWrap/>
            <w:vAlign w:val="center"/>
            <w:hideMark/>
          </w:tcPr>
          <w:p w14:paraId="78F9C718" w14:textId="77777777" w:rsidR="00095AD1" w:rsidRPr="000B3BD5" w:rsidRDefault="00095AD1"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900</w:t>
            </w:r>
          </w:p>
        </w:tc>
        <w:tc>
          <w:tcPr>
            <w:tcW w:w="1350" w:type="dxa"/>
            <w:tcBorders>
              <w:top w:val="nil"/>
              <w:left w:val="single" w:sz="4" w:space="0" w:color="auto"/>
              <w:bottom w:val="single" w:sz="4" w:space="0" w:color="auto"/>
              <w:right w:val="single" w:sz="4" w:space="0" w:color="auto"/>
            </w:tcBorders>
            <w:shd w:val="clear" w:color="auto" w:fill="auto"/>
            <w:vAlign w:val="center"/>
          </w:tcPr>
          <w:p w14:paraId="2157E98B" w14:textId="77777777" w:rsidR="00095AD1" w:rsidRPr="002C0520" w:rsidRDefault="00095AD1" w:rsidP="00203B25">
            <w:pPr>
              <w:jc w:val="center"/>
              <w:rPr>
                <w:rFonts w:asciiTheme="majorHAnsi" w:hAnsiTheme="majorHAnsi" w:cs="Arial"/>
                <w:bCs/>
                <w:iCs/>
                <w:noProof/>
                <w:sz w:val="22"/>
                <w:szCs w:val="22"/>
              </w:rPr>
            </w:pPr>
            <w:r>
              <w:rPr>
                <w:rFonts w:asciiTheme="majorHAnsi" w:hAnsiTheme="majorHAnsi" w:cs="Arial"/>
                <w:bCs/>
                <w:iCs/>
                <w:noProof/>
                <w:sz w:val="22"/>
                <w:szCs w:val="22"/>
              </w:rPr>
              <w:t>900</w:t>
            </w:r>
          </w:p>
        </w:tc>
        <w:tc>
          <w:tcPr>
            <w:tcW w:w="1287" w:type="dxa"/>
            <w:tcBorders>
              <w:top w:val="nil"/>
              <w:left w:val="nil"/>
              <w:bottom w:val="single" w:sz="4" w:space="0" w:color="auto"/>
              <w:right w:val="single" w:sz="4" w:space="0" w:color="auto"/>
            </w:tcBorders>
            <w:shd w:val="clear" w:color="auto" w:fill="auto"/>
            <w:vAlign w:val="center"/>
          </w:tcPr>
          <w:p w14:paraId="44A73CDB" w14:textId="77777777" w:rsidR="00095AD1" w:rsidRPr="002C0520" w:rsidRDefault="00095AD1" w:rsidP="00203B25">
            <w:pPr>
              <w:jc w:val="center"/>
              <w:rPr>
                <w:rFonts w:asciiTheme="majorHAnsi" w:hAnsiTheme="majorHAnsi" w:cs="Arial"/>
                <w:bCs/>
                <w:iCs/>
                <w:noProof/>
                <w:sz w:val="22"/>
                <w:szCs w:val="22"/>
              </w:rPr>
            </w:pPr>
            <w:r>
              <w:rPr>
                <w:rFonts w:asciiTheme="majorHAnsi" w:hAnsiTheme="majorHAnsi" w:cs="Arial"/>
                <w:bCs/>
                <w:iCs/>
                <w:noProof/>
                <w:sz w:val="22"/>
                <w:szCs w:val="22"/>
              </w:rPr>
              <w:t>1800</w:t>
            </w:r>
          </w:p>
        </w:tc>
      </w:tr>
      <w:tr w:rsidR="00403E5C" w:rsidRPr="002E5337" w14:paraId="7C4B9A8F"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4A30DB9A"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.2</w:t>
            </w:r>
          </w:p>
        </w:tc>
        <w:tc>
          <w:tcPr>
            <w:tcW w:w="1209" w:type="dxa"/>
            <w:tcBorders>
              <w:top w:val="nil"/>
              <w:left w:val="nil"/>
              <w:bottom w:val="single" w:sz="4" w:space="0" w:color="auto"/>
              <w:right w:val="single" w:sz="4" w:space="0" w:color="auto"/>
            </w:tcBorders>
            <w:shd w:val="clear" w:color="auto" w:fill="auto"/>
            <w:vAlign w:val="center"/>
            <w:hideMark/>
          </w:tcPr>
          <w:p w14:paraId="4F657178"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01BEF039" w14:textId="72C13BB2"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nil"/>
              <w:left w:val="nil"/>
              <w:bottom w:val="single" w:sz="4" w:space="0" w:color="auto"/>
              <w:right w:val="single" w:sz="4" w:space="0" w:color="auto"/>
            </w:tcBorders>
            <w:shd w:val="clear" w:color="auto" w:fill="auto"/>
            <w:vAlign w:val="center"/>
            <w:hideMark/>
          </w:tcPr>
          <w:p w14:paraId="15127634"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40</w:t>
            </w:r>
          </w:p>
        </w:tc>
        <w:tc>
          <w:tcPr>
            <w:tcW w:w="1464" w:type="dxa"/>
            <w:tcBorders>
              <w:top w:val="nil"/>
              <w:left w:val="nil"/>
              <w:bottom w:val="single" w:sz="4" w:space="0" w:color="auto"/>
              <w:right w:val="single" w:sz="4" w:space="0" w:color="auto"/>
            </w:tcBorders>
            <w:shd w:val="clear" w:color="auto" w:fill="auto"/>
            <w:noWrap/>
            <w:vAlign w:val="center"/>
            <w:hideMark/>
          </w:tcPr>
          <w:p w14:paraId="004D64EA" w14:textId="77777777" w:rsidR="00403E5C"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34251C15" w14:textId="5126D616"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nil"/>
              <w:left w:val="nil"/>
              <w:bottom w:val="single" w:sz="4" w:space="0" w:color="auto"/>
              <w:right w:val="single" w:sz="4" w:space="0" w:color="auto"/>
            </w:tcBorders>
            <w:shd w:val="clear" w:color="auto" w:fill="auto"/>
            <w:vAlign w:val="center"/>
            <w:hideMark/>
          </w:tcPr>
          <w:p w14:paraId="0EB31884" w14:textId="5C6CD3EF"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nil"/>
              <w:left w:val="nil"/>
              <w:bottom w:val="single" w:sz="4" w:space="0" w:color="auto"/>
              <w:right w:val="single" w:sz="4" w:space="0" w:color="auto"/>
            </w:tcBorders>
            <w:shd w:val="clear" w:color="auto" w:fill="auto"/>
            <w:noWrap/>
            <w:vAlign w:val="center"/>
            <w:hideMark/>
          </w:tcPr>
          <w:p w14:paraId="07C03B60" w14:textId="73B59416"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nil"/>
              <w:left w:val="nil"/>
              <w:bottom w:val="single" w:sz="4" w:space="0" w:color="auto"/>
              <w:right w:val="single" w:sz="4" w:space="0" w:color="auto"/>
            </w:tcBorders>
            <w:shd w:val="clear" w:color="auto" w:fill="auto"/>
            <w:noWrap/>
            <w:vAlign w:val="center"/>
            <w:hideMark/>
          </w:tcPr>
          <w:p w14:paraId="74B286EC"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2340</w:t>
            </w:r>
          </w:p>
        </w:tc>
        <w:tc>
          <w:tcPr>
            <w:tcW w:w="1350" w:type="dxa"/>
            <w:tcBorders>
              <w:top w:val="nil"/>
              <w:left w:val="single" w:sz="4" w:space="0" w:color="auto"/>
              <w:bottom w:val="single" w:sz="4" w:space="0" w:color="auto"/>
              <w:right w:val="single" w:sz="4" w:space="0" w:color="auto"/>
            </w:tcBorders>
            <w:shd w:val="clear" w:color="auto" w:fill="auto"/>
            <w:vAlign w:val="center"/>
          </w:tcPr>
          <w:p w14:paraId="7FEEFCA6"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2400</w:t>
            </w:r>
          </w:p>
        </w:tc>
        <w:tc>
          <w:tcPr>
            <w:tcW w:w="1287" w:type="dxa"/>
            <w:tcBorders>
              <w:top w:val="nil"/>
              <w:left w:val="nil"/>
              <w:bottom w:val="single" w:sz="4" w:space="0" w:color="auto"/>
              <w:right w:val="single" w:sz="4" w:space="0" w:color="auto"/>
            </w:tcBorders>
            <w:shd w:val="clear" w:color="auto" w:fill="auto"/>
            <w:vAlign w:val="center"/>
          </w:tcPr>
          <w:p w14:paraId="0E5F6252"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4740</w:t>
            </w:r>
          </w:p>
        </w:tc>
      </w:tr>
      <w:tr w:rsidR="00403E5C" w:rsidRPr="002E5337" w14:paraId="54A08AAF"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7B7557AE"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.3</w:t>
            </w:r>
          </w:p>
        </w:tc>
        <w:tc>
          <w:tcPr>
            <w:tcW w:w="1209" w:type="dxa"/>
            <w:tcBorders>
              <w:top w:val="nil"/>
              <w:left w:val="nil"/>
              <w:bottom w:val="single" w:sz="4" w:space="0" w:color="auto"/>
              <w:right w:val="single" w:sz="4" w:space="0" w:color="auto"/>
            </w:tcBorders>
            <w:shd w:val="clear" w:color="auto" w:fill="auto"/>
            <w:noWrap/>
            <w:vAlign w:val="center"/>
            <w:hideMark/>
          </w:tcPr>
          <w:p w14:paraId="5FB1B89A"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1</w:t>
            </w:r>
          </w:p>
        </w:tc>
        <w:tc>
          <w:tcPr>
            <w:tcW w:w="1350" w:type="dxa"/>
            <w:tcBorders>
              <w:top w:val="nil"/>
              <w:left w:val="nil"/>
              <w:bottom w:val="single" w:sz="4" w:space="0" w:color="auto"/>
              <w:right w:val="single" w:sz="4" w:space="0" w:color="auto"/>
            </w:tcBorders>
            <w:shd w:val="clear" w:color="auto" w:fill="auto"/>
            <w:noWrap/>
            <w:vAlign w:val="center"/>
            <w:hideMark/>
          </w:tcPr>
          <w:p w14:paraId="4003D8AB" w14:textId="1ABC005E"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nil"/>
              <w:left w:val="nil"/>
              <w:bottom w:val="single" w:sz="4" w:space="0" w:color="auto"/>
              <w:right w:val="single" w:sz="4" w:space="0" w:color="auto"/>
            </w:tcBorders>
            <w:shd w:val="clear" w:color="auto" w:fill="auto"/>
            <w:noWrap/>
            <w:vAlign w:val="center"/>
            <w:hideMark/>
          </w:tcPr>
          <w:p w14:paraId="6E9BE119"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30</w:t>
            </w:r>
          </w:p>
        </w:tc>
        <w:tc>
          <w:tcPr>
            <w:tcW w:w="1464" w:type="dxa"/>
            <w:tcBorders>
              <w:top w:val="nil"/>
              <w:left w:val="nil"/>
              <w:bottom w:val="single" w:sz="4" w:space="0" w:color="auto"/>
              <w:right w:val="single" w:sz="4" w:space="0" w:color="auto"/>
            </w:tcBorders>
            <w:shd w:val="clear" w:color="auto" w:fill="auto"/>
            <w:noWrap/>
            <w:vAlign w:val="center"/>
            <w:hideMark/>
          </w:tcPr>
          <w:p w14:paraId="6D177923" w14:textId="77777777" w:rsidR="00403E5C"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nil"/>
              <w:left w:val="nil"/>
              <w:bottom w:val="single" w:sz="4" w:space="0" w:color="auto"/>
              <w:right w:val="single" w:sz="4" w:space="0" w:color="auto"/>
            </w:tcBorders>
            <w:shd w:val="clear" w:color="auto" w:fill="auto"/>
            <w:vAlign w:val="center"/>
            <w:hideMark/>
          </w:tcPr>
          <w:p w14:paraId="388F13B3" w14:textId="15845DA5"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nil"/>
              <w:left w:val="nil"/>
              <w:bottom w:val="single" w:sz="4" w:space="0" w:color="auto"/>
              <w:right w:val="single" w:sz="4" w:space="0" w:color="auto"/>
            </w:tcBorders>
            <w:shd w:val="clear" w:color="auto" w:fill="auto"/>
            <w:vAlign w:val="center"/>
            <w:hideMark/>
          </w:tcPr>
          <w:p w14:paraId="63F387BA" w14:textId="580F54B5"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nil"/>
              <w:left w:val="nil"/>
              <w:bottom w:val="single" w:sz="4" w:space="0" w:color="auto"/>
              <w:right w:val="single" w:sz="4" w:space="0" w:color="auto"/>
            </w:tcBorders>
            <w:shd w:val="clear" w:color="auto" w:fill="auto"/>
            <w:noWrap/>
            <w:vAlign w:val="center"/>
            <w:hideMark/>
          </w:tcPr>
          <w:p w14:paraId="10AAD246" w14:textId="019EC400"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nil"/>
              <w:left w:val="nil"/>
              <w:bottom w:val="single" w:sz="4" w:space="0" w:color="auto"/>
              <w:right w:val="single" w:sz="4" w:space="0" w:color="auto"/>
            </w:tcBorders>
            <w:shd w:val="clear" w:color="auto" w:fill="auto"/>
            <w:noWrap/>
            <w:vAlign w:val="center"/>
            <w:hideMark/>
          </w:tcPr>
          <w:p w14:paraId="045189E5"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648</w:t>
            </w:r>
          </w:p>
        </w:tc>
        <w:tc>
          <w:tcPr>
            <w:tcW w:w="1350" w:type="dxa"/>
            <w:tcBorders>
              <w:top w:val="nil"/>
              <w:left w:val="single" w:sz="4" w:space="0" w:color="auto"/>
              <w:bottom w:val="single" w:sz="4" w:space="0" w:color="auto"/>
              <w:right w:val="single" w:sz="4" w:space="0" w:color="auto"/>
            </w:tcBorders>
            <w:shd w:val="clear" w:color="auto" w:fill="auto"/>
            <w:vAlign w:val="center"/>
          </w:tcPr>
          <w:p w14:paraId="4723CE16"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650</w:t>
            </w:r>
          </w:p>
        </w:tc>
        <w:tc>
          <w:tcPr>
            <w:tcW w:w="1287" w:type="dxa"/>
            <w:tcBorders>
              <w:top w:val="nil"/>
              <w:left w:val="nil"/>
              <w:bottom w:val="single" w:sz="4" w:space="0" w:color="auto"/>
              <w:right w:val="single" w:sz="4" w:space="0" w:color="auto"/>
            </w:tcBorders>
            <w:shd w:val="clear" w:color="auto" w:fill="auto"/>
            <w:vAlign w:val="center"/>
          </w:tcPr>
          <w:p w14:paraId="43A60F2A"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1298</w:t>
            </w:r>
          </w:p>
        </w:tc>
      </w:tr>
      <w:tr w:rsidR="00403E5C" w:rsidRPr="002E5337" w14:paraId="2C7101D5"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2DF53FE8"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.4</w:t>
            </w:r>
          </w:p>
        </w:tc>
        <w:tc>
          <w:tcPr>
            <w:tcW w:w="1209" w:type="dxa"/>
            <w:tcBorders>
              <w:top w:val="nil"/>
              <w:left w:val="nil"/>
              <w:bottom w:val="single" w:sz="4" w:space="0" w:color="auto"/>
              <w:right w:val="single" w:sz="4" w:space="0" w:color="auto"/>
            </w:tcBorders>
            <w:shd w:val="clear" w:color="auto" w:fill="auto"/>
            <w:noWrap/>
            <w:vAlign w:val="center"/>
            <w:hideMark/>
          </w:tcPr>
          <w:p w14:paraId="34A16313"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0</w:t>
            </w:r>
          </w:p>
        </w:tc>
        <w:tc>
          <w:tcPr>
            <w:tcW w:w="1350" w:type="dxa"/>
            <w:tcBorders>
              <w:top w:val="nil"/>
              <w:left w:val="nil"/>
              <w:bottom w:val="single" w:sz="4" w:space="0" w:color="auto"/>
              <w:right w:val="single" w:sz="4" w:space="0" w:color="auto"/>
            </w:tcBorders>
            <w:shd w:val="clear" w:color="auto" w:fill="auto"/>
            <w:noWrap/>
            <w:vAlign w:val="center"/>
            <w:hideMark/>
          </w:tcPr>
          <w:p w14:paraId="2E62A7CB" w14:textId="00868C52"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nil"/>
              <w:left w:val="nil"/>
              <w:bottom w:val="single" w:sz="4" w:space="0" w:color="auto"/>
              <w:right w:val="single" w:sz="4" w:space="0" w:color="auto"/>
            </w:tcBorders>
            <w:shd w:val="clear" w:color="auto" w:fill="auto"/>
            <w:noWrap/>
            <w:vAlign w:val="center"/>
            <w:hideMark/>
          </w:tcPr>
          <w:p w14:paraId="19CBF30F"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36</w:t>
            </w:r>
          </w:p>
        </w:tc>
        <w:tc>
          <w:tcPr>
            <w:tcW w:w="1464" w:type="dxa"/>
            <w:tcBorders>
              <w:top w:val="nil"/>
              <w:left w:val="nil"/>
              <w:bottom w:val="single" w:sz="4" w:space="0" w:color="auto"/>
              <w:right w:val="single" w:sz="4" w:space="0" w:color="auto"/>
            </w:tcBorders>
            <w:shd w:val="clear" w:color="auto" w:fill="auto"/>
            <w:noWrap/>
            <w:vAlign w:val="center"/>
            <w:hideMark/>
          </w:tcPr>
          <w:p w14:paraId="403857E6" w14:textId="77777777" w:rsidR="00403E5C"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nil"/>
              <w:left w:val="nil"/>
              <w:bottom w:val="single" w:sz="4" w:space="0" w:color="auto"/>
              <w:right w:val="single" w:sz="4" w:space="0" w:color="auto"/>
            </w:tcBorders>
            <w:shd w:val="clear" w:color="auto" w:fill="auto"/>
            <w:noWrap/>
            <w:vAlign w:val="center"/>
            <w:hideMark/>
          </w:tcPr>
          <w:p w14:paraId="4C90D70A" w14:textId="54424703"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nil"/>
              <w:left w:val="nil"/>
              <w:bottom w:val="single" w:sz="4" w:space="0" w:color="auto"/>
              <w:right w:val="single" w:sz="4" w:space="0" w:color="auto"/>
            </w:tcBorders>
            <w:shd w:val="clear" w:color="auto" w:fill="auto"/>
            <w:vAlign w:val="center"/>
            <w:hideMark/>
          </w:tcPr>
          <w:p w14:paraId="6B967538" w14:textId="1DBE3040"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nil"/>
              <w:left w:val="nil"/>
              <w:bottom w:val="single" w:sz="4" w:space="0" w:color="auto"/>
              <w:right w:val="single" w:sz="4" w:space="0" w:color="auto"/>
            </w:tcBorders>
            <w:shd w:val="clear" w:color="auto" w:fill="auto"/>
            <w:noWrap/>
            <w:vAlign w:val="center"/>
            <w:hideMark/>
          </w:tcPr>
          <w:p w14:paraId="061BD657" w14:textId="473FA6F3"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nil"/>
              <w:left w:val="nil"/>
              <w:bottom w:val="single" w:sz="4" w:space="0" w:color="auto"/>
              <w:right w:val="single" w:sz="4" w:space="0" w:color="auto"/>
            </w:tcBorders>
            <w:shd w:val="clear" w:color="auto" w:fill="auto"/>
            <w:noWrap/>
            <w:vAlign w:val="center"/>
            <w:hideMark/>
          </w:tcPr>
          <w:p w14:paraId="74FA77C8"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612</w:t>
            </w:r>
          </w:p>
        </w:tc>
        <w:tc>
          <w:tcPr>
            <w:tcW w:w="1350" w:type="dxa"/>
            <w:tcBorders>
              <w:top w:val="nil"/>
              <w:left w:val="single" w:sz="4" w:space="0" w:color="auto"/>
              <w:bottom w:val="single" w:sz="4" w:space="0" w:color="auto"/>
              <w:right w:val="single" w:sz="4" w:space="0" w:color="auto"/>
            </w:tcBorders>
            <w:shd w:val="clear" w:color="auto" w:fill="auto"/>
            <w:vAlign w:val="center"/>
          </w:tcPr>
          <w:p w14:paraId="47D22BFE"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620</w:t>
            </w:r>
          </w:p>
        </w:tc>
        <w:tc>
          <w:tcPr>
            <w:tcW w:w="1287" w:type="dxa"/>
            <w:tcBorders>
              <w:top w:val="nil"/>
              <w:left w:val="nil"/>
              <w:bottom w:val="single" w:sz="4" w:space="0" w:color="auto"/>
              <w:right w:val="single" w:sz="4" w:space="0" w:color="auto"/>
            </w:tcBorders>
            <w:shd w:val="clear" w:color="auto" w:fill="auto"/>
            <w:vAlign w:val="center"/>
          </w:tcPr>
          <w:p w14:paraId="64EE7E52"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1232</w:t>
            </w:r>
          </w:p>
        </w:tc>
      </w:tr>
      <w:tr w:rsidR="00403E5C" w:rsidRPr="002E5337" w14:paraId="4E1A9F3E" w14:textId="77777777" w:rsidTr="008F4DCB">
        <w:trPr>
          <w:trHeight w:val="567"/>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00D64"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lang w:val="sr-Cyrl-RS"/>
              </w:rPr>
              <w:t>4</w:t>
            </w:r>
            <w:r w:rsidRPr="000B3BD5">
              <w:rPr>
                <w:rFonts w:asciiTheme="majorHAnsi" w:hAnsiTheme="majorHAnsi" w:cs="Arial"/>
                <w:bCs/>
                <w:iCs/>
                <w:noProof/>
                <w:sz w:val="22"/>
                <w:szCs w:val="22"/>
              </w:rPr>
              <w:t>.5</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14:paraId="2DEE73F8"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0</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2FE3C53D" w14:textId="0905C961"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lang w:val="sr-Cyrl-RS"/>
              </w:rPr>
              <w:t>љ</w:t>
            </w:r>
            <w:r>
              <w:rPr>
                <w:rFonts w:asciiTheme="majorHAnsi" w:hAnsiTheme="majorHAnsi" w:cs="Arial"/>
                <w:bCs/>
                <w:iCs/>
                <w:noProof/>
                <w:sz w:val="22"/>
                <w:szCs w:val="22"/>
              </w:rPr>
              <w:t>у</w:t>
            </w:r>
            <w:r w:rsidR="00F906E3">
              <w:rPr>
                <w:rFonts w:asciiTheme="majorHAnsi" w:hAnsiTheme="majorHAnsi" w:cs="Arial"/>
                <w:bCs/>
                <w:iCs/>
                <w:noProof/>
                <w:sz w:val="22"/>
                <w:szCs w:val="22"/>
              </w:rPr>
              <w:t>б</w:t>
            </w:r>
            <w:r>
              <w:rPr>
                <w:rFonts w:asciiTheme="majorHAnsi" w:hAnsiTheme="majorHAnsi" w:cs="Arial"/>
                <w:bCs/>
                <w:iCs/>
                <w:noProof/>
                <w:sz w:val="22"/>
                <w:szCs w:val="22"/>
              </w:rPr>
              <w:t>ич</w:t>
            </w:r>
            <w:r w:rsidR="00AA613F">
              <w:rPr>
                <w:rFonts w:asciiTheme="majorHAnsi" w:hAnsiTheme="majorHAnsi" w:cs="Arial"/>
                <w:bCs/>
                <w:iCs/>
                <w:noProof/>
                <w:sz w:val="22"/>
                <w:szCs w:val="22"/>
              </w:rPr>
              <w:t>а</w:t>
            </w:r>
            <w:r>
              <w:rPr>
                <w:rFonts w:asciiTheme="majorHAnsi" w:hAnsiTheme="majorHAnsi" w:cs="Arial"/>
                <w:bCs/>
                <w:iCs/>
                <w:noProof/>
                <w:sz w:val="22"/>
                <w:szCs w:val="22"/>
              </w:rPr>
              <w:t>ст</w:t>
            </w:r>
            <w:r w:rsidR="00AA613F">
              <w:rPr>
                <w:rFonts w:asciiTheme="majorHAnsi" w:hAnsiTheme="majorHAnsi" w:cs="Arial"/>
                <w:bCs/>
                <w:iCs/>
                <w:noProof/>
                <w:sz w:val="22"/>
                <w:szCs w:val="22"/>
              </w:rPr>
              <w:t>а</w:t>
            </w:r>
          </w:p>
        </w:tc>
        <w:tc>
          <w:tcPr>
            <w:tcW w:w="1326" w:type="dxa"/>
            <w:tcBorders>
              <w:top w:val="single" w:sz="4" w:space="0" w:color="auto"/>
              <w:left w:val="nil"/>
              <w:bottom w:val="single" w:sz="4" w:space="0" w:color="auto"/>
              <w:right w:val="single" w:sz="4" w:space="0" w:color="auto"/>
            </w:tcBorders>
            <w:shd w:val="clear" w:color="auto" w:fill="auto"/>
            <w:noWrap/>
            <w:vAlign w:val="center"/>
            <w:hideMark/>
          </w:tcPr>
          <w:p w14:paraId="50128E53"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30</w:t>
            </w:r>
          </w:p>
        </w:tc>
        <w:tc>
          <w:tcPr>
            <w:tcW w:w="1464" w:type="dxa"/>
            <w:tcBorders>
              <w:top w:val="single" w:sz="4" w:space="0" w:color="auto"/>
              <w:left w:val="nil"/>
              <w:bottom w:val="single" w:sz="4" w:space="0" w:color="auto"/>
              <w:right w:val="single" w:sz="4" w:space="0" w:color="auto"/>
            </w:tcBorders>
            <w:shd w:val="clear" w:color="auto" w:fill="auto"/>
            <w:noWrap/>
            <w:vAlign w:val="center"/>
            <w:hideMark/>
          </w:tcPr>
          <w:p w14:paraId="72EAE5D5" w14:textId="77777777" w:rsidR="00403E5C" w:rsidRPr="000B3BD5" w:rsidRDefault="003256B2" w:rsidP="00203B25">
            <w:pPr>
              <w:jc w:val="center"/>
              <w:rPr>
                <w:rFonts w:asciiTheme="majorHAnsi" w:hAnsiTheme="majorHAnsi" w:cs="Arial"/>
                <w:bCs/>
                <w:iCs/>
                <w:noProof/>
                <w:sz w:val="22"/>
                <w:szCs w:val="22"/>
              </w:rPr>
            </w:pPr>
            <w:r>
              <w:rPr>
                <w:rFonts w:asciiTheme="majorHAnsi" w:hAnsiTheme="majorHAnsi" w:cs="Arial"/>
                <w:bCs/>
                <w:iCs/>
                <w:noProof/>
                <w:sz w:val="22"/>
                <w:szCs w:val="22"/>
              </w:rPr>
              <w:t>½</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38801ADC" w14:textId="4A261143"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округл</w:t>
            </w:r>
            <w:r w:rsidR="00AA613F">
              <w:rPr>
                <w:rFonts w:asciiTheme="majorHAnsi" w:hAnsiTheme="majorHAnsi" w:cs="Arial"/>
                <w:bCs/>
                <w:iCs/>
                <w:noProof/>
                <w:sz w:val="22"/>
                <w:szCs w:val="22"/>
              </w:rPr>
              <w:t>а</w:t>
            </w:r>
          </w:p>
        </w:tc>
        <w:tc>
          <w:tcPr>
            <w:tcW w:w="1608" w:type="dxa"/>
            <w:tcBorders>
              <w:top w:val="single" w:sz="4" w:space="0" w:color="auto"/>
              <w:left w:val="nil"/>
              <w:bottom w:val="single" w:sz="4" w:space="0" w:color="auto"/>
              <w:right w:val="single" w:sz="4" w:space="0" w:color="auto"/>
            </w:tcBorders>
            <w:shd w:val="clear" w:color="auto" w:fill="auto"/>
            <w:vAlign w:val="center"/>
            <w:hideMark/>
          </w:tcPr>
          <w:p w14:paraId="259334C7" w14:textId="3F0745C2"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ст</w:t>
            </w:r>
            <w:r w:rsidR="00AA613F">
              <w:rPr>
                <w:rFonts w:asciiTheme="majorHAnsi" w:hAnsiTheme="majorHAnsi" w:cs="Arial"/>
                <w:bCs/>
                <w:iCs/>
                <w:noProof/>
                <w:sz w:val="22"/>
                <w:szCs w:val="22"/>
              </w:rPr>
              <w:t>а</w:t>
            </w:r>
            <w:r>
              <w:rPr>
                <w:rFonts w:asciiTheme="majorHAnsi" w:hAnsiTheme="majorHAnsi" w:cs="Arial"/>
                <w:bCs/>
                <w:iCs/>
                <w:noProof/>
                <w:sz w:val="22"/>
                <w:szCs w:val="22"/>
              </w:rPr>
              <w:t>нд</w:t>
            </w:r>
            <w:r w:rsidR="00AA613F">
              <w:rPr>
                <w:rFonts w:asciiTheme="majorHAnsi" w:hAnsiTheme="majorHAnsi" w:cs="Arial"/>
                <w:bCs/>
                <w:iCs/>
                <w:noProof/>
                <w:sz w:val="22"/>
                <w:szCs w:val="22"/>
              </w:rPr>
              <w:t>а</w:t>
            </w:r>
            <w:r>
              <w:rPr>
                <w:rFonts w:asciiTheme="majorHAnsi" w:hAnsiTheme="majorHAnsi" w:cs="Arial"/>
                <w:bCs/>
                <w:iCs/>
                <w:noProof/>
                <w:sz w:val="22"/>
                <w:szCs w:val="22"/>
              </w:rPr>
              <w:t>рдн</w:t>
            </w:r>
            <w:r w:rsidR="00AA613F">
              <w:rPr>
                <w:rFonts w:asciiTheme="majorHAnsi" w:hAnsiTheme="majorHAnsi" w:cs="Arial"/>
                <w:bCs/>
                <w:iCs/>
                <w:noProof/>
                <w:sz w:val="22"/>
                <w:szCs w:val="22"/>
              </w:rPr>
              <w:t>а</w:t>
            </w:r>
          </w:p>
        </w:tc>
        <w:tc>
          <w:tcPr>
            <w:tcW w:w="794" w:type="dxa"/>
            <w:tcBorders>
              <w:top w:val="single" w:sz="4" w:space="0" w:color="auto"/>
              <w:left w:val="nil"/>
              <w:bottom w:val="single" w:sz="4" w:space="0" w:color="auto"/>
              <w:right w:val="single" w:sz="4" w:space="0" w:color="auto"/>
            </w:tcBorders>
            <w:shd w:val="clear" w:color="auto" w:fill="auto"/>
            <w:noWrap/>
            <w:vAlign w:val="center"/>
            <w:hideMark/>
          </w:tcPr>
          <w:p w14:paraId="1B5C7B61" w14:textId="64815613" w:rsidR="00403E5C" w:rsidRPr="000B3BD5" w:rsidRDefault="00C81607" w:rsidP="00203B25">
            <w:pPr>
              <w:jc w:val="center"/>
              <w:rPr>
                <w:rFonts w:asciiTheme="majorHAnsi" w:hAnsiTheme="majorHAnsi" w:cs="Arial"/>
                <w:bCs/>
                <w:iCs/>
                <w:noProof/>
                <w:sz w:val="22"/>
                <w:szCs w:val="22"/>
              </w:rPr>
            </w:pPr>
            <w:r>
              <w:rPr>
                <w:rFonts w:asciiTheme="majorHAnsi" w:hAnsiTheme="majorHAnsi" w:cs="Arial"/>
                <w:bCs/>
                <w:iCs/>
                <w:noProof/>
                <w:sz w:val="22"/>
                <w:szCs w:val="22"/>
              </w:rPr>
              <w:t>ком</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14:paraId="45F5FDD9" w14:textId="77777777" w:rsidR="00403E5C" w:rsidRPr="000B3BD5" w:rsidRDefault="00403E5C" w:rsidP="00203B25">
            <w:pPr>
              <w:jc w:val="center"/>
              <w:rPr>
                <w:rFonts w:asciiTheme="majorHAnsi" w:hAnsiTheme="majorHAnsi" w:cs="Arial"/>
                <w:bCs/>
                <w:iCs/>
                <w:noProof/>
                <w:sz w:val="22"/>
                <w:szCs w:val="22"/>
              </w:rPr>
            </w:pPr>
            <w:r w:rsidRPr="000B3BD5">
              <w:rPr>
                <w:rFonts w:asciiTheme="majorHAnsi" w:hAnsiTheme="majorHAnsi" w:cs="Arial"/>
                <w:bCs/>
                <w:iCs/>
                <w:noProof/>
                <w:sz w:val="22"/>
                <w:szCs w:val="22"/>
              </w:rPr>
              <w:t>36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9183DDC"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40</w:t>
            </w:r>
          </w:p>
        </w:tc>
        <w:tc>
          <w:tcPr>
            <w:tcW w:w="1287" w:type="dxa"/>
            <w:tcBorders>
              <w:top w:val="single" w:sz="4" w:space="0" w:color="auto"/>
              <w:left w:val="nil"/>
              <w:bottom w:val="single" w:sz="4" w:space="0" w:color="auto"/>
              <w:right w:val="single" w:sz="4" w:space="0" w:color="auto"/>
            </w:tcBorders>
            <w:shd w:val="clear" w:color="auto" w:fill="auto"/>
            <w:vAlign w:val="center"/>
          </w:tcPr>
          <w:p w14:paraId="0209D41A" w14:textId="77777777" w:rsidR="00403E5C" w:rsidRPr="002C0520" w:rsidRDefault="00403E5C" w:rsidP="00203B25">
            <w:pPr>
              <w:jc w:val="center"/>
              <w:rPr>
                <w:rFonts w:asciiTheme="majorHAnsi" w:hAnsiTheme="majorHAnsi" w:cs="Arial"/>
                <w:bCs/>
                <w:iCs/>
                <w:noProof/>
                <w:sz w:val="22"/>
                <w:szCs w:val="22"/>
              </w:rPr>
            </w:pPr>
            <w:r>
              <w:rPr>
                <w:rFonts w:asciiTheme="majorHAnsi" w:hAnsiTheme="majorHAnsi" w:cs="Arial"/>
                <w:bCs/>
                <w:iCs/>
                <w:noProof/>
                <w:sz w:val="22"/>
                <w:szCs w:val="22"/>
              </w:rPr>
              <w:t>76</w:t>
            </w:r>
          </w:p>
        </w:tc>
      </w:tr>
      <w:tr w:rsidR="00403E5C" w:rsidRPr="002E5337" w14:paraId="592EE7C8" w14:textId="77777777" w:rsidTr="008F4DCB">
        <w:trPr>
          <w:trHeight w:val="567"/>
          <w:jc w:val="center"/>
        </w:trPr>
        <w:tc>
          <w:tcPr>
            <w:tcW w:w="13817"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E5BF766" w14:textId="34561A8A" w:rsidR="00403E5C" w:rsidRPr="00403E5C" w:rsidRDefault="00AA613F" w:rsidP="00403E5C">
            <w:pPr>
              <w:rPr>
                <w:rFonts w:asciiTheme="majorHAnsi" w:hAnsiTheme="majorHAnsi" w:cs="Arial"/>
                <w:bCs/>
                <w:iCs/>
                <w:noProof/>
                <w:sz w:val="22"/>
                <w:szCs w:val="22"/>
                <w:lang w:val="sr-Latn-CS"/>
              </w:rPr>
            </w:pPr>
            <w:r>
              <w:rPr>
                <w:rFonts w:asciiTheme="majorHAnsi" w:eastAsia="Times New Roman" w:hAnsiTheme="majorHAnsi"/>
                <w:b/>
                <w:bCs/>
                <w:lang w:val="sr-Latn-CS"/>
              </w:rPr>
              <w:t>ДУЖИНА</w:t>
            </w:r>
            <w:r w:rsidR="00403E5C" w:rsidRPr="00403E5C">
              <w:rPr>
                <w:rFonts w:asciiTheme="majorHAnsi" w:eastAsia="Times New Roman" w:hAnsiTheme="majorHAnsi"/>
                <w:b/>
                <w:bCs/>
                <w:lang w:val="sr-Latn-CS"/>
              </w:rPr>
              <w:t xml:space="preserve"> </w:t>
            </w:r>
            <w:r>
              <w:rPr>
                <w:rFonts w:asciiTheme="majorHAnsi" w:eastAsia="Times New Roman" w:hAnsiTheme="majorHAnsi"/>
                <w:b/>
                <w:bCs/>
                <w:lang w:val="sr-Latn-CS"/>
              </w:rPr>
              <w:t>КОНЦА</w:t>
            </w:r>
            <w:r w:rsidR="00403E5C" w:rsidRPr="00403E5C">
              <w:rPr>
                <w:rFonts w:asciiTheme="majorHAnsi" w:eastAsia="Times New Roman" w:hAnsiTheme="majorHAnsi"/>
                <w:b/>
                <w:bCs/>
                <w:lang w:val="sr-Latn-CS"/>
              </w:rPr>
              <w:t xml:space="preserve">: </w:t>
            </w:r>
            <w:r w:rsidR="00C81607">
              <w:rPr>
                <w:rFonts w:asciiTheme="majorHAnsi" w:eastAsia="Times New Roman" w:hAnsiTheme="majorHAnsi"/>
                <w:b/>
                <w:bCs/>
                <w:lang w:val="sr-Latn-CS"/>
              </w:rPr>
              <w:t>н</w:t>
            </w:r>
            <w:r>
              <w:rPr>
                <w:rFonts w:asciiTheme="majorHAnsi" w:eastAsia="Times New Roman" w:hAnsiTheme="majorHAnsi"/>
                <w:b/>
                <w:bCs/>
                <w:lang w:val="sr-Latn-CS"/>
              </w:rPr>
              <w:t>а</w:t>
            </w:r>
            <w:r w:rsidR="00C81607">
              <w:rPr>
                <w:rFonts w:asciiTheme="majorHAnsi" w:eastAsia="Times New Roman" w:hAnsiTheme="majorHAnsi"/>
                <w:b/>
                <w:bCs/>
                <w:lang w:val="sr-Latn-CS"/>
              </w:rPr>
              <w:t>јм</w:t>
            </w:r>
            <w:r>
              <w:rPr>
                <w:rFonts w:asciiTheme="majorHAnsi" w:eastAsia="Times New Roman" w:hAnsiTheme="majorHAnsi"/>
                <w:b/>
                <w:bCs/>
                <w:lang w:val="sr-Latn-CS"/>
              </w:rPr>
              <w:t>ањ</w:t>
            </w:r>
            <w:r w:rsidR="00C81607">
              <w:rPr>
                <w:rFonts w:asciiTheme="majorHAnsi" w:eastAsia="Times New Roman" w:hAnsiTheme="majorHAnsi"/>
                <w:b/>
                <w:bCs/>
                <w:lang w:val="sr-Latn-CS"/>
              </w:rPr>
              <w:t>е</w:t>
            </w:r>
            <w:r w:rsidR="00403E5C" w:rsidRPr="00403E5C">
              <w:rPr>
                <w:rFonts w:asciiTheme="majorHAnsi" w:eastAsia="Times New Roman" w:hAnsiTheme="majorHAnsi"/>
                <w:b/>
                <w:bCs/>
                <w:lang w:val="sr-Latn-CS"/>
              </w:rPr>
              <w:t xml:space="preserve"> 70</w:t>
            </w:r>
            <w:r w:rsidR="00C81607">
              <w:rPr>
                <w:rFonts w:asciiTheme="majorHAnsi" w:eastAsia="Times New Roman" w:hAnsiTheme="majorHAnsi"/>
                <w:b/>
                <w:bCs/>
                <w:lang w:val="sr-Latn-CS"/>
              </w:rPr>
              <w:t>cm</w:t>
            </w:r>
          </w:p>
        </w:tc>
      </w:tr>
    </w:tbl>
    <w:p w14:paraId="777EDADD" w14:textId="1A9BD457" w:rsidR="002318F1" w:rsidRDefault="002318F1"/>
    <w:p w14:paraId="672DD11D" w14:textId="49D4971F" w:rsidR="00822372" w:rsidRDefault="00822372"/>
    <w:p w14:paraId="7BB66BEE" w14:textId="77777777" w:rsidR="00822372" w:rsidRDefault="00822372"/>
    <w:p w14:paraId="66154475" w14:textId="3FA7DFD5" w:rsidR="008F4DCB" w:rsidRDefault="008F4DCB"/>
    <w:p w14:paraId="2642C081" w14:textId="4323254A" w:rsidR="008F4DCB" w:rsidRDefault="008F4DCB"/>
    <w:p w14:paraId="365A72F5" w14:textId="47F03152" w:rsidR="008F4DCB" w:rsidRDefault="008F4DCB"/>
    <w:p w14:paraId="64A0E04B" w14:textId="5F3E2B38" w:rsidR="005D31BE" w:rsidRDefault="005D31BE"/>
    <w:p w14:paraId="6F0CFB87" w14:textId="2CD30254" w:rsidR="005D31BE" w:rsidRDefault="005D31BE"/>
    <w:p w14:paraId="360D0950" w14:textId="0B7E20D4" w:rsidR="005D31BE" w:rsidRDefault="005D31BE"/>
    <w:p w14:paraId="00BE1413" w14:textId="77777777" w:rsidR="005D31BE" w:rsidRDefault="005D31BE"/>
    <w:p w14:paraId="728DEA77" w14:textId="49D0AB85" w:rsidR="008F4DCB" w:rsidRDefault="008F4DCB"/>
    <w:p w14:paraId="6550F7F0" w14:textId="186E307E" w:rsidR="008F4DCB" w:rsidRDefault="008F4DCB"/>
    <w:p w14:paraId="564719DA" w14:textId="77777777" w:rsidR="008F4DCB" w:rsidRDefault="008F4DCB"/>
    <w:tbl>
      <w:tblPr>
        <w:tblW w:w="13889" w:type="dxa"/>
        <w:jc w:val="center"/>
        <w:tblLayout w:type="fixed"/>
        <w:tblLook w:val="04A0" w:firstRow="1" w:lastRow="0" w:firstColumn="1" w:lastColumn="0" w:noHBand="0" w:noVBand="1"/>
      </w:tblPr>
      <w:tblGrid>
        <w:gridCol w:w="791"/>
        <w:gridCol w:w="1254"/>
        <w:gridCol w:w="1350"/>
        <w:gridCol w:w="1281"/>
        <w:gridCol w:w="1444"/>
        <w:gridCol w:w="1379"/>
        <w:gridCol w:w="1566"/>
        <w:gridCol w:w="827"/>
        <w:gridCol w:w="1333"/>
        <w:gridCol w:w="1350"/>
        <w:gridCol w:w="1314"/>
      </w:tblGrid>
      <w:tr w:rsidR="00403E5C" w:rsidRPr="002E5337" w14:paraId="72D13DE0" w14:textId="77777777" w:rsidTr="008F4DCB">
        <w:trPr>
          <w:trHeight w:val="680"/>
          <w:jc w:val="center"/>
        </w:trPr>
        <w:tc>
          <w:tcPr>
            <w:tcW w:w="13889" w:type="dxa"/>
            <w:gridSpan w:val="11"/>
            <w:tcBorders>
              <w:top w:val="single" w:sz="4" w:space="0" w:color="auto"/>
              <w:left w:val="single" w:sz="4" w:space="0" w:color="auto"/>
              <w:bottom w:val="single" w:sz="4" w:space="0" w:color="auto"/>
              <w:right w:val="single" w:sz="4" w:space="0" w:color="000000"/>
            </w:tcBorders>
            <w:shd w:val="clear" w:color="auto" w:fill="C6D9F1" w:themeFill="text2" w:themeFillTint="33"/>
            <w:noWrap/>
            <w:vAlign w:val="center"/>
            <w:hideMark/>
          </w:tcPr>
          <w:p w14:paraId="589F501D" w14:textId="486BD35F" w:rsidR="00403E5C" w:rsidRDefault="00403E5C" w:rsidP="0035383F">
            <w:pPr>
              <w:rPr>
                <w:rFonts w:asciiTheme="majorHAnsi" w:hAnsiTheme="majorHAnsi" w:cs="Arial"/>
                <w:b/>
                <w:bCs/>
                <w:iCs/>
                <w:noProof/>
                <w:lang w:val="sr-Cyrl-RS"/>
              </w:rPr>
            </w:pPr>
            <w:r w:rsidRPr="00403E5C">
              <w:rPr>
                <w:rFonts w:asciiTheme="majorHAnsi" w:hAnsiTheme="majorHAnsi" w:cs="Arial"/>
                <w:b/>
                <w:bCs/>
                <w:iCs/>
                <w:noProof/>
                <w:lang w:val="sr-Cyrl-RS"/>
              </w:rPr>
              <w:t>ПА</w:t>
            </w:r>
            <w:r w:rsidR="002318F1">
              <w:rPr>
                <w:rFonts w:asciiTheme="majorHAnsi" w:hAnsiTheme="majorHAnsi" w:cs="Arial"/>
                <w:b/>
                <w:bCs/>
                <w:iCs/>
                <w:noProof/>
                <w:lang w:val="sr-Cyrl-RS"/>
              </w:rPr>
              <w:t>РТИЈА 5</w:t>
            </w:r>
            <w:r w:rsidRPr="00403E5C">
              <w:rPr>
                <w:rFonts w:asciiTheme="majorHAnsi" w:hAnsiTheme="majorHAnsi" w:cs="Arial"/>
                <w:b/>
                <w:bCs/>
                <w:iCs/>
                <w:noProof/>
                <w:lang w:val="sr-Cyrl-RS"/>
              </w:rPr>
              <w:t xml:space="preserve"> - </w:t>
            </w:r>
            <w:r w:rsidR="00AA613F">
              <w:rPr>
                <w:rFonts w:asciiTheme="majorHAnsi" w:hAnsiTheme="majorHAnsi" w:cs="Arial"/>
                <w:b/>
                <w:bCs/>
                <w:iCs/>
                <w:noProof/>
                <w:lang w:val="sr-Cyrl-RS"/>
              </w:rPr>
              <w:t>С</w:t>
            </w:r>
            <w:r w:rsidR="00C81607">
              <w:rPr>
                <w:rFonts w:asciiTheme="majorHAnsi" w:hAnsiTheme="majorHAnsi" w:cs="Arial"/>
                <w:b/>
                <w:bCs/>
                <w:iCs/>
                <w:noProof/>
                <w:lang w:val="sr-Cyrl-RS"/>
              </w:rPr>
              <w:t>интетички</w:t>
            </w:r>
            <w:r w:rsidR="00A03BF8" w:rsidRPr="00A03BF8">
              <w:rPr>
                <w:rFonts w:asciiTheme="majorHAnsi" w:hAnsiTheme="majorHAnsi" w:cs="Arial"/>
                <w:b/>
                <w:bCs/>
                <w:iCs/>
                <w:noProof/>
                <w:lang w:val="sr-Cyrl-RS"/>
              </w:rPr>
              <w:t xml:space="preserve"> </w:t>
            </w:r>
            <w:r w:rsidR="00AA613F">
              <w:rPr>
                <w:rFonts w:asciiTheme="majorHAnsi" w:hAnsiTheme="majorHAnsi" w:cs="Arial"/>
                <w:b/>
                <w:bCs/>
                <w:iCs/>
                <w:noProof/>
                <w:lang w:val="sr-Cyrl-RS"/>
              </w:rPr>
              <w:t>РЕСОРПТИВНИ</w:t>
            </w:r>
            <w:r w:rsidR="00A03BF8" w:rsidRPr="00A03BF8">
              <w:rPr>
                <w:rFonts w:asciiTheme="majorHAnsi" w:hAnsiTheme="majorHAnsi" w:cs="Arial"/>
                <w:b/>
                <w:bCs/>
                <w:iCs/>
                <w:noProof/>
                <w:lang w:val="sr-Cyrl-RS"/>
              </w:rPr>
              <w:t xml:space="preserve"> </w:t>
            </w:r>
            <w:r w:rsidR="00C81607">
              <w:rPr>
                <w:rFonts w:asciiTheme="majorHAnsi" w:hAnsiTheme="majorHAnsi" w:cs="Arial"/>
                <w:b/>
                <w:bCs/>
                <w:iCs/>
                <w:noProof/>
                <w:lang w:val="sr-Cyrl-RS"/>
              </w:rPr>
              <w:t>хируршки</w:t>
            </w:r>
            <w:r w:rsidR="00A03BF8" w:rsidRPr="00A03BF8">
              <w:rPr>
                <w:rFonts w:asciiTheme="majorHAnsi" w:hAnsiTheme="majorHAnsi" w:cs="Arial"/>
                <w:b/>
                <w:bCs/>
                <w:iCs/>
                <w:noProof/>
                <w:lang w:val="sr-Cyrl-RS"/>
              </w:rPr>
              <w:t xml:space="preserve"> </w:t>
            </w:r>
            <w:r w:rsidR="00C81607">
              <w:rPr>
                <w:rFonts w:asciiTheme="majorHAnsi" w:hAnsiTheme="majorHAnsi" w:cs="Arial"/>
                <w:b/>
                <w:bCs/>
                <w:iCs/>
                <w:noProof/>
                <w:lang w:val="sr-Cyrl-RS"/>
              </w:rPr>
              <w:t>кон</w:t>
            </w:r>
            <w:r w:rsidR="00AA613F">
              <w:rPr>
                <w:rFonts w:asciiTheme="majorHAnsi" w:hAnsiTheme="majorHAnsi" w:cs="Arial"/>
                <w:b/>
                <w:bCs/>
                <w:iCs/>
                <w:noProof/>
                <w:lang w:val="sr-Cyrl-RS"/>
              </w:rPr>
              <w:t>а</w:t>
            </w:r>
            <w:r w:rsidR="00C81607">
              <w:rPr>
                <w:rFonts w:asciiTheme="majorHAnsi" w:hAnsiTheme="majorHAnsi" w:cs="Arial"/>
                <w:b/>
                <w:bCs/>
                <w:iCs/>
                <w:noProof/>
                <w:lang w:val="sr-Cyrl-RS"/>
              </w:rPr>
              <w:t>ц</w:t>
            </w:r>
            <w:r w:rsidR="00A03BF8" w:rsidRPr="00A03BF8">
              <w:rPr>
                <w:rFonts w:asciiTheme="majorHAnsi" w:hAnsiTheme="majorHAnsi" w:cs="Arial"/>
                <w:b/>
                <w:bCs/>
                <w:iCs/>
                <w:noProof/>
                <w:lang w:val="sr-Cyrl-RS"/>
              </w:rPr>
              <w:t xml:space="preserve"> - </w:t>
            </w:r>
            <w:r w:rsidR="00C81607">
              <w:rPr>
                <w:rFonts w:asciiTheme="majorHAnsi" w:hAnsiTheme="majorHAnsi" w:cs="Arial"/>
                <w:b/>
                <w:bCs/>
                <w:iCs/>
                <w:noProof/>
                <w:lang w:val="sr-Cyrl-RS"/>
              </w:rPr>
              <w:t>Pol</w:t>
            </w:r>
            <w:r w:rsidR="00A03BF8" w:rsidRPr="00A03BF8">
              <w:rPr>
                <w:rFonts w:asciiTheme="majorHAnsi" w:hAnsiTheme="majorHAnsi" w:cs="Arial"/>
                <w:b/>
                <w:bCs/>
                <w:iCs/>
                <w:noProof/>
                <w:lang w:val="sr-Cyrl-RS"/>
              </w:rPr>
              <w:t>y</w:t>
            </w:r>
            <w:r w:rsidR="00C81607">
              <w:rPr>
                <w:rFonts w:asciiTheme="majorHAnsi" w:hAnsiTheme="majorHAnsi" w:cs="Arial"/>
                <w:b/>
                <w:bCs/>
                <w:iCs/>
                <w:noProof/>
                <w:lang w:val="sr-Cyrl-RS"/>
              </w:rPr>
              <w:t>glactine</w:t>
            </w:r>
            <w:r w:rsidR="00A03BF8" w:rsidRPr="00A03BF8">
              <w:rPr>
                <w:rFonts w:asciiTheme="majorHAnsi" w:hAnsiTheme="majorHAnsi" w:cs="Arial"/>
                <w:b/>
                <w:bCs/>
                <w:iCs/>
                <w:noProof/>
                <w:lang w:val="sr-Cyrl-RS"/>
              </w:rPr>
              <w:t xml:space="preserve"> 910 </w:t>
            </w:r>
            <w:r w:rsidR="00AA613F">
              <w:rPr>
                <w:rFonts w:asciiTheme="majorHAnsi" w:hAnsiTheme="majorHAnsi" w:cs="Arial"/>
                <w:b/>
                <w:bCs/>
                <w:iCs/>
                <w:noProof/>
                <w:lang w:val="sr-Cyrl-RS"/>
              </w:rPr>
              <w:t>а</w:t>
            </w:r>
            <w:r w:rsidR="00C81607">
              <w:rPr>
                <w:rFonts w:asciiTheme="majorHAnsi" w:hAnsiTheme="majorHAnsi" w:cs="Arial"/>
                <w:b/>
                <w:bCs/>
                <w:iCs/>
                <w:noProof/>
                <w:lang w:val="sr-Cyrl-RS"/>
              </w:rPr>
              <w:t>нти</w:t>
            </w:r>
            <w:r w:rsidR="00F906E3">
              <w:rPr>
                <w:rFonts w:asciiTheme="majorHAnsi" w:hAnsiTheme="majorHAnsi" w:cs="Arial"/>
                <w:b/>
                <w:bCs/>
                <w:iCs/>
                <w:noProof/>
                <w:lang w:val="sr-Cyrl-RS"/>
              </w:rPr>
              <w:t>б</w:t>
            </w:r>
            <w:r w:rsidR="00AA613F">
              <w:rPr>
                <w:rFonts w:asciiTheme="majorHAnsi" w:hAnsiTheme="majorHAnsi" w:cs="Arial"/>
                <w:b/>
                <w:bCs/>
                <w:iCs/>
                <w:noProof/>
                <w:lang w:val="sr-Cyrl-RS"/>
              </w:rPr>
              <w:t>а</w:t>
            </w:r>
            <w:r w:rsidR="00C81607">
              <w:rPr>
                <w:rFonts w:asciiTheme="majorHAnsi" w:hAnsiTheme="majorHAnsi" w:cs="Arial"/>
                <w:b/>
                <w:bCs/>
                <w:iCs/>
                <w:noProof/>
                <w:lang w:val="sr-Cyrl-RS"/>
              </w:rPr>
              <w:t>ктеријски</w:t>
            </w:r>
            <w:r w:rsidR="00A03BF8" w:rsidRPr="00A03BF8">
              <w:rPr>
                <w:rFonts w:asciiTheme="majorHAnsi" w:hAnsiTheme="majorHAnsi" w:cs="Arial"/>
                <w:b/>
                <w:bCs/>
                <w:iCs/>
                <w:noProof/>
                <w:lang w:val="sr-Cyrl-RS"/>
              </w:rPr>
              <w:t xml:space="preserve">, </w:t>
            </w:r>
            <w:r w:rsidR="00C81607">
              <w:rPr>
                <w:rFonts w:asciiTheme="majorHAnsi" w:hAnsiTheme="majorHAnsi" w:cs="Arial"/>
                <w:b/>
                <w:bCs/>
                <w:iCs/>
                <w:noProof/>
                <w:lang w:val="sr-Cyrl-RS"/>
              </w:rPr>
              <w:t>о</w:t>
            </w:r>
            <w:r w:rsidR="00F906E3">
              <w:rPr>
                <w:rFonts w:asciiTheme="majorHAnsi" w:hAnsiTheme="majorHAnsi" w:cs="Arial"/>
                <w:b/>
                <w:bCs/>
                <w:iCs/>
                <w:noProof/>
                <w:lang w:val="sr-Cyrl-RS"/>
              </w:rPr>
              <w:t>б</w:t>
            </w:r>
            <w:r w:rsidR="00C81607">
              <w:rPr>
                <w:rFonts w:asciiTheme="majorHAnsi" w:hAnsiTheme="majorHAnsi" w:cs="Arial"/>
                <w:b/>
                <w:bCs/>
                <w:iCs/>
                <w:noProof/>
                <w:lang w:val="sr-Cyrl-RS"/>
              </w:rPr>
              <w:t>ложен</w:t>
            </w:r>
            <w:r w:rsidR="00A03BF8" w:rsidRPr="00A03BF8">
              <w:rPr>
                <w:rFonts w:asciiTheme="majorHAnsi" w:hAnsiTheme="majorHAnsi" w:cs="Arial"/>
                <w:b/>
                <w:bCs/>
                <w:iCs/>
                <w:noProof/>
                <w:lang w:val="sr-Cyrl-RS"/>
              </w:rPr>
              <w:t xml:space="preserve"> </w:t>
            </w:r>
            <w:r w:rsidR="00C81607">
              <w:rPr>
                <w:rFonts w:asciiTheme="majorHAnsi" w:hAnsiTheme="majorHAnsi" w:cs="Arial"/>
                <w:b/>
                <w:bCs/>
                <w:iCs/>
                <w:noProof/>
                <w:lang w:val="sr-Cyrl-RS"/>
              </w:rPr>
              <w:t>триклос</w:t>
            </w:r>
            <w:r w:rsidR="00AA613F">
              <w:rPr>
                <w:rFonts w:asciiTheme="majorHAnsi" w:hAnsiTheme="majorHAnsi" w:cs="Arial"/>
                <w:b/>
                <w:bCs/>
                <w:iCs/>
                <w:noProof/>
                <w:lang w:val="sr-Cyrl-RS"/>
              </w:rPr>
              <w:t>а</w:t>
            </w:r>
            <w:r w:rsidR="00C81607">
              <w:rPr>
                <w:rFonts w:asciiTheme="majorHAnsi" w:hAnsiTheme="majorHAnsi" w:cs="Arial"/>
                <w:b/>
                <w:bCs/>
                <w:iCs/>
                <w:noProof/>
                <w:lang w:val="sr-Cyrl-RS"/>
              </w:rPr>
              <w:t>ном</w:t>
            </w:r>
          </w:p>
        </w:tc>
      </w:tr>
      <w:tr w:rsidR="00403E5C" w:rsidRPr="002E5337" w14:paraId="2BDDF9E5" w14:textId="77777777" w:rsidTr="008F4DCB">
        <w:trPr>
          <w:trHeight w:val="907"/>
          <w:jc w:val="center"/>
        </w:trPr>
        <w:tc>
          <w:tcPr>
            <w:tcW w:w="791"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03FB64E" w14:textId="607A63C0"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Р</w:t>
            </w:r>
            <w:r w:rsidR="00C81607">
              <w:rPr>
                <w:rFonts w:asciiTheme="majorHAnsi" w:hAnsiTheme="majorHAnsi" w:cs="Arial"/>
                <w:b/>
                <w:bCs/>
                <w:iCs/>
                <w:noProof/>
                <w:sz w:val="22"/>
                <w:szCs w:val="22"/>
              </w:rPr>
              <w:t>е</w:t>
            </w:r>
            <w:r w:rsidR="00C81607">
              <w:rPr>
                <w:rFonts w:asciiTheme="majorHAnsi" w:hAnsiTheme="majorHAnsi" w:cs="Arial"/>
                <w:b/>
                <w:bCs/>
                <w:iCs/>
                <w:noProof/>
                <w:sz w:val="22"/>
                <w:szCs w:val="22"/>
                <w:lang w:val="sr-Cyrl-RS"/>
              </w:rPr>
              <w:t>д</w:t>
            </w:r>
            <w:r w:rsidR="00403E5C"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р</w:t>
            </w:r>
            <w:r w:rsidR="00403E5C" w:rsidRPr="002318F1">
              <w:rPr>
                <w:rFonts w:asciiTheme="majorHAnsi" w:hAnsiTheme="majorHAnsi" w:cs="Arial"/>
                <w:b/>
                <w:bCs/>
                <w:iCs/>
                <w:noProof/>
                <w:sz w:val="22"/>
                <w:szCs w:val="22"/>
              </w:rPr>
              <w:t>.</w:t>
            </w:r>
          </w:p>
        </w:tc>
        <w:tc>
          <w:tcPr>
            <w:tcW w:w="1254" w:type="dxa"/>
            <w:tcBorders>
              <w:top w:val="nil"/>
              <w:left w:val="nil"/>
              <w:bottom w:val="single" w:sz="4" w:space="0" w:color="auto"/>
              <w:right w:val="single" w:sz="4" w:space="0" w:color="auto"/>
            </w:tcBorders>
            <w:shd w:val="clear" w:color="auto" w:fill="F2F2F2" w:themeFill="background1" w:themeFillShade="F2"/>
            <w:vAlign w:val="center"/>
            <w:hideMark/>
          </w:tcPr>
          <w:p w14:paraId="0741B8F6" w14:textId="607D6886"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е</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lang w:val="sr-Cyrl-RS"/>
              </w:rPr>
              <w:t>љ</w:t>
            </w:r>
            <w:r w:rsidR="00C81607">
              <w:rPr>
                <w:rFonts w:asciiTheme="majorHAnsi" w:hAnsiTheme="majorHAnsi" w:cs="Arial"/>
                <w:b/>
                <w:bCs/>
                <w:iCs/>
                <w:noProof/>
                <w:sz w:val="22"/>
                <w:szCs w:val="22"/>
              </w:rPr>
              <w:t>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конц</w:t>
            </w:r>
            <w:r>
              <w:rPr>
                <w:rFonts w:asciiTheme="majorHAnsi" w:hAnsiTheme="majorHAnsi" w:cs="Arial"/>
                <w:b/>
                <w:bCs/>
                <w:iCs/>
                <w:noProof/>
                <w:sz w:val="22"/>
                <w:szCs w:val="22"/>
              </w:rPr>
              <w:t>а</w:t>
            </w:r>
          </w:p>
        </w:tc>
        <w:tc>
          <w:tcPr>
            <w:tcW w:w="1350" w:type="dxa"/>
            <w:tcBorders>
              <w:top w:val="nil"/>
              <w:left w:val="nil"/>
              <w:bottom w:val="single" w:sz="4" w:space="0" w:color="auto"/>
              <w:right w:val="single" w:sz="4" w:space="0" w:color="auto"/>
            </w:tcBorders>
            <w:shd w:val="clear" w:color="auto" w:fill="F2F2F2" w:themeFill="background1" w:themeFillShade="F2"/>
            <w:vAlign w:val="center"/>
            <w:hideMark/>
          </w:tcPr>
          <w:p w14:paraId="7F617B0C" w14:textId="7F23E017"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Б</w:t>
            </w:r>
            <w:r w:rsidR="00C81607">
              <w:rPr>
                <w:rFonts w:asciiTheme="majorHAnsi" w:hAnsiTheme="majorHAnsi" w:cs="Arial"/>
                <w:b/>
                <w:bCs/>
                <w:iCs/>
                <w:noProof/>
                <w:sz w:val="22"/>
                <w:szCs w:val="22"/>
              </w:rPr>
              <w:t>ој</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конц</w:t>
            </w:r>
            <w:r>
              <w:rPr>
                <w:rFonts w:asciiTheme="majorHAnsi" w:hAnsiTheme="majorHAnsi" w:cs="Arial"/>
                <w:b/>
                <w:bCs/>
                <w:iCs/>
                <w:noProof/>
                <w:sz w:val="22"/>
                <w:szCs w:val="22"/>
              </w:rPr>
              <w:t>а</w:t>
            </w:r>
          </w:p>
        </w:tc>
        <w:tc>
          <w:tcPr>
            <w:tcW w:w="1281" w:type="dxa"/>
            <w:tcBorders>
              <w:top w:val="nil"/>
              <w:left w:val="nil"/>
              <w:bottom w:val="single" w:sz="4" w:space="0" w:color="auto"/>
              <w:right w:val="single" w:sz="4" w:space="0" w:color="auto"/>
            </w:tcBorders>
            <w:shd w:val="clear" w:color="auto" w:fill="F2F2F2" w:themeFill="background1" w:themeFillShade="F2"/>
            <w:vAlign w:val="center"/>
            <w:hideMark/>
          </w:tcPr>
          <w:p w14:paraId="59BA78B7" w14:textId="35EA554C"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ужин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mm</w:t>
            </w:r>
            <w:r w:rsidR="00403E5C" w:rsidRPr="002318F1">
              <w:rPr>
                <w:rFonts w:asciiTheme="majorHAnsi" w:hAnsiTheme="majorHAnsi" w:cs="Arial"/>
                <w:b/>
                <w:bCs/>
                <w:iCs/>
                <w:noProof/>
                <w:sz w:val="22"/>
                <w:szCs w:val="22"/>
              </w:rPr>
              <w:t>) ±5%</w:t>
            </w:r>
          </w:p>
        </w:tc>
        <w:tc>
          <w:tcPr>
            <w:tcW w:w="1444" w:type="dxa"/>
            <w:tcBorders>
              <w:top w:val="nil"/>
              <w:left w:val="nil"/>
              <w:bottom w:val="single" w:sz="4" w:space="0" w:color="auto"/>
              <w:right w:val="single" w:sz="4" w:space="0" w:color="auto"/>
            </w:tcBorders>
            <w:shd w:val="clear" w:color="auto" w:fill="F2F2F2" w:themeFill="background1" w:themeFillShade="F2"/>
            <w:vAlign w:val="center"/>
            <w:hideMark/>
          </w:tcPr>
          <w:p w14:paraId="61B5D9F9" w14:textId="1E445E75" w:rsidR="00403E5C" w:rsidRPr="002318F1" w:rsidRDefault="00AA613F" w:rsidP="00BC5211">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лик</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BC5211">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403E5C" w:rsidRPr="002318F1">
              <w:rPr>
                <w:rFonts w:asciiTheme="majorHAnsi" w:hAnsiTheme="majorHAnsi" w:cs="Arial"/>
                <w:b/>
                <w:bCs/>
                <w:iCs/>
                <w:noProof/>
                <w:sz w:val="22"/>
                <w:szCs w:val="22"/>
              </w:rPr>
              <w:t xml:space="preserve"> </w:t>
            </w:r>
            <w:r w:rsidR="00F906E3">
              <w:rPr>
                <w:rFonts w:asciiTheme="majorHAnsi" w:hAnsiTheme="majorHAnsi" w:cs="Arial"/>
                <w:b/>
                <w:bCs/>
                <w:iCs/>
                <w:noProof/>
                <w:sz w:val="22"/>
                <w:szCs w:val="22"/>
              </w:rPr>
              <w:t>б</w:t>
            </w:r>
            <w:r w:rsidR="00C81607">
              <w:rPr>
                <w:rFonts w:asciiTheme="majorHAnsi" w:hAnsiTheme="majorHAnsi" w:cs="Arial"/>
                <w:b/>
                <w:bCs/>
                <w:iCs/>
                <w:noProof/>
                <w:sz w:val="22"/>
                <w:szCs w:val="22"/>
              </w:rPr>
              <w:t>рој</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BC5211">
              <w:rPr>
                <w:rFonts w:asciiTheme="majorHAnsi" w:hAnsiTheme="majorHAnsi" w:cs="Arial"/>
                <w:b/>
                <w:bCs/>
                <w:iCs/>
                <w:noProof/>
                <w:sz w:val="22"/>
                <w:szCs w:val="22"/>
                <w:lang w:val="sr-Cyrl-RS"/>
              </w:rPr>
              <w:t>г</w:t>
            </w:r>
            <w:r>
              <w:rPr>
                <w:rFonts w:asciiTheme="majorHAnsi" w:hAnsiTheme="majorHAnsi" w:cs="Arial"/>
                <w:b/>
                <w:bCs/>
                <w:iCs/>
                <w:noProof/>
                <w:sz w:val="22"/>
                <w:szCs w:val="22"/>
              </w:rPr>
              <w:t>а</w:t>
            </w:r>
            <w:r w:rsidR="00C81607">
              <w:rPr>
                <w:rFonts w:asciiTheme="majorHAnsi" w:hAnsiTheme="majorHAnsi" w:cs="Arial"/>
                <w:b/>
                <w:bCs/>
                <w:iCs/>
                <w:noProof/>
                <w:sz w:val="22"/>
                <w:szCs w:val="22"/>
              </w:rPr>
              <w:t>л</w:t>
            </w:r>
            <w:r>
              <w:rPr>
                <w:rFonts w:asciiTheme="majorHAnsi" w:hAnsiTheme="majorHAnsi" w:cs="Arial"/>
                <w:b/>
                <w:bCs/>
                <w:iCs/>
                <w:noProof/>
                <w:sz w:val="22"/>
                <w:szCs w:val="22"/>
              </w:rPr>
              <w:t>а</w:t>
            </w:r>
          </w:p>
        </w:tc>
        <w:tc>
          <w:tcPr>
            <w:tcW w:w="1379" w:type="dxa"/>
            <w:tcBorders>
              <w:top w:val="nil"/>
              <w:left w:val="nil"/>
              <w:bottom w:val="single" w:sz="4" w:space="0" w:color="auto"/>
              <w:right w:val="single" w:sz="4" w:space="0" w:color="auto"/>
            </w:tcBorders>
            <w:shd w:val="clear" w:color="auto" w:fill="F2F2F2" w:themeFill="background1" w:themeFillShade="F2"/>
            <w:vAlign w:val="center"/>
            <w:hideMark/>
          </w:tcPr>
          <w:p w14:paraId="187808F7" w14:textId="3D78486D" w:rsidR="00403E5C" w:rsidRPr="002318F1" w:rsidRDefault="00AA613F" w:rsidP="00E91EB4">
            <w:pPr>
              <w:jc w:val="center"/>
              <w:rPr>
                <w:rFonts w:asciiTheme="majorHAnsi" w:hAnsiTheme="majorHAnsi" w:cs="Arial"/>
                <w:b/>
                <w:bCs/>
                <w:iCs/>
                <w:noProof/>
                <w:sz w:val="22"/>
                <w:szCs w:val="22"/>
              </w:rPr>
            </w:pPr>
            <w:r>
              <w:rPr>
                <w:rFonts w:asciiTheme="majorHAnsi" w:hAnsiTheme="majorHAnsi" w:cs="Arial"/>
                <w:b/>
                <w:bCs/>
                <w:iCs/>
                <w:noProof/>
                <w:sz w:val="22"/>
                <w:szCs w:val="22"/>
              </w:rPr>
              <w:t>О</w:t>
            </w:r>
            <w:r w:rsidR="00C81607">
              <w:rPr>
                <w:rFonts w:asciiTheme="majorHAnsi" w:hAnsiTheme="majorHAnsi" w:cs="Arial"/>
                <w:b/>
                <w:bCs/>
                <w:iCs/>
                <w:noProof/>
                <w:sz w:val="22"/>
                <w:szCs w:val="22"/>
              </w:rPr>
              <w:t>пис</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E91EB4">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p>
        </w:tc>
        <w:tc>
          <w:tcPr>
            <w:tcW w:w="1566" w:type="dxa"/>
            <w:tcBorders>
              <w:top w:val="nil"/>
              <w:left w:val="nil"/>
              <w:bottom w:val="single" w:sz="4" w:space="0" w:color="auto"/>
              <w:right w:val="single" w:sz="4" w:space="0" w:color="auto"/>
            </w:tcBorders>
            <w:shd w:val="clear" w:color="auto" w:fill="F2F2F2" w:themeFill="background1" w:themeFillShade="F2"/>
            <w:vAlign w:val="center"/>
            <w:hideMark/>
          </w:tcPr>
          <w:p w14:paraId="4FFCA799" w14:textId="0C262C3D"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Д</w:t>
            </w:r>
            <w:r w:rsidR="00C81607">
              <w:rPr>
                <w:rFonts w:asciiTheme="majorHAnsi" w:hAnsiTheme="majorHAnsi" w:cs="Arial"/>
                <w:b/>
                <w:bCs/>
                <w:iCs/>
                <w:noProof/>
                <w:sz w:val="22"/>
                <w:szCs w:val="22"/>
              </w:rPr>
              <w:t>е</w:t>
            </w:r>
            <w:r w:rsidR="00F906E3">
              <w:rPr>
                <w:rFonts w:asciiTheme="majorHAnsi" w:hAnsiTheme="majorHAnsi" w:cs="Arial"/>
                <w:b/>
                <w:bCs/>
                <w:iCs/>
                <w:noProof/>
                <w:sz w:val="22"/>
                <w:szCs w:val="22"/>
              </w:rPr>
              <w:t>б</w:t>
            </w:r>
            <w:r w:rsidR="00BC5211">
              <w:rPr>
                <w:rFonts w:asciiTheme="majorHAnsi" w:hAnsiTheme="majorHAnsi" w:cs="Arial"/>
                <w:b/>
                <w:bCs/>
                <w:iCs/>
                <w:noProof/>
                <w:sz w:val="22"/>
                <w:szCs w:val="22"/>
                <w:lang w:val="sr-Cyrl-RS"/>
              </w:rPr>
              <w:t>љ</w:t>
            </w:r>
            <w:r w:rsidR="00C81607">
              <w:rPr>
                <w:rFonts w:asciiTheme="majorHAnsi" w:hAnsiTheme="majorHAnsi" w:cs="Arial"/>
                <w:b/>
                <w:bCs/>
                <w:iCs/>
                <w:noProof/>
                <w:sz w:val="22"/>
                <w:szCs w:val="22"/>
              </w:rPr>
              <w:t>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и</w:t>
            </w:r>
            <w:r w:rsidR="00C81607">
              <w:rPr>
                <w:rFonts w:asciiTheme="majorHAnsi" w:hAnsiTheme="majorHAnsi" w:cs="Arial"/>
                <w:b/>
                <w:bCs/>
                <w:iCs/>
                <w:noProof/>
                <w:sz w:val="22"/>
                <w:szCs w:val="22"/>
                <w:lang w:val="sr-Cyrl-RS"/>
              </w:rPr>
              <w:t>г</w:t>
            </w:r>
            <w:r w:rsidR="00C81607">
              <w:rPr>
                <w:rFonts w:asciiTheme="majorHAnsi" w:hAnsiTheme="majorHAnsi" w:cs="Arial"/>
                <w:b/>
                <w:bCs/>
                <w:iCs/>
                <w:noProof/>
                <w:sz w:val="22"/>
                <w:szCs w:val="22"/>
              </w:rPr>
              <w:t>ле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т</w:t>
            </w:r>
            <w:r>
              <w:rPr>
                <w:rFonts w:asciiTheme="majorHAnsi" w:hAnsiTheme="majorHAnsi" w:cs="Arial"/>
                <w:b/>
                <w:bCs/>
                <w:iCs/>
                <w:noProof/>
                <w:sz w:val="22"/>
                <w:szCs w:val="22"/>
              </w:rPr>
              <w:t>а</w:t>
            </w:r>
            <w:r w:rsidR="00C81607">
              <w:rPr>
                <w:rFonts w:asciiTheme="majorHAnsi" w:hAnsiTheme="majorHAnsi" w:cs="Arial"/>
                <w:b/>
                <w:bCs/>
                <w:iCs/>
                <w:noProof/>
                <w:sz w:val="22"/>
                <w:szCs w:val="22"/>
              </w:rPr>
              <w:t>нк</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ст</w:t>
            </w:r>
            <w:r>
              <w:rPr>
                <w:rFonts w:asciiTheme="majorHAnsi" w:hAnsiTheme="majorHAnsi" w:cs="Arial"/>
                <w:b/>
                <w:bCs/>
                <w:iCs/>
                <w:noProof/>
                <w:sz w:val="22"/>
                <w:szCs w:val="22"/>
              </w:rPr>
              <w:t>а</w:t>
            </w:r>
            <w:r w:rsidR="00C81607">
              <w:rPr>
                <w:rFonts w:asciiTheme="majorHAnsi" w:hAnsiTheme="majorHAnsi" w:cs="Arial"/>
                <w:b/>
                <w:bCs/>
                <w:iCs/>
                <w:noProof/>
                <w:sz w:val="22"/>
                <w:szCs w:val="22"/>
              </w:rPr>
              <w:t>н</w:t>
            </w:r>
            <w:r w:rsidR="00C81607">
              <w:rPr>
                <w:rFonts w:asciiTheme="majorHAnsi" w:hAnsiTheme="majorHAnsi" w:cs="Arial"/>
                <w:b/>
                <w:bCs/>
                <w:iCs/>
                <w:noProof/>
                <w:sz w:val="22"/>
                <w:szCs w:val="22"/>
                <w:lang w:val="sr-Cyrl-RS"/>
              </w:rPr>
              <w:t>д</w:t>
            </w:r>
            <w:r>
              <w:rPr>
                <w:rFonts w:asciiTheme="majorHAnsi" w:hAnsiTheme="majorHAnsi" w:cs="Arial"/>
                <w:b/>
                <w:bCs/>
                <w:iCs/>
                <w:noProof/>
                <w:sz w:val="22"/>
                <w:szCs w:val="22"/>
              </w:rPr>
              <w:t>а</w:t>
            </w:r>
            <w:r w:rsidR="00C81607">
              <w:rPr>
                <w:rFonts w:asciiTheme="majorHAnsi" w:hAnsiTheme="majorHAnsi" w:cs="Arial"/>
                <w:b/>
                <w:bCs/>
                <w:iCs/>
                <w:noProof/>
                <w:sz w:val="22"/>
                <w:szCs w:val="22"/>
              </w:rPr>
              <w:t>р</w:t>
            </w:r>
            <w:r w:rsidR="00C81607">
              <w:rPr>
                <w:rFonts w:asciiTheme="majorHAnsi" w:hAnsiTheme="majorHAnsi" w:cs="Arial"/>
                <w:b/>
                <w:bCs/>
                <w:iCs/>
                <w:noProof/>
                <w:sz w:val="22"/>
                <w:szCs w:val="22"/>
                <w:lang w:val="sr-Cyrl-RS"/>
              </w:rPr>
              <w:t>д</w:t>
            </w:r>
            <w:r w:rsidR="00C81607">
              <w:rPr>
                <w:rFonts w:asciiTheme="majorHAnsi" w:hAnsiTheme="majorHAnsi" w:cs="Arial"/>
                <w:b/>
                <w:bCs/>
                <w:iCs/>
                <w:noProof/>
                <w:sz w:val="22"/>
                <w:szCs w:val="22"/>
              </w:rPr>
              <w:t>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w:t>
            </w:r>
          </w:p>
          <w:p w14:paraId="2AB67771" w14:textId="2CAA6614"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ој</w:t>
            </w:r>
            <w:r w:rsidR="00AA613F">
              <w:rPr>
                <w:rFonts w:asciiTheme="majorHAnsi" w:hAnsiTheme="majorHAnsi" w:cs="Arial"/>
                <w:b/>
                <w:bCs/>
                <w:iCs/>
                <w:noProof/>
                <w:sz w:val="22"/>
                <w:szCs w:val="22"/>
              </w:rPr>
              <w:t>а</w:t>
            </w:r>
            <w:r>
              <w:rPr>
                <w:rFonts w:asciiTheme="majorHAnsi" w:hAnsiTheme="majorHAnsi" w:cs="Arial"/>
                <w:b/>
                <w:bCs/>
                <w:iCs/>
                <w:noProof/>
                <w:sz w:val="22"/>
                <w:szCs w:val="22"/>
              </w:rPr>
              <w:t>ч</w:t>
            </w:r>
            <w:r w:rsidR="00AA613F">
              <w:rPr>
                <w:rFonts w:asciiTheme="majorHAnsi" w:hAnsiTheme="majorHAnsi" w:cs="Arial"/>
                <w:b/>
                <w:bCs/>
                <w:iCs/>
                <w:noProof/>
                <w:sz w:val="22"/>
                <w:szCs w:val="22"/>
              </w:rPr>
              <w:t>а</w:t>
            </w:r>
            <w:r>
              <w:rPr>
                <w:rFonts w:asciiTheme="majorHAnsi" w:hAnsiTheme="majorHAnsi" w:cs="Arial"/>
                <w:b/>
                <w:bCs/>
                <w:iCs/>
                <w:noProof/>
                <w:sz w:val="22"/>
                <w:szCs w:val="22"/>
              </w:rPr>
              <w:t>н</w:t>
            </w:r>
            <w:r w:rsidR="00AA613F">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w:t>
            </w:r>
          </w:p>
        </w:tc>
        <w:tc>
          <w:tcPr>
            <w:tcW w:w="827" w:type="dxa"/>
            <w:tcBorders>
              <w:top w:val="nil"/>
              <w:left w:val="nil"/>
              <w:bottom w:val="single" w:sz="4" w:space="0" w:color="auto"/>
              <w:right w:val="single" w:sz="4" w:space="0" w:color="auto"/>
            </w:tcBorders>
            <w:shd w:val="clear" w:color="auto" w:fill="F2F2F2" w:themeFill="background1" w:themeFillShade="F2"/>
            <w:vAlign w:val="center"/>
            <w:hideMark/>
          </w:tcPr>
          <w:p w14:paraId="3511023E" w14:textId="61E63164" w:rsidR="00403E5C" w:rsidRPr="002318F1" w:rsidRDefault="00AA613F" w:rsidP="00C81607">
            <w:pPr>
              <w:jc w:val="center"/>
              <w:rPr>
                <w:rFonts w:asciiTheme="majorHAnsi" w:hAnsiTheme="majorHAnsi" w:cs="Arial"/>
                <w:b/>
                <w:bCs/>
                <w:iCs/>
                <w:noProof/>
                <w:sz w:val="22"/>
                <w:szCs w:val="22"/>
              </w:rPr>
            </w:pPr>
            <w:r>
              <w:rPr>
                <w:rFonts w:asciiTheme="majorHAnsi" w:hAnsiTheme="majorHAnsi" w:cs="Arial"/>
                <w:b/>
                <w:bCs/>
                <w:iCs/>
                <w:noProof/>
                <w:sz w:val="22"/>
                <w:szCs w:val="22"/>
              </w:rPr>
              <w:t>Ј</w:t>
            </w:r>
            <w:r w:rsidR="00C81607">
              <w:rPr>
                <w:rFonts w:asciiTheme="majorHAnsi" w:hAnsiTheme="majorHAnsi" w:cs="Arial"/>
                <w:b/>
                <w:bCs/>
                <w:iCs/>
                <w:noProof/>
                <w:sz w:val="22"/>
                <w:szCs w:val="22"/>
              </w:rPr>
              <w:t>е</w:t>
            </w:r>
            <w:r w:rsidR="00C81607">
              <w:rPr>
                <w:rFonts w:asciiTheme="majorHAnsi" w:hAnsiTheme="majorHAnsi" w:cs="Arial"/>
                <w:b/>
                <w:bCs/>
                <w:iCs/>
                <w:noProof/>
                <w:sz w:val="22"/>
                <w:szCs w:val="22"/>
                <w:lang w:val="sr-Cyrl-RS"/>
              </w:rPr>
              <w:t>д</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мере</w:t>
            </w:r>
          </w:p>
        </w:tc>
        <w:tc>
          <w:tcPr>
            <w:tcW w:w="1333" w:type="dxa"/>
            <w:tcBorders>
              <w:top w:val="nil"/>
              <w:left w:val="nil"/>
              <w:bottom w:val="single" w:sz="4" w:space="0" w:color="auto"/>
              <w:right w:val="single" w:sz="4" w:space="0" w:color="auto"/>
            </w:tcBorders>
            <w:shd w:val="clear" w:color="auto" w:fill="F2F2F2" w:themeFill="background1" w:themeFillShade="F2"/>
            <w:vAlign w:val="center"/>
            <w:hideMark/>
          </w:tcPr>
          <w:p w14:paraId="688FD658" w14:textId="3EDF597F"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p>
          <w:p w14:paraId="711ED54B" w14:textId="4AB9058A" w:rsidR="00403E5C" w:rsidRPr="002318F1" w:rsidRDefault="00C81607" w:rsidP="00B834E9">
            <w:pPr>
              <w:jc w:val="center"/>
              <w:rPr>
                <w:rFonts w:asciiTheme="majorHAnsi" w:hAnsiTheme="majorHAnsi" w:cs="Arial"/>
                <w:b/>
                <w:bCs/>
                <w:iCs/>
                <w:noProof/>
                <w:sz w:val="22"/>
                <w:szCs w:val="22"/>
                <w:lang w:val="sr-Latn-RS"/>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03E5C" w:rsidRPr="002318F1">
              <w:rPr>
                <w:rFonts w:asciiTheme="majorHAnsi" w:hAnsiTheme="majorHAnsi" w:cs="Arial"/>
                <w:b/>
                <w:bCs/>
                <w:iCs/>
                <w:noProof/>
                <w:sz w:val="22"/>
                <w:szCs w:val="22"/>
                <w:lang w:val="sr-Latn-RS"/>
              </w:rPr>
              <w:t xml:space="preserve"> 2017.</w:t>
            </w:r>
            <w:r w:rsidR="00B834E9">
              <w:rPr>
                <w:rFonts w:asciiTheme="majorHAnsi" w:hAnsiTheme="majorHAnsi" w:cs="Arial"/>
                <w:b/>
                <w:bCs/>
                <w:iCs/>
                <w:noProof/>
                <w:sz w:val="22"/>
                <w:szCs w:val="22"/>
                <w:lang w:val="sr-Latn-RS"/>
              </w:rPr>
              <w:t xml:space="preserve"> </w:t>
            </w:r>
          </w:p>
        </w:tc>
        <w:tc>
          <w:tcPr>
            <w:tcW w:w="1350" w:type="dxa"/>
            <w:tcBorders>
              <w:top w:val="nil"/>
              <w:left w:val="nil"/>
              <w:bottom w:val="single" w:sz="4" w:space="0" w:color="auto"/>
              <w:right w:val="single" w:sz="4" w:space="0" w:color="auto"/>
            </w:tcBorders>
            <w:shd w:val="clear" w:color="auto" w:fill="F2F2F2" w:themeFill="background1" w:themeFillShade="F2"/>
            <w:vAlign w:val="center"/>
          </w:tcPr>
          <w:p w14:paraId="46E98A98" w14:textId="58871A47"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p>
          <w:p w14:paraId="0876B5E0" w14:textId="6FD03515" w:rsidR="00403E5C" w:rsidRPr="002318F1" w:rsidRDefault="00C81607" w:rsidP="0035383F">
            <w:pPr>
              <w:jc w:val="center"/>
              <w:rPr>
                <w:rFonts w:asciiTheme="majorHAnsi" w:hAnsiTheme="majorHAnsi" w:cs="Arial"/>
                <w:b/>
                <w:bCs/>
                <w:iCs/>
                <w:noProof/>
                <w:sz w:val="22"/>
                <w:szCs w:val="22"/>
              </w:rPr>
            </w:pPr>
            <w:r>
              <w:rPr>
                <w:rFonts w:asciiTheme="majorHAnsi" w:hAnsiTheme="majorHAnsi" w:cs="Arial"/>
                <w:b/>
                <w:bCs/>
                <w:iCs/>
                <w:noProof/>
                <w:sz w:val="22"/>
                <w:szCs w:val="22"/>
                <w:lang w:val="sr-Latn-RS"/>
              </w:rPr>
              <w:t>з</w:t>
            </w:r>
            <w:r w:rsidR="00AA613F">
              <w:rPr>
                <w:rFonts w:asciiTheme="majorHAnsi" w:hAnsiTheme="majorHAnsi" w:cs="Arial"/>
                <w:b/>
                <w:bCs/>
                <w:iCs/>
                <w:noProof/>
                <w:sz w:val="22"/>
                <w:szCs w:val="22"/>
                <w:lang w:val="sr-Latn-RS"/>
              </w:rPr>
              <w:t>а</w:t>
            </w:r>
            <w:r w:rsidR="00403E5C" w:rsidRPr="002318F1">
              <w:rPr>
                <w:rFonts w:asciiTheme="majorHAnsi" w:hAnsiTheme="majorHAnsi" w:cs="Arial"/>
                <w:b/>
                <w:bCs/>
                <w:iCs/>
                <w:noProof/>
                <w:sz w:val="22"/>
                <w:szCs w:val="22"/>
                <w:lang w:val="sr-Latn-RS"/>
              </w:rPr>
              <w:t xml:space="preserve"> 2018.</w:t>
            </w:r>
          </w:p>
        </w:tc>
        <w:tc>
          <w:tcPr>
            <w:tcW w:w="1314" w:type="dxa"/>
            <w:tcBorders>
              <w:top w:val="nil"/>
              <w:left w:val="nil"/>
              <w:bottom w:val="single" w:sz="4" w:space="0" w:color="auto"/>
              <w:right w:val="single" w:sz="4" w:space="0" w:color="auto"/>
            </w:tcBorders>
            <w:shd w:val="clear" w:color="auto" w:fill="F2F2F2" w:themeFill="background1" w:themeFillShade="F2"/>
            <w:vAlign w:val="center"/>
          </w:tcPr>
          <w:p w14:paraId="4D2BFEE2" w14:textId="5CA3C48E" w:rsidR="00403E5C" w:rsidRPr="002318F1" w:rsidRDefault="00AA613F" w:rsidP="0035383F">
            <w:pPr>
              <w:jc w:val="center"/>
              <w:rPr>
                <w:rFonts w:asciiTheme="majorHAnsi" w:hAnsiTheme="majorHAnsi" w:cs="Arial"/>
                <w:b/>
                <w:bCs/>
                <w:iCs/>
                <w:noProof/>
                <w:sz w:val="22"/>
                <w:szCs w:val="22"/>
              </w:rPr>
            </w:pPr>
            <w:r>
              <w:rPr>
                <w:rFonts w:asciiTheme="majorHAnsi" w:hAnsiTheme="majorHAnsi" w:cs="Arial"/>
                <w:b/>
                <w:bCs/>
                <w:iCs/>
                <w:noProof/>
                <w:sz w:val="22"/>
                <w:szCs w:val="22"/>
              </w:rPr>
              <w:t>К</w:t>
            </w:r>
            <w:r w:rsidR="00C81607">
              <w:rPr>
                <w:rFonts w:asciiTheme="majorHAnsi" w:hAnsiTheme="majorHAnsi" w:cs="Arial"/>
                <w:b/>
                <w:bCs/>
                <w:iCs/>
                <w:noProof/>
                <w:sz w:val="22"/>
                <w:szCs w:val="22"/>
              </w:rPr>
              <w:t>оличин</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з</w:t>
            </w:r>
            <w:r>
              <w:rPr>
                <w:rFonts w:asciiTheme="majorHAnsi" w:hAnsiTheme="majorHAnsi" w:cs="Arial"/>
                <w:b/>
                <w:bCs/>
                <w:iCs/>
                <w:noProof/>
                <w:sz w:val="22"/>
                <w:szCs w:val="22"/>
              </w:rPr>
              <w:t>а</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д</w:t>
            </w:r>
            <w:r w:rsidR="00F906E3">
              <w:rPr>
                <w:rFonts w:asciiTheme="majorHAnsi" w:hAnsiTheme="majorHAnsi" w:cs="Arial"/>
                <w:b/>
                <w:bCs/>
                <w:iCs/>
                <w:noProof/>
                <w:sz w:val="22"/>
                <w:szCs w:val="22"/>
              </w:rPr>
              <w:t>в</w:t>
            </w:r>
            <w:r w:rsidR="00C81607">
              <w:rPr>
                <w:rFonts w:asciiTheme="majorHAnsi" w:hAnsiTheme="majorHAnsi" w:cs="Arial"/>
                <w:b/>
                <w:bCs/>
                <w:iCs/>
                <w:noProof/>
                <w:sz w:val="22"/>
                <w:szCs w:val="22"/>
              </w:rPr>
              <w:t>е</w:t>
            </w:r>
            <w:r w:rsidR="00403E5C" w:rsidRPr="002318F1">
              <w:rPr>
                <w:rFonts w:asciiTheme="majorHAnsi" w:hAnsiTheme="majorHAnsi" w:cs="Arial"/>
                <w:b/>
                <w:bCs/>
                <w:iCs/>
                <w:noProof/>
                <w:sz w:val="22"/>
                <w:szCs w:val="22"/>
              </w:rPr>
              <w:t xml:space="preserve"> </w:t>
            </w:r>
            <w:r w:rsidR="00C81607">
              <w:rPr>
                <w:rFonts w:asciiTheme="majorHAnsi" w:hAnsiTheme="majorHAnsi" w:cs="Arial"/>
                <w:b/>
                <w:bCs/>
                <w:iCs/>
                <w:noProof/>
                <w:sz w:val="22"/>
                <w:szCs w:val="22"/>
              </w:rPr>
              <w:t>године</w:t>
            </w:r>
          </w:p>
        </w:tc>
      </w:tr>
      <w:tr w:rsidR="00B834E9" w:rsidRPr="002E5337" w14:paraId="11870463"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7DC89F34"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5.1</w:t>
            </w:r>
          </w:p>
        </w:tc>
        <w:tc>
          <w:tcPr>
            <w:tcW w:w="1254" w:type="dxa"/>
            <w:tcBorders>
              <w:top w:val="nil"/>
              <w:left w:val="nil"/>
              <w:bottom w:val="single" w:sz="4" w:space="0" w:color="auto"/>
              <w:right w:val="single" w:sz="4" w:space="0" w:color="auto"/>
            </w:tcBorders>
            <w:shd w:val="clear" w:color="auto" w:fill="auto"/>
            <w:noWrap/>
            <w:vAlign w:val="center"/>
            <w:hideMark/>
          </w:tcPr>
          <w:p w14:paraId="14908601"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2/0</w:t>
            </w:r>
          </w:p>
        </w:tc>
        <w:tc>
          <w:tcPr>
            <w:tcW w:w="1350" w:type="dxa"/>
            <w:tcBorders>
              <w:top w:val="nil"/>
              <w:left w:val="nil"/>
              <w:bottom w:val="single" w:sz="4" w:space="0" w:color="auto"/>
              <w:right w:val="single" w:sz="4" w:space="0" w:color="auto"/>
            </w:tcBorders>
            <w:shd w:val="clear" w:color="auto" w:fill="auto"/>
            <w:noWrap/>
            <w:vAlign w:val="center"/>
            <w:hideMark/>
          </w:tcPr>
          <w:p w14:paraId="07718E70" w14:textId="5C08A1D6"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Cyrl-RS"/>
              </w:rPr>
              <w:t>љ</w:t>
            </w:r>
            <w:r>
              <w:rPr>
                <w:rFonts w:asciiTheme="majorHAnsi" w:eastAsia="Times New Roman" w:hAnsiTheme="majorHAnsi"/>
                <w:sz w:val="22"/>
                <w:szCs w:val="22"/>
                <w:lang w:val="sr-Latn-RS"/>
              </w:rPr>
              <w:t>у</w:t>
            </w:r>
            <w:r w:rsidR="00F906E3">
              <w:rPr>
                <w:rFonts w:asciiTheme="majorHAnsi" w:eastAsia="Times New Roman" w:hAnsiTheme="majorHAnsi"/>
                <w:sz w:val="22"/>
                <w:szCs w:val="22"/>
                <w:lang w:val="sr-Latn-RS"/>
              </w:rPr>
              <w:t>б</w:t>
            </w:r>
            <w:r>
              <w:rPr>
                <w:rFonts w:asciiTheme="majorHAnsi" w:eastAsia="Times New Roman" w:hAnsiTheme="majorHAnsi"/>
                <w:sz w:val="22"/>
                <w:szCs w:val="22"/>
                <w:lang w:val="sr-Latn-RS"/>
              </w:rPr>
              <w:t>ич</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p>
        </w:tc>
        <w:tc>
          <w:tcPr>
            <w:tcW w:w="1281" w:type="dxa"/>
            <w:tcBorders>
              <w:top w:val="nil"/>
              <w:left w:val="nil"/>
              <w:bottom w:val="single" w:sz="4" w:space="0" w:color="auto"/>
              <w:right w:val="single" w:sz="4" w:space="0" w:color="auto"/>
            </w:tcBorders>
            <w:shd w:val="clear" w:color="auto" w:fill="auto"/>
            <w:noWrap/>
            <w:vAlign w:val="center"/>
            <w:hideMark/>
          </w:tcPr>
          <w:p w14:paraId="2A720966"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26</w:t>
            </w:r>
          </w:p>
        </w:tc>
        <w:tc>
          <w:tcPr>
            <w:tcW w:w="1444" w:type="dxa"/>
            <w:tcBorders>
              <w:top w:val="nil"/>
              <w:left w:val="nil"/>
              <w:bottom w:val="single" w:sz="4" w:space="0" w:color="auto"/>
              <w:right w:val="single" w:sz="4" w:space="0" w:color="auto"/>
            </w:tcBorders>
            <w:shd w:val="clear" w:color="auto" w:fill="auto"/>
            <w:noWrap/>
            <w:vAlign w:val="center"/>
            <w:hideMark/>
          </w:tcPr>
          <w:p w14:paraId="73DF560F"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 xml:space="preserve"> </w:t>
            </w:r>
            <w:r w:rsidR="003256B2">
              <w:rPr>
                <w:rFonts w:asciiTheme="majorHAnsi" w:eastAsia="Times New Roman" w:hAnsiTheme="majorHAnsi"/>
                <w:sz w:val="22"/>
                <w:szCs w:val="22"/>
                <w:lang w:val="sr-Latn-RS"/>
              </w:rPr>
              <w:t>½</w:t>
            </w:r>
          </w:p>
        </w:tc>
        <w:tc>
          <w:tcPr>
            <w:tcW w:w="1379" w:type="dxa"/>
            <w:tcBorders>
              <w:top w:val="nil"/>
              <w:left w:val="nil"/>
              <w:bottom w:val="single" w:sz="4" w:space="0" w:color="auto"/>
              <w:right w:val="single" w:sz="4" w:space="0" w:color="auto"/>
            </w:tcBorders>
            <w:shd w:val="clear" w:color="auto" w:fill="auto"/>
            <w:vAlign w:val="center"/>
            <w:hideMark/>
          </w:tcPr>
          <w:p w14:paraId="59F56CA4" w14:textId="7EB67E83"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округл</w:t>
            </w:r>
            <w:r w:rsidR="00AA613F">
              <w:rPr>
                <w:rFonts w:asciiTheme="majorHAnsi" w:eastAsia="Times New Roman" w:hAnsiTheme="majorHAnsi"/>
                <w:sz w:val="22"/>
                <w:szCs w:val="22"/>
                <w:lang w:val="sr-Latn-RS"/>
              </w:rPr>
              <w:t>а</w:t>
            </w:r>
          </w:p>
        </w:tc>
        <w:tc>
          <w:tcPr>
            <w:tcW w:w="1566" w:type="dxa"/>
            <w:tcBorders>
              <w:top w:val="nil"/>
              <w:left w:val="nil"/>
              <w:bottom w:val="single" w:sz="4" w:space="0" w:color="auto"/>
              <w:right w:val="single" w:sz="4" w:space="0" w:color="auto"/>
            </w:tcBorders>
            <w:shd w:val="clear" w:color="auto" w:fill="auto"/>
            <w:vAlign w:val="center"/>
            <w:hideMark/>
          </w:tcPr>
          <w:p w14:paraId="3755BEB3" w14:textId="371F8FBD"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нд</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рдн</w:t>
            </w:r>
            <w:r w:rsidR="00AA613F">
              <w:rPr>
                <w:rFonts w:asciiTheme="majorHAnsi" w:eastAsia="Times New Roman" w:hAnsiTheme="majorHAnsi"/>
                <w:sz w:val="22"/>
                <w:szCs w:val="22"/>
                <w:lang w:val="sr-Latn-RS"/>
              </w:rPr>
              <w:t>а</w:t>
            </w:r>
          </w:p>
        </w:tc>
        <w:tc>
          <w:tcPr>
            <w:tcW w:w="827" w:type="dxa"/>
            <w:tcBorders>
              <w:top w:val="nil"/>
              <w:left w:val="nil"/>
              <w:bottom w:val="single" w:sz="4" w:space="0" w:color="auto"/>
              <w:right w:val="single" w:sz="4" w:space="0" w:color="auto"/>
            </w:tcBorders>
            <w:shd w:val="clear" w:color="auto" w:fill="auto"/>
            <w:noWrap/>
            <w:vAlign w:val="center"/>
            <w:hideMark/>
          </w:tcPr>
          <w:p w14:paraId="6F819AD0" w14:textId="674350A8"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ком</w:t>
            </w:r>
          </w:p>
        </w:tc>
        <w:tc>
          <w:tcPr>
            <w:tcW w:w="1333" w:type="dxa"/>
            <w:tcBorders>
              <w:top w:val="nil"/>
              <w:left w:val="nil"/>
              <w:bottom w:val="single" w:sz="4" w:space="0" w:color="auto"/>
              <w:right w:val="single" w:sz="4" w:space="0" w:color="auto"/>
            </w:tcBorders>
            <w:shd w:val="clear" w:color="auto" w:fill="auto"/>
            <w:noWrap/>
            <w:vAlign w:val="center"/>
            <w:hideMark/>
          </w:tcPr>
          <w:p w14:paraId="5A1D09D5" w14:textId="77777777" w:rsidR="00B834E9" w:rsidRPr="00203B25" w:rsidRDefault="00B834E9" w:rsidP="00B834E9">
            <w:pPr>
              <w:spacing w:line="240" w:lineRule="auto"/>
              <w:jc w:val="center"/>
              <w:rPr>
                <w:rFonts w:asciiTheme="majorHAnsi" w:eastAsia="Times New Roman" w:hAnsiTheme="majorHAnsi"/>
                <w:bCs/>
                <w:sz w:val="22"/>
                <w:szCs w:val="22"/>
                <w:lang w:val="sr-Latn-RS"/>
              </w:rPr>
            </w:pPr>
            <w:r w:rsidRPr="00203B25">
              <w:rPr>
                <w:rFonts w:asciiTheme="majorHAnsi" w:eastAsia="Times New Roman" w:hAnsiTheme="majorHAnsi"/>
                <w:bCs/>
                <w:sz w:val="22"/>
                <w:szCs w:val="22"/>
                <w:lang w:val="sr-Latn-RS"/>
              </w:rPr>
              <w:t>1260</w:t>
            </w:r>
          </w:p>
        </w:tc>
        <w:tc>
          <w:tcPr>
            <w:tcW w:w="1350" w:type="dxa"/>
            <w:tcBorders>
              <w:top w:val="nil"/>
              <w:left w:val="single" w:sz="4" w:space="0" w:color="auto"/>
              <w:bottom w:val="single" w:sz="4" w:space="0" w:color="auto"/>
              <w:right w:val="single" w:sz="4" w:space="0" w:color="auto"/>
            </w:tcBorders>
            <w:shd w:val="clear" w:color="auto" w:fill="auto"/>
            <w:vAlign w:val="center"/>
          </w:tcPr>
          <w:p w14:paraId="270F1C5A"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1300</w:t>
            </w:r>
          </w:p>
        </w:tc>
        <w:tc>
          <w:tcPr>
            <w:tcW w:w="1314" w:type="dxa"/>
            <w:tcBorders>
              <w:top w:val="nil"/>
              <w:left w:val="nil"/>
              <w:bottom w:val="single" w:sz="4" w:space="0" w:color="auto"/>
              <w:right w:val="single" w:sz="4" w:space="0" w:color="auto"/>
            </w:tcBorders>
            <w:shd w:val="clear" w:color="auto" w:fill="auto"/>
            <w:vAlign w:val="center"/>
          </w:tcPr>
          <w:p w14:paraId="09BF78B9"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2560</w:t>
            </w:r>
          </w:p>
        </w:tc>
      </w:tr>
      <w:tr w:rsidR="00B834E9" w:rsidRPr="002E5337" w14:paraId="3DC2E0D4"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03BFFFC4"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5.2</w:t>
            </w:r>
          </w:p>
        </w:tc>
        <w:tc>
          <w:tcPr>
            <w:tcW w:w="1254" w:type="dxa"/>
            <w:tcBorders>
              <w:top w:val="nil"/>
              <w:left w:val="nil"/>
              <w:bottom w:val="single" w:sz="4" w:space="0" w:color="auto"/>
              <w:right w:val="single" w:sz="4" w:space="0" w:color="auto"/>
            </w:tcBorders>
            <w:shd w:val="clear" w:color="auto" w:fill="auto"/>
            <w:vAlign w:val="center"/>
            <w:hideMark/>
          </w:tcPr>
          <w:p w14:paraId="77C3C5B6"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3/0</w:t>
            </w:r>
          </w:p>
        </w:tc>
        <w:tc>
          <w:tcPr>
            <w:tcW w:w="1350" w:type="dxa"/>
            <w:tcBorders>
              <w:top w:val="nil"/>
              <w:left w:val="nil"/>
              <w:bottom w:val="single" w:sz="4" w:space="0" w:color="auto"/>
              <w:right w:val="single" w:sz="4" w:space="0" w:color="auto"/>
            </w:tcBorders>
            <w:shd w:val="clear" w:color="auto" w:fill="auto"/>
            <w:noWrap/>
            <w:vAlign w:val="center"/>
            <w:hideMark/>
          </w:tcPr>
          <w:p w14:paraId="2C84CA35" w14:textId="651BFDC6"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Cyrl-RS"/>
              </w:rPr>
              <w:t>љ</w:t>
            </w:r>
            <w:r>
              <w:rPr>
                <w:rFonts w:asciiTheme="majorHAnsi" w:eastAsia="Times New Roman" w:hAnsiTheme="majorHAnsi"/>
                <w:sz w:val="22"/>
                <w:szCs w:val="22"/>
                <w:lang w:val="sr-Latn-RS"/>
              </w:rPr>
              <w:t>у</w:t>
            </w:r>
            <w:r w:rsidR="00F906E3">
              <w:rPr>
                <w:rFonts w:asciiTheme="majorHAnsi" w:eastAsia="Times New Roman" w:hAnsiTheme="majorHAnsi"/>
                <w:sz w:val="22"/>
                <w:szCs w:val="22"/>
                <w:lang w:val="sr-Latn-RS"/>
              </w:rPr>
              <w:t>б</w:t>
            </w:r>
            <w:r>
              <w:rPr>
                <w:rFonts w:asciiTheme="majorHAnsi" w:eastAsia="Times New Roman" w:hAnsiTheme="majorHAnsi"/>
                <w:sz w:val="22"/>
                <w:szCs w:val="22"/>
                <w:lang w:val="sr-Latn-RS"/>
              </w:rPr>
              <w:t>ич</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p>
        </w:tc>
        <w:tc>
          <w:tcPr>
            <w:tcW w:w="1281" w:type="dxa"/>
            <w:tcBorders>
              <w:top w:val="nil"/>
              <w:left w:val="nil"/>
              <w:bottom w:val="single" w:sz="4" w:space="0" w:color="auto"/>
              <w:right w:val="single" w:sz="4" w:space="0" w:color="auto"/>
            </w:tcBorders>
            <w:shd w:val="clear" w:color="auto" w:fill="auto"/>
            <w:vAlign w:val="center"/>
            <w:hideMark/>
          </w:tcPr>
          <w:p w14:paraId="7D4E2D17"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26</w:t>
            </w:r>
          </w:p>
        </w:tc>
        <w:tc>
          <w:tcPr>
            <w:tcW w:w="1444" w:type="dxa"/>
            <w:tcBorders>
              <w:top w:val="nil"/>
              <w:left w:val="nil"/>
              <w:bottom w:val="single" w:sz="4" w:space="0" w:color="auto"/>
              <w:right w:val="single" w:sz="4" w:space="0" w:color="auto"/>
            </w:tcBorders>
            <w:shd w:val="clear" w:color="auto" w:fill="auto"/>
            <w:noWrap/>
            <w:vAlign w:val="center"/>
            <w:hideMark/>
          </w:tcPr>
          <w:p w14:paraId="3B24C364"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 xml:space="preserve"> </w:t>
            </w:r>
            <w:r w:rsidR="003256B2">
              <w:rPr>
                <w:rFonts w:asciiTheme="majorHAnsi" w:eastAsia="Times New Roman" w:hAnsiTheme="majorHAnsi"/>
                <w:sz w:val="22"/>
                <w:szCs w:val="22"/>
                <w:lang w:val="sr-Latn-RS"/>
              </w:rPr>
              <w:t>½</w:t>
            </w:r>
          </w:p>
        </w:tc>
        <w:tc>
          <w:tcPr>
            <w:tcW w:w="1379" w:type="dxa"/>
            <w:tcBorders>
              <w:top w:val="nil"/>
              <w:left w:val="nil"/>
              <w:bottom w:val="single" w:sz="4" w:space="0" w:color="auto"/>
              <w:right w:val="single" w:sz="4" w:space="0" w:color="auto"/>
            </w:tcBorders>
            <w:shd w:val="clear" w:color="auto" w:fill="auto"/>
            <w:vAlign w:val="center"/>
            <w:hideMark/>
          </w:tcPr>
          <w:p w14:paraId="0C68ACDF" w14:textId="35DCDA4F"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округл</w:t>
            </w:r>
            <w:r w:rsidR="00AA613F">
              <w:rPr>
                <w:rFonts w:asciiTheme="majorHAnsi" w:eastAsia="Times New Roman" w:hAnsiTheme="majorHAnsi"/>
                <w:sz w:val="22"/>
                <w:szCs w:val="22"/>
                <w:lang w:val="sr-Latn-RS"/>
              </w:rPr>
              <w:t>а</w:t>
            </w:r>
          </w:p>
        </w:tc>
        <w:tc>
          <w:tcPr>
            <w:tcW w:w="1566" w:type="dxa"/>
            <w:tcBorders>
              <w:top w:val="nil"/>
              <w:left w:val="nil"/>
              <w:bottom w:val="single" w:sz="4" w:space="0" w:color="auto"/>
              <w:right w:val="single" w:sz="4" w:space="0" w:color="auto"/>
            </w:tcBorders>
            <w:shd w:val="clear" w:color="auto" w:fill="auto"/>
            <w:vAlign w:val="center"/>
            <w:hideMark/>
          </w:tcPr>
          <w:p w14:paraId="26BC9CD0" w14:textId="78A189D8"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нд</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рдн</w:t>
            </w:r>
            <w:r w:rsidR="00AA613F">
              <w:rPr>
                <w:rFonts w:asciiTheme="majorHAnsi" w:eastAsia="Times New Roman" w:hAnsiTheme="majorHAnsi"/>
                <w:sz w:val="22"/>
                <w:szCs w:val="22"/>
                <w:lang w:val="sr-Latn-RS"/>
              </w:rPr>
              <w:t>а</w:t>
            </w:r>
          </w:p>
        </w:tc>
        <w:tc>
          <w:tcPr>
            <w:tcW w:w="827" w:type="dxa"/>
            <w:tcBorders>
              <w:top w:val="nil"/>
              <w:left w:val="nil"/>
              <w:bottom w:val="single" w:sz="4" w:space="0" w:color="auto"/>
              <w:right w:val="single" w:sz="4" w:space="0" w:color="auto"/>
            </w:tcBorders>
            <w:shd w:val="clear" w:color="auto" w:fill="auto"/>
            <w:noWrap/>
            <w:vAlign w:val="center"/>
            <w:hideMark/>
          </w:tcPr>
          <w:p w14:paraId="2CD89B13" w14:textId="04325431"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ком</w:t>
            </w:r>
          </w:p>
        </w:tc>
        <w:tc>
          <w:tcPr>
            <w:tcW w:w="1333" w:type="dxa"/>
            <w:tcBorders>
              <w:top w:val="nil"/>
              <w:left w:val="nil"/>
              <w:bottom w:val="single" w:sz="4" w:space="0" w:color="auto"/>
              <w:right w:val="single" w:sz="4" w:space="0" w:color="auto"/>
            </w:tcBorders>
            <w:shd w:val="clear" w:color="auto" w:fill="auto"/>
            <w:noWrap/>
            <w:vAlign w:val="center"/>
            <w:hideMark/>
          </w:tcPr>
          <w:p w14:paraId="0CC1F4A2" w14:textId="77777777" w:rsidR="00B834E9" w:rsidRPr="00203B25" w:rsidRDefault="00B834E9" w:rsidP="00B834E9">
            <w:pPr>
              <w:spacing w:line="240" w:lineRule="auto"/>
              <w:jc w:val="center"/>
              <w:rPr>
                <w:rFonts w:asciiTheme="majorHAnsi" w:eastAsia="Times New Roman" w:hAnsiTheme="majorHAnsi"/>
                <w:bCs/>
                <w:sz w:val="22"/>
                <w:szCs w:val="22"/>
                <w:lang w:val="sr-Latn-RS"/>
              </w:rPr>
            </w:pPr>
            <w:r w:rsidRPr="00203B25">
              <w:rPr>
                <w:rFonts w:asciiTheme="majorHAnsi" w:eastAsia="Times New Roman" w:hAnsiTheme="majorHAnsi"/>
                <w:bCs/>
                <w:sz w:val="22"/>
                <w:szCs w:val="22"/>
                <w:lang w:val="sr-Latn-RS"/>
              </w:rPr>
              <w:t>1260</w:t>
            </w:r>
          </w:p>
        </w:tc>
        <w:tc>
          <w:tcPr>
            <w:tcW w:w="1350" w:type="dxa"/>
            <w:tcBorders>
              <w:top w:val="nil"/>
              <w:left w:val="single" w:sz="4" w:space="0" w:color="auto"/>
              <w:bottom w:val="single" w:sz="4" w:space="0" w:color="auto"/>
              <w:right w:val="single" w:sz="4" w:space="0" w:color="auto"/>
            </w:tcBorders>
            <w:shd w:val="clear" w:color="auto" w:fill="auto"/>
            <w:vAlign w:val="center"/>
          </w:tcPr>
          <w:p w14:paraId="07D29E55"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1300</w:t>
            </w:r>
          </w:p>
        </w:tc>
        <w:tc>
          <w:tcPr>
            <w:tcW w:w="1314" w:type="dxa"/>
            <w:tcBorders>
              <w:top w:val="nil"/>
              <w:left w:val="nil"/>
              <w:bottom w:val="single" w:sz="4" w:space="0" w:color="auto"/>
              <w:right w:val="single" w:sz="4" w:space="0" w:color="auto"/>
            </w:tcBorders>
            <w:shd w:val="clear" w:color="auto" w:fill="auto"/>
            <w:vAlign w:val="center"/>
          </w:tcPr>
          <w:p w14:paraId="3610CE30"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2560</w:t>
            </w:r>
          </w:p>
        </w:tc>
      </w:tr>
      <w:tr w:rsidR="00B834E9" w:rsidRPr="002E5337" w14:paraId="678A0A4D" w14:textId="77777777" w:rsidTr="008F4DCB">
        <w:trPr>
          <w:trHeight w:val="567"/>
          <w:jc w:val="center"/>
        </w:trPr>
        <w:tc>
          <w:tcPr>
            <w:tcW w:w="791" w:type="dxa"/>
            <w:tcBorders>
              <w:top w:val="nil"/>
              <w:left w:val="single" w:sz="4" w:space="0" w:color="auto"/>
              <w:bottom w:val="single" w:sz="4" w:space="0" w:color="auto"/>
              <w:right w:val="single" w:sz="4" w:space="0" w:color="auto"/>
            </w:tcBorders>
            <w:shd w:val="clear" w:color="auto" w:fill="auto"/>
            <w:noWrap/>
            <w:vAlign w:val="center"/>
            <w:hideMark/>
          </w:tcPr>
          <w:p w14:paraId="7837F33D"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5.3</w:t>
            </w:r>
          </w:p>
        </w:tc>
        <w:tc>
          <w:tcPr>
            <w:tcW w:w="1254" w:type="dxa"/>
            <w:tcBorders>
              <w:top w:val="nil"/>
              <w:left w:val="nil"/>
              <w:bottom w:val="single" w:sz="4" w:space="0" w:color="auto"/>
              <w:right w:val="single" w:sz="4" w:space="0" w:color="auto"/>
            </w:tcBorders>
            <w:shd w:val="clear" w:color="auto" w:fill="auto"/>
            <w:noWrap/>
            <w:vAlign w:val="center"/>
            <w:hideMark/>
          </w:tcPr>
          <w:p w14:paraId="157B5D47"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4/0</w:t>
            </w:r>
          </w:p>
        </w:tc>
        <w:tc>
          <w:tcPr>
            <w:tcW w:w="1350" w:type="dxa"/>
            <w:tcBorders>
              <w:top w:val="nil"/>
              <w:left w:val="nil"/>
              <w:bottom w:val="single" w:sz="4" w:space="0" w:color="auto"/>
              <w:right w:val="single" w:sz="4" w:space="0" w:color="auto"/>
            </w:tcBorders>
            <w:shd w:val="clear" w:color="auto" w:fill="auto"/>
            <w:noWrap/>
            <w:vAlign w:val="center"/>
            <w:hideMark/>
          </w:tcPr>
          <w:p w14:paraId="38B638D9" w14:textId="16897CEB"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Cyrl-RS"/>
              </w:rPr>
              <w:t>љ</w:t>
            </w:r>
            <w:r>
              <w:rPr>
                <w:rFonts w:asciiTheme="majorHAnsi" w:eastAsia="Times New Roman" w:hAnsiTheme="majorHAnsi"/>
                <w:sz w:val="22"/>
                <w:szCs w:val="22"/>
                <w:lang w:val="sr-Latn-RS"/>
              </w:rPr>
              <w:t>у</w:t>
            </w:r>
            <w:r w:rsidR="00F906E3">
              <w:rPr>
                <w:rFonts w:asciiTheme="majorHAnsi" w:eastAsia="Times New Roman" w:hAnsiTheme="majorHAnsi"/>
                <w:sz w:val="22"/>
                <w:szCs w:val="22"/>
                <w:lang w:val="sr-Latn-RS"/>
              </w:rPr>
              <w:t>б</w:t>
            </w:r>
            <w:r>
              <w:rPr>
                <w:rFonts w:asciiTheme="majorHAnsi" w:eastAsia="Times New Roman" w:hAnsiTheme="majorHAnsi"/>
                <w:sz w:val="22"/>
                <w:szCs w:val="22"/>
                <w:lang w:val="sr-Latn-RS"/>
              </w:rPr>
              <w:t>ич</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p>
        </w:tc>
        <w:tc>
          <w:tcPr>
            <w:tcW w:w="1281" w:type="dxa"/>
            <w:tcBorders>
              <w:top w:val="nil"/>
              <w:left w:val="nil"/>
              <w:bottom w:val="single" w:sz="4" w:space="0" w:color="auto"/>
              <w:right w:val="single" w:sz="4" w:space="0" w:color="auto"/>
            </w:tcBorders>
            <w:shd w:val="clear" w:color="auto" w:fill="auto"/>
            <w:noWrap/>
            <w:vAlign w:val="center"/>
            <w:hideMark/>
          </w:tcPr>
          <w:p w14:paraId="41AF9E52"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22</w:t>
            </w:r>
          </w:p>
        </w:tc>
        <w:tc>
          <w:tcPr>
            <w:tcW w:w="1444" w:type="dxa"/>
            <w:tcBorders>
              <w:top w:val="nil"/>
              <w:left w:val="nil"/>
              <w:bottom w:val="single" w:sz="4" w:space="0" w:color="auto"/>
              <w:right w:val="single" w:sz="4" w:space="0" w:color="auto"/>
            </w:tcBorders>
            <w:shd w:val="clear" w:color="auto" w:fill="auto"/>
            <w:noWrap/>
            <w:vAlign w:val="center"/>
            <w:hideMark/>
          </w:tcPr>
          <w:p w14:paraId="09598031" w14:textId="77777777" w:rsidR="00B834E9" w:rsidRPr="00203B25" w:rsidRDefault="00B834E9" w:rsidP="00B834E9">
            <w:pPr>
              <w:spacing w:line="240" w:lineRule="auto"/>
              <w:jc w:val="center"/>
              <w:rPr>
                <w:rFonts w:asciiTheme="majorHAnsi" w:eastAsia="Times New Roman" w:hAnsiTheme="majorHAnsi"/>
                <w:sz w:val="22"/>
                <w:szCs w:val="22"/>
                <w:lang w:val="sr-Latn-RS"/>
              </w:rPr>
            </w:pPr>
            <w:r w:rsidRPr="00203B25">
              <w:rPr>
                <w:rFonts w:asciiTheme="majorHAnsi" w:eastAsia="Times New Roman" w:hAnsiTheme="majorHAnsi"/>
                <w:sz w:val="22"/>
                <w:szCs w:val="22"/>
                <w:lang w:val="sr-Latn-RS"/>
              </w:rPr>
              <w:t xml:space="preserve"> </w:t>
            </w:r>
            <w:r w:rsidR="003256B2">
              <w:rPr>
                <w:rFonts w:asciiTheme="majorHAnsi" w:eastAsia="Times New Roman" w:hAnsiTheme="majorHAnsi"/>
                <w:sz w:val="22"/>
                <w:szCs w:val="22"/>
                <w:lang w:val="sr-Latn-RS"/>
              </w:rPr>
              <w:t>½</w:t>
            </w:r>
          </w:p>
        </w:tc>
        <w:tc>
          <w:tcPr>
            <w:tcW w:w="1379" w:type="dxa"/>
            <w:tcBorders>
              <w:top w:val="nil"/>
              <w:left w:val="nil"/>
              <w:bottom w:val="single" w:sz="4" w:space="0" w:color="auto"/>
              <w:right w:val="single" w:sz="4" w:space="0" w:color="auto"/>
            </w:tcBorders>
            <w:shd w:val="clear" w:color="auto" w:fill="auto"/>
            <w:vAlign w:val="center"/>
            <w:hideMark/>
          </w:tcPr>
          <w:p w14:paraId="49978774" w14:textId="0105F5E3"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округл</w:t>
            </w:r>
            <w:r w:rsidR="00AA613F">
              <w:rPr>
                <w:rFonts w:asciiTheme="majorHAnsi" w:eastAsia="Times New Roman" w:hAnsiTheme="majorHAnsi"/>
                <w:sz w:val="22"/>
                <w:szCs w:val="22"/>
                <w:lang w:val="sr-Latn-RS"/>
              </w:rPr>
              <w:t>а</w:t>
            </w:r>
          </w:p>
        </w:tc>
        <w:tc>
          <w:tcPr>
            <w:tcW w:w="1566" w:type="dxa"/>
            <w:tcBorders>
              <w:top w:val="nil"/>
              <w:left w:val="nil"/>
              <w:bottom w:val="single" w:sz="4" w:space="0" w:color="auto"/>
              <w:right w:val="single" w:sz="4" w:space="0" w:color="auto"/>
            </w:tcBorders>
            <w:shd w:val="clear" w:color="auto" w:fill="auto"/>
            <w:vAlign w:val="center"/>
            <w:hideMark/>
          </w:tcPr>
          <w:p w14:paraId="55345B0F" w14:textId="5831C1F5"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ст</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нд</w:t>
            </w:r>
            <w:r w:rsidR="00AA613F">
              <w:rPr>
                <w:rFonts w:asciiTheme="majorHAnsi" w:eastAsia="Times New Roman" w:hAnsiTheme="majorHAnsi"/>
                <w:sz w:val="22"/>
                <w:szCs w:val="22"/>
                <w:lang w:val="sr-Latn-RS"/>
              </w:rPr>
              <w:t>а</w:t>
            </w:r>
            <w:r>
              <w:rPr>
                <w:rFonts w:asciiTheme="majorHAnsi" w:eastAsia="Times New Roman" w:hAnsiTheme="majorHAnsi"/>
                <w:sz w:val="22"/>
                <w:szCs w:val="22"/>
                <w:lang w:val="sr-Latn-RS"/>
              </w:rPr>
              <w:t>рдн</w:t>
            </w:r>
            <w:r w:rsidR="00AA613F">
              <w:rPr>
                <w:rFonts w:asciiTheme="majorHAnsi" w:eastAsia="Times New Roman" w:hAnsiTheme="majorHAnsi"/>
                <w:sz w:val="22"/>
                <w:szCs w:val="22"/>
                <w:lang w:val="sr-Latn-RS"/>
              </w:rPr>
              <w:t>а</w:t>
            </w:r>
          </w:p>
        </w:tc>
        <w:tc>
          <w:tcPr>
            <w:tcW w:w="827" w:type="dxa"/>
            <w:tcBorders>
              <w:top w:val="nil"/>
              <w:left w:val="nil"/>
              <w:bottom w:val="single" w:sz="4" w:space="0" w:color="auto"/>
              <w:right w:val="single" w:sz="4" w:space="0" w:color="auto"/>
            </w:tcBorders>
            <w:shd w:val="clear" w:color="auto" w:fill="auto"/>
            <w:noWrap/>
            <w:vAlign w:val="center"/>
            <w:hideMark/>
          </w:tcPr>
          <w:p w14:paraId="54963A32" w14:textId="5D78E12A" w:rsidR="00B834E9" w:rsidRPr="00203B25" w:rsidRDefault="00C81607" w:rsidP="00B834E9">
            <w:pPr>
              <w:spacing w:line="240" w:lineRule="auto"/>
              <w:jc w:val="center"/>
              <w:rPr>
                <w:rFonts w:asciiTheme="majorHAnsi" w:eastAsia="Times New Roman" w:hAnsiTheme="majorHAnsi"/>
                <w:sz w:val="22"/>
                <w:szCs w:val="22"/>
                <w:lang w:val="sr-Latn-RS"/>
              </w:rPr>
            </w:pPr>
            <w:r>
              <w:rPr>
                <w:rFonts w:asciiTheme="majorHAnsi" w:eastAsia="Times New Roman" w:hAnsiTheme="majorHAnsi"/>
                <w:sz w:val="22"/>
                <w:szCs w:val="22"/>
                <w:lang w:val="sr-Latn-RS"/>
              </w:rPr>
              <w:t>ком</w:t>
            </w:r>
          </w:p>
        </w:tc>
        <w:tc>
          <w:tcPr>
            <w:tcW w:w="1333" w:type="dxa"/>
            <w:tcBorders>
              <w:top w:val="nil"/>
              <w:left w:val="nil"/>
              <w:bottom w:val="single" w:sz="4" w:space="0" w:color="auto"/>
              <w:right w:val="single" w:sz="4" w:space="0" w:color="auto"/>
            </w:tcBorders>
            <w:shd w:val="clear" w:color="auto" w:fill="auto"/>
            <w:noWrap/>
            <w:vAlign w:val="center"/>
            <w:hideMark/>
          </w:tcPr>
          <w:p w14:paraId="224371A6" w14:textId="77777777" w:rsidR="00B834E9" w:rsidRPr="00203B25" w:rsidRDefault="00B834E9" w:rsidP="00B834E9">
            <w:pPr>
              <w:spacing w:line="240" w:lineRule="auto"/>
              <w:jc w:val="center"/>
              <w:rPr>
                <w:rFonts w:asciiTheme="majorHAnsi" w:eastAsia="Times New Roman" w:hAnsiTheme="majorHAnsi"/>
                <w:bCs/>
                <w:sz w:val="22"/>
                <w:szCs w:val="22"/>
                <w:lang w:val="sr-Latn-RS"/>
              </w:rPr>
            </w:pPr>
            <w:r w:rsidRPr="00203B25">
              <w:rPr>
                <w:rFonts w:asciiTheme="majorHAnsi" w:eastAsia="Times New Roman" w:hAnsiTheme="majorHAnsi"/>
                <w:bCs/>
                <w:sz w:val="22"/>
                <w:szCs w:val="22"/>
                <w:lang w:val="sr-Latn-RS"/>
              </w:rPr>
              <w:t>324</w:t>
            </w:r>
          </w:p>
        </w:tc>
        <w:tc>
          <w:tcPr>
            <w:tcW w:w="1350" w:type="dxa"/>
            <w:tcBorders>
              <w:top w:val="nil"/>
              <w:left w:val="single" w:sz="4" w:space="0" w:color="auto"/>
              <w:bottom w:val="single" w:sz="4" w:space="0" w:color="auto"/>
              <w:right w:val="single" w:sz="4" w:space="0" w:color="auto"/>
            </w:tcBorders>
            <w:shd w:val="clear" w:color="auto" w:fill="auto"/>
            <w:vAlign w:val="center"/>
          </w:tcPr>
          <w:p w14:paraId="106BACD9"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330</w:t>
            </w:r>
          </w:p>
        </w:tc>
        <w:tc>
          <w:tcPr>
            <w:tcW w:w="1314" w:type="dxa"/>
            <w:tcBorders>
              <w:top w:val="nil"/>
              <w:left w:val="nil"/>
              <w:bottom w:val="single" w:sz="4" w:space="0" w:color="auto"/>
              <w:right w:val="single" w:sz="4" w:space="0" w:color="auto"/>
            </w:tcBorders>
            <w:shd w:val="clear" w:color="auto" w:fill="auto"/>
            <w:vAlign w:val="center"/>
          </w:tcPr>
          <w:p w14:paraId="0DD2B583" w14:textId="77777777" w:rsidR="00B834E9" w:rsidRPr="00203B25" w:rsidRDefault="00B834E9" w:rsidP="00B834E9">
            <w:pPr>
              <w:jc w:val="center"/>
              <w:rPr>
                <w:rFonts w:asciiTheme="majorHAnsi" w:hAnsiTheme="majorHAnsi" w:cs="Arial"/>
                <w:bCs/>
                <w:iCs/>
                <w:noProof/>
                <w:sz w:val="22"/>
                <w:szCs w:val="22"/>
                <w:lang w:val="sr-Latn-RS"/>
              </w:rPr>
            </w:pPr>
            <w:r w:rsidRPr="00203B25">
              <w:rPr>
                <w:rFonts w:asciiTheme="majorHAnsi" w:hAnsiTheme="majorHAnsi" w:cs="Arial"/>
                <w:bCs/>
                <w:iCs/>
                <w:noProof/>
                <w:sz w:val="22"/>
                <w:szCs w:val="22"/>
                <w:lang w:val="sr-Latn-RS"/>
              </w:rPr>
              <w:t>654</w:t>
            </w:r>
          </w:p>
        </w:tc>
      </w:tr>
      <w:tr w:rsidR="00403E5C" w:rsidRPr="002E5337" w14:paraId="3E0A7C63" w14:textId="77777777" w:rsidTr="008F4DCB">
        <w:trPr>
          <w:trHeight w:val="567"/>
          <w:jc w:val="center"/>
        </w:trPr>
        <w:tc>
          <w:tcPr>
            <w:tcW w:w="1388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5BA1027" w14:textId="5A44DAFA" w:rsidR="00403E5C" w:rsidRPr="00403E5C" w:rsidRDefault="00AA613F" w:rsidP="0035383F">
            <w:pPr>
              <w:rPr>
                <w:rFonts w:asciiTheme="majorHAnsi" w:hAnsiTheme="majorHAnsi" w:cs="Arial"/>
                <w:bCs/>
                <w:iCs/>
                <w:noProof/>
                <w:sz w:val="22"/>
                <w:szCs w:val="22"/>
                <w:lang w:val="sr-Latn-CS"/>
              </w:rPr>
            </w:pPr>
            <w:r>
              <w:rPr>
                <w:rFonts w:asciiTheme="majorHAnsi" w:eastAsia="Times New Roman" w:hAnsiTheme="majorHAnsi"/>
                <w:b/>
                <w:bCs/>
                <w:lang w:val="sr-Latn-CS"/>
              </w:rPr>
              <w:t>ДУЖИНА</w:t>
            </w:r>
            <w:r w:rsidR="00403E5C" w:rsidRPr="00403E5C">
              <w:rPr>
                <w:rFonts w:asciiTheme="majorHAnsi" w:eastAsia="Times New Roman" w:hAnsiTheme="majorHAnsi"/>
                <w:b/>
                <w:bCs/>
                <w:lang w:val="sr-Latn-CS"/>
              </w:rPr>
              <w:t xml:space="preserve"> </w:t>
            </w:r>
            <w:r>
              <w:rPr>
                <w:rFonts w:asciiTheme="majorHAnsi" w:eastAsia="Times New Roman" w:hAnsiTheme="majorHAnsi"/>
                <w:b/>
                <w:bCs/>
                <w:lang w:val="sr-Latn-CS"/>
              </w:rPr>
              <w:t>КОНЦА</w:t>
            </w:r>
            <w:r w:rsidR="00403E5C" w:rsidRPr="00403E5C">
              <w:rPr>
                <w:rFonts w:asciiTheme="majorHAnsi" w:eastAsia="Times New Roman" w:hAnsiTheme="majorHAnsi"/>
                <w:b/>
                <w:bCs/>
                <w:lang w:val="sr-Latn-CS"/>
              </w:rPr>
              <w:t xml:space="preserve">: </w:t>
            </w:r>
            <w:r w:rsidR="00C81607">
              <w:rPr>
                <w:rFonts w:asciiTheme="majorHAnsi" w:eastAsia="Times New Roman" w:hAnsiTheme="majorHAnsi"/>
                <w:b/>
                <w:bCs/>
                <w:lang w:val="sr-Latn-CS"/>
              </w:rPr>
              <w:t>н</w:t>
            </w:r>
            <w:r>
              <w:rPr>
                <w:rFonts w:asciiTheme="majorHAnsi" w:eastAsia="Times New Roman" w:hAnsiTheme="majorHAnsi"/>
                <w:b/>
                <w:bCs/>
                <w:lang w:val="sr-Latn-CS"/>
              </w:rPr>
              <w:t>а</w:t>
            </w:r>
            <w:r w:rsidR="00C81607">
              <w:rPr>
                <w:rFonts w:asciiTheme="majorHAnsi" w:eastAsia="Times New Roman" w:hAnsiTheme="majorHAnsi"/>
                <w:b/>
                <w:bCs/>
                <w:lang w:val="sr-Latn-CS"/>
              </w:rPr>
              <w:t>јм</w:t>
            </w:r>
            <w:r>
              <w:rPr>
                <w:rFonts w:asciiTheme="majorHAnsi" w:eastAsia="Times New Roman" w:hAnsiTheme="majorHAnsi"/>
                <w:b/>
                <w:bCs/>
                <w:lang w:val="sr-Latn-CS"/>
              </w:rPr>
              <w:t>ањ</w:t>
            </w:r>
            <w:r w:rsidR="00C81607">
              <w:rPr>
                <w:rFonts w:asciiTheme="majorHAnsi" w:eastAsia="Times New Roman" w:hAnsiTheme="majorHAnsi"/>
                <w:b/>
                <w:bCs/>
                <w:lang w:val="sr-Latn-CS"/>
              </w:rPr>
              <w:t>е</w:t>
            </w:r>
            <w:r w:rsidR="00403E5C" w:rsidRPr="00403E5C">
              <w:rPr>
                <w:rFonts w:asciiTheme="majorHAnsi" w:eastAsia="Times New Roman" w:hAnsiTheme="majorHAnsi"/>
                <w:b/>
                <w:bCs/>
                <w:lang w:val="sr-Latn-CS"/>
              </w:rPr>
              <w:t xml:space="preserve"> 70</w:t>
            </w:r>
            <w:r w:rsidR="00BC5211">
              <w:rPr>
                <w:rFonts w:asciiTheme="majorHAnsi" w:eastAsia="Times New Roman" w:hAnsiTheme="majorHAnsi"/>
                <w:b/>
                <w:bCs/>
                <w:lang w:val="sr-Latn-CS"/>
              </w:rPr>
              <w:t>cm</w:t>
            </w:r>
          </w:p>
        </w:tc>
      </w:tr>
    </w:tbl>
    <w:p w14:paraId="77D9FA7C" w14:textId="0374040E" w:rsidR="005701DE" w:rsidRDefault="005701DE" w:rsidP="00A301BE">
      <w:pPr>
        <w:rPr>
          <w:rFonts w:asciiTheme="majorHAnsi" w:hAnsiTheme="majorHAnsi" w:cs="Arial"/>
          <w:b/>
          <w:bCs/>
          <w:iCs/>
          <w:noProof/>
          <w:lang w:val="sr-Cyrl-RS"/>
        </w:rPr>
      </w:pPr>
    </w:p>
    <w:p w14:paraId="14CC3CE5" w14:textId="7782E6C9" w:rsidR="005D31BE" w:rsidRDefault="005D31BE" w:rsidP="00A301BE">
      <w:pPr>
        <w:rPr>
          <w:rFonts w:asciiTheme="majorHAnsi" w:hAnsiTheme="majorHAnsi" w:cs="Arial"/>
          <w:b/>
          <w:bCs/>
          <w:iCs/>
          <w:noProof/>
          <w:lang w:val="sr-Cyrl-RS"/>
        </w:rPr>
      </w:pPr>
    </w:p>
    <w:p w14:paraId="725DBD42" w14:textId="77777777" w:rsidR="005D31BE" w:rsidRDefault="005D31BE" w:rsidP="005D31BE">
      <w:pPr>
        <w:spacing w:before="60" w:line="240" w:lineRule="auto"/>
        <w:jc w:val="both"/>
        <w:rPr>
          <w:rFonts w:asciiTheme="majorHAnsi" w:hAnsiTheme="majorHAnsi" w:cs="Arial"/>
          <w:noProof/>
          <w:color w:val="auto"/>
          <w:lang w:val="sr-Latn-RS"/>
        </w:rPr>
        <w:sectPr w:rsidR="005D31BE" w:rsidSect="005D31BE">
          <w:pgSz w:w="16838" w:h="11906" w:orient="landscape"/>
          <w:pgMar w:top="994" w:right="1440" w:bottom="850" w:left="1440" w:header="720" w:footer="720" w:gutter="0"/>
          <w:cols w:space="720"/>
          <w:docGrid w:linePitch="360" w:charSpace="32768"/>
        </w:sectPr>
      </w:pPr>
    </w:p>
    <w:p w14:paraId="010E9769" w14:textId="6F1777D9" w:rsidR="005D31BE" w:rsidRDefault="005D31BE" w:rsidP="005D31BE">
      <w:pPr>
        <w:spacing w:before="60" w:line="240" w:lineRule="auto"/>
        <w:jc w:val="both"/>
        <w:rPr>
          <w:rFonts w:asciiTheme="majorHAnsi" w:hAnsiTheme="majorHAnsi" w:cs="Arial"/>
          <w:noProof/>
          <w:color w:val="auto"/>
          <w:lang w:val="sr-Latn-RS"/>
        </w:rPr>
      </w:pPr>
      <w:r w:rsidRPr="00275897">
        <w:rPr>
          <w:rFonts w:asciiTheme="majorHAnsi" w:hAnsiTheme="majorHAnsi" w:cs="Arial"/>
          <w:noProof/>
          <w:color w:val="auto"/>
          <w:lang w:val="sr-Latn-RS"/>
        </w:rPr>
        <w:lastRenderedPageBreak/>
        <w:t>П</w:t>
      </w:r>
      <w:r>
        <w:rPr>
          <w:rFonts w:asciiTheme="majorHAnsi" w:hAnsiTheme="majorHAnsi" w:cs="Arial"/>
          <w:noProof/>
          <w:color w:val="auto"/>
          <w:lang w:val="sr-Latn-RS"/>
        </w:rPr>
        <w:t>онуђен</w:t>
      </w:r>
      <w:r w:rsidRPr="00275897">
        <w:rPr>
          <w:rFonts w:asciiTheme="majorHAnsi" w:hAnsiTheme="majorHAnsi" w:cs="Arial"/>
          <w:noProof/>
          <w:color w:val="auto"/>
          <w:lang w:val="sr-Latn-RS"/>
        </w:rPr>
        <w:t xml:space="preserve">а </w:t>
      </w:r>
      <w:r>
        <w:rPr>
          <w:rFonts w:asciiTheme="majorHAnsi" w:hAnsiTheme="majorHAnsi" w:cs="Arial"/>
          <w:noProof/>
          <w:color w:val="auto"/>
          <w:lang w:val="sr-Cyrl-RS"/>
        </w:rPr>
        <w:t>добра</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см</w:t>
      </w:r>
      <w:r w:rsidRPr="00275897">
        <w:rPr>
          <w:rFonts w:asciiTheme="majorHAnsi" w:hAnsiTheme="majorHAnsi" w:cs="Arial"/>
          <w:noProof/>
          <w:color w:val="auto"/>
          <w:lang w:val="sr-Latn-RS"/>
        </w:rPr>
        <w:t>а</w:t>
      </w:r>
      <w:r>
        <w:rPr>
          <w:rFonts w:asciiTheme="majorHAnsi" w:hAnsiTheme="majorHAnsi" w:cs="Arial"/>
          <w:noProof/>
          <w:color w:val="auto"/>
          <w:lang w:val="sr-Latn-RS"/>
        </w:rPr>
        <w:t>тр</w:t>
      </w:r>
      <w:r w:rsidRPr="00275897">
        <w:rPr>
          <w:rFonts w:asciiTheme="majorHAnsi" w:hAnsiTheme="majorHAnsi" w:cs="Arial"/>
          <w:noProof/>
          <w:color w:val="auto"/>
          <w:lang w:val="sr-Latn-RS"/>
        </w:rPr>
        <w:t>а</w:t>
      </w:r>
      <w:r>
        <w:rPr>
          <w:rFonts w:asciiTheme="majorHAnsi" w:hAnsiTheme="majorHAnsi" w:cs="Arial"/>
          <w:noProof/>
          <w:color w:val="auto"/>
          <w:lang w:val="sr-Latn-RS"/>
        </w:rPr>
        <w:t>ће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одгов</w:t>
      </w:r>
      <w:r w:rsidRPr="00275897">
        <w:rPr>
          <w:rFonts w:asciiTheme="majorHAnsi" w:hAnsiTheme="majorHAnsi" w:cs="Arial"/>
          <w:noProof/>
          <w:color w:val="auto"/>
          <w:lang w:val="sr-Latn-RS"/>
        </w:rPr>
        <w:t>а</w:t>
      </w:r>
      <w:r>
        <w:rPr>
          <w:rFonts w:asciiTheme="majorHAnsi" w:hAnsiTheme="majorHAnsi" w:cs="Arial"/>
          <w:noProof/>
          <w:color w:val="auto"/>
          <w:lang w:val="sr-Latn-RS"/>
        </w:rPr>
        <w:t>р</w:t>
      </w:r>
      <w:r w:rsidRPr="00275897">
        <w:rPr>
          <w:rFonts w:asciiTheme="majorHAnsi" w:hAnsiTheme="majorHAnsi" w:cs="Arial"/>
          <w:noProof/>
          <w:color w:val="auto"/>
          <w:lang w:val="sr-Latn-RS"/>
        </w:rPr>
        <w:t>а</w:t>
      </w:r>
      <w:r>
        <w:rPr>
          <w:rFonts w:asciiTheme="majorHAnsi" w:hAnsiTheme="majorHAnsi" w:cs="Arial"/>
          <w:noProof/>
          <w:color w:val="auto"/>
          <w:lang w:val="sr-Latn-RS"/>
        </w:rPr>
        <w:t>јућим</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смислу</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чл</w:t>
      </w:r>
      <w:r w:rsidRPr="00275897">
        <w:rPr>
          <w:rFonts w:asciiTheme="majorHAnsi" w:hAnsiTheme="majorHAnsi" w:cs="Arial"/>
          <w:noProof/>
          <w:color w:val="auto"/>
          <w:lang w:val="sr-Latn-RS"/>
        </w:rPr>
        <w:t>а</w:t>
      </w:r>
      <w:r>
        <w:rPr>
          <w:rFonts w:asciiTheme="majorHAnsi" w:hAnsiTheme="majorHAnsi" w:cs="Arial"/>
          <w:noProof/>
          <w:color w:val="auto"/>
          <w:lang w:val="sr-Latn-RS"/>
        </w:rPr>
        <w:t>н</w:t>
      </w:r>
      <w:r w:rsidRPr="00275897">
        <w:rPr>
          <w:rFonts w:asciiTheme="majorHAnsi" w:hAnsiTheme="majorHAnsi" w:cs="Arial"/>
          <w:noProof/>
          <w:color w:val="auto"/>
          <w:lang w:val="sr-Latn-RS"/>
        </w:rPr>
        <w:t xml:space="preserve">а 3. </w:t>
      </w:r>
      <w:r>
        <w:rPr>
          <w:rFonts w:asciiTheme="majorHAnsi" w:hAnsiTheme="majorHAnsi" w:cs="Arial"/>
          <w:noProof/>
          <w:color w:val="auto"/>
          <w:lang w:val="sr-Latn-RS"/>
        </w:rPr>
        <w:t>ст</w:t>
      </w:r>
      <w:r w:rsidRPr="00275897">
        <w:rPr>
          <w:rFonts w:asciiTheme="majorHAnsi" w:hAnsiTheme="majorHAnsi" w:cs="Arial"/>
          <w:noProof/>
          <w:color w:val="auto"/>
          <w:lang w:val="sr-Latn-RS"/>
        </w:rPr>
        <w:t>а</w:t>
      </w:r>
      <w:r>
        <w:rPr>
          <w:rFonts w:asciiTheme="majorHAnsi" w:hAnsiTheme="majorHAnsi" w:cs="Arial"/>
          <w:noProof/>
          <w:color w:val="auto"/>
          <w:lang w:val="sr-Latn-RS"/>
        </w:rPr>
        <w:t>в</w:t>
      </w:r>
      <w:r w:rsidRPr="00275897">
        <w:rPr>
          <w:rFonts w:asciiTheme="majorHAnsi" w:hAnsiTheme="majorHAnsi" w:cs="Arial"/>
          <w:noProof/>
          <w:color w:val="auto"/>
          <w:lang w:val="sr-Latn-RS"/>
        </w:rPr>
        <w:t xml:space="preserve"> 1. </w:t>
      </w:r>
      <w:r>
        <w:rPr>
          <w:rFonts w:asciiTheme="majorHAnsi" w:hAnsiTheme="majorHAnsi" w:cs="Arial"/>
          <w:noProof/>
          <w:color w:val="auto"/>
          <w:lang w:val="sr-Latn-RS"/>
        </w:rPr>
        <w:t>т</w:t>
      </w:r>
      <w:r w:rsidRPr="00275897">
        <w:rPr>
          <w:rFonts w:asciiTheme="majorHAnsi" w:hAnsiTheme="majorHAnsi" w:cs="Arial"/>
          <w:noProof/>
          <w:color w:val="auto"/>
          <w:lang w:val="sr-Latn-RS"/>
        </w:rPr>
        <w:t>а</w:t>
      </w:r>
      <w:r>
        <w:rPr>
          <w:rFonts w:asciiTheme="majorHAnsi" w:hAnsiTheme="majorHAnsi" w:cs="Arial"/>
          <w:noProof/>
          <w:color w:val="auto"/>
          <w:lang w:val="sr-Latn-RS"/>
        </w:rPr>
        <w:t>чк</w:t>
      </w:r>
      <w:r w:rsidRPr="00275897">
        <w:rPr>
          <w:rFonts w:asciiTheme="majorHAnsi" w:hAnsiTheme="majorHAnsi" w:cs="Arial"/>
          <w:noProof/>
          <w:color w:val="auto"/>
          <w:lang w:val="sr-Latn-RS"/>
        </w:rPr>
        <w:t>а 32) За</w:t>
      </w:r>
      <w:r>
        <w:rPr>
          <w:rFonts w:asciiTheme="majorHAnsi" w:hAnsiTheme="majorHAnsi" w:cs="Arial"/>
          <w:noProof/>
          <w:color w:val="auto"/>
          <w:lang w:val="sr-Latn-RS"/>
        </w:rPr>
        <w:t>кон</w:t>
      </w:r>
      <w:r w:rsidRPr="00275897">
        <w:rPr>
          <w:rFonts w:asciiTheme="majorHAnsi" w:hAnsiTheme="majorHAnsi" w:cs="Arial"/>
          <w:noProof/>
          <w:color w:val="auto"/>
          <w:lang w:val="sr-Latn-RS"/>
        </w:rPr>
        <w:t xml:space="preserve">а </w:t>
      </w:r>
      <w:r>
        <w:rPr>
          <w:rFonts w:asciiTheme="majorHAnsi" w:hAnsiTheme="majorHAnsi" w:cs="Arial"/>
          <w:noProof/>
          <w:color w:val="auto"/>
          <w:lang w:val="sr-Latn-RS"/>
        </w:rPr>
        <w:t>уколико</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испу</w:t>
      </w:r>
      <w:r w:rsidRPr="00275897">
        <w:rPr>
          <w:rFonts w:asciiTheme="majorHAnsi" w:hAnsiTheme="majorHAnsi" w:cs="Arial"/>
          <w:noProof/>
          <w:color w:val="auto"/>
          <w:lang w:val="sr-Latn-RS"/>
        </w:rPr>
        <w:t>ња</w:t>
      </w:r>
      <w:r>
        <w:rPr>
          <w:rFonts w:asciiTheme="majorHAnsi" w:hAnsiTheme="majorHAnsi" w:cs="Arial"/>
          <w:noProof/>
          <w:color w:val="auto"/>
          <w:lang w:val="sr-Latn-RS"/>
        </w:rPr>
        <w:t>в</w:t>
      </w:r>
      <w:r w:rsidRPr="00275897">
        <w:rPr>
          <w:rFonts w:asciiTheme="majorHAnsi" w:hAnsiTheme="majorHAnsi" w:cs="Arial"/>
          <w:noProof/>
          <w:color w:val="auto"/>
          <w:lang w:val="sr-Latn-RS"/>
        </w:rPr>
        <w:t>а</w:t>
      </w:r>
      <w:r>
        <w:rPr>
          <w:rFonts w:asciiTheme="majorHAnsi" w:hAnsiTheme="majorHAnsi" w:cs="Arial"/>
          <w:noProof/>
          <w:color w:val="auto"/>
          <w:lang w:val="sr-Latn-RS"/>
        </w:rPr>
        <w:t>ју</w:t>
      </w:r>
      <w:r w:rsidRPr="00275897">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све </w:t>
      </w:r>
      <w:r>
        <w:rPr>
          <w:rFonts w:asciiTheme="majorHAnsi" w:hAnsiTheme="majorHAnsi" w:cs="Arial"/>
          <w:noProof/>
          <w:color w:val="auto"/>
          <w:lang w:val="sr-Latn-RS"/>
        </w:rPr>
        <w:t>з</w:t>
      </w:r>
      <w:r w:rsidRPr="00275897">
        <w:rPr>
          <w:rFonts w:asciiTheme="majorHAnsi" w:hAnsiTheme="majorHAnsi" w:cs="Arial"/>
          <w:noProof/>
          <w:color w:val="auto"/>
          <w:lang w:val="sr-Latn-RS"/>
        </w:rPr>
        <w:t>а</w:t>
      </w:r>
      <w:r>
        <w:rPr>
          <w:rFonts w:asciiTheme="majorHAnsi" w:hAnsiTheme="majorHAnsi" w:cs="Arial"/>
          <w:noProof/>
          <w:color w:val="auto"/>
          <w:lang w:val="sr-Latn-RS"/>
        </w:rPr>
        <w:t>хтеве</w:t>
      </w:r>
      <w:r w:rsidRPr="00275897">
        <w:rPr>
          <w:rFonts w:asciiTheme="majorHAnsi" w:hAnsiTheme="majorHAnsi" w:cs="Arial"/>
          <w:noProof/>
          <w:color w:val="auto"/>
          <w:lang w:val="sr-Latn-RS"/>
        </w:rPr>
        <w:t xml:space="preserve"> </w:t>
      </w:r>
      <w:r>
        <w:rPr>
          <w:rFonts w:asciiTheme="majorHAnsi" w:hAnsiTheme="majorHAnsi" w:cs="Arial"/>
          <w:noProof/>
          <w:color w:val="auto"/>
          <w:lang w:val="sr-Cyrl-RS"/>
        </w:rPr>
        <w:t>из</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техничк</w:t>
      </w:r>
      <w:r>
        <w:rPr>
          <w:rFonts w:asciiTheme="majorHAnsi" w:hAnsiTheme="majorHAnsi" w:cs="Arial"/>
          <w:noProof/>
          <w:color w:val="auto"/>
          <w:lang w:val="sr-Cyrl-RS"/>
        </w:rPr>
        <w:t>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специфик</w:t>
      </w:r>
      <w:r w:rsidRPr="00275897">
        <w:rPr>
          <w:rFonts w:asciiTheme="majorHAnsi" w:hAnsiTheme="majorHAnsi" w:cs="Arial"/>
          <w:noProof/>
          <w:color w:val="auto"/>
          <w:lang w:val="sr-Latn-RS"/>
        </w:rPr>
        <w:t>а</w:t>
      </w:r>
      <w:r>
        <w:rPr>
          <w:rFonts w:asciiTheme="majorHAnsi" w:hAnsiTheme="majorHAnsi" w:cs="Arial"/>
          <w:noProof/>
          <w:color w:val="auto"/>
          <w:lang w:val="sr-Latn-RS"/>
        </w:rPr>
        <w:t>циј</w:t>
      </w:r>
      <w:r>
        <w:rPr>
          <w:rFonts w:asciiTheme="majorHAnsi" w:hAnsiTheme="majorHAnsi" w:cs="Arial"/>
          <w:noProof/>
          <w:color w:val="auto"/>
          <w:lang w:val="sr-Cyrl-RS"/>
        </w:rPr>
        <w:t>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наведене у</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погл</w:t>
      </w:r>
      <w:r w:rsidRPr="00275897">
        <w:rPr>
          <w:rFonts w:asciiTheme="majorHAnsi" w:hAnsiTheme="majorHAnsi" w:cs="Arial"/>
          <w:noProof/>
          <w:color w:val="auto"/>
          <w:lang w:val="sr-Latn-RS"/>
        </w:rPr>
        <w:t>а</w:t>
      </w:r>
      <w:r>
        <w:rPr>
          <w:rFonts w:asciiTheme="majorHAnsi" w:hAnsiTheme="majorHAnsi" w:cs="Arial"/>
          <w:noProof/>
          <w:color w:val="auto"/>
          <w:lang w:val="sr-Latn-RS"/>
        </w:rPr>
        <w:t>в</w:t>
      </w:r>
      <w:r w:rsidRPr="00275897">
        <w:rPr>
          <w:rFonts w:asciiTheme="majorHAnsi" w:hAnsiTheme="majorHAnsi" w:cs="Arial"/>
          <w:noProof/>
          <w:color w:val="auto"/>
          <w:lang w:val="sr-Latn-RS"/>
        </w:rPr>
        <w:t>љ</w:t>
      </w:r>
      <w:r>
        <w:rPr>
          <w:rFonts w:asciiTheme="majorHAnsi" w:hAnsiTheme="majorHAnsi" w:cs="Arial"/>
          <w:noProof/>
          <w:color w:val="auto"/>
          <w:lang w:val="sr-Latn-RS"/>
        </w:rPr>
        <w:t>у</w:t>
      </w:r>
      <w:r w:rsidRPr="00275897">
        <w:rPr>
          <w:rFonts w:asciiTheme="majorHAnsi" w:hAnsiTheme="majorHAnsi" w:cs="Arial"/>
          <w:noProof/>
          <w:color w:val="auto"/>
          <w:lang w:val="sr-Latn-RS"/>
        </w:rPr>
        <w:t xml:space="preserve"> </w:t>
      </w:r>
      <w:r>
        <w:rPr>
          <w:rFonts w:asciiTheme="majorHAnsi" w:hAnsiTheme="majorHAnsi" w:cs="Arial"/>
          <w:noProof/>
          <w:color w:val="auto"/>
          <w:lang w:val="sr-Latn-ME"/>
        </w:rPr>
        <w:t>II</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конкурсне</w:t>
      </w:r>
      <w:r w:rsidRPr="00275897">
        <w:rPr>
          <w:rFonts w:asciiTheme="majorHAnsi" w:hAnsiTheme="majorHAnsi" w:cs="Arial"/>
          <w:noProof/>
          <w:color w:val="auto"/>
          <w:lang w:val="sr-Latn-RS"/>
        </w:rPr>
        <w:t xml:space="preserve"> </w:t>
      </w:r>
      <w:r>
        <w:rPr>
          <w:rFonts w:asciiTheme="majorHAnsi" w:hAnsiTheme="majorHAnsi" w:cs="Arial"/>
          <w:noProof/>
          <w:color w:val="auto"/>
          <w:lang w:val="sr-Latn-RS"/>
        </w:rPr>
        <w:t>документ</w:t>
      </w:r>
      <w:r w:rsidRPr="00275897">
        <w:rPr>
          <w:rFonts w:asciiTheme="majorHAnsi" w:hAnsiTheme="majorHAnsi" w:cs="Arial"/>
          <w:noProof/>
          <w:color w:val="auto"/>
          <w:lang w:val="sr-Latn-RS"/>
        </w:rPr>
        <w:t>а</w:t>
      </w:r>
      <w:r>
        <w:rPr>
          <w:rFonts w:asciiTheme="majorHAnsi" w:hAnsiTheme="majorHAnsi" w:cs="Arial"/>
          <w:noProof/>
          <w:color w:val="auto"/>
          <w:lang w:val="sr-Latn-RS"/>
        </w:rPr>
        <w:t>ције</w:t>
      </w:r>
      <w:r w:rsidRPr="00275897">
        <w:rPr>
          <w:rFonts w:asciiTheme="majorHAnsi" w:hAnsiTheme="majorHAnsi" w:cs="Arial"/>
          <w:noProof/>
          <w:color w:val="auto"/>
          <w:lang w:val="sr-Latn-RS"/>
        </w:rPr>
        <w:t>.</w:t>
      </w:r>
    </w:p>
    <w:p w14:paraId="27D35423" w14:textId="77777777" w:rsidR="005D31BE" w:rsidRDefault="005D31BE" w:rsidP="005D31BE">
      <w:pPr>
        <w:spacing w:before="60" w:line="240" w:lineRule="auto"/>
        <w:jc w:val="both"/>
        <w:rPr>
          <w:rFonts w:asciiTheme="majorHAnsi" w:hAnsiTheme="majorHAnsi" w:cs="Arial"/>
          <w:noProof/>
          <w:color w:val="auto"/>
          <w:lang w:val="sr-Latn-RS"/>
        </w:rPr>
      </w:pPr>
      <w:r w:rsidRPr="00914461">
        <w:rPr>
          <w:rFonts w:asciiTheme="majorHAnsi" w:hAnsiTheme="majorHAnsi" w:cs="Arial"/>
          <w:noProof/>
          <w:color w:val="auto"/>
          <w:lang w:val="sr-Latn-RS"/>
        </w:rPr>
        <w:t>К</w:t>
      </w:r>
      <w:r>
        <w:rPr>
          <w:rFonts w:asciiTheme="majorHAnsi" w:hAnsiTheme="majorHAnsi" w:cs="Arial"/>
          <w:noProof/>
          <w:color w:val="auto"/>
          <w:lang w:val="sr-Latn-RS"/>
        </w:rPr>
        <w:t>оличине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добара</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која су предмет јавне набавке представљају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оквирне</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количине</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потребе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Наручиоца </w:t>
      </w:r>
      <w:r>
        <w:rPr>
          <w:rFonts w:asciiTheme="majorHAnsi" w:hAnsiTheme="majorHAnsi" w:cs="Arial"/>
          <w:noProof/>
          <w:color w:val="auto"/>
          <w:lang w:val="sr-Latn-RS"/>
        </w:rPr>
        <w:t>и</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то</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период</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две године</w:t>
      </w:r>
      <w:r w:rsidRPr="00914461">
        <w:rPr>
          <w:rFonts w:asciiTheme="majorHAnsi" w:hAnsiTheme="majorHAnsi" w:cs="Arial"/>
          <w:noProof/>
          <w:color w:val="auto"/>
          <w:lang w:val="sr-Latn-RS"/>
        </w:rPr>
        <w:t xml:space="preserve">. </w:t>
      </w:r>
    </w:p>
    <w:p w14:paraId="714F9702" w14:textId="77777777" w:rsidR="005D31BE" w:rsidRDefault="005D31BE" w:rsidP="005D31BE">
      <w:pPr>
        <w:spacing w:before="60" w:line="240" w:lineRule="auto"/>
        <w:jc w:val="both"/>
        <w:rPr>
          <w:rFonts w:asciiTheme="majorHAnsi" w:hAnsiTheme="majorHAnsi" w:cs="Arial"/>
          <w:noProof/>
          <w:color w:val="auto"/>
          <w:lang w:val="sr-Latn-RS"/>
        </w:rPr>
      </w:pPr>
      <w:r w:rsidRPr="009F0D9E">
        <w:rPr>
          <w:rFonts w:asciiTheme="majorHAnsi" w:hAnsiTheme="majorHAnsi" w:cs="Arial"/>
          <w:noProof/>
          <w:color w:val="auto"/>
          <w:lang w:val="sr-Latn-RS"/>
        </w:rPr>
        <w:t>У</w:t>
      </w:r>
      <w:r>
        <w:rPr>
          <w:rFonts w:asciiTheme="majorHAnsi" w:hAnsiTheme="majorHAnsi" w:cs="Arial"/>
          <w:noProof/>
          <w:color w:val="auto"/>
          <w:lang w:val="sr-Latn-RS"/>
        </w:rPr>
        <w:t>купн</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уговорен</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количин</w:t>
      </w:r>
      <w:r w:rsidRPr="009F0D9E">
        <w:rPr>
          <w:rFonts w:asciiTheme="majorHAnsi" w:hAnsiTheme="majorHAnsi" w:cs="Arial"/>
          <w:noProof/>
          <w:color w:val="auto"/>
          <w:lang w:val="sr-Latn-RS"/>
        </w:rPr>
        <w:t xml:space="preserve">а </w:t>
      </w:r>
      <w:r>
        <w:rPr>
          <w:rFonts w:asciiTheme="majorHAnsi" w:hAnsiTheme="majorHAnsi" w:cs="Arial"/>
          <w:noProof/>
          <w:color w:val="auto"/>
          <w:lang w:val="sr-Cyrl-RS"/>
        </w:rPr>
        <w:t xml:space="preserve">добара </w:t>
      </w:r>
      <w:r>
        <w:rPr>
          <w:rFonts w:asciiTheme="majorHAnsi" w:hAnsiTheme="majorHAnsi" w:cs="Arial"/>
          <w:noProof/>
          <w:color w:val="auto"/>
          <w:lang w:val="sr-Latn-RS"/>
        </w:rPr>
        <w:t>з</w:t>
      </w:r>
      <w:r w:rsidRPr="009F0D9E">
        <w:rPr>
          <w:rFonts w:asciiTheme="majorHAnsi" w:hAnsiTheme="majorHAnsi" w:cs="Arial"/>
          <w:noProof/>
          <w:color w:val="auto"/>
          <w:lang w:val="sr-Latn-RS"/>
        </w:rPr>
        <w:t>а</w:t>
      </w:r>
      <w:r>
        <w:rPr>
          <w:rFonts w:asciiTheme="majorHAnsi" w:hAnsiTheme="majorHAnsi" w:cs="Arial"/>
          <w:noProof/>
          <w:color w:val="auto"/>
          <w:lang w:val="sr-Latn-RS"/>
        </w:rPr>
        <w:t>виси</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9F0D9E">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стварних </w:t>
      </w:r>
      <w:r>
        <w:rPr>
          <w:rFonts w:asciiTheme="majorHAnsi" w:hAnsiTheme="majorHAnsi" w:cs="Arial"/>
          <w:noProof/>
          <w:color w:val="auto"/>
          <w:lang w:val="sr-Latn-RS"/>
        </w:rPr>
        <w:t>потреб</w:t>
      </w:r>
      <w:r w:rsidRPr="009F0D9E">
        <w:rPr>
          <w:rFonts w:asciiTheme="majorHAnsi" w:hAnsiTheme="majorHAnsi" w:cs="Arial"/>
          <w:noProof/>
          <w:color w:val="auto"/>
          <w:lang w:val="sr-Latn-RS"/>
        </w:rPr>
        <w:t>а На</w:t>
      </w:r>
      <w:r>
        <w:rPr>
          <w:rFonts w:asciiTheme="majorHAnsi" w:hAnsiTheme="majorHAnsi" w:cs="Arial"/>
          <w:noProof/>
          <w:color w:val="auto"/>
          <w:lang w:val="sr-Latn-RS"/>
        </w:rPr>
        <w:t>ручиоц</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и</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може</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се</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р</w:t>
      </w:r>
      <w:r w:rsidRPr="009F0D9E">
        <w:rPr>
          <w:rFonts w:asciiTheme="majorHAnsi" w:hAnsiTheme="majorHAnsi" w:cs="Arial"/>
          <w:noProof/>
          <w:color w:val="auto"/>
          <w:lang w:val="sr-Latn-RS"/>
        </w:rPr>
        <w:t>а</w:t>
      </w:r>
      <w:r>
        <w:rPr>
          <w:rFonts w:asciiTheme="majorHAnsi" w:hAnsiTheme="majorHAnsi" w:cs="Arial"/>
          <w:noProof/>
          <w:color w:val="auto"/>
          <w:lang w:val="sr-Latn-RS"/>
        </w:rPr>
        <w:t>зликује</w:t>
      </w:r>
      <w:r w:rsidRPr="009F0D9E">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9F0D9E">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оквирних </w:t>
      </w:r>
      <w:r>
        <w:rPr>
          <w:rFonts w:asciiTheme="majorHAnsi" w:hAnsiTheme="majorHAnsi" w:cs="Arial"/>
          <w:noProof/>
          <w:color w:val="auto"/>
          <w:lang w:val="sr-Latn-RS"/>
        </w:rPr>
        <w:t>количин</w:t>
      </w:r>
      <w:r w:rsidRPr="009F0D9E">
        <w:rPr>
          <w:rFonts w:asciiTheme="majorHAnsi" w:hAnsiTheme="majorHAnsi" w:cs="Arial"/>
          <w:noProof/>
          <w:color w:val="auto"/>
          <w:lang w:val="sr-Latn-RS"/>
        </w:rPr>
        <w:t xml:space="preserve">а </w:t>
      </w:r>
      <w:r>
        <w:rPr>
          <w:rFonts w:asciiTheme="majorHAnsi" w:hAnsiTheme="majorHAnsi" w:cs="Arial"/>
          <w:noProof/>
          <w:color w:val="auto"/>
          <w:lang w:val="sr-Latn-RS"/>
        </w:rPr>
        <w:t>н</w:t>
      </w:r>
      <w:r w:rsidRPr="009F0D9E">
        <w:rPr>
          <w:rFonts w:asciiTheme="majorHAnsi" w:hAnsiTheme="majorHAnsi" w:cs="Arial"/>
          <w:noProof/>
          <w:color w:val="auto"/>
          <w:lang w:val="sr-Latn-RS"/>
        </w:rPr>
        <w:t>а</w:t>
      </w:r>
      <w:r>
        <w:rPr>
          <w:rFonts w:asciiTheme="majorHAnsi" w:hAnsiTheme="majorHAnsi" w:cs="Arial"/>
          <w:noProof/>
          <w:color w:val="auto"/>
          <w:lang w:val="sr-Latn-RS"/>
        </w:rPr>
        <w:t>ведених</w:t>
      </w:r>
      <w:r w:rsidRPr="009F0D9E">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у </w:t>
      </w:r>
      <w:r>
        <w:rPr>
          <w:rFonts w:asciiTheme="majorHAnsi" w:hAnsiTheme="majorHAnsi" w:cs="Arial"/>
          <w:noProof/>
          <w:color w:val="auto"/>
          <w:lang w:val="sr-Latn-RS"/>
        </w:rPr>
        <w:t>конкурсн</w:t>
      </w:r>
      <w:r>
        <w:rPr>
          <w:rFonts w:asciiTheme="majorHAnsi" w:hAnsiTheme="majorHAnsi" w:cs="Arial"/>
          <w:noProof/>
          <w:color w:val="auto"/>
          <w:lang w:val="sr-Cyrl-RS"/>
        </w:rPr>
        <w:t>ој</w:t>
      </w:r>
      <w:r>
        <w:rPr>
          <w:rFonts w:asciiTheme="majorHAnsi" w:hAnsiTheme="majorHAnsi" w:cs="Arial"/>
          <w:noProof/>
          <w:color w:val="auto"/>
          <w:lang w:val="sr-Latn-RS"/>
        </w:rPr>
        <w:t xml:space="preserve"> документацији</w:t>
      </w:r>
      <w:r w:rsidRPr="009F0D9E">
        <w:rPr>
          <w:rFonts w:asciiTheme="majorHAnsi" w:hAnsiTheme="majorHAnsi" w:cs="Arial"/>
          <w:noProof/>
          <w:color w:val="auto"/>
          <w:lang w:val="sr-Latn-RS"/>
        </w:rPr>
        <w:t>.</w:t>
      </w:r>
    </w:p>
    <w:p w14:paraId="15611A55" w14:textId="77777777" w:rsidR="005D31BE" w:rsidRDefault="005D31BE" w:rsidP="005D31BE">
      <w:pPr>
        <w:spacing w:before="60" w:line="240" w:lineRule="auto"/>
        <w:jc w:val="both"/>
        <w:rPr>
          <w:rFonts w:asciiTheme="majorHAnsi" w:hAnsiTheme="majorHAnsi" w:cs="Arial"/>
          <w:noProof/>
          <w:color w:val="auto"/>
          <w:lang w:val="sr-Latn-RS"/>
        </w:rPr>
      </w:pPr>
      <w:r w:rsidRPr="00914461">
        <w:rPr>
          <w:rFonts w:asciiTheme="majorHAnsi" w:hAnsiTheme="majorHAnsi" w:cs="Arial"/>
          <w:noProof/>
          <w:color w:val="auto"/>
          <w:lang w:val="sr-Latn-RS"/>
        </w:rPr>
        <w:t>На</w:t>
      </w:r>
      <w:r>
        <w:rPr>
          <w:rFonts w:asciiTheme="majorHAnsi" w:hAnsiTheme="majorHAnsi" w:cs="Arial"/>
          <w:noProof/>
          <w:color w:val="auto"/>
          <w:lang w:val="sr-Latn-RS"/>
        </w:rPr>
        <w:t>ведене</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количине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добара </w:t>
      </w:r>
      <w:r>
        <w:rPr>
          <w:rFonts w:asciiTheme="majorHAnsi" w:hAnsiTheme="majorHAnsi" w:cs="Arial"/>
          <w:noProof/>
          <w:color w:val="auto"/>
          <w:lang w:val="sr-Latn-RS"/>
        </w:rPr>
        <w:t>предст</w:t>
      </w:r>
      <w:r w:rsidRPr="00914461">
        <w:rPr>
          <w:rFonts w:asciiTheme="majorHAnsi" w:hAnsiTheme="majorHAnsi" w:cs="Arial"/>
          <w:noProof/>
          <w:color w:val="auto"/>
          <w:lang w:val="sr-Latn-RS"/>
        </w:rPr>
        <w:t>а</w:t>
      </w:r>
      <w:r>
        <w:rPr>
          <w:rFonts w:asciiTheme="majorHAnsi" w:hAnsiTheme="majorHAnsi" w:cs="Arial"/>
          <w:noProof/>
          <w:color w:val="auto"/>
          <w:lang w:val="sr-Latn-RS"/>
        </w:rPr>
        <w:t>в</w:t>
      </w:r>
      <w:r w:rsidRPr="00914461">
        <w:rPr>
          <w:rFonts w:asciiTheme="majorHAnsi" w:hAnsiTheme="majorHAnsi" w:cs="Arial"/>
          <w:noProof/>
          <w:color w:val="auto"/>
          <w:lang w:val="sr-Latn-RS"/>
        </w:rPr>
        <w:t>ља</w:t>
      </w:r>
      <w:r>
        <w:rPr>
          <w:rFonts w:asciiTheme="majorHAnsi" w:hAnsiTheme="majorHAnsi" w:cs="Arial"/>
          <w:noProof/>
          <w:color w:val="auto"/>
          <w:lang w:val="sr-Latn-RS"/>
        </w:rPr>
        <w:t>ју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минимум</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количин</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које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добављачи</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г</w:t>
      </w:r>
      <w:r w:rsidRPr="00914461">
        <w:rPr>
          <w:rFonts w:asciiTheme="majorHAnsi" w:hAnsiTheme="majorHAnsi" w:cs="Arial"/>
          <w:noProof/>
          <w:color w:val="auto"/>
          <w:lang w:val="sr-Latn-RS"/>
        </w:rPr>
        <w:t>а</w:t>
      </w:r>
      <w:r>
        <w:rPr>
          <w:rFonts w:asciiTheme="majorHAnsi" w:hAnsiTheme="majorHAnsi" w:cs="Arial"/>
          <w:noProof/>
          <w:color w:val="auto"/>
          <w:lang w:val="sr-Latn-RS"/>
        </w:rPr>
        <w:t>р</w:t>
      </w:r>
      <w:r w:rsidRPr="00914461">
        <w:rPr>
          <w:rFonts w:asciiTheme="majorHAnsi" w:hAnsiTheme="majorHAnsi" w:cs="Arial"/>
          <w:noProof/>
          <w:color w:val="auto"/>
          <w:lang w:val="sr-Latn-RS"/>
        </w:rPr>
        <w:t>а</w:t>
      </w:r>
      <w:r>
        <w:rPr>
          <w:rFonts w:asciiTheme="majorHAnsi" w:hAnsiTheme="majorHAnsi" w:cs="Arial"/>
          <w:noProof/>
          <w:color w:val="auto"/>
          <w:lang w:val="sr-Latn-RS"/>
        </w:rPr>
        <w:t>нтују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914461">
        <w:rPr>
          <w:rFonts w:asciiTheme="majorHAnsi" w:hAnsiTheme="majorHAnsi" w:cs="Arial"/>
          <w:noProof/>
          <w:color w:val="auto"/>
          <w:lang w:val="sr-Latn-RS"/>
        </w:rPr>
        <w:t xml:space="preserve">а </w:t>
      </w:r>
      <w:r>
        <w:rPr>
          <w:rFonts w:asciiTheme="majorHAnsi" w:hAnsiTheme="majorHAnsi" w:cs="Arial"/>
          <w:noProof/>
          <w:color w:val="auto"/>
          <w:lang w:val="sr-Latn-RS"/>
        </w:rPr>
        <w:t>ће</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их </w:t>
      </w:r>
      <w:r>
        <w:rPr>
          <w:rFonts w:asciiTheme="majorHAnsi" w:hAnsiTheme="majorHAnsi" w:cs="Arial"/>
          <w:noProof/>
          <w:color w:val="auto"/>
          <w:lang w:val="sr-Latn-RS"/>
        </w:rPr>
        <w:t>испоручити</w:t>
      </w:r>
      <w:r w:rsidRPr="00914461">
        <w:rPr>
          <w:rFonts w:asciiTheme="majorHAnsi" w:hAnsiTheme="majorHAnsi" w:cs="Arial"/>
          <w:noProof/>
          <w:color w:val="auto"/>
          <w:lang w:val="sr-Latn-RS"/>
        </w:rPr>
        <w:t xml:space="preserve"> </w:t>
      </w:r>
      <w:r>
        <w:rPr>
          <w:rFonts w:asciiTheme="majorHAnsi" w:hAnsiTheme="majorHAnsi" w:cs="Arial"/>
          <w:noProof/>
          <w:color w:val="auto"/>
          <w:lang w:val="sr-Cyrl-RS"/>
        </w:rPr>
        <w:t>Наручиоцу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скл</w:t>
      </w:r>
      <w:r w:rsidRPr="00914461">
        <w:rPr>
          <w:rFonts w:asciiTheme="majorHAnsi" w:hAnsiTheme="majorHAnsi" w:cs="Arial"/>
          <w:noProof/>
          <w:color w:val="auto"/>
          <w:lang w:val="sr-Latn-RS"/>
        </w:rPr>
        <w:t>а</w:t>
      </w:r>
      <w:r>
        <w:rPr>
          <w:rFonts w:asciiTheme="majorHAnsi" w:hAnsiTheme="majorHAnsi" w:cs="Arial"/>
          <w:noProof/>
          <w:color w:val="auto"/>
          <w:lang w:val="sr-Latn-RS"/>
        </w:rPr>
        <w:t>ду</w:t>
      </w:r>
      <w:r w:rsidRPr="00914461">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914461">
        <w:rPr>
          <w:rFonts w:asciiTheme="majorHAnsi" w:hAnsiTheme="majorHAnsi" w:cs="Arial"/>
          <w:noProof/>
          <w:color w:val="auto"/>
          <w:lang w:val="sr-Latn-RS"/>
        </w:rPr>
        <w:t>а њ</w:t>
      </w:r>
      <w:r>
        <w:rPr>
          <w:rFonts w:asciiTheme="majorHAnsi" w:hAnsiTheme="majorHAnsi" w:cs="Arial"/>
          <w:noProof/>
          <w:color w:val="auto"/>
          <w:lang w:val="sr-Cyrl-RS"/>
        </w:rPr>
        <w:t xml:space="preserve">еговим </w:t>
      </w:r>
      <w:r>
        <w:rPr>
          <w:rFonts w:asciiTheme="majorHAnsi" w:hAnsiTheme="majorHAnsi" w:cs="Arial"/>
          <w:noProof/>
          <w:color w:val="auto"/>
          <w:lang w:val="sr-Latn-RS"/>
        </w:rPr>
        <w:t>потреб</w:t>
      </w:r>
      <w:r w:rsidRPr="00914461">
        <w:rPr>
          <w:rFonts w:asciiTheme="majorHAnsi" w:hAnsiTheme="majorHAnsi" w:cs="Arial"/>
          <w:noProof/>
          <w:color w:val="auto"/>
          <w:lang w:val="sr-Latn-RS"/>
        </w:rPr>
        <w:t>а</w:t>
      </w:r>
      <w:r>
        <w:rPr>
          <w:rFonts w:asciiTheme="majorHAnsi" w:hAnsiTheme="majorHAnsi" w:cs="Arial"/>
          <w:noProof/>
          <w:color w:val="auto"/>
          <w:lang w:val="sr-Latn-RS"/>
        </w:rPr>
        <w:t>м</w:t>
      </w:r>
      <w:r w:rsidRPr="00914461">
        <w:rPr>
          <w:rFonts w:asciiTheme="majorHAnsi" w:hAnsiTheme="majorHAnsi" w:cs="Arial"/>
          <w:noProof/>
          <w:color w:val="auto"/>
          <w:lang w:val="sr-Latn-RS"/>
        </w:rPr>
        <w:t xml:space="preserve">а. </w:t>
      </w:r>
    </w:p>
    <w:p w14:paraId="493BEEA5"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К</w:t>
      </w:r>
      <w:r>
        <w:rPr>
          <w:rFonts w:asciiTheme="majorHAnsi" w:hAnsiTheme="majorHAnsi" w:cs="Arial"/>
          <w:noProof/>
          <w:color w:val="auto"/>
          <w:lang w:val="sr-Latn-RS"/>
        </w:rPr>
        <w:t>в</w:t>
      </w:r>
      <w:r w:rsidRPr="005D6FF4">
        <w:rPr>
          <w:rFonts w:asciiTheme="majorHAnsi" w:hAnsiTheme="majorHAnsi" w:cs="Arial"/>
          <w:noProof/>
          <w:color w:val="auto"/>
          <w:lang w:val="sr-Latn-RS"/>
        </w:rPr>
        <w:t>а</w:t>
      </w:r>
      <w:r>
        <w:rPr>
          <w:rFonts w:asciiTheme="majorHAnsi" w:hAnsiTheme="majorHAnsi" w:cs="Arial"/>
          <w:noProof/>
          <w:color w:val="auto"/>
          <w:lang w:val="sr-Latn-RS"/>
        </w:rPr>
        <w:t>нтит</w:t>
      </w:r>
      <w:r w:rsidRPr="005D6FF4">
        <w:rPr>
          <w:rFonts w:asciiTheme="majorHAnsi" w:hAnsiTheme="majorHAnsi" w:cs="Arial"/>
          <w:noProof/>
          <w:color w:val="auto"/>
          <w:lang w:val="sr-Latn-RS"/>
        </w:rPr>
        <w:t>а</w:t>
      </w:r>
      <w:r>
        <w:rPr>
          <w:rFonts w:asciiTheme="majorHAnsi" w:hAnsiTheme="majorHAnsi" w:cs="Arial"/>
          <w:noProof/>
          <w:color w:val="auto"/>
          <w:lang w:val="sr-Latn-RS"/>
        </w:rPr>
        <w:t>тивни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об</w:t>
      </w:r>
      <w:r w:rsidRPr="005D6FF4">
        <w:rPr>
          <w:rFonts w:asciiTheme="majorHAnsi" w:hAnsiTheme="majorHAnsi" w:cs="Arial"/>
          <w:noProof/>
          <w:color w:val="auto"/>
          <w:lang w:val="sr-Latn-RS"/>
        </w:rPr>
        <w:t>а</w:t>
      </w:r>
      <w:r>
        <w:rPr>
          <w:rFonts w:asciiTheme="majorHAnsi" w:hAnsiTheme="majorHAnsi" w:cs="Arial"/>
          <w:noProof/>
          <w:color w:val="auto"/>
          <w:lang w:val="sr-Latn-RS"/>
        </w:rPr>
        <w:t>виће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 xml:space="preserve">при </w:t>
      </w:r>
      <w:r w:rsidRPr="005D6FF4">
        <w:rPr>
          <w:rFonts w:asciiTheme="majorHAnsi" w:hAnsiTheme="majorHAnsi" w:cs="Arial"/>
          <w:noProof/>
          <w:color w:val="auto"/>
          <w:lang w:val="sr-Latn-RS"/>
        </w:rPr>
        <w:t>њ</w:t>
      </w:r>
      <w:r>
        <w:rPr>
          <w:rFonts w:asciiTheme="majorHAnsi" w:hAnsiTheme="majorHAnsi" w:cs="Arial"/>
          <w:noProof/>
          <w:color w:val="auto"/>
          <w:lang w:val="sr-Latn-RS"/>
        </w:rPr>
        <w:t>иховом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чему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5D6FF4">
        <w:rPr>
          <w:rFonts w:asciiTheme="majorHAnsi" w:hAnsiTheme="majorHAnsi" w:cs="Arial"/>
          <w:noProof/>
          <w:color w:val="auto"/>
          <w:lang w:val="sr-Latn-RS"/>
        </w:rPr>
        <w:t>а</w:t>
      </w:r>
      <w:r>
        <w:rPr>
          <w:rFonts w:asciiTheme="majorHAnsi" w:hAnsiTheme="majorHAnsi" w:cs="Arial"/>
          <w:noProof/>
          <w:color w:val="auto"/>
          <w:lang w:val="sr-Latn-RS"/>
        </w:rPr>
        <w:t>чи</w:t>
      </w:r>
      <w:r w:rsidRPr="005D6FF4">
        <w:rPr>
          <w:rFonts w:asciiTheme="majorHAnsi" w:hAnsiTheme="majorHAnsi" w:cs="Arial"/>
          <w:noProof/>
          <w:color w:val="auto"/>
          <w:lang w:val="sr-Latn-RS"/>
        </w:rPr>
        <w:t>њ</w:t>
      </w:r>
      <w:r>
        <w:rPr>
          <w:rFonts w:asciiTheme="majorHAnsi" w:hAnsiTheme="majorHAnsi" w:cs="Arial"/>
          <w:noProof/>
          <w:color w:val="auto"/>
          <w:lang w:val="sr-Latn-RS"/>
        </w:rPr>
        <w:t>ен</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писник</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5D6FF4">
        <w:rPr>
          <w:rFonts w:asciiTheme="majorHAnsi" w:hAnsiTheme="majorHAnsi" w:cs="Arial"/>
          <w:noProof/>
          <w:color w:val="auto"/>
          <w:lang w:val="sr-Latn-RS"/>
        </w:rPr>
        <w:t>а</w:t>
      </w:r>
      <w:r>
        <w:rPr>
          <w:rFonts w:asciiTheme="majorHAnsi" w:hAnsiTheme="majorHAnsi" w:cs="Arial"/>
          <w:noProof/>
          <w:color w:val="auto"/>
          <w:lang w:val="sr-Latn-RS"/>
        </w:rPr>
        <w:t>нтит</w:t>
      </w:r>
      <w:r w:rsidRPr="005D6FF4">
        <w:rPr>
          <w:rFonts w:asciiTheme="majorHAnsi" w:hAnsiTheme="majorHAnsi" w:cs="Arial"/>
          <w:noProof/>
          <w:color w:val="auto"/>
          <w:lang w:val="sr-Latn-RS"/>
        </w:rPr>
        <w:t>а</w:t>
      </w:r>
      <w:r>
        <w:rPr>
          <w:rFonts w:asciiTheme="majorHAnsi" w:hAnsiTheme="majorHAnsi" w:cs="Arial"/>
          <w:noProof/>
          <w:color w:val="auto"/>
          <w:lang w:val="sr-Latn-RS"/>
        </w:rPr>
        <w:t>тивном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5D6FF4">
        <w:rPr>
          <w:rFonts w:asciiTheme="majorHAnsi" w:hAnsiTheme="majorHAnsi" w:cs="Arial"/>
          <w:noProof/>
          <w:color w:val="auto"/>
          <w:lang w:val="sr-Latn-RS"/>
        </w:rPr>
        <w:t>. П</w:t>
      </w:r>
      <w:r>
        <w:rPr>
          <w:rFonts w:asciiTheme="majorHAnsi" w:hAnsiTheme="majorHAnsi" w:cs="Arial"/>
          <w:noProof/>
          <w:color w:val="auto"/>
          <w:lang w:val="sr-Latn-RS"/>
        </w:rPr>
        <w:t>ријем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вршити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провером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5D6FF4">
        <w:rPr>
          <w:rFonts w:asciiTheme="majorHAnsi" w:hAnsiTheme="majorHAnsi" w:cs="Arial"/>
          <w:noProof/>
          <w:color w:val="auto"/>
          <w:lang w:val="sr-Latn-RS"/>
        </w:rPr>
        <w:t>а</w:t>
      </w:r>
      <w:r>
        <w:rPr>
          <w:rFonts w:asciiTheme="majorHAnsi" w:hAnsiTheme="majorHAnsi" w:cs="Arial"/>
          <w:noProof/>
          <w:color w:val="auto"/>
          <w:lang w:val="sr-Latn-RS"/>
        </w:rPr>
        <w:t>вк</w:t>
      </w:r>
      <w:r w:rsidRPr="005D6FF4">
        <w:rPr>
          <w:rFonts w:asciiTheme="majorHAnsi" w:hAnsiTheme="majorHAnsi" w:cs="Arial"/>
          <w:noProof/>
          <w:color w:val="auto"/>
          <w:lang w:val="sr-Latn-RS"/>
        </w:rPr>
        <w:t>а</w:t>
      </w:r>
      <w:r>
        <w:rPr>
          <w:rFonts w:asciiTheme="majorHAnsi" w:hAnsiTheme="majorHAnsi" w:cs="Arial"/>
          <w:noProof/>
          <w:color w:val="auto"/>
          <w:lang w:val="sr-Latn-RS"/>
        </w:rPr>
        <w:t>м</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из</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отпремнице</w:t>
      </w:r>
      <w:r w:rsidRPr="005D6FF4">
        <w:rPr>
          <w:rFonts w:asciiTheme="majorHAnsi" w:hAnsiTheme="majorHAnsi" w:cs="Arial"/>
          <w:noProof/>
          <w:color w:val="auto"/>
          <w:lang w:val="sr-Latn-RS"/>
        </w:rPr>
        <w:t xml:space="preserve">. </w:t>
      </w:r>
    </w:p>
    <w:p w14:paraId="1B3EF986"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Д</w:t>
      </w:r>
      <w:r>
        <w:rPr>
          <w:rFonts w:asciiTheme="majorHAnsi" w:hAnsiTheme="majorHAnsi" w:cs="Arial"/>
          <w:noProof/>
          <w:color w:val="auto"/>
          <w:lang w:val="sr-Latn-RS"/>
        </w:rPr>
        <w:t>об</w:t>
      </w:r>
      <w:r w:rsidRPr="005D6FF4">
        <w:rPr>
          <w:rFonts w:asciiTheme="majorHAnsi" w:hAnsiTheme="majorHAnsi" w:cs="Arial"/>
          <w:noProof/>
          <w:color w:val="auto"/>
          <w:lang w:val="sr-Latn-RS"/>
        </w:rPr>
        <w:t>а</w:t>
      </w:r>
      <w:r>
        <w:rPr>
          <w:rFonts w:asciiTheme="majorHAnsi" w:hAnsiTheme="majorHAnsi" w:cs="Arial"/>
          <w:noProof/>
          <w:color w:val="auto"/>
          <w:lang w:val="sr-Cyrl-RS"/>
        </w:rPr>
        <w:t>в</w:t>
      </w:r>
      <w:r w:rsidRPr="005D6FF4">
        <w:rPr>
          <w:rFonts w:asciiTheme="majorHAnsi" w:hAnsiTheme="majorHAnsi" w:cs="Arial"/>
          <w:noProof/>
          <w:color w:val="auto"/>
          <w:lang w:val="sr-Latn-RS"/>
        </w:rPr>
        <w:t>ља</w:t>
      </w:r>
      <w:r>
        <w:rPr>
          <w:rFonts w:asciiTheme="majorHAnsi" w:hAnsiTheme="majorHAnsi" w:cs="Arial"/>
          <w:noProof/>
          <w:color w:val="auto"/>
          <w:lang w:val="sr-Latn-RS"/>
        </w:rPr>
        <w:t>ч</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испоручује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средств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уз</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кој</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мор</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5D6FF4">
        <w:rPr>
          <w:rFonts w:asciiTheme="majorHAnsi" w:hAnsiTheme="majorHAnsi" w:cs="Arial"/>
          <w:noProof/>
          <w:color w:val="auto"/>
          <w:lang w:val="sr-Latn-RS"/>
        </w:rPr>
        <w:t>а</w:t>
      </w:r>
      <w:r>
        <w:rPr>
          <w:rFonts w:asciiTheme="majorHAnsi" w:hAnsiTheme="majorHAnsi" w:cs="Arial"/>
          <w:noProof/>
          <w:color w:val="auto"/>
          <w:lang w:val="sr-Latn-RS"/>
        </w:rPr>
        <w:t>држи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број</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уговор</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к</w:t>
      </w:r>
      <w:r w:rsidRPr="005D6FF4">
        <w:rPr>
          <w:rFonts w:asciiTheme="majorHAnsi" w:hAnsiTheme="majorHAnsi" w:cs="Arial"/>
          <w:noProof/>
          <w:color w:val="auto"/>
          <w:lang w:val="sr-Latn-RS"/>
        </w:rPr>
        <w:t>а</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8363FD">
        <w:rPr>
          <w:rFonts w:asciiTheme="majorHAnsi" w:hAnsiTheme="majorHAnsi" w:cs="Arial"/>
          <w:noProof/>
          <w:color w:val="auto"/>
          <w:lang w:val="sr-Latn-RS"/>
        </w:rPr>
        <w:t>а</w:t>
      </w:r>
      <w:r>
        <w:rPr>
          <w:rFonts w:asciiTheme="majorHAnsi" w:hAnsiTheme="majorHAnsi" w:cs="Arial"/>
          <w:noProof/>
          <w:color w:val="auto"/>
          <w:lang w:val="sr-Latn-RS"/>
        </w:rPr>
        <w:t>зив</w:t>
      </w:r>
      <w:r w:rsidRPr="008363F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медицинског средства из</w:t>
      </w:r>
      <w:r w:rsidRPr="005D6FF4">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спецификације медицинских средстава која је дата у </w:t>
      </w:r>
      <w:r>
        <w:rPr>
          <w:rFonts w:asciiTheme="majorHAnsi" w:hAnsiTheme="majorHAnsi" w:cs="Arial"/>
          <w:noProof/>
          <w:color w:val="auto"/>
          <w:lang w:val="sr-Latn-RS"/>
        </w:rPr>
        <w:t>прилог</w:t>
      </w:r>
      <w:r>
        <w:rPr>
          <w:rFonts w:asciiTheme="majorHAnsi" w:hAnsiTheme="majorHAnsi" w:cs="Arial"/>
          <w:noProof/>
          <w:color w:val="auto"/>
          <w:lang w:val="sr-Cyrl-RS"/>
        </w:rPr>
        <w:t>у</w:t>
      </w:r>
      <w:r w:rsidRPr="005D6FF4">
        <w:rPr>
          <w:rFonts w:asciiTheme="majorHAnsi" w:hAnsiTheme="majorHAnsi" w:cs="Arial"/>
          <w:noProof/>
          <w:color w:val="auto"/>
          <w:lang w:val="sr-Latn-RS"/>
        </w:rPr>
        <w:t xml:space="preserve"> </w:t>
      </w:r>
      <w:r>
        <w:rPr>
          <w:rFonts w:asciiTheme="majorHAnsi" w:hAnsiTheme="majorHAnsi" w:cs="Arial"/>
          <w:noProof/>
          <w:color w:val="auto"/>
          <w:lang w:val="sr-Cyrl-RS"/>
        </w:rPr>
        <w:t>појединачног уговора</w:t>
      </w:r>
      <w:r w:rsidRPr="005D6FF4">
        <w:rPr>
          <w:rFonts w:asciiTheme="majorHAnsi" w:hAnsiTheme="majorHAnsi" w:cs="Arial"/>
          <w:noProof/>
          <w:color w:val="auto"/>
          <w:lang w:val="sr-Latn-RS"/>
        </w:rPr>
        <w:t xml:space="preserve">.  </w:t>
      </w:r>
    </w:p>
    <w:p w14:paraId="59F74B64"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У</w:t>
      </w:r>
      <w:r>
        <w:rPr>
          <w:rFonts w:asciiTheme="majorHAnsi" w:hAnsiTheme="majorHAnsi" w:cs="Arial"/>
          <w:noProof/>
          <w:color w:val="auto"/>
          <w:lang w:val="sr-Latn-RS"/>
        </w:rPr>
        <w:t>очени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5D6FF4">
        <w:rPr>
          <w:rFonts w:asciiTheme="majorHAnsi" w:hAnsiTheme="majorHAnsi" w:cs="Arial"/>
          <w:noProof/>
          <w:color w:val="auto"/>
          <w:lang w:val="sr-Latn-RS"/>
        </w:rPr>
        <w:t>а</w:t>
      </w:r>
      <w:r>
        <w:rPr>
          <w:rFonts w:asciiTheme="majorHAnsi" w:hAnsiTheme="majorHAnsi" w:cs="Arial"/>
          <w:noProof/>
          <w:color w:val="auto"/>
          <w:lang w:val="sr-Latn-RS"/>
        </w:rPr>
        <w:t>ци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5D6FF4">
        <w:rPr>
          <w:rFonts w:asciiTheme="majorHAnsi" w:hAnsiTheme="majorHAnsi" w:cs="Arial"/>
          <w:noProof/>
          <w:color w:val="auto"/>
          <w:lang w:val="sr-Latn-RS"/>
        </w:rPr>
        <w:t>а</w:t>
      </w:r>
      <w:r>
        <w:rPr>
          <w:rFonts w:asciiTheme="majorHAnsi" w:hAnsiTheme="majorHAnsi" w:cs="Arial"/>
          <w:noProof/>
          <w:color w:val="auto"/>
          <w:lang w:val="sr-Latn-RS"/>
        </w:rPr>
        <w:t>нтит</w:t>
      </w:r>
      <w:r w:rsidRPr="005D6FF4">
        <w:rPr>
          <w:rFonts w:asciiTheme="majorHAnsi" w:hAnsiTheme="majorHAnsi" w:cs="Arial"/>
          <w:noProof/>
          <w:color w:val="auto"/>
          <w:lang w:val="sr-Latn-RS"/>
        </w:rPr>
        <w:t>а</w:t>
      </w:r>
      <w:r>
        <w:rPr>
          <w:rFonts w:asciiTheme="majorHAnsi" w:hAnsiTheme="majorHAnsi" w:cs="Arial"/>
          <w:noProof/>
          <w:color w:val="auto"/>
          <w:lang w:val="sr-Latn-RS"/>
        </w:rPr>
        <w:t>тивном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5D6FF4">
        <w:rPr>
          <w:rFonts w:asciiTheme="majorHAnsi" w:hAnsiTheme="majorHAnsi" w:cs="Arial"/>
          <w:noProof/>
          <w:color w:val="auto"/>
          <w:lang w:val="sr-Latn-RS"/>
        </w:rPr>
        <w:t>а</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што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оштеће</w:t>
      </w:r>
      <w:r w:rsidRPr="005D6FF4">
        <w:rPr>
          <w:rFonts w:asciiTheme="majorHAnsi" w:hAnsiTheme="majorHAnsi" w:cs="Arial"/>
          <w:noProof/>
          <w:color w:val="auto"/>
          <w:lang w:val="sr-Latn-RS"/>
        </w:rPr>
        <w:t>њ</w:t>
      </w:r>
      <w:r>
        <w:rPr>
          <w:rFonts w:asciiTheme="majorHAnsi" w:hAnsiTheme="majorHAnsi" w:cs="Arial"/>
          <w:noProof/>
          <w:color w:val="auto"/>
          <w:lang w:val="sr-Latn-RS"/>
        </w:rPr>
        <w:t>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w:t>
      </w:r>
      <w:r w:rsidRPr="005D6FF4">
        <w:rPr>
          <w:rFonts w:asciiTheme="majorHAnsi" w:hAnsiTheme="majorHAnsi" w:cs="Arial"/>
          <w:noProof/>
          <w:color w:val="auto"/>
          <w:lang w:val="sr-Latn-RS"/>
        </w:rPr>
        <w:t>ања</w:t>
      </w:r>
      <w:r>
        <w:rPr>
          <w:rFonts w:asciiTheme="majorHAnsi" w:hAnsiTheme="majorHAnsi" w:cs="Arial"/>
          <w:noProof/>
          <w:color w:val="auto"/>
          <w:lang w:val="sr-Latn-RS"/>
        </w:rPr>
        <w:t>к</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или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виш</w:t>
      </w:r>
      <w:r w:rsidRPr="005D6FF4">
        <w:rPr>
          <w:rFonts w:asciiTheme="majorHAnsi" w:hAnsiTheme="majorHAnsi" w:cs="Arial"/>
          <w:noProof/>
          <w:color w:val="auto"/>
          <w:lang w:val="sr-Latn-RS"/>
        </w:rPr>
        <w:t>а</w:t>
      </w:r>
      <w:r>
        <w:rPr>
          <w:rFonts w:asciiTheme="majorHAnsi" w:hAnsiTheme="majorHAnsi" w:cs="Arial"/>
          <w:noProof/>
          <w:color w:val="auto"/>
          <w:lang w:val="sr-Latn-RS"/>
        </w:rPr>
        <w:t>к</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испоручених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односу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отпремницу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листу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5D6FF4">
        <w:rPr>
          <w:rFonts w:asciiTheme="majorHAnsi" w:hAnsiTheme="majorHAnsi" w:cs="Arial"/>
          <w:noProof/>
          <w:color w:val="auto"/>
          <w:lang w:val="sr-Latn-RS"/>
        </w:rPr>
        <w:t>а</w:t>
      </w:r>
      <w:r>
        <w:rPr>
          <w:rFonts w:asciiTheme="majorHAnsi" w:hAnsiTheme="majorHAnsi" w:cs="Arial"/>
          <w:noProof/>
          <w:color w:val="auto"/>
          <w:lang w:val="sr-Latn-RS"/>
        </w:rPr>
        <w:t>ков</w:t>
      </w:r>
      <w:r w:rsidRPr="005D6FF4">
        <w:rPr>
          <w:rFonts w:asciiTheme="majorHAnsi" w:hAnsiTheme="majorHAnsi" w:cs="Arial"/>
          <w:noProof/>
          <w:color w:val="auto"/>
          <w:lang w:val="sr-Latn-RS"/>
        </w:rPr>
        <w:t xml:space="preserve">ања, </w:t>
      </w:r>
      <w:r>
        <w:rPr>
          <w:rFonts w:asciiTheme="majorHAnsi" w:hAnsiTheme="majorHAnsi" w:cs="Arial"/>
          <w:noProof/>
          <w:color w:val="auto"/>
          <w:lang w:val="sr-Latn-RS"/>
        </w:rPr>
        <w:t>конст</w:t>
      </w:r>
      <w:r w:rsidRPr="005D6FF4">
        <w:rPr>
          <w:rFonts w:asciiTheme="majorHAnsi" w:hAnsiTheme="majorHAnsi" w:cs="Arial"/>
          <w:noProof/>
          <w:color w:val="auto"/>
          <w:lang w:val="sr-Latn-RS"/>
        </w:rPr>
        <w:t>а</w:t>
      </w:r>
      <w:r>
        <w:rPr>
          <w:rFonts w:asciiTheme="majorHAnsi" w:hAnsiTheme="majorHAnsi" w:cs="Arial"/>
          <w:noProof/>
          <w:color w:val="auto"/>
          <w:lang w:val="sr-Latn-RS"/>
        </w:rPr>
        <w:t>тов</w:t>
      </w:r>
      <w:r w:rsidRPr="005D6FF4">
        <w:rPr>
          <w:rFonts w:asciiTheme="majorHAnsi" w:hAnsiTheme="majorHAnsi" w:cs="Arial"/>
          <w:noProof/>
          <w:color w:val="auto"/>
          <w:lang w:val="sr-Latn-RS"/>
        </w:rPr>
        <w:t>а</w:t>
      </w:r>
      <w:r>
        <w:rPr>
          <w:rFonts w:asciiTheme="majorHAnsi" w:hAnsiTheme="majorHAnsi" w:cs="Arial"/>
          <w:noProof/>
          <w:color w:val="auto"/>
          <w:lang w:val="sr-Latn-RS"/>
        </w:rPr>
        <w:t>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посебним комисијским записником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који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потписује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комисија Наручиоца и представник доб</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ља</w:t>
      </w:r>
      <w:r>
        <w:rPr>
          <w:rFonts w:asciiTheme="majorHAnsi" w:hAnsiTheme="majorHAnsi" w:cs="Arial"/>
          <w:noProof/>
          <w:color w:val="auto"/>
          <w:lang w:val="sr-Latn-RS"/>
        </w:rPr>
        <w:t>ч</w:t>
      </w:r>
      <w:r w:rsidRPr="005D6FF4">
        <w:rPr>
          <w:rFonts w:asciiTheme="majorHAnsi" w:hAnsiTheme="majorHAnsi" w:cs="Arial"/>
          <w:noProof/>
          <w:color w:val="auto"/>
          <w:lang w:val="sr-Latn-RS"/>
        </w:rPr>
        <w:t xml:space="preserve">а. </w:t>
      </w:r>
    </w:p>
    <w:p w14:paraId="7F1420A1"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Д</w:t>
      </w:r>
      <w:r>
        <w:rPr>
          <w:rFonts w:asciiTheme="majorHAnsi" w:hAnsiTheme="majorHAnsi" w:cs="Arial"/>
          <w:noProof/>
          <w:color w:val="auto"/>
          <w:lang w:val="sr-Latn-RS"/>
        </w:rPr>
        <w:t>об</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ља</w:t>
      </w:r>
      <w:r>
        <w:rPr>
          <w:rFonts w:asciiTheme="majorHAnsi" w:hAnsiTheme="majorHAnsi" w:cs="Arial"/>
          <w:noProof/>
          <w:color w:val="auto"/>
          <w:lang w:val="sr-Latn-RS"/>
        </w:rPr>
        <w:t>ч</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5D6FF4">
        <w:rPr>
          <w:rFonts w:asciiTheme="majorHAnsi" w:hAnsiTheme="majorHAnsi" w:cs="Arial"/>
          <w:noProof/>
          <w:color w:val="auto"/>
          <w:lang w:val="sr-Latn-RS"/>
        </w:rPr>
        <w:t>а</w:t>
      </w:r>
      <w:r>
        <w:rPr>
          <w:rFonts w:asciiTheme="majorHAnsi" w:hAnsiTheme="majorHAnsi" w:cs="Arial"/>
          <w:noProof/>
          <w:color w:val="auto"/>
          <w:lang w:val="sr-Latn-RS"/>
        </w:rPr>
        <w:t>везује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дужем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5D6FF4">
        <w:rPr>
          <w:rFonts w:asciiTheme="majorHAnsi" w:hAnsiTheme="majorHAnsi" w:cs="Arial"/>
          <w:noProof/>
          <w:color w:val="auto"/>
          <w:lang w:val="sr-Latn-RS"/>
        </w:rPr>
        <w:t xml:space="preserve"> 2 (</w:t>
      </w:r>
      <w:r>
        <w:rPr>
          <w:rFonts w:asciiTheme="majorHAnsi" w:hAnsiTheme="majorHAnsi" w:cs="Arial"/>
          <w:noProof/>
          <w:color w:val="auto"/>
          <w:lang w:val="sr-Latn-RS"/>
        </w:rPr>
        <w:t>дв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5D6FF4">
        <w:rPr>
          <w:rFonts w:asciiTheme="majorHAnsi" w:hAnsiTheme="majorHAnsi" w:cs="Arial"/>
          <w:noProof/>
          <w:color w:val="auto"/>
          <w:lang w:val="sr-Latn-RS"/>
        </w:rPr>
        <w:t>а</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од</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5D6FF4">
        <w:rPr>
          <w:rFonts w:asciiTheme="majorHAnsi" w:hAnsiTheme="majorHAnsi" w:cs="Arial"/>
          <w:noProof/>
          <w:color w:val="auto"/>
          <w:lang w:val="sr-Latn-RS"/>
        </w:rPr>
        <w:t>а</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потписив</w:t>
      </w:r>
      <w:r w:rsidRPr="005D6FF4">
        <w:rPr>
          <w:rFonts w:asciiTheme="majorHAnsi" w:hAnsiTheme="majorHAnsi" w:cs="Arial"/>
          <w:noProof/>
          <w:color w:val="auto"/>
          <w:lang w:val="sr-Latn-RS"/>
        </w:rPr>
        <w:t xml:space="preserve">ања </w:t>
      </w:r>
      <w:r>
        <w:rPr>
          <w:rFonts w:asciiTheme="majorHAnsi" w:hAnsiTheme="majorHAnsi" w:cs="Arial"/>
          <w:noProof/>
          <w:color w:val="auto"/>
          <w:lang w:val="sr-Latn-RS"/>
        </w:rPr>
        <w:t>посебног</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писник</w:t>
      </w:r>
      <w:r w:rsidRPr="005D6FF4">
        <w:rPr>
          <w:rFonts w:asciiTheme="majorHAnsi" w:hAnsiTheme="majorHAnsi" w:cs="Arial"/>
          <w:noProof/>
          <w:color w:val="auto"/>
          <w:lang w:val="sr-Latn-RS"/>
        </w:rPr>
        <w:t>а</w:t>
      </w:r>
      <w:r>
        <w:rPr>
          <w:rFonts w:asciiTheme="majorHAnsi" w:hAnsiTheme="majorHAnsi" w:cs="Arial"/>
          <w:noProof/>
          <w:color w:val="auto"/>
          <w:lang w:val="sr-Latn-RS"/>
        </w:rPr>
        <w:t xml:space="preserve"> отклони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5D6FF4">
        <w:rPr>
          <w:rFonts w:asciiTheme="majorHAnsi" w:hAnsiTheme="majorHAnsi" w:cs="Arial"/>
          <w:noProof/>
          <w:color w:val="auto"/>
          <w:lang w:val="sr-Latn-RS"/>
        </w:rPr>
        <w:t>а</w:t>
      </w:r>
      <w:r>
        <w:rPr>
          <w:rFonts w:asciiTheme="majorHAnsi" w:hAnsiTheme="majorHAnsi" w:cs="Arial"/>
          <w:noProof/>
          <w:color w:val="auto"/>
          <w:lang w:val="sr-Latn-RS"/>
        </w:rPr>
        <w:t>тке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конст</w:t>
      </w:r>
      <w:r w:rsidRPr="005D6FF4">
        <w:rPr>
          <w:rFonts w:asciiTheme="majorHAnsi" w:hAnsiTheme="majorHAnsi" w:cs="Arial"/>
          <w:noProof/>
          <w:color w:val="auto"/>
          <w:lang w:val="sr-Latn-RS"/>
        </w:rPr>
        <w:t>а</w:t>
      </w:r>
      <w:r>
        <w:rPr>
          <w:rFonts w:asciiTheme="majorHAnsi" w:hAnsiTheme="majorHAnsi" w:cs="Arial"/>
          <w:noProof/>
          <w:color w:val="auto"/>
          <w:lang w:val="sr-Latn-RS"/>
        </w:rPr>
        <w:t>тов</w:t>
      </w:r>
      <w:r w:rsidRPr="005D6FF4">
        <w:rPr>
          <w:rFonts w:asciiTheme="majorHAnsi" w:hAnsiTheme="majorHAnsi" w:cs="Arial"/>
          <w:noProof/>
          <w:color w:val="auto"/>
          <w:lang w:val="sr-Latn-RS"/>
        </w:rPr>
        <w:t>а</w:t>
      </w:r>
      <w:r>
        <w:rPr>
          <w:rFonts w:asciiTheme="majorHAnsi" w:hAnsiTheme="majorHAnsi" w:cs="Arial"/>
          <w:noProof/>
          <w:color w:val="auto"/>
          <w:lang w:val="sr-Latn-RS"/>
        </w:rPr>
        <w:t>не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писником</w:t>
      </w:r>
      <w:r w:rsidRPr="005D6FF4">
        <w:rPr>
          <w:rFonts w:asciiTheme="majorHAnsi" w:hAnsiTheme="majorHAnsi" w:cs="Arial"/>
          <w:noProof/>
          <w:color w:val="auto"/>
          <w:lang w:val="sr-Latn-RS"/>
        </w:rPr>
        <w:t xml:space="preserve">. </w:t>
      </w:r>
    </w:p>
    <w:p w14:paraId="4234B082" w14:textId="77777777" w:rsidR="005D31BE" w:rsidRPr="005D6FF4"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А</w:t>
      </w:r>
      <w:r>
        <w:rPr>
          <w:rFonts w:asciiTheme="majorHAnsi" w:hAnsiTheme="majorHAnsi" w:cs="Arial"/>
          <w:noProof/>
          <w:color w:val="auto"/>
          <w:lang w:val="sr-Latn-RS"/>
        </w:rPr>
        <w:t>ко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доб</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ља</w:t>
      </w:r>
      <w:r>
        <w:rPr>
          <w:rFonts w:asciiTheme="majorHAnsi" w:hAnsiTheme="majorHAnsi" w:cs="Arial"/>
          <w:noProof/>
          <w:color w:val="auto"/>
          <w:lang w:val="sr-Latn-RS"/>
        </w:rPr>
        <w:t>ч</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5D6FF4">
        <w:rPr>
          <w:rFonts w:asciiTheme="majorHAnsi" w:hAnsiTheme="majorHAnsi" w:cs="Arial"/>
          <w:noProof/>
          <w:color w:val="auto"/>
          <w:lang w:val="sr-Latn-RS"/>
        </w:rPr>
        <w:t xml:space="preserve"> 2 (</w:t>
      </w:r>
      <w:r>
        <w:rPr>
          <w:rFonts w:asciiTheme="majorHAnsi" w:hAnsiTheme="majorHAnsi" w:cs="Arial"/>
          <w:noProof/>
          <w:color w:val="auto"/>
          <w:lang w:val="sr-Latn-RS"/>
        </w:rPr>
        <w:t>дв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5D6FF4">
        <w:rPr>
          <w:rFonts w:asciiTheme="majorHAnsi" w:hAnsiTheme="majorHAnsi" w:cs="Arial"/>
          <w:noProof/>
          <w:color w:val="auto"/>
          <w:lang w:val="sr-Latn-RS"/>
        </w:rPr>
        <w:t>а</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не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отклони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5D6FF4">
        <w:rPr>
          <w:rFonts w:asciiTheme="majorHAnsi" w:hAnsiTheme="majorHAnsi" w:cs="Arial"/>
          <w:noProof/>
          <w:color w:val="auto"/>
          <w:lang w:val="sr-Latn-RS"/>
        </w:rPr>
        <w:t>а</w:t>
      </w:r>
      <w:r>
        <w:rPr>
          <w:rFonts w:asciiTheme="majorHAnsi" w:hAnsiTheme="majorHAnsi" w:cs="Arial"/>
          <w:noProof/>
          <w:color w:val="auto"/>
          <w:lang w:val="sr-Latn-RS"/>
        </w:rPr>
        <w:t>тке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код</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5D6FF4">
        <w:rPr>
          <w:rFonts w:asciiTheme="majorHAnsi" w:hAnsiTheme="majorHAnsi" w:cs="Arial"/>
          <w:noProof/>
          <w:color w:val="auto"/>
          <w:lang w:val="sr-Latn-RS"/>
        </w:rPr>
        <w:t>а</w:t>
      </w:r>
      <w:r>
        <w:rPr>
          <w:rFonts w:asciiTheme="majorHAnsi" w:hAnsiTheme="majorHAnsi" w:cs="Arial"/>
          <w:noProof/>
          <w:color w:val="auto"/>
          <w:lang w:val="sr-Latn-RS"/>
        </w:rPr>
        <w:t>в</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или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исти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понове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дуж</w:t>
      </w:r>
      <w:r w:rsidRPr="005D6FF4">
        <w:rPr>
          <w:rFonts w:asciiTheme="majorHAnsi" w:hAnsiTheme="majorHAnsi" w:cs="Arial"/>
          <w:noProof/>
          <w:color w:val="auto"/>
          <w:lang w:val="sr-Latn-RS"/>
        </w:rPr>
        <w:t>а</w:t>
      </w:r>
      <w:r>
        <w:rPr>
          <w:rFonts w:asciiTheme="majorHAnsi" w:hAnsiTheme="majorHAnsi" w:cs="Arial"/>
          <w:noProof/>
          <w:color w:val="auto"/>
          <w:lang w:val="sr-Latn-RS"/>
        </w:rPr>
        <w:t>н</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неиспр</w:t>
      </w:r>
      <w:r w:rsidRPr="005D6FF4">
        <w:rPr>
          <w:rFonts w:asciiTheme="majorHAnsi" w:hAnsiTheme="majorHAnsi" w:cs="Arial"/>
          <w:noProof/>
          <w:color w:val="auto"/>
          <w:lang w:val="sr-Latn-RS"/>
        </w:rPr>
        <w:t>а</w:t>
      </w:r>
      <w:r>
        <w:rPr>
          <w:rFonts w:asciiTheme="majorHAnsi" w:hAnsiTheme="majorHAnsi" w:cs="Arial"/>
          <w:noProof/>
          <w:color w:val="auto"/>
          <w:lang w:val="sr-Latn-RS"/>
        </w:rPr>
        <w:t>вн</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добр</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мени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новим</w:t>
      </w:r>
      <w:r w:rsidRPr="005D6FF4">
        <w:rPr>
          <w:rFonts w:asciiTheme="majorHAnsi" w:hAnsiTheme="majorHAnsi" w:cs="Arial"/>
          <w:noProof/>
          <w:color w:val="auto"/>
          <w:lang w:val="sr-Latn-RS"/>
        </w:rPr>
        <w:t>.</w:t>
      </w:r>
    </w:p>
    <w:p w14:paraId="7A6433FB" w14:textId="77777777" w:rsidR="005D31BE" w:rsidRDefault="005D31BE" w:rsidP="005D31BE">
      <w:pPr>
        <w:spacing w:before="60" w:line="240" w:lineRule="auto"/>
        <w:jc w:val="both"/>
        <w:rPr>
          <w:rFonts w:asciiTheme="majorHAnsi" w:hAnsiTheme="majorHAnsi" w:cs="Arial"/>
          <w:noProof/>
          <w:color w:val="auto"/>
          <w:lang w:val="sr-Latn-RS"/>
        </w:rPr>
      </w:pPr>
      <w:r w:rsidRPr="005D6FF4">
        <w:rPr>
          <w:rFonts w:asciiTheme="majorHAnsi" w:hAnsiTheme="majorHAnsi" w:cs="Arial"/>
          <w:noProof/>
          <w:color w:val="auto"/>
          <w:lang w:val="sr-Latn-RS"/>
        </w:rPr>
        <w:t>На</w:t>
      </w:r>
      <w:r>
        <w:rPr>
          <w:rFonts w:asciiTheme="majorHAnsi" w:hAnsiTheme="majorHAnsi" w:cs="Arial"/>
          <w:noProof/>
          <w:color w:val="auto"/>
          <w:lang w:val="sr-Latn-RS"/>
        </w:rPr>
        <w:t>кон</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откл</w:t>
      </w:r>
      <w:r w:rsidRPr="005D6FF4">
        <w:rPr>
          <w:rFonts w:asciiTheme="majorHAnsi" w:hAnsiTheme="majorHAnsi" w:cs="Arial"/>
          <w:noProof/>
          <w:color w:val="auto"/>
          <w:lang w:val="sr-Latn-RS"/>
        </w:rPr>
        <w:t xml:space="preserve">ањања </w:t>
      </w:r>
      <w:r>
        <w:rPr>
          <w:rFonts w:asciiTheme="majorHAnsi" w:hAnsiTheme="majorHAnsi" w:cs="Arial"/>
          <w:noProof/>
          <w:color w:val="auto"/>
          <w:lang w:val="sr-Latn-RS"/>
        </w:rPr>
        <w:t>свих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евенту</w:t>
      </w:r>
      <w:r w:rsidRPr="005D6FF4">
        <w:rPr>
          <w:rFonts w:asciiTheme="majorHAnsi" w:hAnsiTheme="majorHAnsi" w:cs="Arial"/>
          <w:noProof/>
          <w:color w:val="auto"/>
          <w:lang w:val="sr-Latn-RS"/>
        </w:rPr>
        <w:t>а</w:t>
      </w:r>
      <w:r>
        <w:rPr>
          <w:rFonts w:asciiTheme="majorHAnsi" w:hAnsiTheme="majorHAnsi" w:cs="Arial"/>
          <w:noProof/>
          <w:color w:val="auto"/>
          <w:lang w:val="sr-Latn-RS"/>
        </w:rPr>
        <w:t>лних</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5D6FF4">
        <w:rPr>
          <w:rFonts w:asciiTheme="majorHAnsi" w:hAnsiTheme="majorHAnsi" w:cs="Arial"/>
          <w:noProof/>
          <w:color w:val="auto"/>
          <w:lang w:val="sr-Latn-RS"/>
        </w:rPr>
        <w:t>а</w:t>
      </w:r>
      <w:r>
        <w:rPr>
          <w:rFonts w:asciiTheme="majorHAnsi" w:hAnsiTheme="majorHAnsi" w:cs="Arial"/>
          <w:noProof/>
          <w:color w:val="auto"/>
          <w:lang w:val="sr-Latn-RS"/>
        </w:rPr>
        <w:t>т</w:t>
      </w:r>
      <w:r w:rsidRPr="005D6FF4">
        <w:rPr>
          <w:rFonts w:asciiTheme="majorHAnsi" w:hAnsiTheme="majorHAnsi" w:cs="Arial"/>
          <w:noProof/>
          <w:color w:val="auto"/>
          <w:lang w:val="sr-Latn-RS"/>
        </w:rPr>
        <w:t>а</w:t>
      </w:r>
      <w:r>
        <w:rPr>
          <w:rFonts w:asciiTheme="majorHAnsi" w:hAnsiTheme="majorHAnsi" w:cs="Arial"/>
          <w:noProof/>
          <w:color w:val="auto"/>
          <w:lang w:val="sr-Latn-RS"/>
        </w:rPr>
        <w:t>к</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и</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примедби</w:t>
      </w:r>
      <w:r w:rsidRPr="005D6FF4">
        <w:rPr>
          <w:rFonts w:asciiTheme="majorHAnsi" w:hAnsiTheme="majorHAnsi" w:cs="Arial"/>
          <w:noProof/>
          <w:color w:val="auto"/>
          <w:lang w:val="sr-Latn-RS"/>
        </w:rPr>
        <w:t xml:space="preserve"> На</w:t>
      </w:r>
      <w:r>
        <w:rPr>
          <w:rFonts w:asciiTheme="majorHAnsi" w:hAnsiTheme="majorHAnsi" w:cs="Arial"/>
          <w:noProof/>
          <w:color w:val="auto"/>
          <w:lang w:val="sr-Latn-RS"/>
        </w:rPr>
        <w:t>ручиоц</w:t>
      </w:r>
      <w:r w:rsidRPr="005D6FF4">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5D6FF4">
        <w:rPr>
          <w:rFonts w:asciiTheme="majorHAnsi" w:hAnsiTheme="majorHAnsi" w:cs="Arial"/>
          <w:noProof/>
          <w:color w:val="auto"/>
          <w:lang w:val="sr-Latn-RS"/>
        </w:rPr>
        <w:t>а</w:t>
      </w:r>
      <w:r>
        <w:rPr>
          <w:rFonts w:asciiTheme="majorHAnsi" w:hAnsiTheme="majorHAnsi" w:cs="Arial"/>
          <w:noProof/>
          <w:color w:val="auto"/>
          <w:lang w:val="sr-Latn-RS"/>
        </w:rPr>
        <w:t>чиниће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5D6FF4">
        <w:rPr>
          <w:rFonts w:asciiTheme="majorHAnsi" w:hAnsiTheme="majorHAnsi" w:cs="Arial"/>
          <w:noProof/>
          <w:color w:val="auto"/>
          <w:lang w:val="sr-Latn-RS"/>
        </w:rPr>
        <w:t>а</w:t>
      </w:r>
      <w:r>
        <w:rPr>
          <w:rFonts w:asciiTheme="majorHAnsi" w:hAnsiTheme="majorHAnsi" w:cs="Arial"/>
          <w:noProof/>
          <w:color w:val="auto"/>
          <w:lang w:val="sr-Latn-RS"/>
        </w:rPr>
        <w:t>писник</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5D6FF4">
        <w:rPr>
          <w:rFonts w:asciiTheme="majorHAnsi" w:hAnsiTheme="majorHAnsi" w:cs="Arial"/>
          <w:noProof/>
          <w:color w:val="auto"/>
          <w:lang w:val="sr-Latn-RS"/>
        </w:rPr>
        <w:t>а</w:t>
      </w:r>
      <w:r>
        <w:rPr>
          <w:rFonts w:asciiTheme="majorHAnsi" w:hAnsiTheme="majorHAnsi" w:cs="Arial"/>
          <w:noProof/>
          <w:color w:val="auto"/>
          <w:lang w:val="sr-Latn-RS"/>
        </w:rPr>
        <w:t>нтит</w:t>
      </w:r>
      <w:r w:rsidRPr="005D6FF4">
        <w:rPr>
          <w:rFonts w:asciiTheme="majorHAnsi" w:hAnsiTheme="majorHAnsi" w:cs="Arial"/>
          <w:noProof/>
          <w:color w:val="auto"/>
          <w:lang w:val="sr-Latn-RS"/>
        </w:rPr>
        <w:t>а</w:t>
      </w:r>
      <w:r>
        <w:rPr>
          <w:rFonts w:asciiTheme="majorHAnsi" w:hAnsiTheme="majorHAnsi" w:cs="Arial"/>
          <w:noProof/>
          <w:color w:val="auto"/>
          <w:lang w:val="sr-Latn-RS"/>
        </w:rPr>
        <w:t>тивном</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без</w:t>
      </w:r>
      <w:r w:rsidRPr="005D6FF4">
        <w:rPr>
          <w:rFonts w:asciiTheme="majorHAnsi" w:hAnsiTheme="majorHAnsi" w:cs="Arial"/>
          <w:noProof/>
          <w:color w:val="auto"/>
          <w:lang w:val="sr-Latn-RS"/>
        </w:rPr>
        <w:t xml:space="preserve"> </w:t>
      </w:r>
      <w:r>
        <w:rPr>
          <w:rFonts w:asciiTheme="majorHAnsi" w:hAnsiTheme="majorHAnsi" w:cs="Arial"/>
          <w:noProof/>
          <w:color w:val="auto"/>
          <w:lang w:val="sr-Latn-RS"/>
        </w:rPr>
        <w:t>примедби</w:t>
      </w:r>
      <w:r w:rsidRPr="005D6FF4">
        <w:rPr>
          <w:rFonts w:asciiTheme="majorHAnsi" w:hAnsiTheme="majorHAnsi" w:cs="Arial"/>
          <w:noProof/>
          <w:color w:val="auto"/>
          <w:lang w:val="sr-Latn-RS"/>
        </w:rPr>
        <w:t>.</w:t>
      </w:r>
    </w:p>
    <w:p w14:paraId="712B0C55" w14:textId="77777777" w:rsidR="005D31BE" w:rsidRPr="005D6FF4" w:rsidRDefault="005D31BE" w:rsidP="005D31BE">
      <w:pPr>
        <w:spacing w:before="60" w:line="240" w:lineRule="auto"/>
        <w:jc w:val="both"/>
        <w:rPr>
          <w:rFonts w:asciiTheme="majorHAnsi" w:hAnsiTheme="majorHAnsi" w:cs="Arial"/>
          <w:noProof/>
          <w:color w:val="auto"/>
          <w:lang w:val="sr-Cyrl-RS"/>
        </w:rPr>
      </w:pPr>
      <w:r w:rsidRPr="005D6FF4">
        <w:rPr>
          <w:rFonts w:asciiTheme="majorHAnsi" w:hAnsiTheme="majorHAnsi" w:cs="Arial"/>
          <w:noProof/>
          <w:color w:val="auto"/>
          <w:lang w:val="sr-Cyrl-RS"/>
        </w:rPr>
        <w:t>К</w:t>
      </w:r>
      <w:r>
        <w:rPr>
          <w:rFonts w:asciiTheme="majorHAnsi" w:hAnsiTheme="majorHAnsi" w:cs="Arial"/>
          <w:noProof/>
          <w:color w:val="auto"/>
          <w:lang w:val="sr-Cyrl-RS"/>
        </w:rPr>
        <w:t>в</w:t>
      </w:r>
      <w:r w:rsidRPr="005D6FF4">
        <w:rPr>
          <w:rFonts w:asciiTheme="majorHAnsi" w:hAnsiTheme="majorHAnsi" w:cs="Arial"/>
          <w:noProof/>
          <w:color w:val="auto"/>
          <w:lang w:val="sr-Cyrl-RS"/>
        </w:rPr>
        <w:t>а</w:t>
      </w:r>
      <w:r>
        <w:rPr>
          <w:rFonts w:asciiTheme="majorHAnsi" w:hAnsiTheme="majorHAnsi" w:cs="Arial"/>
          <w:noProof/>
          <w:color w:val="auto"/>
          <w:lang w:val="sr-Cyrl-RS"/>
        </w:rPr>
        <w:t>литет</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медицинских</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5D6FF4">
        <w:rPr>
          <w:rFonts w:asciiTheme="majorHAnsi" w:hAnsiTheme="majorHAnsi" w:cs="Arial"/>
          <w:noProof/>
          <w:color w:val="auto"/>
          <w:lang w:val="sr-Cyrl-RS"/>
        </w:rPr>
        <w:t>а</w:t>
      </w:r>
      <w:r>
        <w:rPr>
          <w:rFonts w:asciiTheme="majorHAnsi" w:hAnsiTheme="majorHAnsi" w:cs="Arial"/>
          <w:noProof/>
          <w:color w:val="auto"/>
          <w:lang w:val="sr-Cyrl-RS"/>
        </w:rPr>
        <w:t>в</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мор</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д</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буде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5D6FF4">
        <w:rPr>
          <w:rFonts w:asciiTheme="majorHAnsi" w:hAnsiTheme="majorHAnsi" w:cs="Arial"/>
          <w:noProof/>
          <w:color w:val="auto"/>
          <w:lang w:val="sr-Cyrl-RS"/>
        </w:rPr>
        <w:t>а</w:t>
      </w:r>
      <w:r>
        <w:rPr>
          <w:rFonts w:asciiTheme="majorHAnsi" w:hAnsiTheme="majorHAnsi" w:cs="Arial"/>
          <w:noProof/>
          <w:color w:val="auto"/>
          <w:lang w:val="sr-Cyrl-RS"/>
        </w:rPr>
        <w:t>ду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5D6FF4">
        <w:rPr>
          <w:rFonts w:asciiTheme="majorHAnsi" w:hAnsiTheme="majorHAnsi" w:cs="Arial"/>
          <w:noProof/>
          <w:color w:val="auto"/>
          <w:lang w:val="sr-Cyrl-RS"/>
        </w:rPr>
        <w:t>а</w:t>
      </w:r>
      <w:r>
        <w:rPr>
          <w:rFonts w:asciiTheme="majorHAnsi" w:hAnsiTheme="majorHAnsi" w:cs="Arial"/>
          <w:noProof/>
          <w:color w:val="auto"/>
          <w:lang w:val="sr-Cyrl-RS"/>
        </w:rPr>
        <w:t>ду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D6FF4">
        <w:rPr>
          <w:rFonts w:asciiTheme="majorHAnsi" w:hAnsiTheme="majorHAnsi" w:cs="Arial"/>
          <w:noProof/>
          <w:color w:val="auto"/>
          <w:lang w:val="sr-Cyrl-RS"/>
        </w:rPr>
        <w:t>а За</w:t>
      </w:r>
      <w:r>
        <w:rPr>
          <w:rFonts w:asciiTheme="majorHAnsi" w:hAnsiTheme="majorHAnsi" w:cs="Arial"/>
          <w:noProof/>
          <w:color w:val="auto"/>
          <w:lang w:val="sr-Cyrl-RS"/>
        </w:rPr>
        <w:t>коном</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5D6FF4">
        <w:rPr>
          <w:rFonts w:asciiTheme="majorHAnsi" w:hAnsiTheme="majorHAnsi" w:cs="Arial"/>
          <w:noProof/>
          <w:color w:val="auto"/>
          <w:lang w:val="sr-Cyrl-RS"/>
        </w:rPr>
        <w:t>а („С</w:t>
      </w:r>
      <w:r>
        <w:rPr>
          <w:rFonts w:asciiTheme="majorHAnsi" w:hAnsiTheme="majorHAnsi" w:cs="Arial"/>
          <w:noProof/>
          <w:color w:val="auto"/>
          <w:lang w:val="sr-Cyrl-RS"/>
        </w:rPr>
        <w:t>л</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гл</w:t>
      </w:r>
      <w:r w:rsidRPr="005D6FF4">
        <w:rPr>
          <w:rFonts w:asciiTheme="majorHAnsi" w:hAnsiTheme="majorHAnsi" w:cs="Arial"/>
          <w:noProof/>
          <w:color w:val="auto"/>
          <w:lang w:val="sr-Cyrl-RS"/>
        </w:rPr>
        <w:t>а</w:t>
      </w:r>
      <w:r>
        <w:rPr>
          <w:rFonts w:asciiTheme="majorHAnsi" w:hAnsiTheme="majorHAnsi" w:cs="Arial"/>
          <w:noProof/>
          <w:color w:val="auto"/>
          <w:lang w:val="sr-Cyrl-RS"/>
        </w:rPr>
        <w:t>сник</w:t>
      </w:r>
      <w:r w:rsidRPr="005D6FF4">
        <w:rPr>
          <w:rFonts w:asciiTheme="majorHAnsi" w:hAnsiTheme="majorHAnsi" w:cs="Arial"/>
          <w:noProof/>
          <w:color w:val="auto"/>
          <w:lang w:val="sr-Cyrl-RS"/>
        </w:rPr>
        <w:t xml:space="preserve"> РС</w:t>
      </w:r>
      <w:r>
        <w:rPr>
          <w:rFonts w:asciiTheme="majorHAnsi" w:hAnsiTheme="majorHAnsi" w:cs="Arial"/>
          <w:noProof/>
          <w:color w:val="auto"/>
          <w:lang w:val="sr-Cyrl-RS"/>
        </w:rPr>
        <w:t>”,</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бр</w:t>
      </w:r>
      <w:r w:rsidRPr="005D6FF4">
        <w:rPr>
          <w:rFonts w:asciiTheme="majorHAnsi" w:hAnsiTheme="majorHAnsi" w:cs="Arial"/>
          <w:noProof/>
          <w:color w:val="auto"/>
          <w:lang w:val="sr-Cyrl-RS"/>
        </w:rPr>
        <w:t xml:space="preserve">. 30/10 </w:t>
      </w:r>
      <w:r>
        <w:rPr>
          <w:rFonts w:asciiTheme="majorHAnsi" w:hAnsiTheme="majorHAnsi" w:cs="Arial"/>
          <w:noProof/>
          <w:color w:val="auto"/>
          <w:lang w:val="sr-Cyrl-RS"/>
        </w:rPr>
        <w:t>и</w:t>
      </w:r>
      <w:r w:rsidRPr="005D6FF4">
        <w:rPr>
          <w:rFonts w:asciiTheme="majorHAnsi" w:hAnsiTheme="majorHAnsi" w:cs="Arial"/>
          <w:noProof/>
          <w:color w:val="auto"/>
          <w:lang w:val="sr-Cyrl-RS"/>
        </w:rPr>
        <w:t xml:space="preserve"> 107/12), </w:t>
      </w:r>
      <w:r>
        <w:rPr>
          <w:rFonts w:asciiTheme="majorHAnsi" w:hAnsiTheme="majorHAnsi" w:cs="Arial"/>
          <w:noProof/>
          <w:color w:val="auto"/>
          <w:lang w:val="sr-Cyrl-RS"/>
        </w:rPr>
        <w:t>и</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другим</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позитивнопр</w:t>
      </w:r>
      <w:r w:rsidRPr="005D6FF4">
        <w:rPr>
          <w:rFonts w:asciiTheme="majorHAnsi" w:hAnsiTheme="majorHAnsi" w:cs="Arial"/>
          <w:noProof/>
          <w:color w:val="auto"/>
          <w:lang w:val="sr-Cyrl-RS"/>
        </w:rPr>
        <w:t>а</w:t>
      </w:r>
      <w:r>
        <w:rPr>
          <w:rFonts w:asciiTheme="majorHAnsi" w:hAnsiTheme="majorHAnsi" w:cs="Arial"/>
          <w:noProof/>
          <w:color w:val="auto"/>
          <w:lang w:val="sr-Cyrl-RS"/>
        </w:rPr>
        <w:t>вним</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прописим</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који</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регулишу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5D6FF4">
        <w:rPr>
          <w:rFonts w:asciiTheme="majorHAnsi" w:hAnsiTheme="majorHAnsi" w:cs="Arial"/>
          <w:noProof/>
          <w:color w:val="auto"/>
          <w:lang w:val="sr-Cyrl-RS"/>
        </w:rPr>
        <w:t>а</w:t>
      </w:r>
      <w:r>
        <w:rPr>
          <w:rFonts w:asciiTheme="majorHAnsi" w:hAnsiTheme="majorHAnsi" w:cs="Arial"/>
          <w:noProof/>
          <w:color w:val="auto"/>
          <w:lang w:val="sr-Cyrl-RS"/>
        </w:rPr>
        <w:t>ведену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обл</w:t>
      </w:r>
      <w:r w:rsidRPr="005D6FF4">
        <w:rPr>
          <w:rFonts w:asciiTheme="majorHAnsi" w:hAnsiTheme="majorHAnsi" w:cs="Arial"/>
          <w:noProof/>
          <w:color w:val="auto"/>
          <w:lang w:val="sr-Cyrl-RS"/>
        </w:rPr>
        <w:t>а</w:t>
      </w:r>
      <w:r>
        <w:rPr>
          <w:rFonts w:asciiTheme="majorHAnsi" w:hAnsiTheme="majorHAnsi" w:cs="Arial"/>
          <w:noProof/>
          <w:color w:val="auto"/>
          <w:lang w:val="sr-Cyrl-RS"/>
        </w:rPr>
        <w:t>ст</w:t>
      </w:r>
      <w:r w:rsidRPr="005D6FF4">
        <w:rPr>
          <w:rFonts w:asciiTheme="majorHAnsi" w:hAnsiTheme="majorHAnsi" w:cs="Arial"/>
          <w:noProof/>
          <w:color w:val="auto"/>
          <w:lang w:val="sr-Cyrl-RS"/>
        </w:rPr>
        <w:t>.</w:t>
      </w:r>
    </w:p>
    <w:p w14:paraId="1B85054D" w14:textId="77777777" w:rsidR="005D31BE" w:rsidRDefault="005D31BE" w:rsidP="005D31BE">
      <w:pPr>
        <w:spacing w:before="60" w:line="240" w:lineRule="auto"/>
        <w:jc w:val="both"/>
        <w:rPr>
          <w:rFonts w:asciiTheme="majorHAnsi" w:hAnsiTheme="majorHAnsi" w:cs="Arial"/>
          <w:noProof/>
          <w:color w:val="auto"/>
          <w:lang w:val="sr-Cyrl-RS"/>
        </w:rPr>
      </w:pPr>
      <w:r w:rsidRPr="005D6FF4">
        <w:rPr>
          <w:rFonts w:asciiTheme="majorHAnsi" w:hAnsiTheme="majorHAnsi" w:cs="Arial"/>
          <w:noProof/>
          <w:color w:val="auto"/>
          <w:lang w:val="sr-Cyrl-RS"/>
        </w:rPr>
        <w:t>Д</w:t>
      </w:r>
      <w:r>
        <w:rPr>
          <w:rFonts w:asciiTheme="majorHAnsi" w:hAnsiTheme="majorHAnsi" w:cs="Arial"/>
          <w:noProof/>
          <w:color w:val="auto"/>
          <w:lang w:val="sr-Cyrl-RS"/>
        </w:rPr>
        <w:t>об</w:t>
      </w:r>
      <w:r w:rsidRPr="005D6FF4">
        <w:rPr>
          <w:rFonts w:asciiTheme="majorHAnsi" w:hAnsiTheme="majorHAnsi" w:cs="Arial"/>
          <w:noProof/>
          <w:color w:val="auto"/>
          <w:lang w:val="sr-Cyrl-RS"/>
        </w:rPr>
        <w:t>а</w:t>
      </w:r>
      <w:r>
        <w:rPr>
          <w:rFonts w:asciiTheme="majorHAnsi" w:hAnsiTheme="majorHAnsi" w:cs="Arial"/>
          <w:noProof/>
          <w:color w:val="auto"/>
          <w:lang w:val="sr-Cyrl-RS"/>
        </w:rPr>
        <w:t>в</w:t>
      </w:r>
      <w:r w:rsidRPr="005D6FF4">
        <w:rPr>
          <w:rFonts w:asciiTheme="majorHAnsi" w:hAnsiTheme="majorHAnsi" w:cs="Arial"/>
          <w:noProof/>
          <w:color w:val="auto"/>
          <w:lang w:val="sr-Cyrl-RS"/>
        </w:rPr>
        <w:t>ља</w:t>
      </w:r>
      <w:r>
        <w:rPr>
          <w:rFonts w:asciiTheme="majorHAnsi" w:hAnsiTheme="majorHAnsi" w:cs="Arial"/>
          <w:noProof/>
          <w:color w:val="auto"/>
          <w:lang w:val="sr-Cyrl-RS"/>
        </w:rPr>
        <w:t>ч</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г</w:t>
      </w:r>
      <w:r w:rsidRPr="005D6FF4">
        <w:rPr>
          <w:rFonts w:asciiTheme="majorHAnsi" w:hAnsiTheme="majorHAnsi" w:cs="Arial"/>
          <w:noProof/>
          <w:color w:val="auto"/>
          <w:lang w:val="sr-Cyrl-RS"/>
        </w:rPr>
        <w:t>а</w:t>
      </w:r>
      <w:r>
        <w:rPr>
          <w:rFonts w:asciiTheme="majorHAnsi" w:hAnsiTheme="majorHAnsi" w:cs="Arial"/>
          <w:noProof/>
          <w:color w:val="auto"/>
          <w:lang w:val="sr-Cyrl-RS"/>
        </w:rPr>
        <w:t>р</w:t>
      </w:r>
      <w:r w:rsidRPr="005D6FF4">
        <w:rPr>
          <w:rFonts w:asciiTheme="majorHAnsi" w:hAnsiTheme="majorHAnsi" w:cs="Arial"/>
          <w:noProof/>
          <w:color w:val="auto"/>
          <w:lang w:val="sr-Cyrl-RS"/>
        </w:rPr>
        <w:t>а</w:t>
      </w:r>
      <w:r>
        <w:rPr>
          <w:rFonts w:asciiTheme="majorHAnsi" w:hAnsiTheme="majorHAnsi" w:cs="Arial"/>
          <w:noProof/>
          <w:color w:val="auto"/>
          <w:lang w:val="sr-Cyrl-RS"/>
        </w:rPr>
        <w:t>нтује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је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испоручено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средство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ново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текуће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производ</w:t>
      </w:r>
      <w:r w:rsidRPr="005D6FF4">
        <w:rPr>
          <w:rFonts w:asciiTheme="majorHAnsi" w:hAnsiTheme="majorHAnsi" w:cs="Arial"/>
          <w:noProof/>
          <w:color w:val="auto"/>
          <w:lang w:val="sr-Cyrl-RS"/>
        </w:rPr>
        <w:t>њ</w:t>
      </w:r>
      <w:r>
        <w:rPr>
          <w:rFonts w:asciiTheme="majorHAnsi" w:hAnsiTheme="majorHAnsi" w:cs="Arial"/>
          <w:noProof/>
          <w:color w:val="auto"/>
          <w:lang w:val="sr-Cyrl-RS"/>
        </w:rPr>
        <w:t>е</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неупотреб</w:t>
      </w:r>
      <w:r w:rsidRPr="005D6FF4">
        <w:rPr>
          <w:rFonts w:asciiTheme="majorHAnsi" w:hAnsiTheme="majorHAnsi" w:cs="Arial"/>
          <w:noProof/>
          <w:color w:val="auto"/>
          <w:lang w:val="sr-Cyrl-RS"/>
        </w:rPr>
        <w:t>ља</w:t>
      </w:r>
      <w:r>
        <w:rPr>
          <w:rFonts w:asciiTheme="majorHAnsi" w:hAnsiTheme="majorHAnsi" w:cs="Arial"/>
          <w:noProof/>
          <w:color w:val="auto"/>
          <w:lang w:val="sr-Cyrl-RS"/>
        </w:rPr>
        <w:t>в</w:t>
      </w:r>
      <w:r w:rsidRPr="005D6FF4">
        <w:rPr>
          <w:rFonts w:asciiTheme="majorHAnsi" w:hAnsiTheme="majorHAnsi" w:cs="Arial"/>
          <w:noProof/>
          <w:color w:val="auto"/>
          <w:lang w:val="sr-Cyrl-RS"/>
        </w:rPr>
        <w:t>а</w:t>
      </w:r>
      <w:r>
        <w:rPr>
          <w:rFonts w:asciiTheme="majorHAnsi" w:hAnsiTheme="majorHAnsi" w:cs="Arial"/>
          <w:noProof/>
          <w:color w:val="auto"/>
          <w:lang w:val="sr-Cyrl-RS"/>
        </w:rPr>
        <w:t>но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5D6FF4">
        <w:rPr>
          <w:rFonts w:asciiTheme="majorHAnsi" w:hAnsiTheme="majorHAnsi" w:cs="Arial"/>
          <w:noProof/>
          <w:color w:val="auto"/>
          <w:lang w:val="sr-Cyrl-RS"/>
        </w:rPr>
        <w:t>а</w:t>
      </w:r>
      <w:r>
        <w:rPr>
          <w:rFonts w:asciiTheme="majorHAnsi" w:hAnsiTheme="majorHAnsi" w:cs="Arial"/>
          <w:noProof/>
          <w:color w:val="auto"/>
          <w:lang w:val="sr-Cyrl-RS"/>
        </w:rPr>
        <w:t>литетно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функцион</w:t>
      </w:r>
      <w:r w:rsidRPr="005D6FF4">
        <w:rPr>
          <w:rFonts w:asciiTheme="majorHAnsi" w:hAnsiTheme="majorHAnsi" w:cs="Arial"/>
          <w:noProof/>
          <w:color w:val="auto"/>
          <w:lang w:val="sr-Cyrl-RS"/>
        </w:rPr>
        <w:t>а</w:t>
      </w:r>
      <w:r>
        <w:rPr>
          <w:rFonts w:asciiTheme="majorHAnsi" w:hAnsiTheme="majorHAnsi" w:cs="Arial"/>
          <w:noProof/>
          <w:color w:val="auto"/>
          <w:lang w:val="sr-Cyrl-RS"/>
        </w:rPr>
        <w:t>лно</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5D6FF4">
        <w:rPr>
          <w:rFonts w:asciiTheme="majorHAnsi" w:hAnsiTheme="majorHAnsi" w:cs="Arial"/>
          <w:noProof/>
          <w:color w:val="auto"/>
          <w:lang w:val="sr-Cyrl-RS"/>
        </w:rPr>
        <w:t>а</w:t>
      </w:r>
      <w:r>
        <w:rPr>
          <w:rFonts w:asciiTheme="majorHAnsi" w:hAnsiTheme="majorHAnsi" w:cs="Arial"/>
          <w:noProof/>
          <w:color w:val="auto"/>
          <w:lang w:val="sr-Cyrl-RS"/>
        </w:rPr>
        <w:t>ду</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одредб</w:t>
      </w:r>
      <w:r w:rsidRPr="005D6FF4">
        <w:rPr>
          <w:rFonts w:asciiTheme="majorHAnsi" w:hAnsiTheme="majorHAnsi" w:cs="Arial"/>
          <w:noProof/>
          <w:color w:val="auto"/>
          <w:lang w:val="sr-Cyrl-RS"/>
        </w:rPr>
        <w:t>а</w:t>
      </w:r>
      <w:r>
        <w:rPr>
          <w:rFonts w:asciiTheme="majorHAnsi" w:hAnsiTheme="majorHAnsi" w:cs="Arial"/>
          <w:noProof/>
          <w:color w:val="auto"/>
          <w:lang w:val="sr-Cyrl-RS"/>
        </w:rPr>
        <w:t>м</w:t>
      </w:r>
      <w:r w:rsidRPr="005D6FF4">
        <w:rPr>
          <w:rFonts w:asciiTheme="majorHAnsi" w:hAnsiTheme="majorHAnsi" w:cs="Arial"/>
          <w:noProof/>
          <w:color w:val="auto"/>
          <w:lang w:val="sr-Cyrl-RS"/>
        </w:rPr>
        <w:t xml:space="preserve">а </w:t>
      </w:r>
      <w:r>
        <w:rPr>
          <w:rFonts w:asciiTheme="majorHAnsi" w:hAnsiTheme="majorHAnsi" w:cs="Arial"/>
          <w:noProof/>
          <w:color w:val="auto"/>
          <w:lang w:val="sr-Cyrl-RS"/>
        </w:rPr>
        <w:t>оквирног</w:t>
      </w:r>
      <w:r w:rsidRPr="005D6FF4">
        <w:rPr>
          <w:rFonts w:asciiTheme="majorHAnsi" w:hAnsiTheme="majorHAnsi" w:cs="Arial"/>
          <w:noProof/>
          <w:color w:val="auto"/>
          <w:lang w:val="sr-Cyrl-RS"/>
        </w:rPr>
        <w:t xml:space="preserve"> </w:t>
      </w:r>
      <w:r>
        <w:rPr>
          <w:rFonts w:asciiTheme="majorHAnsi" w:hAnsiTheme="majorHAnsi" w:cs="Arial"/>
          <w:noProof/>
          <w:color w:val="auto"/>
          <w:lang w:val="sr-Cyrl-RS"/>
        </w:rPr>
        <w:t>спор</w:t>
      </w:r>
      <w:r w:rsidRPr="005D6FF4">
        <w:rPr>
          <w:rFonts w:asciiTheme="majorHAnsi" w:hAnsiTheme="majorHAnsi" w:cs="Arial"/>
          <w:noProof/>
          <w:color w:val="auto"/>
          <w:lang w:val="sr-Cyrl-RS"/>
        </w:rPr>
        <w:t>а</w:t>
      </w:r>
      <w:r>
        <w:rPr>
          <w:rFonts w:asciiTheme="majorHAnsi" w:hAnsiTheme="majorHAnsi" w:cs="Arial"/>
          <w:noProof/>
          <w:color w:val="auto"/>
          <w:lang w:val="sr-Cyrl-RS"/>
        </w:rPr>
        <w:t>зум</w:t>
      </w:r>
      <w:r w:rsidRPr="005D6FF4">
        <w:rPr>
          <w:rFonts w:asciiTheme="majorHAnsi" w:hAnsiTheme="majorHAnsi" w:cs="Arial"/>
          <w:noProof/>
          <w:color w:val="auto"/>
          <w:lang w:val="sr-Cyrl-RS"/>
        </w:rPr>
        <w:t>а.</w:t>
      </w:r>
    </w:p>
    <w:p w14:paraId="59292E84" w14:textId="77777777" w:rsidR="005D31BE" w:rsidRPr="00943E41" w:rsidRDefault="005D31BE" w:rsidP="005D31BE">
      <w:pPr>
        <w:spacing w:before="60" w:line="240" w:lineRule="auto"/>
        <w:jc w:val="both"/>
        <w:rPr>
          <w:rFonts w:asciiTheme="majorHAnsi" w:hAnsiTheme="majorHAnsi" w:cs="Arial"/>
          <w:noProof/>
          <w:color w:val="auto"/>
          <w:lang w:val="sr-Cyrl-RS"/>
        </w:rPr>
      </w:pPr>
      <w:r w:rsidRPr="00943E41">
        <w:rPr>
          <w:rFonts w:asciiTheme="majorHAnsi" w:hAnsiTheme="majorHAnsi" w:cs="Arial"/>
          <w:noProof/>
          <w:color w:val="auto"/>
          <w:lang w:val="sr-Cyrl-RS"/>
        </w:rPr>
        <w:t xml:space="preserve">У </w:t>
      </w:r>
      <w:r>
        <w:rPr>
          <w:rFonts w:asciiTheme="majorHAnsi" w:hAnsiTheme="majorHAnsi" w:cs="Arial"/>
          <w:noProof/>
          <w:color w:val="auto"/>
          <w:lang w:val="sr-Cyrl-RS"/>
        </w:rPr>
        <w:t>случ</w:t>
      </w:r>
      <w:r w:rsidRPr="00943E41">
        <w:rPr>
          <w:rFonts w:asciiTheme="majorHAnsi" w:hAnsiTheme="majorHAnsi" w:cs="Arial"/>
          <w:noProof/>
          <w:color w:val="auto"/>
          <w:lang w:val="sr-Cyrl-RS"/>
        </w:rPr>
        <w:t>а</w:t>
      </w:r>
      <w:r>
        <w:rPr>
          <w:rFonts w:asciiTheme="majorHAnsi" w:hAnsiTheme="majorHAnsi" w:cs="Arial"/>
          <w:noProof/>
          <w:color w:val="auto"/>
          <w:lang w:val="sr-Cyrl-RS"/>
        </w:rPr>
        <w:t>ју</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основ</w:t>
      </w:r>
      <w:r w:rsidRPr="00943E41">
        <w:rPr>
          <w:rFonts w:asciiTheme="majorHAnsi" w:hAnsiTheme="majorHAnsi" w:cs="Arial"/>
          <w:noProof/>
          <w:color w:val="auto"/>
          <w:lang w:val="sr-Cyrl-RS"/>
        </w:rPr>
        <w:t>а</w:t>
      </w:r>
      <w:r>
        <w:rPr>
          <w:rFonts w:asciiTheme="majorHAnsi" w:hAnsiTheme="majorHAnsi" w:cs="Arial"/>
          <w:noProof/>
          <w:color w:val="auto"/>
          <w:lang w:val="sr-Cyrl-RS"/>
        </w:rPr>
        <w:t>не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сум</w:t>
      </w:r>
      <w:r w:rsidRPr="00943E41">
        <w:rPr>
          <w:rFonts w:asciiTheme="majorHAnsi" w:hAnsiTheme="majorHAnsi" w:cs="Arial"/>
          <w:noProof/>
          <w:color w:val="auto"/>
          <w:lang w:val="sr-Cyrl-RS"/>
        </w:rPr>
        <w:t>њ</w:t>
      </w:r>
      <w:r>
        <w:rPr>
          <w:rFonts w:asciiTheme="majorHAnsi" w:hAnsiTheme="majorHAnsi" w:cs="Arial"/>
          <w:noProof/>
          <w:color w:val="auto"/>
          <w:lang w:val="sr-Cyrl-RS"/>
        </w:rPr>
        <w:t>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943E41">
        <w:rPr>
          <w:rFonts w:asciiTheme="majorHAnsi" w:hAnsiTheme="majorHAnsi" w:cs="Arial"/>
          <w:noProof/>
          <w:color w:val="auto"/>
          <w:lang w:val="sr-Cyrl-RS"/>
        </w:rPr>
        <w:t>а</w:t>
      </w:r>
      <w:r>
        <w:rPr>
          <w:rFonts w:asciiTheme="majorHAnsi" w:hAnsiTheme="majorHAnsi" w:cs="Arial"/>
          <w:noProof/>
          <w:color w:val="auto"/>
          <w:lang w:val="sr-Cyrl-RS"/>
        </w:rPr>
        <w:t>литет</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испоручених</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медицинских</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а, На</w:t>
      </w:r>
      <w:r>
        <w:rPr>
          <w:rFonts w:asciiTheme="majorHAnsi" w:hAnsiTheme="majorHAnsi" w:cs="Arial"/>
          <w:noProof/>
          <w:color w:val="auto"/>
          <w:lang w:val="sr-Cyrl-RS"/>
        </w:rPr>
        <w:t>ручил</w:t>
      </w:r>
      <w:r w:rsidRPr="00943E41">
        <w:rPr>
          <w:rFonts w:asciiTheme="majorHAnsi" w:hAnsiTheme="majorHAnsi" w:cs="Arial"/>
          <w:noProof/>
          <w:color w:val="auto"/>
          <w:lang w:val="sr-Cyrl-RS"/>
        </w:rPr>
        <w:t>а</w:t>
      </w:r>
      <w:r>
        <w:rPr>
          <w:rFonts w:asciiTheme="majorHAnsi" w:hAnsiTheme="majorHAnsi" w:cs="Arial"/>
          <w:noProof/>
          <w:color w:val="auto"/>
          <w:lang w:val="sr-Cyrl-RS"/>
        </w:rPr>
        <w:t>ц</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им</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пр</w:t>
      </w:r>
      <w:r w:rsidRPr="00943E41">
        <w:rPr>
          <w:rFonts w:asciiTheme="majorHAnsi" w:hAnsiTheme="majorHAnsi" w:cs="Arial"/>
          <w:noProof/>
          <w:color w:val="auto"/>
          <w:lang w:val="sr-Cyrl-RS"/>
        </w:rPr>
        <w:t>а</w:t>
      </w:r>
      <w:r>
        <w:rPr>
          <w:rFonts w:asciiTheme="majorHAnsi" w:hAnsiTheme="majorHAnsi" w:cs="Arial"/>
          <w:noProof/>
          <w:color w:val="auto"/>
          <w:lang w:val="sr-Cyrl-RS"/>
        </w:rPr>
        <w:t>во</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943E41">
        <w:rPr>
          <w:rFonts w:asciiTheme="majorHAnsi" w:hAnsiTheme="majorHAnsi" w:cs="Arial"/>
          <w:noProof/>
          <w:color w:val="auto"/>
          <w:lang w:val="sr-Cyrl-RS"/>
        </w:rPr>
        <w:t>а</w:t>
      </w:r>
      <w:r>
        <w:rPr>
          <w:rFonts w:asciiTheme="majorHAnsi" w:hAnsiTheme="majorHAnsi" w:cs="Arial"/>
          <w:noProof/>
          <w:color w:val="auto"/>
          <w:lang w:val="sr-Cyrl-RS"/>
        </w:rPr>
        <w:t>тр</w:t>
      </w:r>
      <w:r w:rsidRPr="00943E41">
        <w:rPr>
          <w:rFonts w:asciiTheme="majorHAnsi" w:hAnsiTheme="majorHAnsi" w:cs="Arial"/>
          <w:noProof/>
          <w:color w:val="auto"/>
          <w:lang w:val="sr-Cyrl-RS"/>
        </w:rPr>
        <w:t>а</w:t>
      </w:r>
      <w:r>
        <w:rPr>
          <w:rFonts w:asciiTheme="majorHAnsi" w:hAnsiTheme="majorHAnsi" w:cs="Arial"/>
          <w:noProof/>
          <w:color w:val="auto"/>
          <w:lang w:val="sr-Cyrl-RS"/>
        </w:rPr>
        <w:t>жи</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проверу</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943E41">
        <w:rPr>
          <w:rFonts w:asciiTheme="majorHAnsi" w:hAnsiTheme="majorHAnsi" w:cs="Arial"/>
          <w:noProof/>
          <w:color w:val="auto"/>
          <w:lang w:val="sr-Cyrl-RS"/>
        </w:rPr>
        <w:t>а</w:t>
      </w:r>
      <w:r>
        <w:rPr>
          <w:rFonts w:asciiTheme="majorHAnsi" w:hAnsiTheme="majorHAnsi" w:cs="Arial"/>
          <w:noProof/>
          <w:color w:val="auto"/>
          <w:lang w:val="sr-Cyrl-RS"/>
        </w:rPr>
        <w:t>литет</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од</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стр</w:t>
      </w:r>
      <w:r w:rsidRPr="00943E41">
        <w:rPr>
          <w:rFonts w:asciiTheme="majorHAnsi" w:hAnsiTheme="majorHAnsi" w:cs="Arial"/>
          <w:noProof/>
          <w:color w:val="auto"/>
          <w:lang w:val="sr-Cyrl-RS"/>
        </w:rPr>
        <w:t>а</w:t>
      </w:r>
      <w:r>
        <w:rPr>
          <w:rFonts w:asciiTheme="majorHAnsi" w:hAnsiTheme="majorHAnsi" w:cs="Arial"/>
          <w:noProof/>
          <w:color w:val="auto"/>
          <w:lang w:val="sr-Cyrl-RS"/>
        </w:rPr>
        <w:t>не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943E41">
        <w:rPr>
          <w:rFonts w:asciiTheme="majorHAnsi" w:hAnsiTheme="majorHAnsi" w:cs="Arial"/>
          <w:noProof/>
          <w:color w:val="auto"/>
          <w:lang w:val="sr-Cyrl-RS"/>
        </w:rPr>
        <w:t>а</w:t>
      </w:r>
      <w:r>
        <w:rPr>
          <w:rFonts w:asciiTheme="majorHAnsi" w:hAnsiTheme="majorHAnsi" w:cs="Arial"/>
          <w:noProof/>
          <w:color w:val="auto"/>
          <w:lang w:val="sr-Cyrl-RS"/>
        </w:rPr>
        <w:t>длежне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институције</w:t>
      </w:r>
      <w:r w:rsidRPr="005E6876">
        <w:rPr>
          <w:lang w:val="sr-Cyrl-RS"/>
        </w:rPr>
        <w:t xml:space="preserve"> </w:t>
      </w:r>
      <w:r>
        <w:rPr>
          <w:lang w:val="sr-Cyrl-RS"/>
        </w:rPr>
        <w:t>н</w:t>
      </w:r>
      <w:r w:rsidRPr="00943E41">
        <w:rPr>
          <w:lang w:val="sr-Cyrl-RS"/>
        </w:rPr>
        <w:t xml:space="preserve">а </w:t>
      </w:r>
      <w:r>
        <w:rPr>
          <w:lang w:val="sr-Cyrl-RS"/>
        </w:rPr>
        <w:t>основу</w:t>
      </w:r>
      <w:r w:rsidRPr="00943E41">
        <w:rPr>
          <w:lang w:val="sr-Cyrl-RS"/>
        </w:rPr>
        <w:t xml:space="preserve"> </w:t>
      </w:r>
      <w:r w:rsidRPr="00943E41">
        <w:rPr>
          <w:rFonts w:asciiTheme="majorHAnsi" w:hAnsiTheme="majorHAnsi" w:cs="Arial"/>
          <w:noProof/>
          <w:color w:val="auto"/>
          <w:lang w:val="sr-Cyrl-RS"/>
        </w:rPr>
        <w:t>За</w:t>
      </w:r>
      <w:r>
        <w:rPr>
          <w:rFonts w:asciiTheme="majorHAnsi" w:hAnsiTheme="majorHAnsi" w:cs="Arial"/>
          <w:noProof/>
          <w:color w:val="auto"/>
          <w:lang w:val="sr-Cyrl-RS"/>
        </w:rPr>
        <w:t>кон</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о</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подз</w:t>
      </w:r>
      <w:r w:rsidRPr="00943E41">
        <w:rPr>
          <w:rFonts w:asciiTheme="majorHAnsi" w:hAnsiTheme="majorHAnsi" w:cs="Arial"/>
          <w:noProof/>
          <w:color w:val="auto"/>
          <w:lang w:val="sr-Cyrl-RS"/>
        </w:rPr>
        <w:t>а</w:t>
      </w:r>
      <w:r>
        <w:rPr>
          <w:rFonts w:asciiTheme="majorHAnsi" w:hAnsiTheme="majorHAnsi" w:cs="Arial"/>
          <w:noProof/>
          <w:color w:val="auto"/>
          <w:lang w:val="sr-Cyrl-RS"/>
        </w:rPr>
        <w:t>конског</w:t>
      </w:r>
      <w:r w:rsidRPr="00943E41">
        <w:rPr>
          <w:rFonts w:asciiTheme="majorHAnsi" w:hAnsiTheme="majorHAnsi" w:cs="Arial"/>
          <w:noProof/>
          <w:color w:val="auto"/>
          <w:lang w:val="sr-Cyrl-RS"/>
        </w:rPr>
        <w:t xml:space="preserve"> а</w:t>
      </w:r>
      <w:r>
        <w:rPr>
          <w:rFonts w:asciiTheme="majorHAnsi" w:hAnsiTheme="majorHAnsi" w:cs="Arial"/>
          <w:noProof/>
          <w:color w:val="auto"/>
          <w:lang w:val="sr-Cyrl-RS"/>
        </w:rPr>
        <w:t>кт</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који</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прописује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943E41">
        <w:rPr>
          <w:rFonts w:asciiTheme="majorHAnsi" w:hAnsiTheme="majorHAnsi" w:cs="Arial"/>
          <w:noProof/>
          <w:color w:val="auto"/>
          <w:lang w:val="sr-Cyrl-RS"/>
        </w:rPr>
        <w:t>а</w:t>
      </w:r>
      <w:r>
        <w:rPr>
          <w:rFonts w:asciiTheme="majorHAnsi" w:hAnsiTheme="majorHAnsi" w:cs="Arial"/>
          <w:noProof/>
          <w:color w:val="auto"/>
          <w:lang w:val="sr-Cyrl-RS"/>
        </w:rPr>
        <w:t>чин</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контроле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943E41">
        <w:rPr>
          <w:rFonts w:asciiTheme="majorHAnsi" w:hAnsiTheme="majorHAnsi" w:cs="Arial"/>
          <w:noProof/>
          <w:color w:val="auto"/>
          <w:lang w:val="sr-Cyrl-RS"/>
        </w:rPr>
        <w:t>а</w:t>
      </w:r>
      <w:r>
        <w:rPr>
          <w:rFonts w:asciiTheme="majorHAnsi" w:hAnsiTheme="majorHAnsi" w:cs="Arial"/>
          <w:noProof/>
          <w:color w:val="auto"/>
          <w:lang w:val="sr-Cyrl-RS"/>
        </w:rPr>
        <w:t>литет</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медицинских</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 xml:space="preserve">а, а </w:t>
      </w:r>
      <w:r>
        <w:rPr>
          <w:rFonts w:asciiTheme="majorHAnsi" w:hAnsiTheme="majorHAnsi" w:cs="Arial"/>
          <w:noProof/>
          <w:color w:val="auto"/>
          <w:lang w:val="sr-Cyrl-RS"/>
        </w:rPr>
        <w:t>н</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терет</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доб</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ља</w:t>
      </w:r>
      <w:r>
        <w:rPr>
          <w:rFonts w:asciiTheme="majorHAnsi" w:hAnsiTheme="majorHAnsi" w:cs="Arial"/>
          <w:noProof/>
          <w:color w:val="auto"/>
          <w:lang w:val="sr-Cyrl-RS"/>
        </w:rPr>
        <w:t>ч</w:t>
      </w:r>
      <w:r w:rsidRPr="00943E41">
        <w:rPr>
          <w:rFonts w:asciiTheme="majorHAnsi" w:hAnsiTheme="majorHAnsi" w:cs="Arial"/>
          <w:noProof/>
          <w:color w:val="auto"/>
          <w:lang w:val="sr-Cyrl-RS"/>
        </w:rPr>
        <w:t xml:space="preserve">а.   </w:t>
      </w:r>
    </w:p>
    <w:p w14:paraId="1BEA6C1A" w14:textId="77777777" w:rsidR="005D31BE" w:rsidRPr="00943E41"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943E41">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не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чему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43E41">
        <w:rPr>
          <w:rFonts w:asciiTheme="majorHAnsi" w:eastAsia="TimesNewRomanPSMT" w:hAnsiTheme="majorHAnsi" w:cs="Arial"/>
          <w:bCs/>
          <w:iCs/>
          <w:noProof/>
          <w:color w:val="auto"/>
          <w:lang w:val="sr-Cyrl-CS"/>
        </w:rPr>
        <w:t xml:space="preserve"> а</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црвеном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линијом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943E41">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подз</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конским</w:t>
      </w:r>
      <w:r w:rsidRPr="00943E41">
        <w:rPr>
          <w:rFonts w:asciiTheme="majorHAnsi" w:eastAsia="TimesNewRomanPSMT" w:hAnsiTheme="majorHAnsi" w:cs="Arial"/>
          <w:bCs/>
          <w:iCs/>
          <w:noProof/>
          <w:color w:val="auto"/>
          <w:lang w:val="sr-Cyrl-RS"/>
        </w:rPr>
        <w:t xml:space="preserve"> а</w:t>
      </w:r>
      <w:r>
        <w:rPr>
          <w:rFonts w:asciiTheme="majorHAnsi" w:eastAsia="TimesNewRomanPSMT" w:hAnsiTheme="majorHAnsi" w:cs="Arial"/>
          <w:bCs/>
          <w:iCs/>
          <w:noProof/>
          <w:color w:val="auto"/>
          <w:lang w:val="sr-Cyrl-RS"/>
        </w:rPr>
        <w:t>ктом</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Pr>
          <w:rFonts w:asciiTheme="majorHAnsi" w:eastAsia="TimesNewRomanPSMT" w:hAnsiTheme="majorHAnsi" w:cs="Arial"/>
          <w:bCs/>
          <w:iCs/>
          <w:noProof/>
          <w:color w:val="auto"/>
          <w:lang w:val="sr-Cyrl-CS"/>
        </w:rPr>
        <w:t>оји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прописује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43E41">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сертифик</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43E41">
        <w:rPr>
          <w:rFonts w:asciiTheme="majorHAnsi" w:eastAsia="TimesNewRomanPSMT" w:hAnsiTheme="majorHAnsi" w:cs="Arial"/>
          <w:bCs/>
          <w:iCs/>
          <w:noProof/>
          <w:color w:val="auto"/>
          <w:lang w:val="sr-Cyrl-CS"/>
        </w:rPr>
        <w:t>а а</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кој</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нд</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рду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литет</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мени</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CS"/>
        </w:rPr>
        <w:t>новим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друге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943E41">
        <w:rPr>
          <w:rFonts w:asciiTheme="majorHAnsi" w:eastAsia="TimesNewRomanPSMT" w:hAnsiTheme="majorHAnsi" w:cs="Arial"/>
          <w:bCs/>
          <w:iCs/>
          <w:noProof/>
          <w:color w:val="auto"/>
          <w:lang w:val="sr-Cyrl-CS"/>
        </w:rPr>
        <w:t>.</w:t>
      </w:r>
    </w:p>
    <w:p w14:paraId="0B41D560" w14:textId="77777777" w:rsidR="005D31BE" w:rsidRPr="00943E41"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RS"/>
        </w:rPr>
      </w:pPr>
      <w:r w:rsidRPr="00943E41">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других</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укупно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три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одступ</w:t>
      </w:r>
      <w:r w:rsidRPr="00943E41">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кв</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ведено</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претходног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lastRenderedPageBreak/>
        <w:t>може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скине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спор</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љањ</w:t>
      </w:r>
      <w:r>
        <w:rPr>
          <w:rFonts w:asciiTheme="majorHAnsi" w:eastAsia="TimesNewRomanPSMT" w:hAnsiTheme="majorHAnsi" w:cs="Arial"/>
          <w:bCs/>
          <w:iCs/>
          <w:noProof/>
          <w:color w:val="auto"/>
          <w:lang w:val="sr-Cyrl-CS"/>
        </w:rPr>
        <w:t>ем</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ног</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веште</w:t>
      </w:r>
      <w:r w:rsidRPr="00943E41">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доб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чу</w:t>
      </w:r>
      <w:r w:rsidRPr="00943E41">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може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43E41">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одбије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понуде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w:t>
      </w:r>
      <w:r w:rsidRPr="00943E41">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43E41">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943E41">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поднесе</w:t>
      </w:r>
      <w:r w:rsidRPr="00943E41">
        <w:rPr>
          <w:rFonts w:asciiTheme="majorHAnsi" w:eastAsia="TimesNewRomanPSMT" w:hAnsiTheme="majorHAnsi" w:cs="Arial"/>
          <w:bCs/>
          <w:iCs/>
          <w:noProof/>
          <w:color w:val="auto"/>
          <w:lang w:val="sr-Cyrl-RS"/>
        </w:rPr>
        <w:t>,</w:t>
      </w:r>
      <w:r w:rsidRPr="005E6876">
        <w:rPr>
          <w:lang w:val="sr-Cyrl-CS"/>
        </w:rPr>
        <w:t xml:space="preserve"> </w:t>
      </w:r>
      <w:r>
        <w:rPr>
          <w:rFonts w:asciiTheme="majorHAnsi" w:eastAsia="TimesNewRomanPSMT" w:hAnsiTheme="majorHAnsi" w:cs="Arial"/>
          <w:bCs/>
          <w:iCs/>
          <w:noProof/>
          <w:color w:val="auto"/>
          <w:lang w:val="sr-Cyrl-RS"/>
        </w:rPr>
        <w:t>к</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понуђ</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редним</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поступцим</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ј</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вних</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вки</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исти</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предмет</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нег</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референце</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скл</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ду</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одредб</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чл</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 82. За</w:t>
      </w:r>
      <w:r>
        <w:rPr>
          <w:rFonts w:asciiTheme="majorHAnsi" w:eastAsia="TimesNewRomanPSMT" w:hAnsiTheme="majorHAnsi" w:cs="Arial"/>
          <w:bCs/>
          <w:iCs/>
          <w:noProof/>
          <w:color w:val="auto"/>
          <w:lang w:val="sr-Cyrl-RS"/>
        </w:rPr>
        <w:t>кон</w:t>
      </w:r>
      <w:r w:rsidRPr="00943E41">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вним</w:t>
      </w:r>
      <w:r w:rsidRPr="00943E41">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w:t>
      </w:r>
      <w:r w:rsidRPr="00943E41">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943E41">
        <w:rPr>
          <w:rFonts w:asciiTheme="majorHAnsi" w:eastAsia="TimesNewRomanPSMT" w:hAnsiTheme="majorHAnsi" w:cs="Arial"/>
          <w:bCs/>
          <w:iCs/>
          <w:noProof/>
          <w:color w:val="auto"/>
          <w:lang w:val="sr-Cyrl-RS"/>
        </w:rPr>
        <w:t>а.</w:t>
      </w:r>
    </w:p>
    <w:p w14:paraId="77A372A1" w14:textId="77777777" w:rsidR="005D31BE" w:rsidRDefault="005D31BE" w:rsidP="005D31BE">
      <w:pPr>
        <w:spacing w:before="60" w:line="240" w:lineRule="auto"/>
        <w:jc w:val="both"/>
        <w:rPr>
          <w:rFonts w:asciiTheme="majorHAnsi" w:hAnsiTheme="majorHAnsi" w:cs="Arial"/>
          <w:noProof/>
          <w:color w:val="auto"/>
          <w:lang w:val="sr-Cyrl-RS"/>
        </w:rPr>
      </w:pPr>
      <w:r w:rsidRPr="00943E41">
        <w:rPr>
          <w:rFonts w:asciiTheme="majorHAnsi" w:hAnsiTheme="majorHAnsi" w:cs="Arial"/>
          <w:noProof/>
          <w:color w:val="auto"/>
          <w:lang w:val="sr-Cyrl-RS"/>
        </w:rPr>
        <w:t>Д</w:t>
      </w:r>
      <w:r>
        <w:rPr>
          <w:rFonts w:asciiTheme="majorHAnsi" w:hAnsiTheme="majorHAnsi" w:cs="Arial"/>
          <w:noProof/>
          <w:color w:val="auto"/>
          <w:lang w:val="sr-Cyrl-RS"/>
        </w:rPr>
        <w:t>об</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ља</w:t>
      </w:r>
      <w:r>
        <w:rPr>
          <w:rFonts w:asciiTheme="majorHAnsi" w:hAnsiTheme="majorHAnsi" w:cs="Arial"/>
          <w:noProof/>
          <w:color w:val="auto"/>
          <w:lang w:val="sr-Cyrl-RS"/>
        </w:rPr>
        <w:t>ч</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об</w:t>
      </w:r>
      <w:r w:rsidRPr="00943E41">
        <w:rPr>
          <w:rFonts w:asciiTheme="majorHAnsi" w:hAnsiTheme="majorHAnsi" w:cs="Arial"/>
          <w:noProof/>
          <w:color w:val="auto"/>
          <w:lang w:val="sr-Cyrl-RS"/>
        </w:rPr>
        <w:t>а</w:t>
      </w:r>
      <w:r>
        <w:rPr>
          <w:rFonts w:asciiTheme="majorHAnsi" w:hAnsiTheme="majorHAnsi" w:cs="Arial"/>
          <w:noProof/>
          <w:color w:val="auto"/>
          <w:lang w:val="sr-Cyrl-RS"/>
        </w:rPr>
        <w:t>везује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приликом</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испоруке</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медицинских</w:t>
      </w:r>
      <w:r w:rsidRPr="00943E41">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943E41">
        <w:rPr>
          <w:rFonts w:asciiTheme="majorHAnsi" w:hAnsiTheme="majorHAnsi" w:cs="Arial"/>
          <w:noProof/>
          <w:color w:val="auto"/>
          <w:lang w:val="sr-Cyrl-RS"/>
        </w:rPr>
        <w:t>а</w:t>
      </w:r>
      <w:r>
        <w:rPr>
          <w:rFonts w:asciiTheme="majorHAnsi" w:hAnsiTheme="majorHAnsi" w:cs="Arial"/>
          <w:noProof/>
          <w:color w:val="auto"/>
          <w:lang w:val="sr-Cyrl-RS"/>
        </w:rPr>
        <w:t>в</w:t>
      </w:r>
      <w:r w:rsidRPr="00943E41">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943E41">
        <w:rPr>
          <w:rFonts w:asciiTheme="majorHAnsi" w:hAnsiTheme="majorHAnsi" w:cs="Arial"/>
          <w:noProof/>
          <w:color w:val="auto"/>
          <w:lang w:val="sr-Cyrl-RS"/>
        </w:rPr>
        <w:t>а</w:t>
      </w:r>
      <w:r>
        <w:rPr>
          <w:rFonts w:asciiTheme="majorHAnsi" w:hAnsiTheme="majorHAnsi" w:cs="Arial"/>
          <w:noProof/>
          <w:color w:val="auto"/>
          <w:lang w:val="sr-Cyrl-RS"/>
        </w:rPr>
        <w:t>ви</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сертифик</w:t>
      </w:r>
      <w:r w:rsidRPr="006B25A3">
        <w:rPr>
          <w:rFonts w:asciiTheme="majorHAnsi" w:hAnsiTheme="majorHAnsi" w:cs="Arial"/>
          <w:noProof/>
          <w:color w:val="auto"/>
          <w:lang w:val="sr-Cyrl-RS"/>
        </w:rPr>
        <w:t>а</w:t>
      </w:r>
      <w:r>
        <w:rPr>
          <w:rFonts w:asciiTheme="majorHAnsi" w:hAnsiTheme="majorHAnsi" w:cs="Arial"/>
          <w:noProof/>
          <w:color w:val="auto"/>
          <w:lang w:val="sr-Cyrl-RS"/>
        </w:rPr>
        <w:t>т</w:t>
      </w:r>
      <w:r w:rsidRPr="006B25A3">
        <w:rPr>
          <w:rFonts w:asciiTheme="majorHAnsi" w:hAnsiTheme="majorHAnsi" w:cs="Arial"/>
          <w:noProof/>
          <w:color w:val="auto"/>
          <w:lang w:val="sr-Cyrl-RS"/>
        </w:rPr>
        <w:t xml:space="preserve"> а</w:t>
      </w:r>
      <w:r>
        <w:rPr>
          <w:rFonts w:asciiTheme="majorHAnsi" w:hAnsiTheme="majorHAnsi" w:cs="Arial"/>
          <w:noProof/>
          <w:color w:val="auto"/>
          <w:lang w:val="sr-Cyrl-RS"/>
        </w:rPr>
        <w:t>н</w:t>
      </w:r>
      <w:r w:rsidRPr="006B25A3">
        <w:rPr>
          <w:rFonts w:asciiTheme="majorHAnsi" w:hAnsiTheme="majorHAnsi" w:cs="Arial"/>
          <w:noProof/>
          <w:color w:val="auto"/>
          <w:lang w:val="sr-Cyrl-RS"/>
        </w:rPr>
        <w:t>а</w:t>
      </w:r>
      <w:r>
        <w:rPr>
          <w:rFonts w:asciiTheme="majorHAnsi" w:hAnsiTheme="majorHAnsi" w:cs="Arial"/>
          <w:noProof/>
          <w:color w:val="auto"/>
          <w:lang w:val="sr-Cyrl-RS"/>
        </w:rPr>
        <w:t>лизе</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6B25A3">
        <w:rPr>
          <w:rFonts w:asciiTheme="majorHAnsi" w:hAnsiTheme="majorHAnsi" w:cs="Arial"/>
          <w:noProof/>
          <w:color w:val="auto"/>
          <w:lang w:val="sr-Cyrl-RS"/>
        </w:rPr>
        <w:t xml:space="preserve">а </w:t>
      </w:r>
      <w:r>
        <w:rPr>
          <w:rFonts w:asciiTheme="majorHAnsi" w:hAnsiTheme="majorHAnsi" w:cs="Arial"/>
          <w:noProof/>
          <w:color w:val="auto"/>
          <w:lang w:val="sr-Cyrl-RS"/>
        </w:rPr>
        <w:t>св</w:t>
      </w:r>
      <w:r w:rsidRPr="006B25A3">
        <w:rPr>
          <w:rFonts w:asciiTheme="majorHAnsi" w:hAnsiTheme="majorHAnsi" w:cs="Arial"/>
          <w:noProof/>
          <w:color w:val="auto"/>
          <w:lang w:val="sr-Cyrl-RS"/>
        </w:rPr>
        <w:t>а</w:t>
      </w:r>
      <w:r>
        <w:rPr>
          <w:rFonts w:asciiTheme="majorHAnsi" w:hAnsiTheme="majorHAnsi" w:cs="Arial"/>
          <w:noProof/>
          <w:color w:val="auto"/>
          <w:lang w:val="sr-Cyrl-RS"/>
        </w:rPr>
        <w:t>ку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испоручену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серију,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6B25A3">
        <w:rPr>
          <w:rFonts w:asciiTheme="majorHAnsi" w:hAnsiTheme="majorHAnsi" w:cs="Arial"/>
          <w:noProof/>
          <w:color w:val="auto"/>
          <w:lang w:val="sr-Cyrl-RS"/>
        </w:rPr>
        <w:t>а</w:t>
      </w:r>
      <w:r>
        <w:rPr>
          <w:rFonts w:asciiTheme="majorHAnsi" w:hAnsiTheme="majorHAnsi" w:cs="Arial"/>
          <w:noProof/>
          <w:color w:val="auto"/>
          <w:lang w:val="sr-Cyrl-RS"/>
        </w:rPr>
        <w:t>ду</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6B25A3">
        <w:rPr>
          <w:rFonts w:asciiTheme="majorHAnsi" w:hAnsiTheme="majorHAnsi" w:cs="Arial"/>
          <w:noProof/>
          <w:color w:val="auto"/>
          <w:lang w:val="sr-Cyrl-RS"/>
        </w:rPr>
        <w:t>а За</w:t>
      </w:r>
      <w:r>
        <w:rPr>
          <w:rFonts w:asciiTheme="majorHAnsi" w:hAnsiTheme="majorHAnsi" w:cs="Arial"/>
          <w:noProof/>
          <w:color w:val="auto"/>
          <w:lang w:val="sr-Cyrl-RS"/>
        </w:rPr>
        <w:t>коном</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о</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6B25A3">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6B25A3">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6B25A3">
        <w:rPr>
          <w:rFonts w:asciiTheme="majorHAnsi" w:hAnsiTheme="majorHAnsi" w:cs="Arial"/>
          <w:noProof/>
          <w:color w:val="auto"/>
          <w:lang w:val="sr-Cyrl-RS"/>
        </w:rPr>
        <w:t>а.</w:t>
      </w:r>
    </w:p>
    <w:p w14:paraId="54717184" w14:textId="77777777" w:rsidR="005D31BE" w:rsidRPr="00F670D8" w:rsidRDefault="005D31BE" w:rsidP="005D31BE">
      <w:pPr>
        <w:spacing w:before="60" w:line="240" w:lineRule="auto"/>
        <w:jc w:val="both"/>
        <w:rPr>
          <w:rFonts w:asciiTheme="majorHAnsi" w:hAnsiTheme="majorHAnsi" w:cs="Arial"/>
          <w:noProof/>
          <w:color w:val="auto"/>
          <w:lang w:val="sr-Cyrl-RS"/>
        </w:rPr>
      </w:pPr>
    </w:p>
    <w:p w14:paraId="1F1CA581" w14:textId="77777777" w:rsidR="005D31BE" w:rsidRPr="00F670D8" w:rsidRDefault="005D31BE" w:rsidP="005D31BE">
      <w:pPr>
        <w:spacing w:before="60" w:line="240" w:lineRule="auto"/>
        <w:jc w:val="both"/>
        <w:rPr>
          <w:rFonts w:asciiTheme="majorHAnsi" w:hAnsiTheme="majorHAnsi" w:cs="Arial"/>
          <w:b/>
          <w:bCs/>
          <w:noProof/>
          <w:color w:val="4F81BD" w:themeColor="accent1"/>
          <w:lang w:val="sr-Cyrl-RS"/>
        </w:rPr>
      </w:pPr>
      <w:r w:rsidRPr="00F670D8">
        <w:rPr>
          <w:rFonts w:asciiTheme="majorHAnsi" w:hAnsiTheme="majorHAnsi" w:cs="Arial"/>
          <w:b/>
          <w:bCs/>
          <w:noProof/>
          <w:color w:val="4F81BD" w:themeColor="accent1"/>
          <w:lang w:val="sr-Cyrl-RS"/>
        </w:rPr>
        <w:t>НАПОМЕНА УПРАВЕ ЗА ЈАВНЕ НАБАВКЕ:</w:t>
      </w:r>
    </w:p>
    <w:p w14:paraId="29060375" w14:textId="77777777" w:rsidR="005D31BE" w:rsidRPr="00F670D8" w:rsidRDefault="005D31BE" w:rsidP="005D31BE">
      <w:pPr>
        <w:spacing w:before="60" w:line="240" w:lineRule="auto"/>
        <w:jc w:val="both"/>
        <w:rPr>
          <w:rFonts w:asciiTheme="majorHAnsi" w:hAnsiTheme="majorHAnsi" w:cs="Arial"/>
          <w:i/>
          <w:iCs/>
          <w:noProof/>
          <w:color w:val="4F81BD" w:themeColor="accent1"/>
          <w:lang w:val="sr-Cyrl-RS"/>
        </w:rPr>
      </w:pPr>
      <w:r w:rsidRPr="00F670D8">
        <w:rPr>
          <w:rFonts w:asciiTheme="majorHAnsi" w:hAnsiTheme="majorHAnsi" w:cs="Arial"/>
          <w:i/>
          <w:iCs/>
          <w:noProof/>
          <w:color w:val="4F81BD" w:themeColor="accent1"/>
          <w:lang w:val="sr-Cyrl-RS"/>
        </w:rPr>
        <w:t>П</w:t>
      </w:r>
      <w:r>
        <w:rPr>
          <w:rFonts w:asciiTheme="majorHAnsi" w:hAnsiTheme="majorHAnsi" w:cs="Arial"/>
          <w:i/>
          <w:iCs/>
          <w:noProof/>
          <w:color w:val="4F81BD" w:themeColor="accent1"/>
          <w:lang w:val="sr-Cyrl-RS"/>
        </w:rPr>
        <w:t>ример</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техничке</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специфик</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ције</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је</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преузет</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с</w:t>
      </w:r>
      <w:r w:rsidRPr="00F670D8">
        <w:rPr>
          <w:rFonts w:asciiTheme="majorHAnsi" w:hAnsiTheme="majorHAnsi" w:cs="Arial"/>
          <w:i/>
          <w:iCs/>
          <w:noProof/>
          <w:color w:val="4F81BD" w:themeColor="accent1"/>
          <w:lang w:val="sr-Cyrl-RS"/>
        </w:rPr>
        <w:t>а П</w:t>
      </w:r>
      <w:r>
        <w:rPr>
          <w:rFonts w:asciiTheme="majorHAnsi" w:hAnsiTheme="majorHAnsi" w:cs="Arial"/>
          <w:i/>
          <w:iCs/>
          <w:noProof/>
          <w:color w:val="4F81BD" w:themeColor="accent1"/>
          <w:lang w:val="sr-Cyrl-RS"/>
        </w:rPr>
        <w:t>орт</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л</w:t>
      </w:r>
      <w:r w:rsidRPr="00F670D8">
        <w:rPr>
          <w:rFonts w:asciiTheme="majorHAnsi" w:hAnsiTheme="majorHAnsi" w:cs="Arial"/>
          <w:i/>
          <w:iCs/>
          <w:noProof/>
          <w:color w:val="4F81BD" w:themeColor="accent1"/>
          <w:lang w:val="sr-Cyrl-RS"/>
        </w:rPr>
        <w:t xml:space="preserve">а </w:t>
      </w:r>
      <w:r>
        <w:rPr>
          <w:rFonts w:asciiTheme="majorHAnsi" w:hAnsiTheme="majorHAnsi" w:cs="Arial"/>
          <w:i/>
          <w:iCs/>
          <w:noProof/>
          <w:color w:val="4F81BD" w:themeColor="accent1"/>
          <w:lang w:val="sr-Cyrl-RS"/>
        </w:rPr>
        <w:t>ј</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вних</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н</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б</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вки</w:t>
      </w:r>
      <w:r w:rsidRPr="00F670D8">
        <w:rPr>
          <w:rFonts w:asciiTheme="majorHAnsi" w:hAnsiTheme="majorHAnsi" w:cs="Arial"/>
          <w:i/>
          <w:iCs/>
          <w:noProof/>
          <w:color w:val="4F81BD" w:themeColor="accent1"/>
          <w:lang w:val="sr-Cyrl-RS"/>
        </w:rPr>
        <w:t>. С</w:t>
      </w:r>
      <w:r>
        <w:rPr>
          <w:rFonts w:asciiTheme="majorHAnsi" w:hAnsiTheme="majorHAnsi" w:cs="Arial"/>
          <w:i/>
          <w:iCs/>
          <w:noProof/>
          <w:color w:val="4F81BD" w:themeColor="accent1"/>
          <w:lang w:val="sr-Cyrl-RS"/>
        </w:rPr>
        <w:t>в</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ки</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н</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ручил</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ц</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ће</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техничку</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специфик</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цију</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прил</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годити</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својим</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објективним</w:t>
      </w:r>
      <w:r w:rsidRPr="00F670D8">
        <w:rPr>
          <w:rFonts w:asciiTheme="majorHAnsi" w:hAnsiTheme="majorHAnsi" w:cs="Arial"/>
          <w:i/>
          <w:iCs/>
          <w:noProof/>
          <w:color w:val="4F81BD" w:themeColor="accent1"/>
          <w:lang w:val="sr-Cyrl-RS"/>
        </w:rPr>
        <w:t xml:space="preserve"> </w:t>
      </w:r>
      <w:r>
        <w:rPr>
          <w:rFonts w:asciiTheme="majorHAnsi" w:hAnsiTheme="majorHAnsi" w:cs="Arial"/>
          <w:i/>
          <w:iCs/>
          <w:noProof/>
          <w:color w:val="4F81BD" w:themeColor="accent1"/>
          <w:lang w:val="sr-Cyrl-RS"/>
        </w:rPr>
        <w:t>потреб</w:t>
      </w:r>
      <w:r w:rsidRPr="00F670D8">
        <w:rPr>
          <w:rFonts w:asciiTheme="majorHAnsi" w:hAnsiTheme="majorHAnsi" w:cs="Arial"/>
          <w:i/>
          <w:iCs/>
          <w:noProof/>
          <w:color w:val="4F81BD" w:themeColor="accent1"/>
          <w:lang w:val="sr-Cyrl-RS"/>
        </w:rPr>
        <w:t>а</w:t>
      </w:r>
      <w:r>
        <w:rPr>
          <w:rFonts w:asciiTheme="majorHAnsi" w:hAnsiTheme="majorHAnsi" w:cs="Arial"/>
          <w:i/>
          <w:iCs/>
          <w:noProof/>
          <w:color w:val="4F81BD" w:themeColor="accent1"/>
          <w:lang w:val="sr-Cyrl-RS"/>
        </w:rPr>
        <w:t>м</w:t>
      </w:r>
      <w:r w:rsidRPr="00F670D8">
        <w:rPr>
          <w:rFonts w:asciiTheme="majorHAnsi" w:hAnsiTheme="majorHAnsi" w:cs="Arial"/>
          <w:i/>
          <w:iCs/>
          <w:noProof/>
          <w:color w:val="4F81BD" w:themeColor="accent1"/>
          <w:lang w:val="sr-Cyrl-RS"/>
        </w:rPr>
        <w:t>а.</w:t>
      </w:r>
    </w:p>
    <w:p w14:paraId="66BF5ED1" w14:textId="77777777" w:rsidR="005D31BE" w:rsidRPr="00F670D8" w:rsidRDefault="005D31BE" w:rsidP="005D31BE">
      <w:pPr>
        <w:spacing w:before="60" w:line="240" w:lineRule="auto"/>
        <w:jc w:val="both"/>
        <w:rPr>
          <w:rFonts w:asciiTheme="majorHAnsi" w:hAnsiTheme="majorHAnsi" w:cs="Arial"/>
          <w:noProof/>
          <w:color w:val="4F81BD" w:themeColor="accent1"/>
          <w:lang w:val="sr-Cyrl-RS"/>
        </w:rPr>
      </w:pPr>
    </w:p>
    <w:p w14:paraId="56A5646C" w14:textId="77777777" w:rsidR="005D31BE" w:rsidRDefault="005D31BE" w:rsidP="005D31BE">
      <w:pPr>
        <w:spacing w:before="60" w:line="240" w:lineRule="auto"/>
        <w:jc w:val="both"/>
        <w:rPr>
          <w:rFonts w:asciiTheme="majorHAnsi" w:hAnsiTheme="majorHAnsi" w:cs="Arial"/>
          <w:noProof/>
          <w:color w:val="auto"/>
          <w:lang w:val="sr-Cyrl-RS"/>
        </w:rPr>
      </w:pPr>
      <w:r w:rsidRPr="00447F5B">
        <w:rPr>
          <w:rFonts w:asciiTheme="majorHAnsi" w:hAnsiTheme="majorHAnsi" w:cs="Arial"/>
          <w:noProof/>
          <w:color w:val="auto"/>
          <w:lang w:val="sr-Latn-RS"/>
        </w:rPr>
        <w:t>Ка</w:t>
      </w:r>
      <w:r>
        <w:rPr>
          <w:rFonts w:asciiTheme="majorHAnsi" w:hAnsiTheme="majorHAnsi" w:cs="Arial"/>
          <w:noProof/>
          <w:color w:val="auto"/>
          <w:lang w:val="sr-Latn-RS"/>
        </w:rPr>
        <w:t>о</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док</w:t>
      </w:r>
      <w:r w:rsidRPr="00447F5B">
        <w:rPr>
          <w:rFonts w:asciiTheme="majorHAnsi" w:hAnsiTheme="majorHAnsi" w:cs="Arial"/>
          <w:noProof/>
          <w:color w:val="auto"/>
          <w:lang w:val="sr-Latn-RS"/>
        </w:rPr>
        <w:t>а</w:t>
      </w:r>
      <w:r>
        <w:rPr>
          <w:rFonts w:asciiTheme="majorHAnsi" w:hAnsiTheme="majorHAnsi" w:cs="Arial"/>
          <w:noProof/>
          <w:color w:val="auto"/>
          <w:lang w:val="sr-Latn-RS"/>
        </w:rPr>
        <w:t>зе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понуд</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испу</w:t>
      </w:r>
      <w:r w:rsidRPr="00447F5B">
        <w:rPr>
          <w:rFonts w:asciiTheme="majorHAnsi" w:hAnsiTheme="majorHAnsi" w:cs="Arial"/>
          <w:noProof/>
          <w:color w:val="auto"/>
          <w:lang w:val="sr-Latn-RS"/>
        </w:rPr>
        <w:t>ња</w:t>
      </w:r>
      <w:r>
        <w:rPr>
          <w:rFonts w:asciiTheme="majorHAnsi" w:hAnsiTheme="majorHAnsi" w:cs="Arial"/>
          <w:noProof/>
          <w:color w:val="auto"/>
          <w:lang w:val="sr-Latn-RS"/>
        </w:rPr>
        <w:t>в</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све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447F5B">
        <w:rPr>
          <w:rFonts w:asciiTheme="majorHAnsi" w:hAnsiTheme="majorHAnsi" w:cs="Arial"/>
          <w:noProof/>
          <w:color w:val="auto"/>
          <w:lang w:val="sr-Latn-RS"/>
        </w:rPr>
        <w:t>а</w:t>
      </w:r>
      <w:r>
        <w:rPr>
          <w:rFonts w:asciiTheme="majorHAnsi" w:hAnsiTheme="majorHAnsi" w:cs="Arial"/>
          <w:noProof/>
          <w:color w:val="auto"/>
          <w:lang w:val="sr-Latn-RS"/>
        </w:rPr>
        <w:t>хтеве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из</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техничке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специфик</w:t>
      </w:r>
      <w:r w:rsidRPr="00447F5B">
        <w:rPr>
          <w:rFonts w:asciiTheme="majorHAnsi" w:hAnsiTheme="majorHAnsi" w:cs="Arial"/>
          <w:noProof/>
          <w:color w:val="auto"/>
          <w:lang w:val="sr-Latn-RS"/>
        </w:rPr>
        <w:t>а</w:t>
      </w:r>
      <w:r>
        <w:rPr>
          <w:rFonts w:asciiTheme="majorHAnsi" w:hAnsiTheme="majorHAnsi" w:cs="Arial"/>
          <w:noProof/>
          <w:color w:val="auto"/>
          <w:lang w:val="sr-Latn-RS"/>
        </w:rPr>
        <w:t>ције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понуђ</w:t>
      </w:r>
      <w:r w:rsidRPr="00447F5B">
        <w:rPr>
          <w:rFonts w:asciiTheme="majorHAnsi" w:hAnsiTheme="majorHAnsi" w:cs="Arial"/>
          <w:noProof/>
          <w:color w:val="auto"/>
          <w:lang w:val="sr-Latn-RS"/>
        </w:rPr>
        <w:t>а</w:t>
      </w:r>
      <w:r>
        <w:rPr>
          <w:rFonts w:asciiTheme="majorHAnsi" w:hAnsiTheme="majorHAnsi" w:cs="Arial"/>
          <w:noProof/>
          <w:color w:val="auto"/>
          <w:lang w:val="sr-Latn-RS"/>
        </w:rPr>
        <w:t>ч</w:t>
      </w:r>
      <w:r w:rsidRPr="00447F5B">
        <w:rPr>
          <w:rFonts w:asciiTheme="majorHAnsi" w:hAnsiTheme="majorHAnsi" w:cs="Arial"/>
          <w:noProof/>
          <w:color w:val="auto"/>
          <w:lang w:val="sr-Latn-RS"/>
        </w:rPr>
        <w:t xml:space="preserve"> </w:t>
      </w:r>
      <w:r>
        <w:rPr>
          <w:rFonts w:asciiTheme="majorHAnsi" w:hAnsiTheme="majorHAnsi" w:cs="Arial"/>
          <w:noProof/>
          <w:color w:val="auto"/>
          <w:lang w:val="sr-Cyrl-RS"/>
        </w:rPr>
        <w:t>је дужан да достави:</w:t>
      </w:r>
    </w:p>
    <w:p w14:paraId="220A5DAD" w14:textId="77777777" w:rsidR="005D31BE" w:rsidRPr="00447F5B" w:rsidRDefault="005D31BE" w:rsidP="005D31BE">
      <w:pPr>
        <w:pStyle w:val="ListParagraph"/>
        <w:numPr>
          <w:ilvl w:val="0"/>
          <w:numId w:val="34"/>
        </w:numPr>
        <w:spacing w:before="60" w:line="240" w:lineRule="auto"/>
        <w:jc w:val="both"/>
        <w:rPr>
          <w:rFonts w:asciiTheme="majorHAnsi" w:hAnsiTheme="majorHAnsi" w:cs="Arial"/>
          <w:noProof/>
          <w:color w:val="auto"/>
          <w:lang w:val="sr-Cyrl-RS"/>
        </w:rPr>
      </w:pPr>
      <w:r w:rsidRPr="00447F5B">
        <w:rPr>
          <w:rFonts w:asciiTheme="majorHAnsi" w:hAnsiTheme="majorHAnsi" w:cs="Arial"/>
          <w:b/>
          <w:noProof/>
          <w:color w:val="auto"/>
          <w:lang w:val="sr-Latn-RS"/>
        </w:rPr>
        <w:t>Р</w:t>
      </w:r>
      <w:r>
        <w:rPr>
          <w:rFonts w:asciiTheme="majorHAnsi" w:hAnsiTheme="majorHAnsi" w:cs="Arial"/>
          <w:b/>
          <w:noProof/>
          <w:color w:val="auto"/>
          <w:lang w:val="sr-Latn-RS"/>
        </w:rPr>
        <w:t>еше</w:t>
      </w:r>
      <w:r w:rsidRPr="00447F5B">
        <w:rPr>
          <w:rFonts w:asciiTheme="majorHAnsi" w:hAnsiTheme="majorHAnsi" w:cs="Arial"/>
          <w:b/>
          <w:noProof/>
          <w:color w:val="auto"/>
          <w:lang w:val="sr-Latn-RS"/>
        </w:rPr>
        <w:t>њ</w:t>
      </w:r>
      <w:r>
        <w:rPr>
          <w:rFonts w:asciiTheme="majorHAnsi" w:hAnsiTheme="majorHAnsi" w:cs="Arial"/>
          <w:b/>
          <w:noProof/>
          <w:color w:val="auto"/>
          <w:lang w:val="sr-Cyrl-RS"/>
        </w:rPr>
        <w:t>е</w:t>
      </w:r>
      <w:r w:rsidRPr="00447F5B">
        <w:rPr>
          <w:rFonts w:asciiTheme="majorHAnsi" w:hAnsiTheme="majorHAnsi" w:cs="Arial"/>
          <w:b/>
          <w:noProof/>
          <w:color w:val="auto"/>
          <w:lang w:val="sr-Latn-RS"/>
        </w:rPr>
        <w:t xml:space="preserve"> А</w:t>
      </w:r>
      <w:r>
        <w:rPr>
          <w:rFonts w:asciiTheme="majorHAnsi" w:hAnsiTheme="majorHAnsi" w:cs="Arial"/>
          <w:b/>
          <w:noProof/>
          <w:color w:val="auto"/>
          <w:lang w:val="sr-Latn-RS"/>
        </w:rPr>
        <w:t>генције</w:t>
      </w:r>
      <w:r w:rsidRPr="00447F5B">
        <w:rPr>
          <w:rFonts w:asciiTheme="majorHAnsi" w:hAnsiTheme="majorHAnsi" w:cs="Arial"/>
          <w:b/>
          <w:noProof/>
          <w:color w:val="auto"/>
          <w:lang w:val="sr-Latn-RS"/>
        </w:rPr>
        <w:t xml:space="preserve"> </w:t>
      </w:r>
      <w:r>
        <w:rPr>
          <w:rFonts w:asciiTheme="majorHAnsi" w:hAnsiTheme="majorHAnsi" w:cs="Arial"/>
          <w:b/>
          <w:noProof/>
          <w:color w:val="auto"/>
          <w:lang w:val="sr-Cyrl-RS"/>
        </w:rPr>
        <w:t>з</w:t>
      </w:r>
      <w:r w:rsidRPr="00447F5B">
        <w:rPr>
          <w:rFonts w:asciiTheme="majorHAnsi" w:hAnsiTheme="majorHAnsi" w:cs="Arial"/>
          <w:b/>
          <w:noProof/>
          <w:color w:val="auto"/>
          <w:lang w:val="sr-Cyrl-RS"/>
        </w:rPr>
        <w:t>а</w:t>
      </w:r>
      <w:r w:rsidRPr="00447F5B">
        <w:rPr>
          <w:rFonts w:asciiTheme="majorHAnsi" w:hAnsiTheme="majorHAnsi" w:cs="Arial"/>
          <w:b/>
          <w:noProof/>
          <w:color w:val="auto"/>
          <w:lang w:val="sr-Latn-RS"/>
        </w:rPr>
        <w:t xml:space="preserve"> </w:t>
      </w:r>
      <w:r>
        <w:rPr>
          <w:rFonts w:asciiTheme="majorHAnsi" w:hAnsiTheme="majorHAnsi" w:cs="Arial"/>
          <w:b/>
          <w:noProof/>
          <w:color w:val="auto"/>
          <w:lang w:val="sr-Latn-RS"/>
        </w:rPr>
        <w:t>леков</w:t>
      </w:r>
      <w:r>
        <w:rPr>
          <w:rFonts w:asciiTheme="majorHAnsi" w:hAnsiTheme="majorHAnsi" w:cs="Arial"/>
          <w:b/>
          <w:noProof/>
          <w:color w:val="auto"/>
          <w:lang w:val="sr-Cyrl-RS"/>
        </w:rPr>
        <w:t>е</w:t>
      </w:r>
      <w:r w:rsidRPr="00447F5B">
        <w:rPr>
          <w:rFonts w:asciiTheme="majorHAnsi" w:hAnsiTheme="majorHAnsi" w:cs="Arial"/>
          <w:b/>
          <w:noProof/>
          <w:color w:val="auto"/>
          <w:lang w:val="sr-Latn-RS"/>
        </w:rPr>
        <w:t xml:space="preserve"> </w:t>
      </w:r>
      <w:r>
        <w:rPr>
          <w:rFonts w:asciiTheme="majorHAnsi" w:hAnsiTheme="majorHAnsi" w:cs="Arial"/>
          <w:b/>
          <w:noProof/>
          <w:color w:val="auto"/>
          <w:lang w:val="sr-Latn-RS"/>
        </w:rPr>
        <w:t>и</w:t>
      </w:r>
      <w:r w:rsidRPr="00447F5B">
        <w:rPr>
          <w:rFonts w:asciiTheme="majorHAnsi" w:hAnsiTheme="majorHAnsi" w:cs="Arial"/>
          <w:b/>
          <w:noProof/>
          <w:color w:val="auto"/>
          <w:lang w:val="sr-Latn-RS"/>
        </w:rPr>
        <w:t xml:space="preserve"> </w:t>
      </w:r>
      <w:r>
        <w:rPr>
          <w:rFonts w:asciiTheme="majorHAnsi" w:hAnsiTheme="majorHAnsi" w:cs="Arial"/>
          <w:b/>
          <w:noProof/>
          <w:color w:val="auto"/>
          <w:lang w:val="sr-Latn-RS"/>
        </w:rPr>
        <w:t>медицинск</w:t>
      </w:r>
      <w:r w:rsidRPr="00447F5B">
        <w:rPr>
          <w:rFonts w:asciiTheme="majorHAnsi" w:hAnsiTheme="majorHAnsi" w:cs="Arial"/>
          <w:b/>
          <w:noProof/>
          <w:color w:val="auto"/>
          <w:lang w:val="sr-Cyrl-RS"/>
        </w:rPr>
        <w:t>а</w:t>
      </w:r>
      <w:r w:rsidRPr="00447F5B">
        <w:rPr>
          <w:rFonts w:asciiTheme="majorHAnsi" w:hAnsiTheme="majorHAnsi" w:cs="Arial"/>
          <w:b/>
          <w:noProof/>
          <w:color w:val="auto"/>
          <w:lang w:val="sr-Latn-RS"/>
        </w:rPr>
        <w:t xml:space="preserve"> </w:t>
      </w:r>
      <w:r>
        <w:rPr>
          <w:rFonts w:asciiTheme="majorHAnsi" w:hAnsiTheme="majorHAnsi" w:cs="Arial"/>
          <w:b/>
          <w:noProof/>
          <w:color w:val="auto"/>
          <w:lang w:val="sr-Latn-RS"/>
        </w:rPr>
        <w:t>средств</w:t>
      </w:r>
      <w:r w:rsidRPr="00447F5B">
        <w:rPr>
          <w:rFonts w:asciiTheme="majorHAnsi" w:hAnsiTheme="majorHAnsi" w:cs="Arial"/>
          <w:b/>
          <w:noProof/>
          <w:color w:val="auto"/>
          <w:lang w:val="sr-Latn-RS"/>
        </w:rPr>
        <w:t>а С</w:t>
      </w:r>
      <w:r>
        <w:rPr>
          <w:rFonts w:asciiTheme="majorHAnsi" w:hAnsiTheme="majorHAnsi" w:cs="Arial"/>
          <w:b/>
          <w:noProof/>
          <w:color w:val="auto"/>
          <w:lang w:val="sr-Latn-RS"/>
        </w:rPr>
        <w:t>рбије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447F5B">
        <w:rPr>
          <w:rFonts w:asciiTheme="majorHAnsi" w:hAnsiTheme="majorHAnsi" w:cs="Arial"/>
          <w:noProof/>
          <w:color w:val="auto"/>
          <w:lang w:val="sr-Latn-RS"/>
        </w:rPr>
        <w:t>аљ</w:t>
      </w:r>
      <w:r>
        <w:rPr>
          <w:rFonts w:asciiTheme="majorHAnsi" w:hAnsiTheme="majorHAnsi" w:cs="Arial"/>
          <w:noProof/>
          <w:color w:val="auto"/>
          <w:lang w:val="sr-Latn-RS"/>
        </w:rPr>
        <w:t>ем</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тексту</w:t>
      </w:r>
      <w:r w:rsidRPr="00447F5B">
        <w:rPr>
          <w:rFonts w:asciiTheme="majorHAnsi" w:hAnsiTheme="majorHAnsi" w:cs="Arial"/>
          <w:noProof/>
          <w:color w:val="auto"/>
          <w:lang w:val="sr-Latn-RS"/>
        </w:rPr>
        <w:t xml:space="preserve">: </w:t>
      </w:r>
      <w:r w:rsidRPr="00447F5B">
        <w:rPr>
          <w:rFonts w:asciiTheme="majorHAnsi" w:hAnsiTheme="majorHAnsi" w:cs="Arial"/>
          <w:noProof/>
          <w:color w:val="auto"/>
          <w:lang w:val="sr-Cyrl-RS"/>
        </w:rPr>
        <w:t>Р</w:t>
      </w:r>
      <w:r>
        <w:rPr>
          <w:rFonts w:asciiTheme="majorHAnsi" w:hAnsiTheme="majorHAnsi" w:cs="Arial"/>
          <w:noProof/>
          <w:color w:val="auto"/>
          <w:lang w:val="sr-Cyrl-RS"/>
        </w:rPr>
        <w:t>еше</w:t>
      </w:r>
      <w:r w:rsidRPr="00447F5B">
        <w:rPr>
          <w:rFonts w:asciiTheme="majorHAnsi" w:hAnsiTheme="majorHAnsi" w:cs="Arial"/>
          <w:noProof/>
          <w:color w:val="auto"/>
          <w:lang w:val="sr-Cyrl-RS"/>
        </w:rPr>
        <w:t>њ</w:t>
      </w:r>
      <w:r>
        <w:rPr>
          <w:rFonts w:asciiTheme="majorHAnsi" w:hAnsiTheme="majorHAnsi" w:cs="Arial"/>
          <w:noProof/>
          <w:color w:val="auto"/>
          <w:lang w:val="sr-Cyrl-RS"/>
        </w:rPr>
        <w:t>е</w:t>
      </w:r>
      <w:r w:rsidRPr="00447F5B">
        <w:rPr>
          <w:rFonts w:asciiTheme="majorHAnsi" w:hAnsiTheme="majorHAnsi" w:cs="Arial"/>
          <w:noProof/>
          <w:color w:val="auto"/>
          <w:lang w:val="sr-Cyrl-RS"/>
        </w:rPr>
        <w:t xml:space="preserve"> </w:t>
      </w:r>
      <w:r w:rsidRPr="00447F5B">
        <w:rPr>
          <w:rFonts w:asciiTheme="majorHAnsi" w:hAnsiTheme="majorHAnsi" w:cs="Arial"/>
          <w:noProof/>
          <w:color w:val="auto"/>
          <w:lang w:val="sr-Latn-RS"/>
        </w:rPr>
        <w:t xml:space="preserve">АЛИМС) </w:t>
      </w:r>
      <w:r>
        <w:rPr>
          <w:rFonts w:asciiTheme="majorHAnsi" w:hAnsiTheme="majorHAnsi" w:cs="Arial"/>
          <w:noProof/>
          <w:color w:val="auto"/>
          <w:lang w:val="sr-Latn-RS"/>
        </w:rPr>
        <w:t>о</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упису</w:t>
      </w:r>
      <w:r w:rsidRPr="00447F5B">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понуђеног </w:t>
      </w:r>
      <w:r>
        <w:rPr>
          <w:rFonts w:asciiTheme="majorHAnsi" w:hAnsiTheme="majorHAnsi" w:cs="Arial"/>
          <w:noProof/>
          <w:color w:val="auto"/>
          <w:lang w:val="sr-Latn-RS"/>
        </w:rPr>
        <w:t>медицинског</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средств</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447F5B">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447F5B">
        <w:rPr>
          <w:rFonts w:asciiTheme="majorHAnsi" w:hAnsiTheme="majorHAnsi" w:cs="Arial"/>
          <w:noProof/>
          <w:color w:val="auto"/>
          <w:lang w:val="sr-Latn-RS"/>
        </w:rPr>
        <w:t>а</w:t>
      </w:r>
      <w:r>
        <w:rPr>
          <w:rFonts w:asciiTheme="majorHAnsi" w:hAnsiTheme="majorHAnsi" w:cs="Arial"/>
          <w:noProof/>
          <w:color w:val="auto"/>
          <w:lang w:val="sr-Latn-RS"/>
        </w:rPr>
        <w:t>р</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447F5B">
        <w:rPr>
          <w:rFonts w:asciiTheme="majorHAnsi" w:hAnsiTheme="majorHAnsi" w:cs="Arial"/>
          <w:noProof/>
          <w:color w:val="auto"/>
          <w:lang w:val="sr-Latn-RS"/>
        </w:rPr>
        <w:t>а</w:t>
      </w:r>
      <w:r>
        <w:rPr>
          <w:rFonts w:asciiTheme="majorHAnsi" w:hAnsiTheme="majorHAnsi" w:cs="Arial"/>
          <w:noProof/>
          <w:color w:val="auto"/>
          <w:lang w:val="sr-Latn-RS"/>
        </w:rPr>
        <w:t>в</w:t>
      </w:r>
      <w:r w:rsidRPr="00447F5B">
        <w:rPr>
          <w:rFonts w:asciiTheme="majorHAnsi" w:hAnsiTheme="majorHAnsi" w:cs="Arial"/>
          <w:noProof/>
          <w:color w:val="auto"/>
          <w:lang w:val="sr-Latn-RS"/>
        </w:rPr>
        <w:t xml:space="preserve">а </w:t>
      </w:r>
      <w:r w:rsidRPr="00447F5B">
        <w:rPr>
          <w:rFonts w:asciiTheme="majorHAnsi" w:hAnsiTheme="majorHAnsi" w:cs="Arial"/>
          <w:noProof/>
          <w:color w:val="auto"/>
          <w:lang w:val="sr-Cyrl-RS"/>
        </w:rPr>
        <w:t>(</w:t>
      </w:r>
      <w:r>
        <w:rPr>
          <w:rFonts w:asciiTheme="majorHAnsi" w:hAnsiTheme="majorHAnsi" w:cs="Arial"/>
          <w:noProof/>
          <w:color w:val="auto"/>
          <w:lang w:val="sr-Cyrl-RS"/>
        </w:rPr>
        <w:t>у</w:t>
      </w:r>
      <w:r w:rsidRPr="00447F5B">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47F5B">
        <w:rPr>
          <w:rFonts w:asciiTheme="majorHAnsi" w:hAnsiTheme="majorHAnsi" w:cs="Arial"/>
          <w:noProof/>
          <w:color w:val="auto"/>
          <w:lang w:val="sr-Cyrl-RS"/>
        </w:rPr>
        <w:t>аљ</w:t>
      </w:r>
      <w:r>
        <w:rPr>
          <w:rFonts w:asciiTheme="majorHAnsi" w:hAnsiTheme="majorHAnsi" w:cs="Arial"/>
          <w:noProof/>
          <w:color w:val="auto"/>
          <w:lang w:val="sr-Cyrl-RS"/>
        </w:rPr>
        <w:t>ем</w:t>
      </w:r>
      <w:r w:rsidRPr="00447F5B">
        <w:rPr>
          <w:rFonts w:asciiTheme="majorHAnsi" w:hAnsiTheme="majorHAnsi" w:cs="Arial"/>
          <w:noProof/>
          <w:color w:val="auto"/>
          <w:lang w:val="sr-Cyrl-RS"/>
        </w:rPr>
        <w:t xml:space="preserve"> </w:t>
      </w:r>
      <w:r>
        <w:rPr>
          <w:rFonts w:asciiTheme="majorHAnsi" w:hAnsiTheme="majorHAnsi" w:cs="Arial"/>
          <w:noProof/>
          <w:color w:val="auto"/>
          <w:lang w:val="sr-Cyrl-RS"/>
        </w:rPr>
        <w:t>тексту</w:t>
      </w:r>
      <w:r w:rsidRPr="00447F5B">
        <w:rPr>
          <w:rFonts w:asciiTheme="majorHAnsi" w:hAnsiTheme="majorHAnsi" w:cs="Arial"/>
          <w:noProof/>
          <w:color w:val="auto"/>
          <w:lang w:val="sr-Cyrl-RS"/>
        </w:rPr>
        <w:t>: Р</w:t>
      </w:r>
      <w:r>
        <w:rPr>
          <w:rFonts w:asciiTheme="majorHAnsi" w:hAnsiTheme="majorHAnsi" w:cs="Arial"/>
          <w:noProof/>
          <w:color w:val="auto"/>
          <w:lang w:val="sr-Cyrl-RS"/>
        </w:rPr>
        <w:t>егист</w:t>
      </w:r>
      <w:r w:rsidRPr="00447F5B">
        <w:rPr>
          <w:rFonts w:asciiTheme="majorHAnsi" w:hAnsiTheme="majorHAnsi" w:cs="Arial"/>
          <w:noProof/>
          <w:color w:val="auto"/>
          <w:lang w:val="sr-Cyrl-RS"/>
        </w:rPr>
        <w:t>а</w:t>
      </w:r>
      <w:r>
        <w:rPr>
          <w:rFonts w:asciiTheme="majorHAnsi" w:hAnsiTheme="majorHAnsi" w:cs="Arial"/>
          <w:noProof/>
          <w:color w:val="auto"/>
          <w:lang w:val="sr-Cyrl-RS"/>
        </w:rPr>
        <w:t>р</w:t>
      </w:r>
      <w:r w:rsidRPr="00447F5B">
        <w:rPr>
          <w:rFonts w:asciiTheme="majorHAnsi" w:hAnsiTheme="majorHAnsi" w:cs="Arial"/>
          <w:noProof/>
          <w:color w:val="auto"/>
          <w:lang w:val="sr-Cyrl-RS"/>
        </w:rPr>
        <w:t xml:space="preserve">) </w:t>
      </w:r>
      <w:r>
        <w:rPr>
          <w:rFonts w:asciiTheme="majorHAnsi" w:hAnsiTheme="majorHAnsi" w:cs="Arial"/>
          <w:noProof/>
          <w:color w:val="auto"/>
          <w:lang w:val="sr-Latn-RS"/>
        </w:rPr>
        <w:t>или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изј</w:t>
      </w:r>
      <w:r w:rsidRPr="00447F5B">
        <w:rPr>
          <w:rFonts w:asciiTheme="majorHAnsi" w:hAnsiTheme="majorHAnsi" w:cs="Arial"/>
          <w:noProof/>
          <w:color w:val="auto"/>
          <w:lang w:val="sr-Latn-RS"/>
        </w:rPr>
        <w:t>а</w:t>
      </w:r>
      <w:r>
        <w:rPr>
          <w:rFonts w:asciiTheme="majorHAnsi" w:hAnsiTheme="majorHAnsi" w:cs="Arial"/>
          <w:noProof/>
          <w:color w:val="auto"/>
          <w:lang w:val="sr-Latn-RS"/>
        </w:rPr>
        <w:t>ву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447F5B">
        <w:rPr>
          <w:rFonts w:asciiTheme="majorHAnsi" w:hAnsiTheme="majorHAnsi" w:cs="Arial"/>
          <w:noProof/>
          <w:color w:val="auto"/>
          <w:lang w:val="sr-Latn-RS"/>
        </w:rPr>
        <w:t>а</w:t>
      </w:r>
      <w:r>
        <w:rPr>
          <w:rFonts w:asciiTheme="majorHAnsi" w:hAnsiTheme="majorHAnsi" w:cs="Arial"/>
          <w:noProof/>
          <w:color w:val="auto"/>
          <w:lang w:val="sr-Latn-RS"/>
        </w:rPr>
        <w:t>ту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сопственом</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обр</w:t>
      </w:r>
      <w:r w:rsidRPr="00447F5B">
        <w:rPr>
          <w:rFonts w:asciiTheme="majorHAnsi" w:hAnsiTheme="majorHAnsi" w:cs="Arial"/>
          <w:noProof/>
          <w:color w:val="auto"/>
          <w:lang w:val="sr-Latn-RS"/>
        </w:rPr>
        <w:t>а</w:t>
      </w:r>
      <w:r>
        <w:rPr>
          <w:rFonts w:asciiTheme="majorHAnsi" w:hAnsiTheme="majorHAnsi" w:cs="Arial"/>
          <w:noProof/>
          <w:color w:val="auto"/>
          <w:lang w:val="sr-Latn-RS"/>
        </w:rPr>
        <w:t>сцу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којој</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447F5B">
        <w:rPr>
          <w:rFonts w:asciiTheme="majorHAnsi" w:hAnsiTheme="majorHAnsi" w:cs="Arial"/>
          <w:noProof/>
          <w:color w:val="auto"/>
          <w:lang w:val="sr-Latn-RS"/>
        </w:rPr>
        <w:t>а</w:t>
      </w:r>
      <w:r>
        <w:rPr>
          <w:rFonts w:asciiTheme="majorHAnsi" w:hAnsiTheme="majorHAnsi" w:cs="Arial"/>
          <w:noProof/>
          <w:color w:val="auto"/>
          <w:lang w:val="sr-Latn-RS"/>
        </w:rPr>
        <w:t>ведени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број</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447F5B">
        <w:rPr>
          <w:rFonts w:asciiTheme="majorHAnsi" w:hAnsiTheme="majorHAnsi" w:cs="Arial"/>
          <w:noProof/>
          <w:color w:val="auto"/>
          <w:lang w:val="sr-Latn-RS"/>
        </w:rPr>
        <w:t>а</w:t>
      </w:r>
      <w:r>
        <w:rPr>
          <w:rFonts w:asciiTheme="majorHAnsi" w:hAnsiTheme="majorHAnsi" w:cs="Arial"/>
          <w:noProof/>
          <w:color w:val="auto"/>
          <w:lang w:val="sr-Latn-RS"/>
        </w:rPr>
        <w:t>тум</w:t>
      </w:r>
      <w:r w:rsidRPr="00447F5B">
        <w:rPr>
          <w:rFonts w:asciiTheme="majorHAnsi" w:hAnsiTheme="majorHAnsi" w:cs="Arial"/>
          <w:noProof/>
          <w:color w:val="auto"/>
          <w:lang w:val="sr-Latn-RS"/>
        </w:rPr>
        <w:t xml:space="preserve"> Р</w:t>
      </w:r>
      <w:r>
        <w:rPr>
          <w:rFonts w:asciiTheme="majorHAnsi" w:hAnsiTheme="majorHAnsi" w:cs="Arial"/>
          <w:noProof/>
          <w:color w:val="auto"/>
          <w:lang w:val="sr-Latn-RS"/>
        </w:rPr>
        <w:t>еше</w:t>
      </w:r>
      <w:r w:rsidRPr="00447F5B">
        <w:rPr>
          <w:rFonts w:asciiTheme="majorHAnsi" w:hAnsiTheme="majorHAnsi" w:cs="Arial"/>
          <w:noProof/>
          <w:color w:val="auto"/>
          <w:lang w:val="sr-Latn-RS"/>
        </w:rPr>
        <w:t xml:space="preserve">ња </w:t>
      </w:r>
      <w:r w:rsidRPr="00447F5B">
        <w:rPr>
          <w:rFonts w:asciiTheme="majorHAnsi" w:hAnsiTheme="majorHAnsi" w:cs="Arial"/>
          <w:noProof/>
          <w:color w:val="auto"/>
          <w:lang w:val="sr-Cyrl-RS"/>
        </w:rPr>
        <w:t>АЛИМС</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447F5B">
        <w:rPr>
          <w:rFonts w:asciiTheme="majorHAnsi" w:hAnsiTheme="majorHAnsi" w:cs="Arial"/>
          <w:noProof/>
          <w:color w:val="auto"/>
          <w:lang w:val="sr-Latn-RS"/>
        </w:rPr>
        <w:t>а</w:t>
      </w:r>
      <w:r>
        <w:rPr>
          <w:rFonts w:asciiTheme="majorHAnsi" w:hAnsiTheme="majorHAnsi" w:cs="Arial"/>
          <w:noProof/>
          <w:color w:val="auto"/>
          <w:lang w:val="sr-Latn-RS"/>
        </w:rPr>
        <w:t>о</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интернет</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стр</w:t>
      </w:r>
      <w:r w:rsidRPr="00447F5B">
        <w:rPr>
          <w:rFonts w:asciiTheme="majorHAnsi" w:hAnsiTheme="majorHAnsi" w:cs="Arial"/>
          <w:noProof/>
          <w:color w:val="auto"/>
          <w:lang w:val="sr-Latn-RS"/>
        </w:rPr>
        <w:t>а</w:t>
      </w:r>
      <w:r>
        <w:rPr>
          <w:rFonts w:asciiTheme="majorHAnsi" w:hAnsiTheme="majorHAnsi" w:cs="Arial"/>
          <w:noProof/>
          <w:color w:val="auto"/>
          <w:lang w:val="sr-Latn-RS"/>
        </w:rPr>
        <w:t>ниц</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н</w:t>
      </w:r>
      <w:r w:rsidRPr="00447F5B">
        <w:rPr>
          <w:rFonts w:asciiTheme="majorHAnsi" w:hAnsiTheme="majorHAnsi" w:cs="Arial"/>
          <w:noProof/>
          <w:color w:val="auto"/>
          <w:lang w:val="sr-Latn-RS"/>
        </w:rPr>
        <w:t xml:space="preserve">а </w:t>
      </w:r>
      <w:r>
        <w:rPr>
          <w:rFonts w:asciiTheme="majorHAnsi" w:hAnsiTheme="majorHAnsi" w:cs="Arial"/>
          <w:noProof/>
          <w:color w:val="auto"/>
          <w:lang w:val="sr-Latn-RS"/>
        </w:rPr>
        <w:t>којој</w:t>
      </w:r>
      <w:r w:rsidRPr="00447F5B">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447F5B">
        <w:rPr>
          <w:rFonts w:asciiTheme="majorHAnsi" w:hAnsiTheme="majorHAnsi" w:cs="Arial"/>
          <w:noProof/>
          <w:color w:val="auto"/>
          <w:lang w:val="sr-Latn-RS"/>
        </w:rPr>
        <w:t xml:space="preserve"> Р</w:t>
      </w:r>
      <w:r>
        <w:rPr>
          <w:rFonts w:asciiTheme="majorHAnsi" w:hAnsiTheme="majorHAnsi" w:cs="Arial"/>
          <w:noProof/>
          <w:color w:val="auto"/>
          <w:lang w:val="sr-Latn-RS"/>
        </w:rPr>
        <w:t>еше</w:t>
      </w:r>
      <w:r w:rsidRPr="00447F5B">
        <w:rPr>
          <w:rFonts w:asciiTheme="majorHAnsi" w:hAnsiTheme="majorHAnsi" w:cs="Arial"/>
          <w:noProof/>
          <w:color w:val="auto"/>
          <w:lang w:val="sr-Latn-RS"/>
        </w:rPr>
        <w:t>њ</w:t>
      </w:r>
      <w:r>
        <w:rPr>
          <w:rFonts w:asciiTheme="majorHAnsi" w:hAnsiTheme="majorHAnsi" w:cs="Arial"/>
          <w:noProof/>
          <w:color w:val="auto"/>
          <w:lang w:val="sr-Latn-RS"/>
        </w:rPr>
        <w:t>е</w:t>
      </w:r>
      <w:r w:rsidRPr="00447F5B">
        <w:rPr>
          <w:rFonts w:asciiTheme="majorHAnsi" w:hAnsiTheme="majorHAnsi" w:cs="Arial"/>
          <w:noProof/>
          <w:color w:val="auto"/>
          <w:lang w:val="sr-Latn-RS"/>
        </w:rPr>
        <w:t xml:space="preserve"> АЛИМС </w:t>
      </w:r>
      <w:r>
        <w:rPr>
          <w:rFonts w:asciiTheme="majorHAnsi" w:hAnsiTheme="majorHAnsi" w:cs="Arial"/>
          <w:noProof/>
          <w:color w:val="auto"/>
          <w:lang w:val="sr-Cyrl-RS"/>
        </w:rPr>
        <w:t>ј</w:t>
      </w:r>
      <w:r w:rsidRPr="00447F5B">
        <w:rPr>
          <w:rFonts w:asciiTheme="majorHAnsi" w:hAnsiTheme="majorHAnsi" w:cs="Arial"/>
          <w:noProof/>
          <w:color w:val="auto"/>
          <w:lang w:val="sr-Cyrl-RS"/>
        </w:rPr>
        <w:t>а</w:t>
      </w:r>
      <w:r>
        <w:rPr>
          <w:rFonts w:asciiTheme="majorHAnsi" w:hAnsiTheme="majorHAnsi" w:cs="Arial"/>
          <w:noProof/>
          <w:color w:val="auto"/>
          <w:lang w:val="sr-Cyrl-RS"/>
        </w:rPr>
        <w:t>вно</w:t>
      </w:r>
      <w:r w:rsidRPr="00447F5B">
        <w:rPr>
          <w:rFonts w:asciiTheme="majorHAnsi" w:hAnsiTheme="majorHAnsi" w:cs="Arial"/>
          <w:noProof/>
          <w:color w:val="auto"/>
          <w:lang w:val="sr-Cyrl-RS"/>
        </w:rPr>
        <w:t xml:space="preserve"> </w:t>
      </w:r>
      <w:r>
        <w:rPr>
          <w:rFonts w:asciiTheme="majorHAnsi" w:hAnsiTheme="majorHAnsi" w:cs="Arial"/>
          <w:noProof/>
          <w:color w:val="auto"/>
          <w:lang w:val="sr-Cyrl-RS"/>
        </w:rPr>
        <w:t>доступно</w:t>
      </w:r>
      <w:r w:rsidRPr="00447F5B">
        <w:rPr>
          <w:rFonts w:asciiTheme="majorHAnsi" w:hAnsiTheme="majorHAnsi" w:cs="Arial"/>
          <w:noProof/>
          <w:color w:val="auto"/>
          <w:lang w:val="sr-Cyrl-RS"/>
        </w:rPr>
        <w:t>.</w:t>
      </w:r>
    </w:p>
    <w:p w14:paraId="02B8728B" w14:textId="77777777" w:rsidR="005D31BE" w:rsidRPr="00D4031D" w:rsidRDefault="005D31BE" w:rsidP="005D31BE">
      <w:pPr>
        <w:spacing w:before="60" w:line="240" w:lineRule="auto"/>
        <w:ind w:left="709"/>
        <w:jc w:val="both"/>
        <w:rPr>
          <w:rFonts w:asciiTheme="majorHAnsi" w:hAnsiTheme="majorHAnsi" w:cs="Arial"/>
          <w:noProof/>
          <w:color w:val="auto"/>
          <w:lang w:val="sr-Latn-RS"/>
        </w:rPr>
      </w:pPr>
      <w:r w:rsidRPr="00D4031D">
        <w:rPr>
          <w:rFonts w:asciiTheme="majorHAnsi" w:hAnsiTheme="majorHAnsi" w:cs="Arial"/>
          <w:noProof/>
          <w:color w:val="auto"/>
          <w:lang w:val="sr-Latn-RS"/>
        </w:rPr>
        <w:t>Р</w:t>
      </w:r>
      <w:r>
        <w:rPr>
          <w:rFonts w:asciiTheme="majorHAnsi" w:hAnsiTheme="majorHAnsi" w:cs="Arial"/>
          <w:noProof/>
          <w:color w:val="auto"/>
          <w:lang w:val="sr-Latn-RS"/>
        </w:rPr>
        <w:t>еше</w:t>
      </w:r>
      <w:r w:rsidRPr="00D4031D">
        <w:rPr>
          <w:rFonts w:asciiTheme="majorHAnsi" w:hAnsiTheme="majorHAnsi" w:cs="Arial"/>
          <w:noProof/>
          <w:color w:val="auto"/>
          <w:lang w:val="sr-Latn-RS"/>
        </w:rPr>
        <w:t>њ</w:t>
      </w:r>
      <w:r>
        <w:rPr>
          <w:rFonts w:asciiTheme="majorHAnsi" w:hAnsiTheme="majorHAnsi" w:cs="Arial"/>
          <w:noProof/>
          <w:color w:val="auto"/>
          <w:lang w:val="sr-Latn-RS"/>
        </w:rPr>
        <w:t>е</w:t>
      </w:r>
      <w:r w:rsidRPr="00D4031D">
        <w:rPr>
          <w:rFonts w:asciiTheme="majorHAnsi" w:hAnsiTheme="majorHAnsi" w:cs="Arial"/>
          <w:noProof/>
          <w:color w:val="auto"/>
          <w:lang w:val="sr-Latn-RS"/>
        </w:rPr>
        <w:t xml:space="preserve"> </w:t>
      </w:r>
      <w:r>
        <w:rPr>
          <w:rFonts w:asciiTheme="majorHAnsi" w:hAnsiTheme="majorHAnsi" w:cs="Arial"/>
          <w:noProof/>
          <w:color w:val="auto"/>
          <w:lang w:val="sr-Cyrl-RS"/>
        </w:rPr>
        <w:t>АЛИМС</w:t>
      </w:r>
      <w:r>
        <w:rPr>
          <w:rFonts w:asciiTheme="majorHAnsi" w:hAnsiTheme="majorHAnsi" w:cs="Arial"/>
          <w:noProof/>
          <w:color w:val="auto"/>
          <w:lang w:val="sr-Latn-RS"/>
        </w:rPr>
        <w:t xml:space="preserve"> или изј</w:t>
      </w:r>
      <w:r w:rsidRPr="00D4031D">
        <w:rPr>
          <w:rFonts w:asciiTheme="majorHAnsi" w:hAnsiTheme="majorHAnsi" w:cs="Arial"/>
          <w:noProof/>
          <w:color w:val="auto"/>
          <w:lang w:val="sr-Latn-RS"/>
        </w:rPr>
        <w:t>а</w:t>
      </w:r>
      <w:r>
        <w:rPr>
          <w:rFonts w:asciiTheme="majorHAnsi" w:hAnsiTheme="majorHAnsi" w:cs="Arial"/>
          <w:noProof/>
          <w:color w:val="auto"/>
          <w:lang w:val="sr-Latn-RS"/>
        </w:rPr>
        <w:t>в</w:t>
      </w:r>
      <w:r>
        <w:rPr>
          <w:rFonts w:asciiTheme="majorHAnsi" w:hAnsiTheme="majorHAnsi" w:cs="Arial"/>
          <w:noProof/>
          <w:color w:val="auto"/>
          <w:lang w:val="sr-Cyrl-RS"/>
        </w:rPr>
        <w:t>у понуђач</w:t>
      </w:r>
      <w:r>
        <w:rPr>
          <w:rFonts w:asciiTheme="majorHAnsi" w:hAnsiTheme="majorHAnsi" w:cs="Arial"/>
          <w:noProof/>
          <w:color w:val="auto"/>
          <w:lang w:val="sr-Latn-RS"/>
        </w:rPr>
        <w:t xml:space="preserve"> </w:t>
      </w:r>
      <w:r>
        <w:rPr>
          <w:rFonts w:asciiTheme="majorHAnsi" w:hAnsiTheme="majorHAnsi" w:cs="Arial"/>
          <w:noProof/>
          <w:color w:val="auto"/>
          <w:lang w:val="sr-Cyrl-RS"/>
        </w:rPr>
        <w:t>је дужан да достави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св</w:t>
      </w:r>
      <w:r w:rsidRPr="00D4031D">
        <w:rPr>
          <w:rFonts w:asciiTheme="majorHAnsi" w:hAnsiTheme="majorHAnsi" w:cs="Arial"/>
          <w:noProof/>
          <w:color w:val="auto"/>
          <w:lang w:val="sr-Latn-RS"/>
        </w:rPr>
        <w:t>а</w:t>
      </w:r>
      <w:r>
        <w:rPr>
          <w:rFonts w:asciiTheme="majorHAnsi" w:hAnsiTheme="majorHAnsi" w:cs="Arial"/>
          <w:noProof/>
          <w:color w:val="auto"/>
          <w:lang w:val="sr-Latn-RS"/>
        </w:rPr>
        <w:t>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поједин</w:t>
      </w:r>
      <w:r w:rsidRPr="00D4031D">
        <w:rPr>
          <w:rFonts w:asciiTheme="majorHAnsi" w:hAnsiTheme="majorHAnsi" w:cs="Arial"/>
          <w:noProof/>
          <w:color w:val="auto"/>
          <w:lang w:val="sr-Latn-RS"/>
        </w:rPr>
        <w:t>а</w:t>
      </w:r>
      <w:r>
        <w:rPr>
          <w:rFonts w:asciiTheme="majorHAnsi" w:hAnsiTheme="majorHAnsi" w:cs="Arial"/>
          <w:noProof/>
          <w:color w:val="auto"/>
          <w:lang w:val="sr-Latn-RS"/>
        </w:rPr>
        <w:t>чно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средство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које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нуди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w:t>
      </w:r>
      <w:r w:rsidRPr="00D4031D">
        <w:rPr>
          <w:rFonts w:asciiTheme="majorHAnsi" w:hAnsiTheme="majorHAnsi" w:cs="Arial"/>
          <w:noProof/>
          <w:color w:val="auto"/>
          <w:lang w:val="sr-Latn-RS"/>
        </w:rPr>
        <w:t xml:space="preserve"> </w:t>
      </w:r>
      <w:r>
        <w:rPr>
          <w:rFonts w:asciiTheme="majorHAnsi" w:hAnsiTheme="majorHAnsi" w:cs="Arial"/>
          <w:noProof/>
          <w:color w:val="auto"/>
          <w:lang w:val="sr-Cyrl-RS"/>
        </w:rPr>
        <w:t>са назначеним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бројем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D4031D">
        <w:rPr>
          <w:rFonts w:asciiTheme="majorHAnsi" w:hAnsiTheme="majorHAnsi" w:cs="Arial"/>
          <w:noProof/>
          <w:color w:val="auto"/>
          <w:lang w:val="sr-Latn-RS"/>
        </w:rPr>
        <w:t>а</w:t>
      </w:r>
      <w:r>
        <w:rPr>
          <w:rFonts w:asciiTheme="majorHAnsi" w:hAnsiTheme="majorHAnsi" w:cs="Arial"/>
          <w:noProof/>
          <w:color w:val="auto"/>
          <w:lang w:val="sr-Latn-RS"/>
        </w:rPr>
        <w:t>ртије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D4031D">
        <w:rPr>
          <w:rFonts w:asciiTheme="majorHAnsi" w:hAnsiTheme="majorHAnsi" w:cs="Arial"/>
          <w:noProof/>
          <w:color w:val="auto"/>
          <w:lang w:val="sr-Latn-RS"/>
        </w:rPr>
        <w:t>а</w:t>
      </w:r>
      <w:r>
        <w:rPr>
          <w:rFonts w:asciiTheme="majorHAnsi" w:hAnsiTheme="majorHAnsi" w:cs="Arial"/>
          <w:noProof/>
          <w:color w:val="auto"/>
          <w:lang w:val="sr-Latn-RS"/>
        </w:rPr>
        <w:t>вке</w:t>
      </w:r>
      <w:r w:rsidRPr="00D4031D">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у оквиру партије </w:t>
      </w:r>
      <w:r>
        <w:rPr>
          <w:rFonts w:asciiTheme="majorHAnsi" w:hAnsiTheme="majorHAnsi" w:cs="Arial"/>
          <w:noProof/>
          <w:color w:val="auto"/>
          <w:lang w:val="sr-Latn-RS"/>
        </w:rPr>
        <w:t>н</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кој</w:t>
      </w:r>
      <w:r>
        <w:rPr>
          <w:rFonts w:asciiTheme="majorHAnsi" w:hAnsiTheme="majorHAnsi" w:cs="Arial"/>
          <w:noProof/>
          <w:color w:val="auto"/>
          <w:lang w:val="sr-Cyrl-RS"/>
        </w:rPr>
        <w:t>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односи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мор</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бити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в</w:t>
      </w:r>
      <w:r w:rsidRPr="00D4031D">
        <w:rPr>
          <w:rFonts w:asciiTheme="majorHAnsi" w:hAnsiTheme="majorHAnsi" w:cs="Arial"/>
          <w:noProof/>
          <w:color w:val="auto"/>
          <w:lang w:val="sr-Latn-RS"/>
        </w:rPr>
        <w:t>а</w:t>
      </w:r>
      <w:r>
        <w:rPr>
          <w:rFonts w:asciiTheme="majorHAnsi" w:hAnsiTheme="majorHAnsi" w:cs="Arial"/>
          <w:noProof/>
          <w:color w:val="auto"/>
          <w:lang w:val="sr-Latn-RS"/>
        </w:rPr>
        <w:t>жеће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D4031D">
        <w:rPr>
          <w:rFonts w:asciiTheme="majorHAnsi" w:hAnsiTheme="majorHAnsi" w:cs="Arial"/>
          <w:noProof/>
          <w:color w:val="auto"/>
          <w:lang w:val="sr-Latn-RS"/>
        </w:rPr>
        <w:t>а</w:t>
      </w:r>
      <w:r>
        <w:rPr>
          <w:rFonts w:asciiTheme="majorHAnsi" w:hAnsiTheme="majorHAnsi" w:cs="Arial"/>
          <w:noProof/>
          <w:color w:val="auto"/>
          <w:lang w:val="sr-Latn-RS"/>
        </w:rPr>
        <w:t>н</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отв</w:t>
      </w:r>
      <w:r w:rsidRPr="00D4031D">
        <w:rPr>
          <w:rFonts w:asciiTheme="majorHAnsi" w:hAnsiTheme="majorHAnsi" w:cs="Arial"/>
          <w:noProof/>
          <w:color w:val="auto"/>
          <w:lang w:val="sr-Latn-RS"/>
        </w:rPr>
        <w:t>а</w:t>
      </w:r>
      <w:r>
        <w:rPr>
          <w:rFonts w:asciiTheme="majorHAnsi" w:hAnsiTheme="majorHAnsi" w:cs="Arial"/>
          <w:noProof/>
          <w:color w:val="auto"/>
          <w:lang w:val="sr-Latn-RS"/>
        </w:rPr>
        <w:t>р</w:t>
      </w:r>
      <w:r w:rsidRPr="00D4031D">
        <w:rPr>
          <w:rFonts w:asciiTheme="majorHAnsi" w:hAnsiTheme="majorHAnsi" w:cs="Arial"/>
          <w:noProof/>
          <w:color w:val="auto"/>
          <w:lang w:val="sr-Latn-RS"/>
        </w:rPr>
        <w:t xml:space="preserve">ања </w:t>
      </w:r>
      <w:r>
        <w:rPr>
          <w:rFonts w:asciiTheme="majorHAnsi" w:hAnsiTheme="majorHAnsi" w:cs="Arial"/>
          <w:noProof/>
          <w:color w:val="auto"/>
          <w:lang w:val="sr-Latn-RS"/>
        </w:rPr>
        <w:t>понуд</w:t>
      </w:r>
      <w:r w:rsidRPr="00D4031D">
        <w:rPr>
          <w:rFonts w:asciiTheme="majorHAnsi" w:hAnsiTheme="majorHAnsi" w:cs="Arial"/>
          <w:noProof/>
          <w:color w:val="auto"/>
          <w:lang w:val="sr-Latn-RS"/>
        </w:rPr>
        <w:t>а.</w:t>
      </w:r>
    </w:p>
    <w:p w14:paraId="790EF6EA" w14:textId="77777777" w:rsidR="005D31BE" w:rsidRPr="00D4031D" w:rsidRDefault="005D31BE" w:rsidP="005D31BE">
      <w:pPr>
        <w:spacing w:before="60" w:line="240" w:lineRule="auto"/>
        <w:ind w:left="709"/>
        <w:jc w:val="both"/>
        <w:rPr>
          <w:rFonts w:asciiTheme="majorHAnsi" w:hAnsiTheme="majorHAnsi" w:cs="Arial"/>
          <w:noProof/>
          <w:color w:val="auto"/>
          <w:lang w:val="sr-Latn-RS"/>
        </w:rPr>
      </w:pPr>
      <w:r w:rsidRPr="00D4031D">
        <w:rPr>
          <w:rFonts w:asciiTheme="majorHAnsi" w:hAnsiTheme="majorHAnsi" w:cs="Arial"/>
          <w:noProof/>
          <w:color w:val="auto"/>
          <w:lang w:val="sr-Latn-RS"/>
        </w:rPr>
        <w:t>У</w:t>
      </w:r>
      <w:r>
        <w:rPr>
          <w:rFonts w:asciiTheme="majorHAnsi" w:hAnsiTheme="majorHAnsi" w:cs="Arial"/>
          <w:noProof/>
          <w:color w:val="auto"/>
          <w:lang w:val="sr-Latn-RS"/>
        </w:rPr>
        <w:t>колико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D4031D">
        <w:rPr>
          <w:rFonts w:asciiTheme="majorHAnsi" w:hAnsiTheme="majorHAnsi" w:cs="Arial"/>
          <w:noProof/>
          <w:color w:val="auto"/>
          <w:lang w:val="sr-Latn-RS"/>
        </w:rPr>
        <w:t xml:space="preserve"> Р</w:t>
      </w:r>
      <w:r>
        <w:rPr>
          <w:rFonts w:asciiTheme="majorHAnsi" w:hAnsiTheme="majorHAnsi" w:cs="Arial"/>
          <w:noProof/>
          <w:color w:val="auto"/>
          <w:lang w:val="sr-Latn-RS"/>
        </w:rPr>
        <w:t>еше</w:t>
      </w:r>
      <w:r w:rsidRPr="00D4031D">
        <w:rPr>
          <w:rFonts w:asciiTheme="majorHAnsi" w:hAnsiTheme="majorHAnsi" w:cs="Arial"/>
          <w:noProof/>
          <w:color w:val="auto"/>
          <w:lang w:val="sr-Latn-RS"/>
        </w:rPr>
        <w:t>њ</w:t>
      </w:r>
      <w:r>
        <w:rPr>
          <w:rFonts w:asciiTheme="majorHAnsi" w:hAnsiTheme="majorHAnsi" w:cs="Arial"/>
          <w:noProof/>
          <w:color w:val="auto"/>
          <w:lang w:val="sr-Latn-RS"/>
        </w:rPr>
        <w:t>е</w:t>
      </w:r>
      <w:r w:rsidRPr="00D4031D">
        <w:rPr>
          <w:rFonts w:asciiTheme="majorHAnsi" w:hAnsiTheme="majorHAnsi" w:cs="Arial"/>
          <w:noProof/>
          <w:color w:val="auto"/>
          <w:lang w:val="sr-Latn-RS"/>
        </w:rPr>
        <w:t xml:space="preserve"> АЛИМС </w:t>
      </w:r>
      <w:r>
        <w:rPr>
          <w:rFonts w:asciiTheme="majorHAnsi" w:hAnsiTheme="majorHAnsi" w:cs="Arial"/>
          <w:noProof/>
          <w:color w:val="auto"/>
          <w:lang w:val="sr-Latn-RS"/>
        </w:rPr>
        <w:t>истекло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није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обнов</w:t>
      </w:r>
      <w:r w:rsidRPr="00D4031D">
        <w:rPr>
          <w:rFonts w:asciiTheme="majorHAnsi" w:hAnsiTheme="majorHAnsi" w:cs="Arial"/>
          <w:noProof/>
          <w:color w:val="auto"/>
          <w:lang w:val="sr-Latn-RS"/>
        </w:rPr>
        <w:t>љ</w:t>
      </w:r>
      <w:r>
        <w:rPr>
          <w:rFonts w:asciiTheme="majorHAnsi" w:hAnsiTheme="majorHAnsi" w:cs="Arial"/>
          <w:noProof/>
          <w:color w:val="auto"/>
          <w:lang w:val="sr-Latn-RS"/>
        </w:rPr>
        <w:t>ено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при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чему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средство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може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се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D4031D">
        <w:rPr>
          <w:rFonts w:asciiTheme="majorHAnsi" w:hAnsiTheme="majorHAnsi" w:cs="Arial"/>
          <w:noProof/>
          <w:color w:val="auto"/>
          <w:lang w:val="sr-Latn-RS"/>
        </w:rPr>
        <w:t>а</w:t>
      </w:r>
      <w:r>
        <w:rPr>
          <w:rFonts w:asciiTheme="majorHAnsi" w:hAnsiTheme="majorHAnsi" w:cs="Arial"/>
          <w:noProof/>
          <w:color w:val="auto"/>
          <w:lang w:val="sr-Latn-RS"/>
        </w:rPr>
        <w:t>ђе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промету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скл</w:t>
      </w:r>
      <w:r w:rsidRPr="00D4031D">
        <w:rPr>
          <w:rFonts w:asciiTheme="majorHAnsi" w:hAnsiTheme="majorHAnsi" w:cs="Arial"/>
          <w:noProof/>
          <w:color w:val="auto"/>
          <w:lang w:val="sr-Latn-RS"/>
        </w:rPr>
        <w:t>а</w:t>
      </w:r>
      <w:r>
        <w:rPr>
          <w:rFonts w:asciiTheme="majorHAnsi" w:hAnsiTheme="majorHAnsi" w:cs="Arial"/>
          <w:noProof/>
          <w:color w:val="auto"/>
          <w:lang w:val="sr-Latn-RS"/>
        </w:rPr>
        <w:t>ду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D4031D">
        <w:rPr>
          <w:rFonts w:asciiTheme="majorHAnsi" w:hAnsiTheme="majorHAnsi" w:cs="Arial"/>
          <w:noProof/>
          <w:color w:val="auto"/>
          <w:lang w:val="sr-Latn-RS"/>
        </w:rPr>
        <w:t>а За</w:t>
      </w:r>
      <w:r>
        <w:rPr>
          <w:rFonts w:asciiTheme="majorHAnsi" w:hAnsiTheme="majorHAnsi" w:cs="Arial"/>
          <w:noProof/>
          <w:color w:val="auto"/>
          <w:lang w:val="sr-Latn-RS"/>
        </w:rPr>
        <w:t>коном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лековим</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средствим</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понуђ</w:t>
      </w:r>
      <w:r w:rsidRPr="00D4031D">
        <w:rPr>
          <w:rFonts w:asciiTheme="majorHAnsi" w:hAnsiTheme="majorHAnsi" w:cs="Arial"/>
          <w:noProof/>
          <w:color w:val="auto"/>
          <w:lang w:val="sr-Latn-RS"/>
        </w:rPr>
        <w:t>а</w:t>
      </w:r>
      <w:r>
        <w:rPr>
          <w:rFonts w:asciiTheme="majorHAnsi" w:hAnsiTheme="majorHAnsi" w:cs="Arial"/>
          <w:noProof/>
          <w:color w:val="auto"/>
          <w:lang w:val="sr-Latn-RS"/>
        </w:rPr>
        <w:t>ч</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D4031D">
        <w:rPr>
          <w:rFonts w:asciiTheme="majorHAnsi" w:hAnsiTheme="majorHAnsi" w:cs="Arial"/>
          <w:noProof/>
          <w:color w:val="auto"/>
          <w:lang w:val="sr-Latn-RS"/>
        </w:rPr>
        <w:t>а</w:t>
      </w:r>
      <w:r>
        <w:rPr>
          <w:rFonts w:asciiTheme="majorHAnsi" w:hAnsiTheme="majorHAnsi" w:cs="Arial"/>
          <w:noProof/>
          <w:color w:val="auto"/>
          <w:lang w:val="sr-Latn-RS"/>
        </w:rPr>
        <w:t>вези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исто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дост</w:t>
      </w:r>
      <w:r w:rsidRPr="00D4031D">
        <w:rPr>
          <w:rFonts w:asciiTheme="majorHAnsi" w:hAnsiTheme="majorHAnsi" w:cs="Arial"/>
          <w:noProof/>
          <w:color w:val="auto"/>
          <w:lang w:val="sr-Latn-RS"/>
        </w:rPr>
        <w:t>а</w:t>
      </w:r>
      <w:r>
        <w:rPr>
          <w:rFonts w:asciiTheme="majorHAnsi" w:hAnsiTheme="majorHAnsi" w:cs="Arial"/>
          <w:noProof/>
          <w:color w:val="auto"/>
          <w:lang w:val="sr-Latn-RS"/>
        </w:rPr>
        <w:t>ви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4031D">
        <w:rPr>
          <w:rFonts w:asciiTheme="majorHAnsi" w:hAnsiTheme="majorHAnsi" w:cs="Arial"/>
          <w:noProof/>
          <w:color w:val="auto"/>
          <w:lang w:val="sr-Latn-RS"/>
        </w:rPr>
        <w:t>а</w:t>
      </w:r>
      <w:r>
        <w:rPr>
          <w:rFonts w:asciiTheme="majorHAnsi" w:hAnsiTheme="majorHAnsi" w:cs="Arial"/>
          <w:noProof/>
          <w:color w:val="auto"/>
          <w:lang w:val="sr-Latn-RS"/>
        </w:rPr>
        <w:t>једно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копијом</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пред</w:t>
      </w:r>
      <w:r w:rsidRPr="00D4031D">
        <w:rPr>
          <w:rFonts w:asciiTheme="majorHAnsi" w:hAnsiTheme="majorHAnsi" w:cs="Arial"/>
          <w:noProof/>
          <w:color w:val="auto"/>
          <w:lang w:val="sr-Latn-RS"/>
        </w:rPr>
        <w:t>а</w:t>
      </w:r>
      <w:r>
        <w:rPr>
          <w:rFonts w:asciiTheme="majorHAnsi" w:hAnsiTheme="majorHAnsi" w:cs="Arial"/>
          <w:noProof/>
          <w:color w:val="auto"/>
          <w:lang w:val="sr-Latn-RS"/>
        </w:rPr>
        <w:t>тог</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4031D">
        <w:rPr>
          <w:rFonts w:asciiTheme="majorHAnsi" w:hAnsiTheme="majorHAnsi" w:cs="Arial"/>
          <w:noProof/>
          <w:color w:val="auto"/>
          <w:lang w:val="sr-Latn-RS"/>
        </w:rPr>
        <w:t>а</w:t>
      </w:r>
      <w:r>
        <w:rPr>
          <w:rFonts w:asciiTheme="majorHAnsi" w:hAnsiTheme="majorHAnsi" w:cs="Arial"/>
          <w:noProof/>
          <w:color w:val="auto"/>
          <w:lang w:val="sr-Latn-RS"/>
        </w:rPr>
        <w:t>хтев</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обнову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упис</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D4031D">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D4031D">
        <w:rPr>
          <w:rFonts w:asciiTheme="majorHAnsi" w:hAnsiTheme="majorHAnsi" w:cs="Arial"/>
          <w:noProof/>
          <w:color w:val="auto"/>
          <w:lang w:val="sr-Latn-RS"/>
        </w:rPr>
        <w:t>а</w:t>
      </w:r>
      <w:r>
        <w:rPr>
          <w:rFonts w:asciiTheme="majorHAnsi" w:hAnsiTheme="majorHAnsi" w:cs="Arial"/>
          <w:noProof/>
          <w:color w:val="auto"/>
          <w:lang w:val="sr-Latn-RS"/>
        </w:rPr>
        <w:t>р</w:t>
      </w:r>
      <w:r w:rsidRPr="00D4031D">
        <w:rPr>
          <w:rFonts w:asciiTheme="majorHAnsi" w:hAnsiTheme="majorHAnsi" w:cs="Arial"/>
          <w:noProof/>
          <w:color w:val="auto"/>
          <w:lang w:val="sr-Latn-RS"/>
        </w:rPr>
        <w:t>.</w:t>
      </w:r>
    </w:p>
    <w:p w14:paraId="4E236698" w14:textId="77777777" w:rsidR="005D31BE" w:rsidRDefault="005D31BE" w:rsidP="005D31BE">
      <w:pPr>
        <w:spacing w:before="60" w:line="240" w:lineRule="auto"/>
        <w:ind w:left="709"/>
        <w:jc w:val="both"/>
        <w:rPr>
          <w:rFonts w:asciiTheme="majorHAnsi" w:hAnsiTheme="majorHAnsi" w:cs="Arial"/>
          <w:noProof/>
          <w:color w:val="auto"/>
          <w:lang w:val="sr-Latn-RS"/>
        </w:rPr>
      </w:pPr>
      <w:r w:rsidRPr="00D4031D">
        <w:rPr>
          <w:rFonts w:asciiTheme="majorHAnsi" w:hAnsiTheme="majorHAnsi" w:cs="Arial"/>
          <w:noProof/>
          <w:color w:val="auto"/>
          <w:lang w:val="sr-Latn-RS"/>
        </w:rPr>
        <w:t>У</w:t>
      </w:r>
      <w:r>
        <w:rPr>
          <w:rFonts w:asciiTheme="majorHAnsi" w:hAnsiTheme="majorHAnsi" w:cs="Arial"/>
          <w:noProof/>
          <w:color w:val="auto"/>
          <w:lang w:val="sr-Latn-RS"/>
        </w:rPr>
        <w:t>колико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понуђ</w:t>
      </w:r>
      <w:r w:rsidRPr="00D4031D">
        <w:rPr>
          <w:rFonts w:asciiTheme="majorHAnsi" w:hAnsiTheme="majorHAnsi" w:cs="Arial"/>
          <w:noProof/>
          <w:color w:val="auto"/>
          <w:lang w:val="sr-Latn-RS"/>
        </w:rPr>
        <w:t>а</w:t>
      </w:r>
      <w:r>
        <w:rPr>
          <w:rFonts w:asciiTheme="majorHAnsi" w:hAnsiTheme="majorHAnsi" w:cs="Arial"/>
          <w:noProof/>
          <w:color w:val="auto"/>
          <w:lang w:val="sr-Latn-RS"/>
        </w:rPr>
        <w:t>ч</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није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носил</w:t>
      </w:r>
      <w:r w:rsidRPr="00D4031D">
        <w:rPr>
          <w:rFonts w:asciiTheme="majorHAnsi" w:hAnsiTheme="majorHAnsi" w:cs="Arial"/>
          <w:noProof/>
          <w:color w:val="auto"/>
          <w:lang w:val="sr-Latn-RS"/>
        </w:rPr>
        <w:t>а</w:t>
      </w:r>
      <w:r>
        <w:rPr>
          <w:rFonts w:asciiTheme="majorHAnsi" w:hAnsiTheme="majorHAnsi" w:cs="Arial"/>
          <w:noProof/>
          <w:color w:val="auto"/>
          <w:lang w:val="sr-Latn-RS"/>
        </w:rPr>
        <w:t>ц</w:t>
      </w:r>
      <w:r w:rsidRPr="00D4031D">
        <w:rPr>
          <w:rFonts w:asciiTheme="majorHAnsi" w:hAnsiTheme="majorHAnsi" w:cs="Arial"/>
          <w:noProof/>
          <w:color w:val="auto"/>
          <w:lang w:val="sr-Latn-RS"/>
        </w:rPr>
        <w:t xml:space="preserve"> </w:t>
      </w:r>
      <w:r>
        <w:rPr>
          <w:rFonts w:asciiTheme="majorHAnsi" w:hAnsiTheme="majorHAnsi" w:cs="Arial"/>
          <w:noProof/>
          <w:color w:val="auto"/>
          <w:lang w:val="sr-Cyrl-RS"/>
        </w:rPr>
        <w:t>уписа</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w:t>
      </w:r>
      <w:r>
        <w:rPr>
          <w:rFonts w:asciiTheme="majorHAnsi" w:hAnsiTheme="majorHAnsi" w:cs="Arial"/>
          <w:noProof/>
          <w:color w:val="auto"/>
          <w:lang w:val="sr-Cyrl-RS"/>
        </w:rPr>
        <w:t>г</w:t>
      </w:r>
      <w:r>
        <w:rPr>
          <w:rFonts w:asciiTheme="majorHAnsi" w:hAnsiTheme="majorHAnsi" w:cs="Arial"/>
          <w:noProof/>
          <w:color w:val="auto"/>
          <w:lang w:val="sr-Latn-RS"/>
        </w:rPr>
        <w:t xml:space="preserve"> средства</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из</w:t>
      </w:r>
      <w:r w:rsidRPr="00D4031D">
        <w:rPr>
          <w:rFonts w:asciiTheme="majorHAnsi" w:hAnsiTheme="majorHAnsi" w:cs="Arial"/>
          <w:noProof/>
          <w:color w:val="auto"/>
          <w:lang w:val="sr-Latn-RS"/>
        </w:rPr>
        <w:t xml:space="preserve"> Р</w:t>
      </w:r>
      <w:r>
        <w:rPr>
          <w:rFonts w:asciiTheme="majorHAnsi" w:hAnsiTheme="majorHAnsi" w:cs="Arial"/>
          <w:noProof/>
          <w:color w:val="auto"/>
          <w:lang w:val="sr-Latn-RS"/>
        </w:rPr>
        <w:t>еше</w:t>
      </w:r>
      <w:r w:rsidRPr="00D4031D">
        <w:rPr>
          <w:rFonts w:asciiTheme="majorHAnsi" w:hAnsiTheme="majorHAnsi" w:cs="Arial"/>
          <w:noProof/>
          <w:color w:val="auto"/>
          <w:lang w:val="sr-Latn-RS"/>
        </w:rPr>
        <w:t xml:space="preserve">ња АЛИМС, </w:t>
      </w:r>
      <w:r>
        <w:rPr>
          <w:rFonts w:asciiTheme="majorHAnsi" w:hAnsiTheme="majorHAnsi" w:cs="Arial"/>
          <w:noProof/>
          <w:color w:val="auto"/>
          <w:lang w:val="sr-Latn-RS"/>
        </w:rPr>
        <w:t>дуж</w:t>
      </w:r>
      <w:r w:rsidRPr="00D4031D">
        <w:rPr>
          <w:rFonts w:asciiTheme="majorHAnsi" w:hAnsiTheme="majorHAnsi" w:cs="Arial"/>
          <w:noProof/>
          <w:color w:val="auto"/>
          <w:lang w:val="sr-Latn-RS"/>
        </w:rPr>
        <w:t>а</w:t>
      </w:r>
      <w:r>
        <w:rPr>
          <w:rFonts w:asciiTheme="majorHAnsi" w:hAnsiTheme="majorHAnsi" w:cs="Arial"/>
          <w:noProof/>
          <w:color w:val="auto"/>
          <w:lang w:val="sr-Latn-RS"/>
        </w:rPr>
        <w:t>н</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дост</w:t>
      </w:r>
      <w:r w:rsidRPr="00D4031D">
        <w:rPr>
          <w:rFonts w:asciiTheme="majorHAnsi" w:hAnsiTheme="majorHAnsi" w:cs="Arial"/>
          <w:noProof/>
          <w:color w:val="auto"/>
          <w:lang w:val="sr-Latn-RS"/>
        </w:rPr>
        <w:t>а</w:t>
      </w:r>
      <w:r>
        <w:rPr>
          <w:rFonts w:asciiTheme="majorHAnsi" w:hAnsiTheme="majorHAnsi" w:cs="Arial"/>
          <w:noProof/>
          <w:color w:val="auto"/>
          <w:lang w:val="sr-Latn-RS"/>
        </w:rPr>
        <w:t>ви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копију</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уговор</w:t>
      </w:r>
      <w:r w:rsidRPr="00D4031D">
        <w:rPr>
          <w:rFonts w:asciiTheme="majorHAnsi" w:hAnsiTheme="majorHAnsi" w:cs="Arial"/>
          <w:noProof/>
          <w:color w:val="auto"/>
          <w:lang w:val="sr-Latn-RS"/>
        </w:rPr>
        <w:t xml:space="preserve">а </w:t>
      </w:r>
      <w:r>
        <w:rPr>
          <w:rFonts w:asciiTheme="majorHAnsi" w:hAnsiTheme="majorHAnsi" w:cs="Arial"/>
          <w:noProof/>
          <w:color w:val="auto"/>
          <w:lang w:val="sr-Latn-RS"/>
        </w:rPr>
        <w:t>или</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пис</w:t>
      </w:r>
      <w:r w:rsidRPr="00D4031D">
        <w:rPr>
          <w:rFonts w:asciiTheme="majorHAnsi" w:hAnsiTheme="majorHAnsi" w:cs="Arial"/>
          <w:noProof/>
          <w:color w:val="auto"/>
          <w:lang w:val="sr-Latn-RS"/>
        </w:rPr>
        <w:t>а</w:t>
      </w:r>
      <w:r>
        <w:rPr>
          <w:rFonts w:asciiTheme="majorHAnsi" w:hAnsiTheme="majorHAnsi" w:cs="Arial"/>
          <w:noProof/>
          <w:color w:val="auto"/>
          <w:lang w:val="sr-Latn-RS"/>
        </w:rPr>
        <w:t>но</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овл</w:t>
      </w:r>
      <w:r w:rsidRPr="00D4031D">
        <w:rPr>
          <w:rFonts w:asciiTheme="majorHAnsi" w:hAnsiTheme="majorHAnsi" w:cs="Arial"/>
          <w:noProof/>
          <w:color w:val="auto"/>
          <w:lang w:val="sr-Latn-RS"/>
        </w:rPr>
        <w:t>а</w:t>
      </w:r>
      <w:r>
        <w:rPr>
          <w:rFonts w:asciiTheme="majorHAnsi" w:hAnsiTheme="majorHAnsi" w:cs="Arial"/>
          <w:noProof/>
          <w:color w:val="auto"/>
          <w:lang w:val="sr-Latn-RS"/>
        </w:rPr>
        <w:t>шће</w:t>
      </w:r>
      <w:r w:rsidRPr="00D4031D">
        <w:rPr>
          <w:rFonts w:asciiTheme="majorHAnsi" w:hAnsiTheme="majorHAnsi" w:cs="Arial"/>
          <w:noProof/>
          <w:color w:val="auto"/>
          <w:lang w:val="sr-Latn-RS"/>
        </w:rPr>
        <w:t>њ</w:t>
      </w:r>
      <w:r>
        <w:rPr>
          <w:rFonts w:asciiTheme="majorHAnsi" w:hAnsiTheme="majorHAnsi" w:cs="Arial"/>
          <w:noProof/>
          <w:color w:val="auto"/>
          <w:lang w:val="sr-Latn-RS"/>
        </w:rPr>
        <w:t>е</w:t>
      </w:r>
      <w:r w:rsidRPr="00D4031D">
        <w:rPr>
          <w:rFonts w:asciiTheme="majorHAnsi" w:hAnsiTheme="majorHAnsi" w:cs="Arial"/>
          <w:noProof/>
          <w:color w:val="auto"/>
          <w:lang w:val="sr-Latn-RS"/>
        </w:rPr>
        <w:t xml:space="preserve"> </w:t>
      </w:r>
      <w:r>
        <w:rPr>
          <w:rFonts w:asciiTheme="majorHAnsi" w:hAnsiTheme="majorHAnsi" w:cs="Arial"/>
          <w:noProof/>
          <w:color w:val="auto"/>
          <w:lang w:val="sr-Latn-RS"/>
        </w:rPr>
        <w:t>носиоц</w:t>
      </w:r>
      <w:r w:rsidRPr="002B3AC6">
        <w:rPr>
          <w:rFonts w:asciiTheme="majorHAnsi" w:hAnsiTheme="majorHAnsi" w:cs="Arial"/>
          <w:noProof/>
          <w:color w:val="auto"/>
          <w:lang w:val="sr-Latn-RS"/>
        </w:rPr>
        <w:t xml:space="preserve">а </w:t>
      </w:r>
      <w:r>
        <w:rPr>
          <w:rFonts w:asciiTheme="majorHAnsi" w:hAnsiTheme="majorHAnsi" w:cs="Arial"/>
          <w:noProof/>
          <w:color w:val="auto"/>
          <w:lang w:val="sr-Cyrl-RS"/>
        </w:rPr>
        <w:t>упис</w:t>
      </w:r>
      <w:r w:rsidRPr="002B3AC6">
        <w:rPr>
          <w:rFonts w:asciiTheme="majorHAnsi" w:hAnsiTheme="majorHAnsi" w:cs="Arial"/>
          <w:noProof/>
          <w:color w:val="auto"/>
          <w:lang w:val="sr-Cyrl-RS"/>
        </w:rPr>
        <w:t>а</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w:t>
      </w:r>
      <w:r>
        <w:rPr>
          <w:rFonts w:asciiTheme="majorHAnsi" w:hAnsiTheme="majorHAnsi" w:cs="Arial"/>
          <w:noProof/>
          <w:color w:val="auto"/>
          <w:lang w:val="sr-Cyrl-RS"/>
        </w:rPr>
        <w:t>г</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2B3AC6">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2B3AC6">
        <w:rPr>
          <w:rFonts w:asciiTheme="majorHAnsi" w:hAnsiTheme="majorHAnsi" w:cs="Arial"/>
          <w:noProof/>
          <w:color w:val="auto"/>
          <w:lang w:val="sr-Latn-RS"/>
        </w:rPr>
        <w:t>а</w:t>
      </w:r>
      <w:r>
        <w:rPr>
          <w:rFonts w:asciiTheme="majorHAnsi" w:hAnsiTheme="majorHAnsi" w:cs="Arial"/>
          <w:noProof/>
          <w:color w:val="auto"/>
          <w:lang w:val="sr-Latn-RS"/>
        </w:rPr>
        <w:t>р</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односно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други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документ</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који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2B3AC6">
        <w:rPr>
          <w:rFonts w:asciiTheme="majorHAnsi" w:hAnsiTheme="majorHAnsi" w:cs="Arial"/>
          <w:noProof/>
          <w:color w:val="auto"/>
          <w:lang w:val="sr-Latn-RS"/>
        </w:rPr>
        <w:t>а</w:t>
      </w:r>
      <w:r>
        <w:rPr>
          <w:rFonts w:asciiTheme="majorHAnsi" w:hAnsiTheme="majorHAnsi" w:cs="Arial"/>
          <w:noProof/>
          <w:color w:val="auto"/>
          <w:lang w:val="sr-Latn-RS"/>
        </w:rPr>
        <w:t>држи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недвосмислено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формулис</w:t>
      </w:r>
      <w:r w:rsidRPr="002B3AC6">
        <w:rPr>
          <w:rFonts w:asciiTheme="majorHAnsi" w:hAnsiTheme="majorHAnsi" w:cs="Arial"/>
          <w:noProof/>
          <w:color w:val="auto"/>
          <w:lang w:val="sr-Latn-RS"/>
        </w:rPr>
        <w:t>а</w:t>
      </w:r>
      <w:r>
        <w:rPr>
          <w:rFonts w:asciiTheme="majorHAnsi" w:hAnsiTheme="majorHAnsi" w:cs="Arial"/>
          <w:noProof/>
          <w:color w:val="auto"/>
          <w:lang w:val="sr-Latn-RS"/>
        </w:rPr>
        <w:t>н</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пр</w:t>
      </w:r>
      <w:r w:rsidRPr="002B3AC6">
        <w:rPr>
          <w:rFonts w:asciiTheme="majorHAnsi" w:hAnsiTheme="majorHAnsi" w:cs="Arial"/>
          <w:noProof/>
          <w:color w:val="auto"/>
          <w:lang w:val="sr-Latn-RS"/>
        </w:rPr>
        <w:t>а</w:t>
      </w:r>
      <w:r>
        <w:rPr>
          <w:rFonts w:asciiTheme="majorHAnsi" w:hAnsiTheme="majorHAnsi" w:cs="Arial"/>
          <w:noProof/>
          <w:color w:val="auto"/>
          <w:lang w:val="sr-Latn-RS"/>
        </w:rPr>
        <w:t>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2B3AC6">
        <w:rPr>
          <w:rFonts w:asciiTheme="majorHAnsi" w:hAnsiTheme="majorHAnsi" w:cs="Arial"/>
          <w:noProof/>
          <w:color w:val="auto"/>
          <w:lang w:val="sr-Latn-RS"/>
        </w:rPr>
        <w:t>а</w:t>
      </w:r>
      <w:r>
        <w:rPr>
          <w:rFonts w:asciiTheme="majorHAnsi" w:hAnsiTheme="majorHAnsi" w:cs="Arial"/>
          <w:noProof/>
          <w:color w:val="auto"/>
          <w:lang w:val="sr-Latn-RS"/>
        </w:rPr>
        <w:t>везе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између</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носиоц</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упис</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медицинског</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2B3AC6">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2B3AC6">
        <w:rPr>
          <w:rFonts w:asciiTheme="majorHAnsi" w:hAnsiTheme="majorHAnsi" w:cs="Arial"/>
          <w:noProof/>
          <w:color w:val="auto"/>
          <w:lang w:val="sr-Latn-RS"/>
        </w:rPr>
        <w:t>а</w:t>
      </w:r>
      <w:r>
        <w:rPr>
          <w:rFonts w:asciiTheme="majorHAnsi" w:hAnsiTheme="majorHAnsi" w:cs="Arial"/>
          <w:noProof/>
          <w:color w:val="auto"/>
          <w:lang w:val="sr-Latn-RS"/>
        </w:rPr>
        <w:t>р</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лиц</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које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врши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промет</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велико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2B3AC6">
        <w:rPr>
          <w:rFonts w:asciiTheme="majorHAnsi" w:hAnsiTheme="majorHAnsi" w:cs="Arial"/>
          <w:noProof/>
          <w:color w:val="auto"/>
          <w:lang w:val="sr-Latn-RS"/>
        </w:rPr>
        <w:t>а</w:t>
      </w:r>
      <w:r>
        <w:rPr>
          <w:rFonts w:asciiTheme="majorHAnsi" w:hAnsiTheme="majorHAnsi" w:cs="Arial"/>
          <w:noProof/>
          <w:color w:val="auto"/>
          <w:lang w:val="sr-Latn-RS"/>
        </w:rPr>
        <w:t>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односно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из</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ког</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се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сигурношћу</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може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утврдити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је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лице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које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врши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промет</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2B3AC6">
        <w:rPr>
          <w:rFonts w:asciiTheme="majorHAnsi" w:hAnsiTheme="majorHAnsi" w:cs="Arial"/>
          <w:noProof/>
          <w:color w:val="auto"/>
          <w:lang w:val="sr-Latn-RS"/>
        </w:rPr>
        <w:t>а</w:t>
      </w:r>
      <w:r>
        <w:rPr>
          <w:rFonts w:asciiTheme="majorHAnsi" w:hAnsiTheme="majorHAnsi" w:cs="Arial"/>
          <w:noProof/>
          <w:color w:val="auto"/>
          <w:lang w:val="sr-Latn-RS"/>
        </w:rPr>
        <w:t>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н</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велико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овл</w:t>
      </w:r>
      <w:r w:rsidRPr="002B3AC6">
        <w:rPr>
          <w:rFonts w:asciiTheme="majorHAnsi" w:hAnsiTheme="majorHAnsi" w:cs="Arial"/>
          <w:noProof/>
          <w:color w:val="auto"/>
          <w:lang w:val="sr-Latn-RS"/>
        </w:rPr>
        <w:t>а</w:t>
      </w:r>
      <w:r>
        <w:rPr>
          <w:rFonts w:asciiTheme="majorHAnsi" w:hAnsiTheme="majorHAnsi" w:cs="Arial"/>
          <w:noProof/>
          <w:color w:val="auto"/>
          <w:lang w:val="sr-Latn-RS"/>
        </w:rPr>
        <w:t>шћено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врши</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промет</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велико</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2B3AC6">
        <w:rPr>
          <w:rFonts w:asciiTheme="majorHAnsi" w:hAnsiTheme="majorHAnsi" w:cs="Arial"/>
          <w:noProof/>
          <w:color w:val="auto"/>
          <w:lang w:val="sr-Latn-RS"/>
        </w:rPr>
        <w:t>а</w:t>
      </w:r>
      <w:r>
        <w:rPr>
          <w:rFonts w:asciiTheme="majorHAnsi" w:hAnsiTheme="majorHAnsi" w:cs="Arial"/>
          <w:noProof/>
          <w:color w:val="auto"/>
          <w:lang w:val="sr-Latn-RS"/>
        </w:rPr>
        <w:t>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од</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стране</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носиоц</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упис</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медицинског</w:t>
      </w:r>
      <w:r w:rsidRPr="002B3AC6">
        <w:rPr>
          <w:rFonts w:asciiTheme="majorHAnsi" w:hAnsiTheme="majorHAnsi" w:cs="Arial"/>
          <w:noProof/>
          <w:color w:val="auto"/>
          <w:lang w:val="sr-Latn-RS"/>
        </w:rPr>
        <w:t xml:space="preserve"> </w:t>
      </w:r>
      <w:r>
        <w:rPr>
          <w:rFonts w:asciiTheme="majorHAnsi" w:hAnsiTheme="majorHAnsi" w:cs="Arial"/>
          <w:noProof/>
          <w:color w:val="auto"/>
          <w:lang w:val="sr-Latn-RS"/>
        </w:rPr>
        <w:t>средств</w:t>
      </w:r>
      <w:r w:rsidRPr="002B3AC6">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2B3AC6">
        <w:rPr>
          <w:rFonts w:asciiTheme="majorHAnsi" w:hAnsiTheme="majorHAnsi" w:cs="Arial"/>
          <w:noProof/>
          <w:color w:val="auto"/>
          <w:lang w:val="sr-Latn-RS"/>
        </w:rPr>
        <w:t xml:space="preserve"> Р</w:t>
      </w:r>
      <w:r>
        <w:rPr>
          <w:rFonts w:asciiTheme="majorHAnsi" w:hAnsiTheme="majorHAnsi" w:cs="Arial"/>
          <w:noProof/>
          <w:color w:val="auto"/>
          <w:lang w:val="sr-Latn-RS"/>
        </w:rPr>
        <w:t>егист</w:t>
      </w:r>
      <w:r w:rsidRPr="002B3AC6">
        <w:rPr>
          <w:rFonts w:asciiTheme="majorHAnsi" w:hAnsiTheme="majorHAnsi" w:cs="Arial"/>
          <w:noProof/>
          <w:color w:val="auto"/>
          <w:lang w:val="sr-Latn-RS"/>
        </w:rPr>
        <w:t>а</w:t>
      </w:r>
      <w:r>
        <w:rPr>
          <w:rFonts w:asciiTheme="majorHAnsi" w:hAnsiTheme="majorHAnsi" w:cs="Arial"/>
          <w:noProof/>
          <w:color w:val="auto"/>
          <w:lang w:val="sr-Latn-RS"/>
        </w:rPr>
        <w:t>р</w:t>
      </w:r>
      <w:r w:rsidRPr="002B3AC6">
        <w:rPr>
          <w:rFonts w:asciiTheme="majorHAnsi" w:hAnsiTheme="majorHAnsi" w:cs="Arial"/>
          <w:noProof/>
          <w:color w:val="auto"/>
          <w:lang w:val="sr-Latn-RS"/>
        </w:rPr>
        <w:t>.</w:t>
      </w:r>
    </w:p>
    <w:p w14:paraId="3F23C23D" w14:textId="77777777" w:rsidR="005D31BE" w:rsidRPr="00B01A2E" w:rsidRDefault="005D31BE" w:rsidP="005D31BE">
      <w:pPr>
        <w:pStyle w:val="ListParagraph"/>
        <w:numPr>
          <w:ilvl w:val="0"/>
          <w:numId w:val="34"/>
        </w:numPr>
        <w:spacing w:before="60" w:line="240" w:lineRule="auto"/>
        <w:jc w:val="both"/>
        <w:rPr>
          <w:rFonts w:asciiTheme="majorHAnsi" w:hAnsiTheme="majorHAnsi" w:cs="Arial"/>
          <w:b/>
          <w:noProof/>
          <w:color w:val="auto"/>
          <w:lang w:val="sr-Latn-RS"/>
        </w:rPr>
      </w:pPr>
      <w:r>
        <w:rPr>
          <w:rFonts w:asciiTheme="majorHAnsi" w:hAnsiTheme="majorHAnsi" w:cs="Arial"/>
          <w:b/>
          <w:noProof/>
          <w:color w:val="auto"/>
          <w:lang w:val="sr-Cyrl-RS"/>
        </w:rPr>
        <w:t>К</w:t>
      </w:r>
      <w:r w:rsidRPr="00B01A2E">
        <w:rPr>
          <w:rFonts w:asciiTheme="majorHAnsi" w:hAnsiTheme="majorHAnsi" w:cs="Arial"/>
          <w:b/>
          <w:noProof/>
          <w:color w:val="auto"/>
          <w:lang w:val="sr-Latn-RS"/>
        </w:rPr>
        <w:t>а</w:t>
      </w:r>
      <w:r>
        <w:rPr>
          <w:rFonts w:asciiTheme="majorHAnsi" w:hAnsiTheme="majorHAnsi" w:cs="Arial"/>
          <w:b/>
          <w:noProof/>
          <w:color w:val="auto"/>
          <w:lang w:val="sr-Latn-RS"/>
        </w:rPr>
        <w:t>т</w:t>
      </w:r>
      <w:r w:rsidRPr="00B01A2E">
        <w:rPr>
          <w:rFonts w:asciiTheme="majorHAnsi" w:hAnsiTheme="majorHAnsi" w:cs="Arial"/>
          <w:b/>
          <w:noProof/>
          <w:color w:val="auto"/>
          <w:lang w:val="sr-Latn-RS"/>
        </w:rPr>
        <w:t>а</w:t>
      </w:r>
      <w:r>
        <w:rPr>
          <w:rFonts w:asciiTheme="majorHAnsi" w:hAnsiTheme="majorHAnsi" w:cs="Arial"/>
          <w:b/>
          <w:noProof/>
          <w:color w:val="auto"/>
          <w:lang w:val="sr-Latn-RS"/>
        </w:rPr>
        <w:t>лог</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или</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извод</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из</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к</w:t>
      </w:r>
      <w:r w:rsidRPr="00B01A2E">
        <w:rPr>
          <w:rFonts w:asciiTheme="majorHAnsi" w:hAnsiTheme="majorHAnsi" w:cs="Arial"/>
          <w:b/>
          <w:noProof/>
          <w:color w:val="auto"/>
          <w:lang w:val="sr-Latn-RS"/>
        </w:rPr>
        <w:t>а</w:t>
      </w:r>
      <w:r>
        <w:rPr>
          <w:rFonts w:asciiTheme="majorHAnsi" w:hAnsiTheme="majorHAnsi" w:cs="Arial"/>
          <w:b/>
          <w:noProof/>
          <w:color w:val="auto"/>
          <w:lang w:val="sr-Latn-RS"/>
        </w:rPr>
        <w:t>т</w:t>
      </w:r>
      <w:r w:rsidRPr="00B01A2E">
        <w:rPr>
          <w:rFonts w:asciiTheme="majorHAnsi" w:hAnsiTheme="majorHAnsi" w:cs="Arial"/>
          <w:b/>
          <w:noProof/>
          <w:color w:val="auto"/>
          <w:lang w:val="sr-Latn-RS"/>
        </w:rPr>
        <w:t>а</w:t>
      </w:r>
      <w:r>
        <w:rPr>
          <w:rFonts w:asciiTheme="majorHAnsi" w:hAnsiTheme="majorHAnsi" w:cs="Arial"/>
          <w:b/>
          <w:noProof/>
          <w:color w:val="auto"/>
          <w:lang w:val="sr-Latn-RS"/>
        </w:rPr>
        <w:t>лог</w:t>
      </w:r>
      <w:r w:rsidRPr="00B01A2E">
        <w:rPr>
          <w:rFonts w:asciiTheme="majorHAnsi" w:hAnsiTheme="majorHAnsi" w:cs="Arial"/>
          <w:b/>
          <w:noProof/>
          <w:color w:val="auto"/>
          <w:lang w:val="sr-Latn-RS"/>
        </w:rPr>
        <w:t xml:space="preserve">а </w:t>
      </w:r>
      <w:r>
        <w:rPr>
          <w:rFonts w:asciiTheme="majorHAnsi" w:hAnsiTheme="majorHAnsi" w:cs="Arial"/>
          <w:b/>
          <w:noProof/>
          <w:color w:val="auto"/>
          <w:lang w:val="sr-Latn-RS"/>
        </w:rPr>
        <w:t>произвођ</w:t>
      </w:r>
      <w:r w:rsidRPr="00B01A2E">
        <w:rPr>
          <w:rFonts w:asciiTheme="majorHAnsi" w:hAnsiTheme="majorHAnsi" w:cs="Arial"/>
          <w:b/>
          <w:noProof/>
          <w:color w:val="auto"/>
          <w:lang w:val="sr-Latn-RS"/>
        </w:rPr>
        <w:t>а</w:t>
      </w:r>
      <w:r>
        <w:rPr>
          <w:rFonts w:asciiTheme="majorHAnsi" w:hAnsiTheme="majorHAnsi" w:cs="Arial"/>
          <w:b/>
          <w:noProof/>
          <w:color w:val="auto"/>
          <w:lang w:val="sr-Latn-RS"/>
        </w:rPr>
        <w:t>ч</w:t>
      </w:r>
      <w:r w:rsidRPr="00B01A2E">
        <w:rPr>
          <w:rFonts w:asciiTheme="majorHAnsi" w:hAnsiTheme="majorHAnsi" w:cs="Arial"/>
          <w:b/>
          <w:noProof/>
          <w:color w:val="auto"/>
          <w:lang w:val="sr-Latn-RS"/>
        </w:rPr>
        <w:t xml:space="preserve">а </w:t>
      </w:r>
      <w:r>
        <w:rPr>
          <w:rFonts w:asciiTheme="majorHAnsi" w:hAnsiTheme="majorHAnsi" w:cs="Arial"/>
          <w:b/>
          <w:noProof/>
          <w:color w:val="auto"/>
          <w:lang w:val="sr-Latn-RS"/>
        </w:rPr>
        <w:t>који</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с</w:t>
      </w:r>
      <w:r w:rsidRPr="00B01A2E">
        <w:rPr>
          <w:rFonts w:asciiTheme="majorHAnsi" w:hAnsiTheme="majorHAnsi" w:cs="Arial"/>
          <w:b/>
          <w:noProof/>
          <w:color w:val="auto"/>
          <w:lang w:val="sr-Latn-RS"/>
        </w:rPr>
        <w:t>а</w:t>
      </w:r>
      <w:r>
        <w:rPr>
          <w:rFonts w:asciiTheme="majorHAnsi" w:hAnsiTheme="majorHAnsi" w:cs="Arial"/>
          <w:b/>
          <w:noProof/>
          <w:color w:val="auto"/>
          <w:lang w:val="sr-Latn-RS"/>
        </w:rPr>
        <w:t>држи</w:t>
      </w:r>
      <w:r w:rsidRPr="00B01A2E">
        <w:rPr>
          <w:rFonts w:asciiTheme="majorHAnsi" w:hAnsiTheme="majorHAnsi" w:cs="Arial"/>
          <w:b/>
          <w:noProof/>
          <w:color w:val="auto"/>
          <w:lang w:val="sr-Latn-RS"/>
        </w:rPr>
        <w:t xml:space="preserve"> </w:t>
      </w:r>
      <w:r>
        <w:rPr>
          <w:rFonts w:asciiTheme="majorHAnsi" w:hAnsiTheme="majorHAnsi" w:cs="Arial"/>
          <w:b/>
          <w:noProof/>
          <w:color w:val="auto"/>
          <w:lang w:val="sr-Cyrl-RS"/>
        </w:rPr>
        <w:t>техничке</w:t>
      </w:r>
      <w:r w:rsidRPr="00B01A2E">
        <w:rPr>
          <w:rFonts w:asciiTheme="majorHAnsi" w:hAnsiTheme="majorHAnsi" w:cs="Arial"/>
          <w:b/>
          <w:noProof/>
          <w:color w:val="auto"/>
          <w:lang w:val="sr-Cyrl-RS"/>
        </w:rPr>
        <w:t xml:space="preserve"> </w:t>
      </w:r>
      <w:r>
        <w:rPr>
          <w:rFonts w:asciiTheme="majorHAnsi" w:hAnsiTheme="majorHAnsi" w:cs="Arial"/>
          <w:b/>
          <w:noProof/>
          <w:color w:val="auto"/>
          <w:lang w:val="sr-Latn-RS"/>
        </w:rPr>
        <w:t>к</w:t>
      </w:r>
      <w:r w:rsidRPr="00B01A2E">
        <w:rPr>
          <w:rFonts w:asciiTheme="majorHAnsi" w:hAnsiTheme="majorHAnsi" w:cs="Arial"/>
          <w:b/>
          <w:noProof/>
          <w:color w:val="auto"/>
          <w:lang w:val="sr-Latn-RS"/>
        </w:rPr>
        <w:t>а</w:t>
      </w:r>
      <w:r>
        <w:rPr>
          <w:rFonts w:asciiTheme="majorHAnsi" w:hAnsiTheme="majorHAnsi" w:cs="Arial"/>
          <w:b/>
          <w:noProof/>
          <w:color w:val="auto"/>
          <w:lang w:val="sr-Latn-RS"/>
        </w:rPr>
        <w:t>р</w:t>
      </w:r>
      <w:r w:rsidRPr="00B01A2E">
        <w:rPr>
          <w:rFonts w:asciiTheme="majorHAnsi" w:hAnsiTheme="majorHAnsi" w:cs="Arial"/>
          <w:b/>
          <w:noProof/>
          <w:color w:val="auto"/>
          <w:lang w:val="sr-Latn-RS"/>
        </w:rPr>
        <w:t>а</w:t>
      </w:r>
      <w:r>
        <w:rPr>
          <w:rFonts w:asciiTheme="majorHAnsi" w:hAnsiTheme="majorHAnsi" w:cs="Arial"/>
          <w:b/>
          <w:noProof/>
          <w:color w:val="auto"/>
          <w:lang w:val="sr-Latn-RS"/>
        </w:rPr>
        <w:t>ктеристике</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понуђеног</w:t>
      </w:r>
      <w:r w:rsidRPr="00B01A2E">
        <w:rPr>
          <w:rFonts w:asciiTheme="majorHAnsi" w:hAnsiTheme="majorHAnsi" w:cs="Arial"/>
          <w:b/>
          <w:noProof/>
          <w:color w:val="auto"/>
          <w:lang w:val="sr-Latn-RS"/>
        </w:rPr>
        <w:t xml:space="preserve"> </w:t>
      </w:r>
      <w:r>
        <w:rPr>
          <w:rFonts w:asciiTheme="majorHAnsi" w:hAnsiTheme="majorHAnsi" w:cs="Arial"/>
          <w:b/>
          <w:noProof/>
          <w:color w:val="auto"/>
          <w:lang w:val="sr-Cyrl-RS"/>
        </w:rPr>
        <w:t>медицинског</w:t>
      </w:r>
      <w:r w:rsidRPr="00B01A2E">
        <w:rPr>
          <w:rFonts w:asciiTheme="majorHAnsi" w:hAnsiTheme="majorHAnsi" w:cs="Arial"/>
          <w:b/>
          <w:noProof/>
          <w:color w:val="auto"/>
          <w:lang w:val="sr-Cyrl-RS"/>
        </w:rPr>
        <w:t xml:space="preserve"> </w:t>
      </w:r>
      <w:r>
        <w:rPr>
          <w:rFonts w:asciiTheme="majorHAnsi" w:hAnsiTheme="majorHAnsi" w:cs="Arial"/>
          <w:b/>
          <w:noProof/>
          <w:color w:val="auto"/>
          <w:lang w:val="sr-Cyrl-RS"/>
        </w:rPr>
        <w:t>средств</w:t>
      </w:r>
      <w:r w:rsidRPr="00B01A2E">
        <w:rPr>
          <w:rFonts w:asciiTheme="majorHAnsi" w:hAnsiTheme="majorHAnsi" w:cs="Arial"/>
          <w:b/>
          <w:noProof/>
          <w:color w:val="auto"/>
          <w:lang w:val="sr-Cyrl-RS"/>
        </w:rPr>
        <w:t xml:space="preserve">а. </w:t>
      </w:r>
    </w:p>
    <w:p w14:paraId="59DF8303" w14:textId="77777777" w:rsidR="005D31BE" w:rsidRDefault="005D31BE" w:rsidP="005D31BE">
      <w:pPr>
        <w:pStyle w:val="ListParagraph"/>
        <w:spacing w:before="60" w:line="240" w:lineRule="auto"/>
        <w:ind w:left="709"/>
        <w:jc w:val="both"/>
        <w:rPr>
          <w:rFonts w:asciiTheme="majorHAnsi" w:hAnsiTheme="majorHAnsi" w:cs="Arial"/>
          <w:noProof/>
          <w:color w:val="auto"/>
          <w:lang w:val="sr-Cyrl-RS"/>
        </w:rPr>
      </w:pPr>
      <w:r>
        <w:rPr>
          <w:rFonts w:asciiTheme="majorHAnsi" w:hAnsiTheme="majorHAnsi" w:cs="Arial"/>
          <w:noProof/>
          <w:color w:val="auto"/>
          <w:lang w:val="sr-Cyrl-RS"/>
        </w:rPr>
        <w:t>Понуђач је дужан да у каталогу или изводу из каталога означи (нпр. подвуче, заокружи и сл.) медицинско средство које нуди (комерцијални назив) и каталошку ознаку медицинског средства које је навео у Обрасцу понуде, као и да понуђено медицинско средство обележи у каталогу редним</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бројем</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п</w:t>
      </w:r>
      <w:r w:rsidRPr="00B01A2E">
        <w:rPr>
          <w:rFonts w:asciiTheme="majorHAnsi" w:hAnsiTheme="majorHAnsi" w:cs="Arial"/>
          <w:noProof/>
          <w:color w:val="auto"/>
          <w:lang w:val="sr-Cyrl-RS"/>
        </w:rPr>
        <w:t>а</w:t>
      </w:r>
      <w:r>
        <w:rPr>
          <w:rFonts w:asciiTheme="majorHAnsi" w:hAnsiTheme="majorHAnsi" w:cs="Arial"/>
          <w:noProof/>
          <w:color w:val="auto"/>
          <w:lang w:val="sr-Cyrl-RS"/>
        </w:rPr>
        <w:t>ртије</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бројем</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ст</w:t>
      </w:r>
      <w:r w:rsidRPr="00B01A2E">
        <w:rPr>
          <w:rFonts w:asciiTheme="majorHAnsi" w:hAnsiTheme="majorHAnsi" w:cs="Arial"/>
          <w:noProof/>
          <w:color w:val="auto"/>
          <w:lang w:val="sr-Cyrl-RS"/>
        </w:rPr>
        <w:t>а</w:t>
      </w:r>
      <w:r>
        <w:rPr>
          <w:rFonts w:asciiTheme="majorHAnsi" w:hAnsiTheme="majorHAnsi" w:cs="Arial"/>
          <w:noProof/>
          <w:color w:val="auto"/>
          <w:lang w:val="sr-Cyrl-RS"/>
        </w:rPr>
        <w:t>вке</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добр</w:t>
      </w:r>
      <w:r w:rsidRPr="00B01A2E">
        <w:rPr>
          <w:rFonts w:asciiTheme="majorHAnsi" w:hAnsiTheme="majorHAnsi" w:cs="Arial"/>
          <w:noProof/>
          <w:color w:val="auto"/>
          <w:lang w:val="sr-Cyrl-RS"/>
        </w:rPr>
        <w:t xml:space="preserve">а) </w:t>
      </w:r>
      <w:r>
        <w:rPr>
          <w:rFonts w:asciiTheme="majorHAnsi" w:hAnsiTheme="majorHAnsi" w:cs="Arial"/>
          <w:noProof/>
          <w:color w:val="auto"/>
          <w:lang w:val="sr-Cyrl-RS"/>
        </w:rPr>
        <w:t>у</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оквиру</w:t>
      </w:r>
      <w:r w:rsidRPr="00B01A2E">
        <w:rPr>
          <w:rFonts w:asciiTheme="majorHAnsi" w:hAnsiTheme="majorHAnsi" w:cs="Arial"/>
          <w:noProof/>
          <w:color w:val="auto"/>
          <w:lang w:val="sr-Cyrl-RS"/>
        </w:rPr>
        <w:t xml:space="preserve"> </w:t>
      </w:r>
      <w:r>
        <w:rPr>
          <w:rFonts w:asciiTheme="majorHAnsi" w:hAnsiTheme="majorHAnsi" w:cs="Arial"/>
          <w:noProof/>
          <w:color w:val="auto"/>
          <w:lang w:val="sr-Cyrl-RS"/>
        </w:rPr>
        <w:t>п</w:t>
      </w:r>
      <w:r w:rsidRPr="00B01A2E">
        <w:rPr>
          <w:rFonts w:asciiTheme="majorHAnsi" w:hAnsiTheme="majorHAnsi" w:cs="Arial"/>
          <w:noProof/>
          <w:color w:val="auto"/>
          <w:lang w:val="sr-Cyrl-RS"/>
        </w:rPr>
        <w:t>а</w:t>
      </w:r>
      <w:r>
        <w:rPr>
          <w:rFonts w:asciiTheme="majorHAnsi" w:hAnsiTheme="majorHAnsi" w:cs="Arial"/>
          <w:noProof/>
          <w:color w:val="auto"/>
          <w:lang w:val="sr-Cyrl-RS"/>
        </w:rPr>
        <w:t>ртије.</w:t>
      </w:r>
      <w:r w:rsidRPr="00B01A2E">
        <w:rPr>
          <w:rFonts w:asciiTheme="majorHAnsi" w:hAnsiTheme="majorHAnsi" w:cs="Arial"/>
          <w:noProof/>
          <w:color w:val="auto"/>
          <w:lang w:val="sr-Cyrl-RS"/>
        </w:rPr>
        <w:t xml:space="preserve"> </w:t>
      </w:r>
    </w:p>
    <w:p w14:paraId="6EB1F6A9" w14:textId="77777777" w:rsidR="005D31BE" w:rsidRPr="00650809" w:rsidRDefault="005D31BE" w:rsidP="005D31BE">
      <w:pPr>
        <w:pStyle w:val="ListParagraph"/>
        <w:numPr>
          <w:ilvl w:val="0"/>
          <w:numId w:val="34"/>
        </w:numPr>
        <w:spacing w:before="60" w:line="240" w:lineRule="auto"/>
        <w:jc w:val="both"/>
        <w:rPr>
          <w:rFonts w:asciiTheme="majorHAnsi" w:hAnsiTheme="majorHAnsi" w:cs="Arial"/>
          <w:noProof/>
          <w:color w:val="auto"/>
          <w:lang w:val="sr-Latn-RS"/>
        </w:rPr>
      </w:pPr>
      <w:r>
        <w:rPr>
          <w:rFonts w:asciiTheme="majorHAnsi" w:hAnsiTheme="majorHAnsi" w:cs="Arial"/>
          <w:b/>
          <w:noProof/>
          <w:color w:val="auto"/>
          <w:lang w:val="sr-Latn-RS"/>
        </w:rPr>
        <w:t>Упутств</w:t>
      </w:r>
      <w:r>
        <w:rPr>
          <w:rFonts w:asciiTheme="majorHAnsi" w:hAnsiTheme="majorHAnsi" w:cs="Arial"/>
          <w:b/>
          <w:noProof/>
          <w:color w:val="auto"/>
          <w:lang w:val="sr-Cyrl-RS"/>
        </w:rPr>
        <w:t>о</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з</w:t>
      </w:r>
      <w:r w:rsidRPr="00B01A2E">
        <w:rPr>
          <w:rFonts w:asciiTheme="majorHAnsi" w:hAnsiTheme="majorHAnsi" w:cs="Arial"/>
          <w:b/>
          <w:noProof/>
          <w:color w:val="auto"/>
          <w:lang w:val="sr-Latn-RS"/>
        </w:rPr>
        <w:t xml:space="preserve">а </w:t>
      </w:r>
      <w:r>
        <w:rPr>
          <w:rFonts w:asciiTheme="majorHAnsi" w:hAnsiTheme="majorHAnsi" w:cs="Arial"/>
          <w:b/>
          <w:noProof/>
          <w:color w:val="auto"/>
          <w:lang w:val="sr-Latn-RS"/>
        </w:rPr>
        <w:t>употребу</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из</w:t>
      </w:r>
      <w:r w:rsidRPr="00B01A2E">
        <w:rPr>
          <w:rFonts w:asciiTheme="majorHAnsi" w:hAnsiTheme="majorHAnsi" w:cs="Arial"/>
          <w:b/>
          <w:noProof/>
          <w:color w:val="auto"/>
          <w:lang w:val="sr-Latn-RS"/>
        </w:rPr>
        <w:t xml:space="preserve"> </w:t>
      </w:r>
      <w:r>
        <w:rPr>
          <w:rFonts w:asciiTheme="majorHAnsi" w:hAnsiTheme="majorHAnsi" w:cs="Arial"/>
          <w:b/>
          <w:noProof/>
          <w:color w:val="auto"/>
          <w:lang w:val="sr-Cyrl-RS"/>
        </w:rPr>
        <w:t>оригин</w:t>
      </w:r>
      <w:r w:rsidRPr="00B01A2E">
        <w:rPr>
          <w:rFonts w:asciiTheme="majorHAnsi" w:hAnsiTheme="majorHAnsi" w:cs="Arial"/>
          <w:b/>
          <w:noProof/>
          <w:color w:val="auto"/>
          <w:lang w:val="sr-Cyrl-RS"/>
        </w:rPr>
        <w:t>а</w:t>
      </w:r>
      <w:r>
        <w:rPr>
          <w:rFonts w:asciiTheme="majorHAnsi" w:hAnsiTheme="majorHAnsi" w:cs="Arial"/>
          <w:b/>
          <w:noProof/>
          <w:color w:val="auto"/>
          <w:lang w:val="sr-Cyrl-RS"/>
        </w:rPr>
        <w:t>лног</w:t>
      </w:r>
      <w:r w:rsidRPr="00B01A2E">
        <w:rPr>
          <w:rFonts w:asciiTheme="majorHAnsi" w:hAnsiTheme="majorHAnsi" w:cs="Arial"/>
          <w:b/>
          <w:noProof/>
          <w:color w:val="auto"/>
          <w:lang w:val="sr-Cyrl-RS"/>
        </w:rPr>
        <w:t xml:space="preserve"> </w:t>
      </w:r>
      <w:r>
        <w:rPr>
          <w:rFonts w:asciiTheme="majorHAnsi" w:hAnsiTheme="majorHAnsi" w:cs="Arial"/>
          <w:b/>
          <w:noProof/>
          <w:color w:val="auto"/>
          <w:lang w:val="sr-Latn-RS"/>
        </w:rPr>
        <w:t>п</w:t>
      </w:r>
      <w:r w:rsidRPr="00B01A2E">
        <w:rPr>
          <w:rFonts w:asciiTheme="majorHAnsi" w:hAnsiTheme="majorHAnsi" w:cs="Arial"/>
          <w:b/>
          <w:noProof/>
          <w:color w:val="auto"/>
          <w:lang w:val="sr-Latn-RS"/>
        </w:rPr>
        <w:t>а</w:t>
      </w:r>
      <w:r>
        <w:rPr>
          <w:rFonts w:asciiTheme="majorHAnsi" w:hAnsiTheme="majorHAnsi" w:cs="Arial"/>
          <w:b/>
          <w:noProof/>
          <w:color w:val="auto"/>
          <w:lang w:val="sr-Latn-RS"/>
        </w:rPr>
        <w:t>ков</w:t>
      </w:r>
      <w:r w:rsidRPr="00B01A2E">
        <w:rPr>
          <w:rFonts w:asciiTheme="majorHAnsi" w:hAnsiTheme="majorHAnsi" w:cs="Arial"/>
          <w:b/>
          <w:noProof/>
          <w:color w:val="auto"/>
          <w:lang w:val="sr-Latn-RS"/>
        </w:rPr>
        <w:t>ања</w:t>
      </w:r>
      <w:r w:rsidRPr="00B01A2E">
        <w:rPr>
          <w:b/>
          <w:lang w:val="ru-RU"/>
        </w:rPr>
        <w:t xml:space="preserve"> </w:t>
      </w:r>
      <w:r>
        <w:rPr>
          <w:rFonts w:asciiTheme="majorHAnsi" w:hAnsiTheme="majorHAnsi" w:cs="Arial"/>
          <w:b/>
          <w:noProof/>
          <w:color w:val="auto"/>
          <w:lang w:val="sr-Latn-RS"/>
        </w:rPr>
        <w:t>понуђеног</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медицинског</w:t>
      </w:r>
      <w:r w:rsidRPr="00B01A2E">
        <w:rPr>
          <w:rFonts w:asciiTheme="majorHAnsi" w:hAnsiTheme="majorHAnsi" w:cs="Arial"/>
          <w:b/>
          <w:noProof/>
          <w:color w:val="auto"/>
          <w:lang w:val="sr-Latn-RS"/>
        </w:rPr>
        <w:t xml:space="preserve"> </w:t>
      </w:r>
      <w:r>
        <w:rPr>
          <w:rFonts w:asciiTheme="majorHAnsi" w:hAnsiTheme="majorHAnsi" w:cs="Arial"/>
          <w:b/>
          <w:noProof/>
          <w:color w:val="auto"/>
          <w:lang w:val="sr-Latn-RS"/>
        </w:rPr>
        <w:t>средств</w:t>
      </w:r>
      <w:r w:rsidRPr="00B01A2E">
        <w:rPr>
          <w:rFonts w:asciiTheme="majorHAnsi" w:hAnsiTheme="majorHAnsi" w:cs="Arial"/>
          <w:b/>
          <w:noProof/>
          <w:color w:val="auto"/>
          <w:lang w:val="sr-Latn-RS"/>
        </w:rPr>
        <w:t>а</w:t>
      </w:r>
      <w:r>
        <w:rPr>
          <w:rFonts w:asciiTheme="majorHAnsi" w:hAnsiTheme="majorHAnsi" w:cs="Arial"/>
          <w:noProof/>
          <w:color w:val="auto"/>
          <w:lang w:val="sr-Cyrl-RS"/>
        </w:rPr>
        <w:t xml:space="preserve">. </w:t>
      </w:r>
    </w:p>
    <w:p w14:paraId="3C5092CD" w14:textId="77777777" w:rsidR="005D31BE" w:rsidRDefault="005D31BE" w:rsidP="005D31BE">
      <w:pPr>
        <w:pStyle w:val="ListParagraph"/>
        <w:spacing w:before="60" w:line="240" w:lineRule="auto"/>
        <w:ind w:left="709"/>
        <w:jc w:val="both"/>
        <w:rPr>
          <w:rFonts w:asciiTheme="majorHAnsi" w:hAnsiTheme="majorHAnsi" w:cs="Arial"/>
          <w:noProof/>
          <w:color w:val="auto"/>
          <w:lang w:val="sr-Latn-RS"/>
        </w:rPr>
      </w:pPr>
      <w:r>
        <w:rPr>
          <w:rFonts w:asciiTheme="majorHAnsi" w:hAnsiTheme="majorHAnsi" w:cs="Arial"/>
          <w:noProof/>
          <w:color w:val="auto"/>
          <w:lang w:val="sr-Cyrl-RS"/>
        </w:rPr>
        <w:lastRenderedPageBreak/>
        <w:t>Достављено у</w:t>
      </w:r>
      <w:r>
        <w:rPr>
          <w:rFonts w:asciiTheme="majorHAnsi" w:hAnsiTheme="majorHAnsi" w:cs="Arial"/>
          <w:noProof/>
          <w:color w:val="auto"/>
          <w:lang w:val="sr-Latn-RS"/>
        </w:rPr>
        <w:t>путство</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за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употребу</w:t>
      </w:r>
      <w:r w:rsidRPr="00570445">
        <w:rPr>
          <w:rFonts w:asciiTheme="majorHAnsi" w:hAnsiTheme="majorHAnsi" w:cs="Arial"/>
          <w:noProof/>
          <w:color w:val="auto"/>
          <w:lang w:val="sr-Latn-RS"/>
        </w:rPr>
        <w:t xml:space="preserve"> </w:t>
      </w:r>
      <w:r>
        <w:rPr>
          <w:rFonts w:asciiTheme="majorHAnsi" w:hAnsiTheme="majorHAnsi" w:cs="Arial"/>
          <w:noProof/>
          <w:color w:val="auto"/>
          <w:lang w:val="sr-Cyrl-RS"/>
        </w:rPr>
        <w:t>понуђеног медицинског средства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мора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потпуности</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да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одговара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упутству</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за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употребу</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медицинског</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средства</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одобреном</w:t>
      </w:r>
      <w:r w:rsidRPr="00570445">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570445">
        <w:rPr>
          <w:rFonts w:asciiTheme="majorHAnsi" w:hAnsiTheme="majorHAnsi" w:cs="Arial"/>
          <w:noProof/>
          <w:color w:val="auto"/>
          <w:lang w:val="sr-Latn-RS"/>
        </w:rPr>
        <w:t xml:space="preserve"> </w:t>
      </w:r>
      <w:r w:rsidRPr="00112821">
        <w:rPr>
          <w:rFonts w:asciiTheme="majorHAnsi" w:hAnsiTheme="majorHAnsi" w:cs="Arial"/>
          <w:noProof/>
          <w:color w:val="auto"/>
          <w:lang w:val="sr-Cyrl-RS"/>
        </w:rPr>
        <w:t>А</w:t>
      </w:r>
      <w:r>
        <w:rPr>
          <w:rFonts w:asciiTheme="majorHAnsi" w:hAnsiTheme="majorHAnsi" w:cs="Arial"/>
          <w:noProof/>
          <w:color w:val="auto"/>
          <w:lang w:val="sr-Cyrl-RS"/>
        </w:rPr>
        <w:t>генције</w:t>
      </w:r>
      <w:r w:rsidRPr="00112821">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112821">
        <w:rPr>
          <w:rFonts w:asciiTheme="majorHAnsi" w:hAnsiTheme="majorHAnsi" w:cs="Arial"/>
          <w:noProof/>
          <w:color w:val="auto"/>
          <w:lang w:val="sr-Cyrl-RS"/>
        </w:rPr>
        <w:t xml:space="preserve">а </w:t>
      </w:r>
      <w:r>
        <w:rPr>
          <w:rFonts w:asciiTheme="majorHAnsi" w:hAnsiTheme="majorHAnsi" w:cs="Arial"/>
          <w:noProof/>
          <w:color w:val="auto"/>
          <w:lang w:val="sr-Cyrl-RS"/>
        </w:rPr>
        <w:t>лекове</w:t>
      </w:r>
      <w:r w:rsidRPr="00112821">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112821">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w:t>
      </w:r>
      <w:r w:rsidRPr="00112821">
        <w:rPr>
          <w:rFonts w:asciiTheme="majorHAnsi" w:hAnsiTheme="majorHAnsi" w:cs="Arial"/>
          <w:noProof/>
          <w:color w:val="auto"/>
          <w:lang w:val="sr-Cyrl-RS"/>
        </w:rPr>
        <w:t xml:space="preserve">а </w:t>
      </w:r>
      <w:r>
        <w:rPr>
          <w:rFonts w:asciiTheme="majorHAnsi" w:hAnsiTheme="majorHAnsi" w:cs="Arial"/>
          <w:noProof/>
          <w:color w:val="auto"/>
          <w:lang w:val="sr-Cyrl-RS"/>
        </w:rPr>
        <w:t xml:space="preserve">средства </w:t>
      </w:r>
      <w:r w:rsidRPr="00112821">
        <w:rPr>
          <w:rFonts w:asciiTheme="majorHAnsi" w:hAnsiTheme="majorHAnsi" w:cs="Arial"/>
          <w:noProof/>
          <w:color w:val="auto"/>
          <w:lang w:val="sr-Cyrl-RS"/>
        </w:rPr>
        <w:t>С</w:t>
      </w:r>
      <w:r>
        <w:rPr>
          <w:rFonts w:asciiTheme="majorHAnsi" w:hAnsiTheme="majorHAnsi" w:cs="Arial"/>
          <w:noProof/>
          <w:color w:val="auto"/>
          <w:lang w:val="sr-Cyrl-RS"/>
        </w:rPr>
        <w:t>рбије</w:t>
      </w:r>
      <w:r w:rsidRPr="00570445">
        <w:rPr>
          <w:rFonts w:asciiTheme="majorHAnsi" w:hAnsiTheme="majorHAnsi" w:cs="Arial"/>
          <w:noProof/>
          <w:color w:val="auto"/>
          <w:lang w:val="sr-Latn-RS"/>
        </w:rPr>
        <w:t>.</w:t>
      </w:r>
    </w:p>
    <w:p w14:paraId="7A1CA167" w14:textId="77777777" w:rsidR="005D31BE" w:rsidRPr="00DC5473" w:rsidRDefault="005D31BE" w:rsidP="005D31BE">
      <w:pPr>
        <w:pStyle w:val="ListParagraph"/>
        <w:numPr>
          <w:ilvl w:val="0"/>
          <w:numId w:val="34"/>
        </w:numPr>
        <w:spacing w:before="60" w:line="240" w:lineRule="auto"/>
        <w:ind w:left="709" w:hanging="357"/>
        <w:jc w:val="both"/>
        <w:rPr>
          <w:rFonts w:asciiTheme="majorHAnsi" w:hAnsiTheme="majorHAnsi" w:cs="Arial"/>
          <w:noProof/>
          <w:color w:val="auto"/>
          <w:lang w:val="sr-Latn-RS"/>
        </w:rPr>
      </w:pPr>
      <w:r w:rsidRPr="00DC5473">
        <w:rPr>
          <w:rFonts w:asciiTheme="majorHAnsi" w:hAnsiTheme="majorHAnsi" w:cs="Arial"/>
          <w:b/>
          <w:noProof/>
          <w:color w:val="auto"/>
          <w:lang w:val="sr-Cyrl-RS"/>
        </w:rPr>
        <w:t>С</w:t>
      </w:r>
      <w:r>
        <w:rPr>
          <w:rFonts w:asciiTheme="majorHAnsi" w:hAnsiTheme="majorHAnsi" w:cs="Arial"/>
          <w:b/>
          <w:noProof/>
          <w:color w:val="auto"/>
          <w:lang w:val="sr-Cyrl-RS"/>
        </w:rPr>
        <w:t>ертифик</w:t>
      </w:r>
      <w:r w:rsidRPr="00DC5473">
        <w:rPr>
          <w:rFonts w:asciiTheme="majorHAnsi" w:hAnsiTheme="majorHAnsi" w:cs="Arial"/>
          <w:b/>
          <w:noProof/>
          <w:color w:val="auto"/>
          <w:lang w:val="sr-Cyrl-RS"/>
        </w:rPr>
        <w:t>а</w:t>
      </w:r>
      <w:r>
        <w:rPr>
          <w:rFonts w:asciiTheme="majorHAnsi" w:hAnsiTheme="majorHAnsi" w:cs="Arial"/>
          <w:b/>
          <w:noProof/>
          <w:color w:val="auto"/>
          <w:lang w:val="sr-Cyrl-RS"/>
        </w:rPr>
        <w:t>т</w:t>
      </w:r>
      <w:r w:rsidRPr="00DC5473">
        <w:rPr>
          <w:rFonts w:asciiTheme="majorHAnsi" w:hAnsiTheme="majorHAnsi" w:cs="Arial"/>
          <w:b/>
          <w:noProof/>
          <w:color w:val="auto"/>
          <w:lang w:val="sr-Cyrl-RS"/>
        </w:rPr>
        <w:t xml:space="preserve"> а</w:t>
      </w:r>
      <w:r>
        <w:rPr>
          <w:rFonts w:asciiTheme="majorHAnsi" w:hAnsiTheme="majorHAnsi" w:cs="Arial"/>
          <w:b/>
          <w:noProof/>
          <w:color w:val="auto"/>
          <w:lang w:val="sr-Cyrl-RS"/>
        </w:rPr>
        <w:t>н</w:t>
      </w:r>
      <w:r w:rsidRPr="00DC5473">
        <w:rPr>
          <w:rFonts w:asciiTheme="majorHAnsi" w:hAnsiTheme="majorHAnsi" w:cs="Arial"/>
          <w:b/>
          <w:noProof/>
          <w:color w:val="auto"/>
          <w:lang w:val="sr-Cyrl-RS"/>
        </w:rPr>
        <w:t>а</w:t>
      </w:r>
      <w:r>
        <w:rPr>
          <w:rFonts w:asciiTheme="majorHAnsi" w:hAnsiTheme="majorHAnsi" w:cs="Arial"/>
          <w:b/>
          <w:noProof/>
          <w:color w:val="auto"/>
          <w:lang w:val="sr-Cyrl-RS"/>
        </w:rPr>
        <w:t>лизе</w:t>
      </w:r>
      <w:r w:rsidRPr="00DC5473">
        <w:rPr>
          <w:rFonts w:asciiTheme="majorHAnsi" w:hAnsiTheme="majorHAnsi" w:cs="Arial"/>
          <w:b/>
          <w:noProof/>
          <w:color w:val="auto"/>
          <w:lang w:val="sr-Cyrl-RS"/>
        </w:rPr>
        <w:t xml:space="preserve"> </w:t>
      </w:r>
      <w:r>
        <w:rPr>
          <w:rFonts w:asciiTheme="majorHAnsi" w:hAnsiTheme="majorHAnsi" w:cs="Arial"/>
          <w:b/>
          <w:noProof/>
          <w:color w:val="auto"/>
          <w:lang w:val="sr-Cyrl-RS"/>
        </w:rPr>
        <w:t>произвођ</w:t>
      </w:r>
      <w:r w:rsidRPr="00DC5473">
        <w:rPr>
          <w:rFonts w:asciiTheme="majorHAnsi" w:hAnsiTheme="majorHAnsi" w:cs="Arial"/>
          <w:b/>
          <w:noProof/>
          <w:color w:val="auto"/>
          <w:lang w:val="sr-Cyrl-RS"/>
        </w:rPr>
        <w:t>а</w:t>
      </w:r>
      <w:r>
        <w:rPr>
          <w:rFonts w:asciiTheme="majorHAnsi" w:hAnsiTheme="majorHAnsi" w:cs="Arial"/>
          <w:b/>
          <w:noProof/>
          <w:color w:val="auto"/>
          <w:lang w:val="sr-Cyrl-RS"/>
        </w:rPr>
        <w:t>ч</w:t>
      </w:r>
      <w:r w:rsidRPr="00DC5473">
        <w:rPr>
          <w:rFonts w:asciiTheme="majorHAnsi" w:hAnsiTheme="majorHAnsi" w:cs="Arial"/>
          <w:b/>
          <w:noProof/>
          <w:color w:val="auto"/>
          <w:lang w:val="sr-Cyrl-RS"/>
        </w:rPr>
        <w:t>а</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којим</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потврђује</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испу</w:t>
      </w:r>
      <w:r w:rsidRPr="00DC5473">
        <w:rPr>
          <w:rFonts w:asciiTheme="majorHAnsi" w:hAnsiTheme="majorHAnsi" w:cs="Arial"/>
          <w:noProof/>
          <w:color w:val="auto"/>
          <w:lang w:val="sr-Cyrl-RS"/>
        </w:rPr>
        <w:t>њ</w:t>
      </w:r>
      <w:r>
        <w:rPr>
          <w:rFonts w:asciiTheme="majorHAnsi" w:hAnsiTheme="majorHAnsi" w:cs="Arial"/>
          <w:noProof/>
          <w:color w:val="auto"/>
          <w:lang w:val="sr-Cyrl-RS"/>
        </w:rPr>
        <w:t>еност</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DC5473">
        <w:rPr>
          <w:rFonts w:asciiTheme="majorHAnsi" w:hAnsiTheme="majorHAnsi" w:cs="Arial"/>
          <w:noProof/>
          <w:color w:val="auto"/>
          <w:lang w:val="sr-Cyrl-RS"/>
        </w:rPr>
        <w:t>а</w:t>
      </w:r>
      <w:r>
        <w:rPr>
          <w:rFonts w:asciiTheme="majorHAnsi" w:hAnsiTheme="majorHAnsi" w:cs="Arial"/>
          <w:noProof/>
          <w:color w:val="auto"/>
          <w:lang w:val="sr-Cyrl-RS"/>
        </w:rPr>
        <w:t>хтев</w:t>
      </w:r>
      <w:r w:rsidRPr="00DC5473">
        <w:rPr>
          <w:rFonts w:asciiTheme="majorHAnsi" w:hAnsiTheme="majorHAnsi" w:cs="Arial"/>
          <w:noProof/>
          <w:color w:val="auto"/>
          <w:lang w:val="sr-Cyrl-RS"/>
        </w:rPr>
        <w:t>а</w:t>
      </w:r>
      <w:r>
        <w:rPr>
          <w:rFonts w:asciiTheme="majorHAnsi" w:hAnsiTheme="majorHAnsi" w:cs="Arial"/>
          <w:noProof/>
          <w:color w:val="auto"/>
          <w:lang w:val="sr-Cyrl-RS"/>
        </w:rPr>
        <w:t>них</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физичко</w:t>
      </w:r>
      <w:r w:rsidRPr="00DC5473">
        <w:rPr>
          <w:rFonts w:asciiTheme="majorHAnsi" w:hAnsiTheme="majorHAnsi" w:cs="Arial"/>
          <w:noProof/>
          <w:color w:val="auto"/>
          <w:lang w:val="sr-Cyrl-RS"/>
        </w:rPr>
        <w:t>-</w:t>
      </w:r>
      <w:r>
        <w:rPr>
          <w:rFonts w:asciiTheme="majorHAnsi" w:hAnsiTheme="majorHAnsi" w:cs="Arial"/>
          <w:noProof/>
          <w:color w:val="auto"/>
          <w:lang w:val="sr-Cyrl-RS"/>
        </w:rPr>
        <w:t>хемијских</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техничко</w:t>
      </w:r>
      <w:r w:rsidRPr="00DC5473">
        <w:rPr>
          <w:rFonts w:asciiTheme="majorHAnsi" w:hAnsiTheme="majorHAnsi" w:cs="Arial"/>
          <w:noProof/>
          <w:color w:val="auto"/>
          <w:lang w:val="sr-Cyrl-RS"/>
        </w:rPr>
        <w:t>-</w:t>
      </w:r>
      <w:r>
        <w:rPr>
          <w:rFonts w:asciiTheme="majorHAnsi" w:hAnsiTheme="majorHAnsi" w:cs="Arial"/>
          <w:noProof/>
          <w:color w:val="auto"/>
          <w:lang w:val="sr-Cyrl-RS"/>
        </w:rPr>
        <w:t>технолошких</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особин</w:t>
      </w:r>
      <w:r w:rsidRPr="00DC5473">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DC5473">
        <w:rPr>
          <w:rFonts w:asciiTheme="majorHAnsi" w:hAnsiTheme="majorHAnsi" w:cs="Arial"/>
          <w:noProof/>
          <w:color w:val="auto"/>
          <w:lang w:val="sr-Cyrl-RS"/>
        </w:rPr>
        <w:t xml:space="preserve">а </w:t>
      </w:r>
      <w:r>
        <w:rPr>
          <w:rFonts w:asciiTheme="majorHAnsi" w:hAnsiTheme="majorHAnsi" w:cs="Arial"/>
          <w:noProof/>
          <w:color w:val="auto"/>
          <w:lang w:val="sr-Cyrl-RS"/>
        </w:rPr>
        <w:t>понуђено</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медицинско</w:t>
      </w:r>
      <w:r w:rsidRPr="00DC5473">
        <w:rPr>
          <w:rFonts w:asciiTheme="majorHAnsi" w:hAnsiTheme="majorHAnsi" w:cs="Arial"/>
          <w:noProof/>
          <w:color w:val="auto"/>
          <w:lang w:val="sr-Cyrl-RS"/>
        </w:rPr>
        <w:t xml:space="preserve"> </w:t>
      </w:r>
      <w:r>
        <w:rPr>
          <w:rFonts w:asciiTheme="majorHAnsi" w:hAnsiTheme="majorHAnsi" w:cs="Arial"/>
          <w:noProof/>
          <w:color w:val="auto"/>
          <w:lang w:val="sr-Cyrl-RS"/>
        </w:rPr>
        <w:t>средство</w:t>
      </w:r>
      <w:r w:rsidRPr="00DC5473">
        <w:rPr>
          <w:rFonts w:asciiTheme="majorHAnsi" w:hAnsiTheme="majorHAnsi" w:cs="Arial"/>
          <w:noProof/>
          <w:color w:val="auto"/>
          <w:lang w:val="sr-Cyrl-RS"/>
        </w:rPr>
        <w:t>.</w:t>
      </w:r>
    </w:p>
    <w:p w14:paraId="3768F1F1" w14:textId="77777777" w:rsidR="005D31BE" w:rsidRPr="00BC5211" w:rsidRDefault="005D31BE" w:rsidP="005D31BE">
      <w:pPr>
        <w:spacing w:before="60" w:line="240" w:lineRule="auto"/>
        <w:jc w:val="both"/>
        <w:rPr>
          <w:rFonts w:asciiTheme="majorHAnsi" w:hAnsiTheme="majorHAnsi" w:cs="Arial"/>
          <w:noProof/>
          <w:color w:val="auto"/>
          <w:lang w:val="sr-Latn-RS"/>
        </w:rPr>
      </w:pPr>
      <w:r>
        <w:rPr>
          <w:rFonts w:asciiTheme="majorHAnsi" w:hAnsiTheme="majorHAnsi" w:cs="Arial"/>
          <w:b/>
          <w:noProof/>
          <w:color w:val="auto"/>
          <w:lang w:val="sr-Cyrl-RS"/>
        </w:rPr>
        <w:t xml:space="preserve">        5)  </w:t>
      </w:r>
      <w:r w:rsidRPr="00BC5211">
        <w:rPr>
          <w:rFonts w:asciiTheme="majorHAnsi" w:hAnsiTheme="majorHAnsi" w:cs="Arial"/>
          <w:b/>
          <w:noProof/>
          <w:color w:val="auto"/>
          <w:lang w:val="sr-Cyrl-RS"/>
        </w:rPr>
        <w:t>Узорци з</w:t>
      </w:r>
      <w:r w:rsidRPr="00BC5211">
        <w:rPr>
          <w:rFonts w:asciiTheme="majorHAnsi" w:hAnsiTheme="majorHAnsi" w:cs="Arial"/>
          <w:b/>
          <w:noProof/>
          <w:color w:val="auto"/>
          <w:lang w:val="sr-Latn-RS"/>
        </w:rPr>
        <w:t>а сваку ставку (</w:t>
      </w:r>
      <w:r w:rsidRPr="00BC5211">
        <w:rPr>
          <w:rFonts w:asciiTheme="majorHAnsi" w:hAnsiTheme="majorHAnsi" w:cs="Arial"/>
          <w:b/>
          <w:noProof/>
          <w:color w:val="auto"/>
          <w:lang w:val="sr-Cyrl-RS"/>
        </w:rPr>
        <w:t>ме</w:t>
      </w:r>
      <w:r>
        <w:rPr>
          <w:rFonts w:asciiTheme="majorHAnsi" w:hAnsiTheme="majorHAnsi" w:cs="Arial"/>
          <w:b/>
          <w:noProof/>
          <w:color w:val="auto"/>
          <w:lang w:val="sr-Cyrl-RS"/>
        </w:rPr>
        <w:t>д</w:t>
      </w:r>
      <w:r w:rsidRPr="00BC5211">
        <w:rPr>
          <w:rFonts w:asciiTheme="majorHAnsi" w:hAnsiTheme="majorHAnsi" w:cs="Arial"/>
          <w:b/>
          <w:noProof/>
          <w:color w:val="auto"/>
          <w:lang w:val="sr-Cyrl-RS"/>
        </w:rPr>
        <w:t>ицинско сре</w:t>
      </w:r>
      <w:r>
        <w:rPr>
          <w:rFonts w:asciiTheme="majorHAnsi" w:hAnsiTheme="majorHAnsi" w:cs="Arial"/>
          <w:b/>
          <w:noProof/>
          <w:color w:val="auto"/>
          <w:lang w:val="sr-Cyrl-RS"/>
        </w:rPr>
        <w:t>д</w:t>
      </w:r>
      <w:r w:rsidRPr="00BC5211">
        <w:rPr>
          <w:rFonts w:asciiTheme="majorHAnsi" w:hAnsiTheme="majorHAnsi" w:cs="Arial"/>
          <w:b/>
          <w:noProof/>
          <w:color w:val="auto"/>
          <w:lang w:val="sr-Cyrl-RS"/>
        </w:rPr>
        <w:t>ство</w:t>
      </w:r>
      <w:r w:rsidRPr="00BC5211">
        <w:rPr>
          <w:rFonts w:asciiTheme="majorHAnsi" w:hAnsiTheme="majorHAnsi" w:cs="Arial"/>
          <w:b/>
          <w:noProof/>
          <w:color w:val="auto"/>
          <w:lang w:val="sr-Latn-RS"/>
        </w:rPr>
        <w:t xml:space="preserve">) </w:t>
      </w:r>
      <w:r w:rsidRPr="00BC5211">
        <w:rPr>
          <w:rFonts w:asciiTheme="majorHAnsi" w:hAnsiTheme="majorHAnsi" w:cs="Arial"/>
          <w:b/>
          <w:noProof/>
          <w:color w:val="auto"/>
          <w:lang w:val="sr-Cyrl-RS"/>
        </w:rPr>
        <w:t>у оквиру партије за коју понуђач по</w:t>
      </w:r>
      <w:r>
        <w:rPr>
          <w:rFonts w:asciiTheme="majorHAnsi" w:hAnsiTheme="majorHAnsi" w:cs="Arial"/>
          <w:b/>
          <w:noProof/>
          <w:color w:val="auto"/>
          <w:lang w:val="sr-Cyrl-RS"/>
        </w:rPr>
        <w:t>д</w:t>
      </w:r>
      <w:r w:rsidRPr="00BC5211">
        <w:rPr>
          <w:rFonts w:asciiTheme="majorHAnsi" w:hAnsiTheme="majorHAnsi" w:cs="Arial"/>
          <w:b/>
          <w:noProof/>
          <w:color w:val="auto"/>
          <w:lang w:val="sr-Cyrl-RS"/>
        </w:rPr>
        <w:t>носи пону</w:t>
      </w:r>
      <w:r>
        <w:rPr>
          <w:rFonts w:asciiTheme="majorHAnsi" w:hAnsiTheme="majorHAnsi" w:cs="Arial"/>
          <w:b/>
          <w:noProof/>
          <w:color w:val="auto"/>
          <w:lang w:val="sr-Cyrl-RS"/>
        </w:rPr>
        <w:t>д</w:t>
      </w:r>
      <w:r w:rsidRPr="00BC5211">
        <w:rPr>
          <w:rFonts w:asciiTheme="majorHAnsi" w:hAnsiTheme="majorHAnsi" w:cs="Arial"/>
          <w:b/>
          <w:noProof/>
          <w:color w:val="auto"/>
          <w:lang w:val="sr-Cyrl-RS"/>
        </w:rPr>
        <w:t>у</w:t>
      </w:r>
      <w:r w:rsidRPr="00BC5211">
        <w:rPr>
          <w:rFonts w:asciiTheme="majorHAnsi" w:hAnsiTheme="majorHAnsi" w:cs="Arial"/>
          <w:noProof/>
          <w:color w:val="auto"/>
          <w:lang w:val="sr-Cyrl-RS"/>
        </w:rPr>
        <w:t xml:space="preserve">. </w:t>
      </w:r>
    </w:p>
    <w:p w14:paraId="50167867" w14:textId="77777777" w:rsidR="005D31BE" w:rsidRPr="00E06D1F" w:rsidRDefault="005D31BE" w:rsidP="005D31BE">
      <w:pPr>
        <w:pStyle w:val="ListParagraph"/>
        <w:spacing w:before="60" w:line="240" w:lineRule="auto"/>
        <w:ind w:left="709"/>
        <w:jc w:val="both"/>
        <w:rPr>
          <w:rFonts w:asciiTheme="majorHAnsi" w:hAnsiTheme="majorHAnsi" w:cs="Arial"/>
          <w:noProof/>
          <w:color w:val="auto"/>
          <w:lang w:val="sr-Latn-RS"/>
        </w:rPr>
      </w:pPr>
      <w:r w:rsidRPr="00E06D1F">
        <w:rPr>
          <w:rFonts w:asciiTheme="majorHAnsi" w:hAnsiTheme="majorHAnsi" w:cs="Arial"/>
          <w:noProof/>
          <w:color w:val="auto"/>
          <w:lang w:val="sr-Latn-RS"/>
        </w:rPr>
        <w:t>П</w:t>
      </w:r>
      <w:r>
        <w:rPr>
          <w:rFonts w:asciiTheme="majorHAnsi" w:hAnsiTheme="majorHAnsi" w:cs="Arial"/>
          <w:noProof/>
          <w:color w:val="auto"/>
          <w:lang w:val="sr-Latn-RS"/>
        </w:rPr>
        <w:t>онуђ</w:t>
      </w:r>
      <w:r w:rsidRPr="00E06D1F">
        <w:rPr>
          <w:rFonts w:asciiTheme="majorHAnsi" w:hAnsiTheme="majorHAnsi" w:cs="Arial"/>
          <w:noProof/>
          <w:color w:val="auto"/>
          <w:lang w:val="sr-Latn-RS"/>
        </w:rPr>
        <w:t>а</w:t>
      </w:r>
      <w:r>
        <w:rPr>
          <w:rFonts w:asciiTheme="majorHAnsi" w:hAnsiTheme="majorHAnsi" w:cs="Arial"/>
          <w:noProof/>
          <w:color w:val="auto"/>
          <w:lang w:val="sr-Latn-RS"/>
        </w:rPr>
        <w:t>ч</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дуж</w:t>
      </w:r>
      <w:r w:rsidRPr="00E06D1F">
        <w:rPr>
          <w:rFonts w:asciiTheme="majorHAnsi" w:hAnsiTheme="majorHAnsi" w:cs="Arial"/>
          <w:noProof/>
          <w:color w:val="auto"/>
          <w:lang w:val="sr-Latn-RS"/>
        </w:rPr>
        <w:t>а</w:t>
      </w:r>
      <w:r>
        <w:rPr>
          <w:rFonts w:asciiTheme="majorHAnsi" w:hAnsiTheme="majorHAnsi" w:cs="Arial"/>
          <w:noProof/>
          <w:color w:val="auto"/>
          <w:lang w:val="sr-Latn-RS"/>
        </w:rPr>
        <w:t>н</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уз</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понуду у засебној кутији достави по</w:t>
      </w:r>
      <w:r w:rsidRPr="000C1C95">
        <w:rPr>
          <w:rFonts w:asciiTheme="majorHAnsi" w:hAnsiTheme="majorHAnsi" w:cs="Arial"/>
          <w:noProof/>
          <w:color w:val="auto"/>
          <w:lang w:val="sr-Latn-RS"/>
        </w:rPr>
        <w:t xml:space="preserve"> </w:t>
      </w:r>
      <w:r w:rsidRPr="000C1C95">
        <w:rPr>
          <w:rFonts w:asciiTheme="majorHAnsi" w:hAnsiTheme="majorHAnsi" w:cs="Arial"/>
          <w:noProof/>
          <w:color w:val="auto"/>
          <w:lang w:val="sr-Cyrl-RS"/>
        </w:rPr>
        <w:t>2</w:t>
      </w:r>
      <w:r w:rsidRPr="000C1C95">
        <w:rPr>
          <w:rFonts w:asciiTheme="majorHAnsi" w:hAnsiTheme="majorHAnsi" w:cs="Arial"/>
          <w:noProof/>
          <w:color w:val="auto"/>
          <w:lang w:val="sr-Latn-RS"/>
        </w:rPr>
        <w:t xml:space="preserve"> (</w:t>
      </w:r>
      <w:r>
        <w:rPr>
          <w:rFonts w:asciiTheme="majorHAnsi" w:hAnsiTheme="majorHAnsi" w:cs="Arial"/>
          <w:noProof/>
          <w:color w:val="auto"/>
          <w:lang w:val="sr-Cyrl-RS"/>
        </w:rPr>
        <w:t>дв</w:t>
      </w:r>
      <w:r w:rsidRPr="000C1C95">
        <w:rPr>
          <w:rFonts w:asciiTheme="majorHAnsi" w:hAnsiTheme="majorHAnsi" w:cs="Arial"/>
          <w:noProof/>
          <w:color w:val="auto"/>
          <w:lang w:val="sr-Cyrl-RS"/>
        </w:rPr>
        <w:t>а</w:t>
      </w:r>
      <w:r w:rsidRPr="000C1C95">
        <w:rPr>
          <w:rFonts w:asciiTheme="majorHAnsi" w:hAnsiTheme="majorHAnsi" w:cs="Arial"/>
          <w:noProof/>
          <w:color w:val="auto"/>
          <w:lang w:val="sr-Latn-RS"/>
        </w:rPr>
        <w:t>)</w:t>
      </w:r>
      <w:r>
        <w:rPr>
          <w:rFonts w:asciiTheme="majorHAnsi" w:hAnsiTheme="majorHAnsi" w:cs="Arial"/>
          <w:noProof/>
          <w:color w:val="auto"/>
          <w:lang w:val="sr-Latn-RS"/>
        </w:rPr>
        <w:t xml:space="preserve"> узор</w:t>
      </w:r>
      <w:r>
        <w:rPr>
          <w:rFonts w:asciiTheme="majorHAnsi" w:hAnsiTheme="majorHAnsi" w:cs="Arial"/>
          <w:noProof/>
          <w:color w:val="auto"/>
          <w:lang w:val="sr-Cyrl-RS"/>
        </w:rPr>
        <w:t>ка</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св</w:t>
      </w:r>
      <w:r w:rsidRPr="00E06D1F">
        <w:rPr>
          <w:rFonts w:asciiTheme="majorHAnsi" w:hAnsiTheme="majorHAnsi" w:cs="Arial"/>
          <w:noProof/>
          <w:color w:val="auto"/>
          <w:lang w:val="sr-Latn-RS"/>
        </w:rPr>
        <w:t>а</w:t>
      </w:r>
      <w:r>
        <w:rPr>
          <w:rFonts w:asciiTheme="majorHAnsi" w:hAnsiTheme="majorHAnsi" w:cs="Arial"/>
          <w:noProof/>
          <w:color w:val="auto"/>
          <w:lang w:val="sr-Latn-RS"/>
        </w:rPr>
        <w:t>ку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E06D1F">
        <w:rPr>
          <w:rFonts w:asciiTheme="majorHAnsi" w:hAnsiTheme="majorHAnsi" w:cs="Arial"/>
          <w:noProof/>
          <w:color w:val="auto"/>
          <w:lang w:val="sr-Latn-RS"/>
        </w:rPr>
        <w:t>а</w:t>
      </w:r>
      <w:r>
        <w:rPr>
          <w:rFonts w:asciiTheme="majorHAnsi" w:hAnsiTheme="majorHAnsi" w:cs="Arial"/>
          <w:noProof/>
          <w:color w:val="auto"/>
          <w:lang w:val="sr-Latn-RS"/>
        </w:rPr>
        <w:t>вку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оквиру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понуђене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E06D1F">
        <w:rPr>
          <w:rFonts w:asciiTheme="majorHAnsi" w:hAnsiTheme="majorHAnsi" w:cs="Arial"/>
          <w:noProof/>
          <w:color w:val="auto"/>
          <w:lang w:val="sr-Latn-RS"/>
        </w:rPr>
        <w:t>а</w:t>
      </w:r>
      <w:r>
        <w:rPr>
          <w:rFonts w:asciiTheme="majorHAnsi" w:hAnsiTheme="majorHAnsi" w:cs="Arial"/>
          <w:noProof/>
          <w:color w:val="auto"/>
          <w:lang w:val="sr-Latn-RS"/>
        </w:rPr>
        <w:t>ртије</w:t>
      </w:r>
      <w:r w:rsidRPr="00E06D1F">
        <w:rPr>
          <w:rFonts w:asciiTheme="majorHAnsi" w:hAnsiTheme="majorHAnsi" w:cs="Arial"/>
          <w:noProof/>
          <w:color w:val="auto"/>
          <w:lang w:val="sr-Latn-RS"/>
        </w:rPr>
        <w:t>. К</w:t>
      </w:r>
      <w:r>
        <w:rPr>
          <w:rFonts w:asciiTheme="majorHAnsi" w:hAnsiTheme="majorHAnsi" w:cs="Arial"/>
          <w:noProof/>
          <w:color w:val="auto"/>
          <w:lang w:val="sr-Latn-RS"/>
        </w:rPr>
        <w:t>утиј</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мор</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бити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E06D1F">
        <w:rPr>
          <w:rFonts w:asciiTheme="majorHAnsi" w:hAnsiTheme="majorHAnsi" w:cs="Arial"/>
          <w:noProof/>
          <w:color w:val="auto"/>
          <w:lang w:val="sr-Latn-RS"/>
        </w:rPr>
        <w:t>а</w:t>
      </w:r>
      <w:r>
        <w:rPr>
          <w:rFonts w:asciiTheme="majorHAnsi" w:hAnsiTheme="majorHAnsi" w:cs="Arial"/>
          <w:noProof/>
          <w:color w:val="auto"/>
          <w:lang w:val="sr-Latn-RS"/>
        </w:rPr>
        <w:t>творен</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н</w:t>
      </w:r>
      <w:r w:rsidRPr="00E06D1F">
        <w:rPr>
          <w:rFonts w:asciiTheme="majorHAnsi" w:hAnsiTheme="majorHAnsi" w:cs="Arial"/>
          <w:noProof/>
          <w:color w:val="auto"/>
          <w:lang w:val="sr-Latn-RS"/>
        </w:rPr>
        <w:t>а</w:t>
      </w:r>
      <w:r>
        <w:rPr>
          <w:rFonts w:asciiTheme="majorHAnsi" w:hAnsiTheme="majorHAnsi" w:cs="Arial"/>
          <w:noProof/>
          <w:color w:val="auto"/>
          <w:lang w:val="sr-Latn-RS"/>
        </w:rPr>
        <w:t>зн</w:t>
      </w:r>
      <w:r w:rsidRPr="00E06D1F">
        <w:rPr>
          <w:rFonts w:asciiTheme="majorHAnsi" w:hAnsiTheme="majorHAnsi" w:cs="Arial"/>
          <w:noProof/>
          <w:color w:val="auto"/>
          <w:lang w:val="sr-Latn-RS"/>
        </w:rPr>
        <w:t>а</w:t>
      </w:r>
      <w:r>
        <w:rPr>
          <w:rFonts w:asciiTheme="majorHAnsi" w:hAnsiTheme="majorHAnsi" w:cs="Arial"/>
          <w:noProof/>
          <w:color w:val="auto"/>
          <w:lang w:val="sr-Latn-RS"/>
        </w:rPr>
        <w:t>ком</w:t>
      </w:r>
      <w:r w:rsidRPr="00E06D1F">
        <w:rPr>
          <w:rFonts w:asciiTheme="majorHAnsi" w:hAnsiTheme="majorHAnsi" w:cs="Arial"/>
          <w:noProof/>
          <w:color w:val="auto"/>
          <w:lang w:val="sr-Latn-RS"/>
        </w:rPr>
        <w:t xml:space="preserve">: </w:t>
      </w:r>
      <w:r w:rsidRPr="00E06D1F">
        <w:rPr>
          <w:rFonts w:asciiTheme="majorHAnsi" w:hAnsiTheme="majorHAnsi" w:cs="Arial"/>
          <w:b/>
          <w:noProof/>
          <w:color w:val="auto"/>
          <w:lang w:val="sr-Latn-RS"/>
        </w:rPr>
        <w:t xml:space="preserve">„УЗОРЦИ </w:t>
      </w:r>
      <w:r>
        <w:rPr>
          <w:rFonts w:asciiTheme="majorHAnsi" w:hAnsiTheme="majorHAnsi" w:cs="Arial"/>
          <w:b/>
          <w:noProof/>
          <w:color w:val="auto"/>
          <w:lang w:val="sr-Latn-RS"/>
        </w:rPr>
        <w:t>з</w:t>
      </w:r>
      <w:r w:rsidRPr="00E06D1F">
        <w:rPr>
          <w:rFonts w:asciiTheme="majorHAnsi" w:hAnsiTheme="majorHAnsi" w:cs="Arial"/>
          <w:b/>
          <w:noProof/>
          <w:color w:val="auto"/>
          <w:lang w:val="sr-Latn-RS"/>
        </w:rPr>
        <w:t xml:space="preserve">а </w:t>
      </w:r>
      <w:r>
        <w:rPr>
          <w:rFonts w:asciiTheme="majorHAnsi" w:hAnsiTheme="majorHAnsi" w:cs="Arial"/>
          <w:b/>
          <w:noProof/>
          <w:color w:val="auto"/>
          <w:lang w:val="sr-Latn-RS"/>
        </w:rPr>
        <w:t>ј</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вну</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н</w:t>
      </w:r>
      <w:r w:rsidRPr="00E06D1F">
        <w:rPr>
          <w:rFonts w:asciiTheme="majorHAnsi" w:hAnsiTheme="majorHAnsi" w:cs="Arial"/>
          <w:b/>
          <w:noProof/>
          <w:color w:val="auto"/>
          <w:lang w:val="sr-Latn-RS"/>
        </w:rPr>
        <w:t>а</w:t>
      </w:r>
      <w:r>
        <w:rPr>
          <w:rFonts w:asciiTheme="majorHAnsi" w:hAnsiTheme="majorHAnsi" w:cs="Arial"/>
          <w:b/>
          <w:noProof/>
          <w:color w:val="auto"/>
          <w:lang w:val="sr-Latn-RS"/>
        </w:rPr>
        <w:t>б</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вку</w:t>
      </w:r>
      <w:r w:rsidRPr="00E06D1F">
        <w:rPr>
          <w:rFonts w:asciiTheme="majorHAnsi" w:hAnsiTheme="majorHAnsi" w:cs="Arial"/>
          <w:b/>
          <w:noProof/>
          <w:color w:val="auto"/>
          <w:lang w:val="sr-Latn-RS"/>
        </w:rPr>
        <w:t xml:space="preserve"> ДОБАРА – МЕДИЦИНСКА СРЕДСТВА - ХИРУРШКЕ ИГЛЕ И КОНЦИ, ЈН </w:t>
      </w:r>
      <w:r>
        <w:rPr>
          <w:rFonts w:asciiTheme="majorHAnsi" w:hAnsiTheme="majorHAnsi" w:cs="Arial"/>
          <w:b/>
          <w:noProof/>
          <w:color w:val="auto"/>
          <w:lang w:val="sr-Latn-RS"/>
        </w:rPr>
        <w:t>бр</w:t>
      </w:r>
      <w:r w:rsidRPr="00E06D1F">
        <w:rPr>
          <w:rFonts w:asciiTheme="majorHAnsi" w:hAnsiTheme="majorHAnsi" w:cs="Arial"/>
          <w:b/>
          <w:noProof/>
          <w:color w:val="auto"/>
          <w:lang w:val="sr-Latn-RS"/>
        </w:rPr>
        <w:t>...../2017..... [</w:t>
      </w:r>
      <w:r>
        <w:rPr>
          <w:rFonts w:asciiTheme="majorHAnsi" w:hAnsiTheme="majorHAnsi" w:cs="Arial"/>
          <w:b/>
          <w:noProof/>
          <w:color w:val="auto"/>
          <w:lang w:val="sr-Latn-RS"/>
        </w:rPr>
        <w:t>н</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вести</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редни</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број</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ј</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вне</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н</w:t>
      </w:r>
      <w:r w:rsidRPr="00E06D1F">
        <w:rPr>
          <w:rFonts w:asciiTheme="majorHAnsi" w:hAnsiTheme="majorHAnsi" w:cs="Arial"/>
          <w:b/>
          <w:noProof/>
          <w:color w:val="auto"/>
          <w:lang w:val="sr-Latn-RS"/>
        </w:rPr>
        <w:t>а</w:t>
      </w:r>
      <w:r>
        <w:rPr>
          <w:rFonts w:asciiTheme="majorHAnsi" w:hAnsiTheme="majorHAnsi" w:cs="Arial"/>
          <w:b/>
          <w:noProof/>
          <w:color w:val="auto"/>
          <w:lang w:val="sr-Latn-RS"/>
        </w:rPr>
        <w:t>б</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вке</w:t>
      </w:r>
      <w:r w:rsidRPr="00E06D1F">
        <w:rPr>
          <w:rFonts w:asciiTheme="majorHAnsi" w:hAnsiTheme="majorHAnsi" w:cs="Arial"/>
          <w:b/>
          <w:noProof/>
          <w:color w:val="auto"/>
          <w:lang w:val="sr-Latn-RS"/>
        </w:rPr>
        <w:t>]</w:t>
      </w:r>
      <w:r>
        <w:rPr>
          <w:rFonts w:asciiTheme="majorHAnsi" w:hAnsiTheme="majorHAnsi" w:cs="Arial"/>
          <w:b/>
          <w:noProof/>
          <w:color w:val="auto"/>
          <w:lang w:val="sr-Cyrl-RS"/>
        </w:rPr>
        <w:t xml:space="preserve"> </w:t>
      </w:r>
      <w:r w:rsidRPr="00E06D1F">
        <w:rPr>
          <w:rFonts w:asciiTheme="majorHAnsi" w:hAnsiTheme="majorHAnsi" w:cs="Arial"/>
          <w:b/>
          <w:noProof/>
          <w:color w:val="auto"/>
          <w:lang w:val="sr-Latn-RS"/>
        </w:rPr>
        <w:t>–</w:t>
      </w:r>
      <w:r>
        <w:rPr>
          <w:rFonts w:asciiTheme="majorHAnsi" w:hAnsiTheme="majorHAnsi" w:cs="Arial"/>
          <w:b/>
          <w:noProof/>
          <w:color w:val="auto"/>
          <w:lang w:val="sr-Cyrl-RS"/>
        </w:rPr>
        <w:t xml:space="preserve"> </w:t>
      </w:r>
      <w:r w:rsidRPr="00E06D1F">
        <w:rPr>
          <w:rFonts w:asciiTheme="majorHAnsi" w:hAnsiTheme="majorHAnsi" w:cs="Arial"/>
          <w:b/>
          <w:noProof/>
          <w:color w:val="auto"/>
          <w:lang w:val="sr-Latn-RS"/>
        </w:rPr>
        <w:t>Па</w:t>
      </w:r>
      <w:r>
        <w:rPr>
          <w:rFonts w:asciiTheme="majorHAnsi" w:hAnsiTheme="majorHAnsi" w:cs="Arial"/>
          <w:b/>
          <w:noProof/>
          <w:color w:val="auto"/>
          <w:lang w:val="sr-Latn-RS"/>
        </w:rPr>
        <w:t>ртиј</w:t>
      </w:r>
      <w:r w:rsidRPr="00E06D1F">
        <w:rPr>
          <w:rFonts w:asciiTheme="majorHAnsi" w:hAnsiTheme="majorHAnsi" w:cs="Arial"/>
          <w:b/>
          <w:noProof/>
          <w:color w:val="auto"/>
          <w:lang w:val="sr-Latn-RS"/>
        </w:rPr>
        <w:t xml:space="preserve">а </w:t>
      </w:r>
      <w:r>
        <w:rPr>
          <w:rFonts w:asciiTheme="majorHAnsi" w:hAnsiTheme="majorHAnsi" w:cs="Arial"/>
          <w:b/>
          <w:noProof/>
          <w:color w:val="auto"/>
          <w:lang w:val="sr-Cyrl-RS"/>
        </w:rPr>
        <w:t>…….</w:t>
      </w:r>
      <w:r w:rsidRPr="00E06D1F">
        <w:rPr>
          <w:rFonts w:asciiTheme="majorHAnsi" w:hAnsiTheme="majorHAnsi" w:cs="Arial"/>
          <w:b/>
          <w:noProof/>
          <w:color w:val="auto"/>
          <w:lang w:val="sr-Latn-RS"/>
        </w:rPr>
        <w:t xml:space="preserve"> , </w:t>
      </w:r>
      <w:r>
        <w:rPr>
          <w:rFonts w:asciiTheme="majorHAnsi" w:hAnsiTheme="majorHAnsi" w:cs="Arial"/>
          <w:b/>
          <w:noProof/>
          <w:color w:val="auto"/>
          <w:lang w:val="sr-Latn-RS"/>
        </w:rPr>
        <w:t>број</w:t>
      </w:r>
      <w:r w:rsidRPr="00E06D1F">
        <w:rPr>
          <w:rFonts w:asciiTheme="majorHAnsi" w:hAnsiTheme="majorHAnsi" w:cs="Arial"/>
          <w:b/>
          <w:noProof/>
          <w:color w:val="auto"/>
          <w:lang w:val="sr-Latn-RS"/>
        </w:rPr>
        <w:t xml:space="preserve"> </w:t>
      </w:r>
      <w:r>
        <w:rPr>
          <w:rFonts w:asciiTheme="majorHAnsi" w:hAnsiTheme="majorHAnsi" w:cs="Arial"/>
          <w:b/>
          <w:noProof/>
          <w:color w:val="auto"/>
          <w:lang w:val="sr-Latn-RS"/>
        </w:rPr>
        <w:t>ст</w:t>
      </w:r>
      <w:r w:rsidRPr="00E06D1F">
        <w:rPr>
          <w:rFonts w:asciiTheme="majorHAnsi" w:hAnsiTheme="majorHAnsi" w:cs="Arial"/>
          <w:b/>
          <w:noProof/>
          <w:color w:val="auto"/>
          <w:lang w:val="sr-Latn-RS"/>
        </w:rPr>
        <w:t>а</w:t>
      </w:r>
      <w:r>
        <w:rPr>
          <w:rFonts w:asciiTheme="majorHAnsi" w:hAnsiTheme="majorHAnsi" w:cs="Arial"/>
          <w:b/>
          <w:noProof/>
          <w:color w:val="auto"/>
          <w:lang w:val="sr-Latn-RS"/>
        </w:rPr>
        <w:t>вке</w:t>
      </w:r>
      <w:r w:rsidRPr="00E06D1F">
        <w:rPr>
          <w:rFonts w:asciiTheme="majorHAnsi" w:hAnsiTheme="majorHAnsi" w:cs="Arial"/>
          <w:b/>
          <w:noProof/>
          <w:color w:val="auto"/>
          <w:lang w:val="sr-Latn-RS"/>
        </w:rPr>
        <w:t xml:space="preserve"> </w:t>
      </w:r>
      <w:r>
        <w:rPr>
          <w:rFonts w:asciiTheme="majorHAnsi" w:hAnsiTheme="majorHAnsi" w:cs="Arial"/>
          <w:b/>
          <w:noProof/>
          <w:color w:val="auto"/>
          <w:lang w:val="sr-Cyrl-RS"/>
        </w:rPr>
        <w:t>…….</w:t>
      </w:r>
      <w:r w:rsidRPr="00E06D1F">
        <w:rPr>
          <w:rFonts w:asciiTheme="majorHAnsi" w:hAnsiTheme="majorHAnsi" w:cs="Arial"/>
          <w:b/>
          <w:noProof/>
          <w:color w:val="auto"/>
          <w:lang w:val="sr-Latn-RS"/>
        </w:rPr>
        <w:t xml:space="preserve"> - НЕ ОТВАРАТИ”</w:t>
      </w:r>
      <w:r w:rsidRPr="00E06D1F">
        <w:rPr>
          <w:rFonts w:asciiTheme="majorHAnsi" w:hAnsiTheme="majorHAnsi" w:cs="Arial"/>
          <w:noProof/>
          <w:color w:val="auto"/>
          <w:lang w:val="sr-Latn-RS"/>
        </w:rPr>
        <w:t>.</w:t>
      </w:r>
    </w:p>
    <w:p w14:paraId="0915D6B2" w14:textId="77777777" w:rsidR="005D31BE" w:rsidRPr="00E06D1F" w:rsidRDefault="005D31BE" w:rsidP="005D31BE">
      <w:pPr>
        <w:pStyle w:val="ListParagraph"/>
        <w:spacing w:before="60" w:line="240" w:lineRule="auto"/>
        <w:ind w:left="709"/>
        <w:jc w:val="both"/>
        <w:rPr>
          <w:rFonts w:asciiTheme="majorHAnsi" w:hAnsiTheme="majorHAnsi" w:cs="Arial"/>
          <w:noProof/>
          <w:color w:val="auto"/>
          <w:lang w:val="sr-Latn-RS"/>
        </w:rPr>
      </w:pPr>
      <w:r w:rsidRPr="00E06D1F">
        <w:rPr>
          <w:rFonts w:asciiTheme="majorHAnsi" w:hAnsiTheme="majorHAnsi" w:cs="Arial"/>
          <w:noProof/>
          <w:color w:val="auto"/>
          <w:lang w:val="sr-Latn-RS"/>
        </w:rPr>
        <w:t>У</w:t>
      </w:r>
      <w:r>
        <w:rPr>
          <w:rFonts w:asciiTheme="majorHAnsi" w:hAnsiTheme="majorHAnsi" w:cs="Arial"/>
          <w:noProof/>
          <w:color w:val="auto"/>
          <w:lang w:val="sr-Latn-RS"/>
        </w:rPr>
        <w:t>зорци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мор</w:t>
      </w:r>
      <w:r w:rsidRPr="00E06D1F">
        <w:rPr>
          <w:rFonts w:asciiTheme="majorHAnsi" w:hAnsiTheme="majorHAnsi" w:cs="Arial"/>
          <w:noProof/>
          <w:color w:val="auto"/>
          <w:lang w:val="sr-Latn-RS"/>
        </w:rPr>
        <w:t>а</w:t>
      </w:r>
      <w:r>
        <w:rPr>
          <w:rFonts w:asciiTheme="majorHAnsi" w:hAnsiTheme="majorHAnsi" w:cs="Arial"/>
          <w:noProof/>
          <w:color w:val="auto"/>
          <w:lang w:val="sr-Latn-RS"/>
        </w:rPr>
        <w:t>ју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нови</w:t>
      </w:r>
      <w:r w:rsidRPr="00E06D1F">
        <w:rPr>
          <w:rFonts w:asciiTheme="majorHAnsi" w:hAnsiTheme="majorHAnsi" w:cs="Arial"/>
          <w:noProof/>
          <w:color w:val="auto"/>
          <w:lang w:val="sr-Latn-RS"/>
        </w:rPr>
        <w:t xml:space="preserve">, </w:t>
      </w:r>
      <w:r>
        <w:rPr>
          <w:rFonts w:asciiTheme="majorHAnsi" w:hAnsiTheme="majorHAnsi" w:cs="Arial"/>
          <w:noProof/>
          <w:color w:val="auto"/>
          <w:lang w:val="sr-Cyrl-RS"/>
        </w:rPr>
        <w:t>стерилни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иск</w:t>
      </w:r>
      <w:r w:rsidRPr="00E06D1F">
        <w:rPr>
          <w:rFonts w:asciiTheme="majorHAnsi" w:hAnsiTheme="majorHAnsi" w:cs="Arial"/>
          <w:noProof/>
          <w:color w:val="auto"/>
          <w:lang w:val="sr-Latn-RS"/>
        </w:rPr>
        <w:t>љ</w:t>
      </w:r>
      <w:r>
        <w:rPr>
          <w:rFonts w:asciiTheme="majorHAnsi" w:hAnsiTheme="majorHAnsi" w:cs="Arial"/>
          <w:noProof/>
          <w:color w:val="auto"/>
          <w:lang w:val="sr-Latn-RS"/>
        </w:rPr>
        <w:t>учиво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оригин</w:t>
      </w:r>
      <w:r w:rsidRPr="00E06D1F">
        <w:rPr>
          <w:rFonts w:asciiTheme="majorHAnsi" w:hAnsiTheme="majorHAnsi" w:cs="Arial"/>
          <w:noProof/>
          <w:color w:val="auto"/>
          <w:lang w:val="sr-Latn-RS"/>
        </w:rPr>
        <w:t>а</w:t>
      </w:r>
      <w:r>
        <w:rPr>
          <w:rFonts w:asciiTheme="majorHAnsi" w:hAnsiTheme="majorHAnsi" w:cs="Arial"/>
          <w:noProof/>
          <w:color w:val="auto"/>
          <w:lang w:val="sr-Latn-RS"/>
        </w:rPr>
        <w:t>лном</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поједин</w:t>
      </w:r>
      <w:r w:rsidRPr="00E06D1F">
        <w:rPr>
          <w:rFonts w:asciiTheme="majorHAnsi" w:hAnsiTheme="majorHAnsi" w:cs="Arial"/>
          <w:noProof/>
          <w:color w:val="auto"/>
          <w:lang w:val="sr-Latn-RS"/>
        </w:rPr>
        <w:t>а</w:t>
      </w:r>
      <w:r>
        <w:rPr>
          <w:rFonts w:asciiTheme="majorHAnsi" w:hAnsiTheme="majorHAnsi" w:cs="Arial"/>
          <w:noProof/>
          <w:color w:val="auto"/>
          <w:lang w:val="sr-Latn-RS"/>
        </w:rPr>
        <w:t>чном</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E06D1F">
        <w:rPr>
          <w:rFonts w:asciiTheme="majorHAnsi" w:hAnsiTheme="majorHAnsi" w:cs="Arial"/>
          <w:noProof/>
          <w:color w:val="auto"/>
          <w:lang w:val="sr-Latn-RS"/>
        </w:rPr>
        <w:t>а</w:t>
      </w:r>
      <w:r>
        <w:rPr>
          <w:rFonts w:asciiTheme="majorHAnsi" w:hAnsiTheme="majorHAnsi" w:cs="Arial"/>
          <w:noProof/>
          <w:color w:val="auto"/>
          <w:lang w:val="sr-Latn-RS"/>
        </w:rPr>
        <w:t>ков</w:t>
      </w:r>
      <w:r w:rsidRPr="00E06D1F">
        <w:rPr>
          <w:rFonts w:asciiTheme="majorHAnsi" w:hAnsiTheme="majorHAnsi" w:cs="Arial"/>
          <w:noProof/>
          <w:color w:val="auto"/>
          <w:lang w:val="sr-Latn-RS"/>
        </w:rPr>
        <w:t>ањ</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произвођ</w:t>
      </w:r>
      <w:r w:rsidRPr="00E06D1F">
        <w:rPr>
          <w:rFonts w:asciiTheme="majorHAnsi" w:hAnsiTheme="majorHAnsi" w:cs="Arial"/>
          <w:noProof/>
          <w:color w:val="auto"/>
          <w:lang w:val="sr-Latn-RS"/>
        </w:rPr>
        <w:t>а</w:t>
      </w:r>
      <w:r>
        <w:rPr>
          <w:rFonts w:asciiTheme="majorHAnsi" w:hAnsiTheme="majorHAnsi" w:cs="Arial"/>
          <w:noProof/>
          <w:color w:val="auto"/>
          <w:lang w:val="sr-Latn-RS"/>
        </w:rPr>
        <w:t>ч</w:t>
      </w:r>
      <w:r w:rsidRPr="00E06D1F">
        <w:rPr>
          <w:rFonts w:asciiTheme="majorHAnsi" w:hAnsiTheme="majorHAnsi" w:cs="Arial"/>
          <w:noProof/>
          <w:color w:val="auto"/>
          <w:lang w:val="sr-Latn-RS"/>
        </w:rPr>
        <w:t>а.</w:t>
      </w:r>
      <w:r>
        <w:rPr>
          <w:rFonts w:asciiTheme="majorHAnsi" w:hAnsiTheme="majorHAnsi" w:cs="Arial"/>
          <w:noProof/>
          <w:color w:val="auto"/>
          <w:lang w:val="sr-Latn-RS"/>
        </w:rPr>
        <w:t xml:space="preserve"> </w:t>
      </w:r>
    </w:p>
    <w:p w14:paraId="25DA24E3" w14:textId="77777777" w:rsidR="005D31BE" w:rsidRDefault="005D31BE" w:rsidP="005D31BE">
      <w:pPr>
        <w:pStyle w:val="ListParagraph"/>
        <w:spacing w:before="60" w:line="240" w:lineRule="auto"/>
        <w:ind w:left="709"/>
        <w:jc w:val="both"/>
        <w:rPr>
          <w:rFonts w:asciiTheme="majorHAnsi" w:hAnsiTheme="majorHAnsi" w:cs="Arial"/>
          <w:noProof/>
          <w:color w:val="auto"/>
          <w:lang w:val="sr-Latn-RS"/>
        </w:rPr>
      </w:pPr>
      <w:r>
        <w:rPr>
          <w:rFonts w:asciiTheme="majorHAnsi" w:hAnsiTheme="majorHAnsi" w:cs="Arial"/>
          <w:noProof/>
          <w:color w:val="auto"/>
          <w:lang w:val="sr-Cyrl-RS"/>
        </w:rPr>
        <w:t>Понуђач је дужан да у</w:t>
      </w:r>
      <w:r>
        <w:rPr>
          <w:rFonts w:asciiTheme="majorHAnsi" w:hAnsiTheme="majorHAnsi" w:cs="Arial"/>
          <w:noProof/>
          <w:color w:val="auto"/>
          <w:lang w:val="sr-Latn-RS"/>
        </w:rPr>
        <w:t>зорке</w:t>
      </w:r>
      <w:r>
        <w:rPr>
          <w:rFonts w:asciiTheme="majorHAnsi" w:hAnsiTheme="majorHAnsi" w:cs="Arial"/>
          <w:noProof/>
          <w:color w:val="auto"/>
          <w:lang w:val="sr-Cyrl-RS"/>
        </w:rPr>
        <w:t xml:space="preserve"> озн</w:t>
      </w:r>
      <w:r w:rsidRPr="00B01A2E">
        <w:rPr>
          <w:rFonts w:asciiTheme="majorHAnsi" w:hAnsiTheme="majorHAnsi" w:cs="Arial"/>
          <w:noProof/>
          <w:color w:val="auto"/>
          <w:lang w:val="sr-Cyrl-RS"/>
        </w:rPr>
        <w:t>а</w:t>
      </w:r>
      <w:r>
        <w:rPr>
          <w:rFonts w:asciiTheme="majorHAnsi" w:hAnsiTheme="majorHAnsi" w:cs="Arial"/>
          <w:noProof/>
          <w:color w:val="auto"/>
          <w:lang w:val="sr-Cyrl-RS"/>
        </w:rPr>
        <w:t>чи</w:t>
      </w:r>
      <w:r w:rsidRPr="00B01A2E">
        <w:rPr>
          <w:rFonts w:asciiTheme="majorHAnsi" w:hAnsiTheme="majorHAnsi" w:cs="Arial"/>
          <w:noProof/>
          <w:color w:val="auto"/>
          <w:lang w:val="sr-Cyrl-RS"/>
        </w:rPr>
        <w:t xml:space="preserve"> </w:t>
      </w:r>
      <w:r>
        <w:rPr>
          <w:rFonts w:asciiTheme="majorHAnsi" w:hAnsiTheme="majorHAnsi" w:cs="Arial"/>
          <w:noProof/>
          <w:color w:val="auto"/>
          <w:lang w:val="sr-Latn-RS"/>
        </w:rPr>
        <w:t>редним</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бројем</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A13475">
        <w:rPr>
          <w:rFonts w:asciiTheme="majorHAnsi" w:hAnsiTheme="majorHAnsi" w:cs="Arial"/>
          <w:noProof/>
          <w:color w:val="auto"/>
          <w:lang w:val="sr-Latn-RS"/>
        </w:rPr>
        <w:t>а</w:t>
      </w:r>
      <w:r>
        <w:rPr>
          <w:rFonts w:asciiTheme="majorHAnsi" w:hAnsiTheme="majorHAnsi" w:cs="Arial"/>
          <w:noProof/>
          <w:color w:val="auto"/>
          <w:lang w:val="sr-Latn-RS"/>
        </w:rPr>
        <w:t>ртије</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A13475">
        <w:rPr>
          <w:rFonts w:asciiTheme="majorHAnsi" w:hAnsiTheme="majorHAnsi" w:cs="Arial"/>
          <w:noProof/>
          <w:color w:val="auto"/>
          <w:lang w:val="sr-Latn-RS"/>
        </w:rPr>
        <w:t>а</w:t>
      </w:r>
      <w:r>
        <w:rPr>
          <w:rFonts w:asciiTheme="majorHAnsi" w:hAnsiTheme="majorHAnsi" w:cs="Arial"/>
          <w:noProof/>
          <w:color w:val="auto"/>
          <w:lang w:val="sr-Latn-RS"/>
        </w:rPr>
        <w:t>вке</w:t>
      </w:r>
      <w:r w:rsidRPr="00A13475">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медицинско средство</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оквиру</w:t>
      </w:r>
      <w:r w:rsidRPr="00A13475">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A13475">
        <w:rPr>
          <w:rFonts w:asciiTheme="majorHAnsi" w:hAnsiTheme="majorHAnsi" w:cs="Arial"/>
          <w:noProof/>
          <w:color w:val="auto"/>
          <w:lang w:val="sr-Latn-RS"/>
        </w:rPr>
        <w:t>а</w:t>
      </w:r>
      <w:r>
        <w:rPr>
          <w:rFonts w:asciiTheme="majorHAnsi" w:hAnsiTheme="majorHAnsi" w:cs="Arial"/>
          <w:noProof/>
          <w:color w:val="auto"/>
          <w:lang w:val="sr-Latn-RS"/>
        </w:rPr>
        <w:t xml:space="preserve">ртије </w:t>
      </w:r>
      <w:r>
        <w:rPr>
          <w:rFonts w:asciiTheme="majorHAnsi" w:hAnsiTheme="majorHAnsi" w:cs="Arial"/>
          <w:noProof/>
          <w:color w:val="auto"/>
          <w:lang w:val="sr-Cyrl-RS"/>
        </w:rPr>
        <w:t>за коју подноси понуду.</w:t>
      </w:r>
      <w:r>
        <w:rPr>
          <w:rFonts w:asciiTheme="majorHAnsi" w:hAnsiTheme="majorHAnsi" w:cs="Arial"/>
          <w:noProof/>
          <w:color w:val="auto"/>
          <w:lang w:val="sr-Latn-RS"/>
        </w:rPr>
        <w:t xml:space="preserve"> </w:t>
      </w:r>
      <w:r>
        <w:rPr>
          <w:rFonts w:asciiTheme="majorHAnsi" w:hAnsiTheme="majorHAnsi" w:cs="Arial"/>
          <w:noProof/>
          <w:color w:val="auto"/>
          <w:lang w:val="sr-Cyrl-RS"/>
        </w:rPr>
        <w:t>Уз узорке понуђених медицинских средстава дужан је да достави</w:t>
      </w:r>
      <w:r w:rsidRPr="00B01A2E">
        <w:rPr>
          <w:rFonts w:asciiTheme="majorHAnsi" w:hAnsiTheme="majorHAnsi" w:cs="Arial"/>
          <w:noProof/>
          <w:color w:val="auto"/>
          <w:lang w:val="sr-Latn-RS"/>
        </w:rPr>
        <w:t xml:space="preserve"> </w:t>
      </w:r>
      <w:r>
        <w:rPr>
          <w:rFonts w:asciiTheme="majorHAnsi" w:hAnsiTheme="majorHAnsi" w:cs="Arial"/>
          <w:noProof/>
          <w:color w:val="auto"/>
          <w:lang w:val="sr-Cyrl-RS"/>
        </w:rPr>
        <w:t>и</w:t>
      </w:r>
      <w:r w:rsidRPr="00B01A2E">
        <w:rPr>
          <w:rFonts w:asciiTheme="majorHAnsi" w:hAnsiTheme="majorHAnsi" w:cs="Arial"/>
          <w:noProof/>
          <w:color w:val="auto"/>
          <w:lang w:val="sr-Latn-RS"/>
        </w:rPr>
        <w:t xml:space="preserve"> </w:t>
      </w:r>
      <w:r w:rsidRPr="00447F5B">
        <w:rPr>
          <w:rFonts w:asciiTheme="majorHAnsi" w:hAnsiTheme="majorHAnsi" w:cs="Arial"/>
          <w:b/>
          <w:noProof/>
          <w:color w:val="auto"/>
          <w:lang w:val="sr-Cyrl-RS"/>
        </w:rPr>
        <w:t>П</w:t>
      </w:r>
      <w:r>
        <w:rPr>
          <w:rFonts w:asciiTheme="majorHAnsi" w:hAnsiTheme="majorHAnsi" w:cs="Arial"/>
          <w:b/>
          <w:noProof/>
          <w:color w:val="auto"/>
          <w:lang w:val="sr-Cyrl-RS"/>
        </w:rPr>
        <w:t>опис/евиденцију</w:t>
      </w:r>
      <w:r w:rsidRPr="00447F5B">
        <w:rPr>
          <w:rFonts w:asciiTheme="majorHAnsi" w:hAnsiTheme="majorHAnsi" w:cs="Arial"/>
          <w:b/>
          <w:noProof/>
          <w:color w:val="auto"/>
          <w:lang w:val="sr-Cyrl-RS"/>
        </w:rPr>
        <w:t xml:space="preserve"> </w:t>
      </w:r>
      <w:r>
        <w:rPr>
          <w:rFonts w:asciiTheme="majorHAnsi" w:hAnsiTheme="majorHAnsi" w:cs="Arial"/>
          <w:b/>
          <w:noProof/>
          <w:color w:val="auto"/>
          <w:lang w:val="sr-Cyrl-RS"/>
        </w:rPr>
        <w:t>дост</w:t>
      </w:r>
      <w:r w:rsidRPr="00447F5B">
        <w:rPr>
          <w:rFonts w:asciiTheme="majorHAnsi" w:hAnsiTheme="majorHAnsi" w:cs="Arial"/>
          <w:b/>
          <w:noProof/>
          <w:color w:val="auto"/>
          <w:lang w:val="sr-Cyrl-RS"/>
        </w:rPr>
        <w:t>а</w:t>
      </w:r>
      <w:r>
        <w:rPr>
          <w:rFonts w:asciiTheme="majorHAnsi" w:hAnsiTheme="majorHAnsi" w:cs="Arial"/>
          <w:b/>
          <w:noProof/>
          <w:color w:val="auto"/>
          <w:lang w:val="sr-Cyrl-RS"/>
        </w:rPr>
        <w:t>в</w:t>
      </w:r>
      <w:r w:rsidRPr="00447F5B">
        <w:rPr>
          <w:rFonts w:asciiTheme="majorHAnsi" w:hAnsiTheme="majorHAnsi" w:cs="Arial"/>
          <w:b/>
          <w:noProof/>
          <w:color w:val="auto"/>
          <w:lang w:val="sr-Cyrl-RS"/>
        </w:rPr>
        <w:t>љ</w:t>
      </w:r>
      <w:r>
        <w:rPr>
          <w:rFonts w:asciiTheme="majorHAnsi" w:hAnsiTheme="majorHAnsi" w:cs="Arial"/>
          <w:b/>
          <w:noProof/>
          <w:color w:val="auto"/>
          <w:lang w:val="sr-Cyrl-RS"/>
        </w:rPr>
        <w:t>ених</w:t>
      </w:r>
      <w:r w:rsidRPr="00447F5B">
        <w:rPr>
          <w:rFonts w:asciiTheme="majorHAnsi" w:hAnsiTheme="majorHAnsi" w:cs="Arial"/>
          <w:b/>
          <w:noProof/>
          <w:color w:val="auto"/>
          <w:lang w:val="sr-Cyrl-RS"/>
        </w:rPr>
        <w:t xml:space="preserve"> </w:t>
      </w:r>
      <w:r>
        <w:rPr>
          <w:rFonts w:asciiTheme="majorHAnsi" w:hAnsiTheme="majorHAnsi" w:cs="Arial"/>
          <w:b/>
          <w:noProof/>
          <w:color w:val="auto"/>
          <w:lang w:val="sr-Cyrl-RS"/>
        </w:rPr>
        <w:t>узор</w:t>
      </w:r>
      <w:r w:rsidRPr="00447F5B">
        <w:rPr>
          <w:rFonts w:asciiTheme="majorHAnsi" w:hAnsiTheme="majorHAnsi" w:cs="Arial"/>
          <w:b/>
          <w:noProof/>
          <w:color w:val="auto"/>
          <w:lang w:val="sr-Cyrl-RS"/>
        </w:rPr>
        <w:t>а</w:t>
      </w:r>
      <w:r>
        <w:rPr>
          <w:rFonts w:asciiTheme="majorHAnsi" w:hAnsiTheme="majorHAnsi" w:cs="Arial"/>
          <w:b/>
          <w:noProof/>
          <w:color w:val="auto"/>
          <w:lang w:val="sr-Cyrl-RS"/>
        </w:rPr>
        <w:t>к</w:t>
      </w:r>
      <w:r w:rsidRPr="00447F5B">
        <w:rPr>
          <w:rFonts w:asciiTheme="majorHAnsi" w:hAnsiTheme="majorHAnsi" w:cs="Arial"/>
          <w:b/>
          <w:noProof/>
          <w:color w:val="auto"/>
          <w:lang w:val="sr-Cyrl-RS"/>
        </w:rPr>
        <w:t>а</w:t>
      </w:r>
      <w:r w:rsidRPr="00B01A2E">
        <w:rPr>
          <w:rFonts w:asciiTheme="majorHAnsi" w:hAnsiTheme="majorHAnsi" w:cs="Arial"/>
          <w:noProof/>
          <w:color w:val="auto"/>
          <w:lang w:val="sr-Latn-RS"/>
        </w:rPr>
        <w:t xml:space="preserve"> (</w:t>
      </w:r>
      <w:r>
        <w:rPr>
          <w:rFonts w:asciiTheme="majorHAnsi" w:hAnsiTheme="majorHAnsi" w:cs="Arial"/>
          <w:noProof/>
          <w:color w:val="auto"/>
          <w:lang w:val="sr-Cyrl-RS"/>
        </w:rPr>
        <w:t>са подацима о називу и к</w:t>
      </w:r>
      <w:r w:rsidRPr="003A3909">
        <w:rPr>
          <w:rFonts w:asciiTheme="majorHAnsi" w:hAnsiTheme="majorHAnsi" w:cs="Arial"/>
          <w:noProof/>
          <w:color w:val="auto"/>
          <w:lang w:val="sr-Cyrl-RS"/>
        </w:rPr>
        <w:t>а</w:t>
      </w:r>
      <w:r>
        <w:rPr>
          <w:rFonts w:asciiTheme="majorHAnsi" w:hAnsiTheme="majorHAnsi" w:cs="Arial"/>
          <w:noProof/>
          <w:color w:val="auto"/>
          <w:lang w:val="sr-Cyrl-RS"/>
        </w:rPr>
        <w:t>т</w:t>
      </w:r>
      <w:r w:rsidRPr="003A3909">
        <w:rPr>
          <w:rFonts w:asciiTheme="majorHAnsi" w:hAnsiTheme="majorHAnsi" w:cs="Arial"/>
          <w:noProof/>
          <w:color w:val="auto"/>
          <w:lang w:val="sr-Cyrl-RS"/>
        </w:rPr>
        <w:t>а</w:t>
      </w:r>
      <w:r>
        <w:rPr>
          <w:rFonts w:asciiTheme="majorHAnsi" w:hAnsiTheme="majorHAnsi" w:cs="Arial"/>
          <w:noProof/>
          <w:color w:val="auto"/>
          <w:lang w:val="sr-Cyrl-RS"/>
        </w:rPr>
        <w:t>лошкој</w:t>
      </w:r>
      <w:r w:rsidRPr="003A3909">
        <w:rPr>
          <w:rFonts w:asciiTheme="majorHAnsi" w:hAnsiTheme="majorHAnsi" w:cs="Arial"/>
          <w:noProof/>
          <w:color w:val="auto"/>
          <w:lang w:val="sr-Cyrl-RS"/>
        </w:rPr>
        <w:t xml:space="preserve"> </w:t>
      </w:r>
      <w:r>
        <w:rPr>
          <w:rFonts w:asciiTheme="majorHAnsi" w:hAnsiTheme="majorHAnsi" w:cs="Arial"/>
          <w:noProof/>
          <w:color w:val="auto"/>
          <w:lang w:val="sr-Cyrl-RS"/>
        </w:rPr>
        <w:t>ознаци</w:t>
      </w:r>
      <w:r w:rsidRPr="003A3909">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медицинског средства</w:t>
      </w:r>
      <w:r w:rsidRPr="00B01A2E">
        <w:rPr>
          <w:rFonts w:asciiTheme="majorHAnsi" w:hAnsiTheme="majorHAnsi" w:cs="Arial"/>
          <w:noProof/>
          <w:color w:val="auto"/>
          <w:lang w:val="sr-Latn-RS"/>
        </w:rPr>
        <w:t xml:space="preserve">, </w:t>
      </w:r>
      <w:r>
        <w:rPr>
          <w:rFonts w:asciiTheme="majorHAnsi" w:hAnsiTheme="majorHAnsi" w:cs="Arial"/>
          <w:noProof/>
          <w:color w:val="auto"/>
          <w:lang w:val="sr-Cyrl-RS"/>
        </w:rPr>
        <w:t>називу произвођача, броју партије и ставке у оквиру партије на коју се узорак односи</w:t>
      </w:r>
      <w:r w:rsidRPr="00B01A2E">
        <w:rPr>
          <w:rFonts w:asciiTheme="majorHAnsi" w:hAnsiTheme="majorHAnsi" w:cs="Arial"/>
          <w:noProof/>
          <w:color w:val="auto"/>
          <w:lang w:val="sr-Latn-RS"/>
        </w:rPr>
        <w:t xml:space="preserve">). </w:t>
      </w:r>
    </w:p>
    <w:p w14:paraId="3CC5D11C" w14:textId="77777777" w:rsidR="005D31BE" w:rsidRDefault="005D31BE" w:rsidP="005D31BE">
      <w:pPr>
        <w:pStyle w:val="ListParagraph"/>
        <w:spacing w:before="60" w:line="240" w:lineRule="auto"/>
        <w:ind w:left="709"/>
        <w:jc w:val="both"/>
        <w:rPr>
          <w:rFonts w:asciiTheme="majorHAnsi" w:hAnsiTheme="majorHAnsi" w:cs="Arial"/>
          <w:noProof/>
          <w:color w:val="auto"/>
          <w:lang w:val="sr-Latn-RS"/>
        </w:rPr>
      </w:pPr>
      <w:r w:rsidRPr="00E06D1F">
        <w:rPr>
          <w:rFonts w:asciiTheme="majorHAnsi" w:hAnsiTheme="majorHAnsi" w:cs="Arial"/>
          <w:noProof/>
          <w:color w:val="auto"/>
          <w:lang w:val="sr-Latn-RS"/>
        </w:rPr>
        <w:t xml:space="preserve">На </w:t>
      </w:r>
      <w:r>
        <w:rPr>
          <w:rFonts w:asciiTheme="majorHAnsi" w:hAnsiTheme="majorHAnsi" w:cs="Arial"/>
          <w:noProof/>
          <w:color w:val="auto"/>
          <w:lang w:val="sr-Latn-RS"/>
        </w:rPr>
        <w:t>отв</w:t>
      </w:r>
      <w:r w:rsidRPr="00E06D1F">
        <w:rPr>
          <w:rFonts w:asciiTheme="majorHAnsi" w:hAnsiTheme="majorHAnsi" w:cs="Arial"/>
          <w:noProof/>
          <w:color w:val="auto"/>
          <w:lang w:val="sr-Latn-RS"/>
        </w:rPr>
        <w:t>а</w:t>
      </w:r>
      <w:r>
        <w:rPr>
          <w:rFonts w:asciiTheme="majorHAnsi" w:hAnsiTheme="majorHAnsi" w:cs="Arial"/>
          <w:noProof/>
          <w:color w:val="auto"/>
          <w:lang w:val="sr-Latn-RS"/>
        </w:rPr>
        <w:t>р</w:t>
      </w:r>
      <w:r w:rsidRPr="00E06D1F">
        <w:rPr>
          <w:rFonts w:asciiTheme="majorHAnsi" w:hAnsiTheme="majorHAnsi" w:cs="Arial"/>
          <w:noProof/>
          <w:color w:val="auto"/>
          <w:lang w:val="sr-Latn-RS"/>
        </w:rPr>
        <w:t>ањ</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E06D1F">
        <w:rPr>
          <w:rFonts w:asciiTheme="majorHAnsi" w:hAnsiTheme="majorHAnsi" w:cs="Arial"/>
          <w:noProof/>
          <w:color w:val="auto"/>
          <w:lang w:val="sr-Latn-RS"/>
        </w:rPr>
        <w:t>а</w:t>
      </w:r>
      <w:r>
        <w:rPr>
          <w:rFonts w:asciiTheme="majorHAnsi" w:hAnsiTheme="majorHAnsi" w:cs="Arial"/>
          <w:noProof/>
          <w:color w:val="auto"/>
          <w:lang w:val="sr-Latn-RS"/>
        </w:rPr>
        <w:t>писник</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унети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ли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је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понуђ</w:t>
      </w:r>
      <w:r w:rsidRPr="00E06D1F">
        <w:rPr>
          <w:rFonts w:asciiTheme="majorHAnsi" w:hAnsiTheme="majorHAnsi" w:cs="Arial"/>
          <w:noProof/>
          <w:color w:val="auto"/>
          <w:lang w:val="sr-Latn-RS"/>
        </w:rPr>
        <w:t>а</w:t>
      </w:r>
      <w:r>
        <w:rPr>
          <w:rFonts w:asciiTheme="majorHAnsi" w:hAnsiTheme="majorHAnsi" w:cs="Arial"/>
          <w:noProof/>
          <w:color w:val="auto"/>
          <w:lang w:val="sr-Latn-RS"/>
        </w:rPr>
        <w:t>ч</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св</w:t>
      </w:r>
      <w:r w:rsidRPr="00E06D1F">
        <w:rPr>
          <w:rFonts w:asciiTheme="majorHAnsi" w:hAnsiTheme="majorHAnsi" w:cs="Arial"/>
          <w:noProof/>
          <w:color w:val="auto"/>
          <w:lang w:val="sr-Latn-RS"/>
        </w:rPr>
        <w:t>а</w:t>
      </w:r>
      <w:r>
        <w:rPr>
          <w:rFonts w:asciiTheme="majorHAnsi" w:hAnsiTheme="majorHAnsi" w:cs="Arial"/>
          <w:noProof/>
          <w:color w:val="auto"/>
          <w:lang w:val="sr-Latn-RS"/>
        </w:rPr>
        <w:t>ку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E06D1F">
        <w:rPr>
          <w:rFonts w:asciiTheme="majorHAnsi" w:hAnsiTheme="majorHAnsi" w:cs="Arial"/>
          <w:noProof/>
          <w:color w:val="auto"/>
          <w:lang w:val="sr-Latn-RS"/>
        </w:rPr>
        <w:t>а</w:t>
      </w:r>
      <w:r>
        <w:rPr>
          <w:rFonts w:asciiTheme="majorHAnsi" w:hAnsiTheme="majorHAnsi" w:cs="Arial"/>
          <w:noProof/>
          <w:color w:val="auto"/>
          <w:lang w:val="sr-Latn-RS"/>
        </w:rPr>
        <w:t>вку</w:t>
      </w:r>
      <w:r w:rsidRPr="00E06D1F">
        <w:rPr>
          <w:rFonts w:asciiTheme="majorHAnsi" w:hAnsiTheme="majorHAnsi" w:cs="Arial"/>
          <w:noProof/>
          <w:color w:val="auto"/>
          <w:lang w:val="sr-Latn-RS"/>
        </w:rPr>
        <w:t xml:space="preserve"> </w:t>
      </w:r>
      <w:r>
        <w:rPr>
          <w:rFonts w:asciiTheme="majorHAnsi" w:hAnsiTheme="majorHAnsi" w:cs="Arial"/>
          <w:noProof/>
          <w:color w:val="auto"/>
          <w:lang w:val="sr-Cyrl-RS"/>
        </w:rPr>
        <w:t>у</w:t>
      </w:r>
      <w:r w:rsidRPr="00E06D1F">
        <w:rPr>
          <w:rFonts w:asciiTheme="majorHAnsi" w:hAnsiTheme="majorHAnsi" w:cs="Arial"/>
          <w:noProof/>
          <w:color w:val="auto"/>
          <w:lang w:val="sr-Cyrl-RS"/>
        </w:rPr>
        <w:t xml:space="preserve"> </w:t>
      </w:r>
      <w:r>
        <w:rPr>
          <w:rFonts w:asciiTheme="majorHAnsi" w:hAnsiTheme="majorHAnsi" w:cs="Arial"/>
          <w:noProof/>
          <w:color w:val="auto"/>
          <w:lang w:val="sr-Cyrl-RS"/>
        </w:rPr>
        <w:t>оквиру</w:t>
      </w:r>
      <w:r w:rsidRPr="00E06D1F">
        <w:rPr>
          <w:rFonts w:asciiTheme="majorHAnsi" w:hAnsiTheme="majorHAnsi" w:cs="Arial"/>
          <w:noProof/>
          <w:color w:val="auto"/>
          <w:lang w:val="sr-Cyrl-RS"/>
        </w:rPr>
        <w:t xml:space="preserve"> </w:t>
      </w:r>
      <w:r>
        <w:rPr>
          <w:rFonts w:asciiTheme="majorHAnsi" w:hAnsiTheme="majorHAnsi" w:cs="Arial"/>
          <w:noProof/>
          <w:color w:val="auto"/>
          <w:lang w:val="sr-Latn-RS"/>
        </w:rPr>
        <w:t>понуђене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w:t>
      </w:r>
      <w:r w:rsidRPr="00E06D1F">
        <w:rPr>
          <w:rFonts w:asciiTheme="majorHAnsi" w:hAnsiTheme="majorHAnsi" w:cs="Arial"/>
          <w:noProof/>
          <w:color w:val="auto"/>
          <w:lang w:val="sr-Latn-RS"/>
        </w:rPr>
        <w:t>а</w:t>
      </w:r>
      <w:r>
        <w:rPr>
          <w:rFonts w:asciiTheme="majorHAnsi" w:hAnsiTheme="majorHAnsi" w:cs="Arial"/>
          <w:noProof/>
          <w:color w:val="auto"/>
          <w:lang w:val="sr-Latn-RS"/>
        </w:rPr>
        <w:t>ртије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дост</w:t>
      </w:r>
      <w:r w:rsidRPr="00E06D1F">
        <w:rPr>
          <w:rFonts w:asciiTheme="majorHAnsi" w:hAnsiTheme="majorHAnsi" w:cs="Arial"/>
          <w:noProof/>
          <w:color w:val="auto"/>
          <w:lang w:val="sr-Latn-RS"/>
        </w:rPr>
        <w:t>а</w:t>
      </w:r>
      <w:r>
        <w:rPr>
          <w:rFonts w:asciiTheme="majorHAnsi" w:hAnsiTheme="majorHAnsi" w:cs="Arial"/>
          <w:noProof/>
          <w:color w:val="auto"/>
          <w:lang w:val="sr-Latn-RS"/>
        </w:rPr>
        <w:t>вио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тр</w:t>
      </w:r>
      <w:r w:rsidRPr="00E06D1F">
        <w:rPr>
          <w:rFonts w:asciiTheme="majorHAnsi" w:hAnsiTheme="majorHAnsi" w:cs="Arial"/>
          <w:noProof/>
          <w:color w:val="auto"/>
          <w:lang w:val="sr-Latn-RS"/>
        </w:rPr>
        <w:t>а</w:t>
      </w:r>
      <w:r>
        <w:rPr>
          <w:rFonts w:asciiTheme="majorHAnsi" w:hAnsiTheme="majorHAnsi" w:cs="Arial"/>
          <w:noProof/>
          <w:color w:val="auto"/>
          <w:lang w:val="sr-Latn-RS"/>
        </w:rPr>
        <w:t>жени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узор</w:t>
      </w:r>
      <w:r w:rsidRPr="00E06D1F">
        <w:rPr>
          <w:rFonts w:asciiTheme="majorHAnsi" w:hAnsiTheme="majorHAnsi" w:cs="Arial"/>
          <w:noProof/>
          <w:color w:val="auto"/>
          <w:lang w:val="sr-Latn-RS"/>
        </w:rPr>
        <w:t>а</w:t>
      </w:r>
      <w:r>
        <w:rPr>
          <w:rFonts w:asciiTheme="majorHAnsi" w:hAnsiTheme="majorHAnsi" w:cs="Arial"/>
          <w:noProof/>
          <w:color w:val="auto"/>
          <w:lang w:val="sr-Latn-RS"/>
        </w:rPr>
        <w:t>к</w:t>
      </w:r>
      <w:r w:rsidRPr="00E06D1F">
        <w:rPr>
          <w:rFonts w:asciiTheme="majorHAnsi" w:hAnsiTheme="majorHAnsi" w:cs="Arial"/>
          <w:noProof/>
          <w:color w:val="auto"/>
          <w:lang w:val="sr-Latn-RS"/>
        </w:rPr>
        <w:t>.</w:t>
      </w:r>
      <w:r w:rsidRPr="00E06D1F">
        <w:rPr>
          <w:rFonts w:asciiTheme="majorHAnsi" w:hAnsiTheme="majorHAnsi" w:cs="Arial"/>
          <w:noProof/>
          <w:color w:val="auto"/>
          <w:lang w:val="sr-Cyrl-RS"/>
        </w:rPr>
        <w:t xml:space="preserve"> </w:t>
      </w:r>
      <w:r w:rsidRPr="00E06D1F">
        <w:rPr>
          <w:rFonts w:asciiTheme="majorHAnsi" w:hAnsiTheme="majorHAnsi" w:cs="Arial"/>
          <w:noProof/>
          <w:color w:val="auto"/>
          <w:lang w:val="sr-Latn-RS"/>
        </w:rPr>
        <w:t>У</w:t>
      </w:r>
      <w:r>
        <w:rPr>
          <w:rFonts w:asciiTheme="majorHAnsi" w:hAnsiTheme="majorHAnsi" w:cs="Arial"/>
          <w:noProof/>
          <w:color w:val="auto"/>
          <w:lang w:val="sr-Latn-RS"/>
        </w:rPr>
        <w:t>колико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понуђ</w:t>
      </w:r>
      <w:r w:rsidRPr="00E06D1F">
        <w:rPr>
          <w:rFonts w:asciiTheme="majorHAnsi" w:hAnsiTheme="majorHAnsi" w:cs="Arial"/>
          <w:noProof/>
          <w:color w:val="auto"/>
          <w:lang w:val="sr-Latn-RS"/>
        </w:rPr>
        <w:t>а</w:t>
      </w:r>
      <w:r>
        <w:rPr>
          <w:rFonts w:asciiTheme="majorHAnsi" w:hAnsiTheme="majorHAnsi" w:cs="Arial"/>
          <w:noProof/>
          <w:color w:val="auto"/>
          <w:lang w:val="sr-Latn-RS"/>
        </w:rPr>
        <w:t>ч</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дост</w:t>
      </w:r>
      <w:r w:rsidRPr="00E06D1F">
        <w:rPr>
          <w:rFonts w:asciiTheme="majorHAnsi" w:hAnsiTheme="majorHAnsi" w:cs="Arial"/>
          <w:noProof/>
          <w:color w:val="auto"/>
          <w:lang w:val="sr-Latn-RS"/>
        </w:rPr>
        <w:t>а</w:t>
      </w:r>
      <w:r>
        <w:rPr>
          <w:rFonts w:asciiTheme="majorHAnsi" w:hAnsiTheme="majorHAnsi" w:cs="Arial"/>
          <w:noProof/>
          <w:color w:val="auto"/>
          <w:lang w:val="sr-Latn-RS"/>
        </w:rPr>
        <w:t>ви</w:t>
      </w:r>
      <w:r w:rsidRPr="00E06D1F">
        <w:rPr>
          <w:rFonts w:asciiTheme="majorHAnsi" w:hAnsiTheme="majorHAnsi" w:cs="Arial"/>
          <w:noProof/>
          <w:color w:val="auto"/>
          <w:lang w:val="sr-Latn-RS"/>
        </w:rPr>
        <w:t xml:space="preserve"> </w:t>
      </w:r>
      <w:r>
        <w:rPr>
          <w:rFonts w:asciiTheme="majorHAnsi" w:hAnsiTheme="majorHAnsi" w:cs="Arial"/>
          <w:noProof/>
          <w:color w:val="auto"/>
          <w:lang w:val="sr-Cyrl-RS"/>
        </w:rPr>
        <w:t>з</w:t>
      </w:r>
      <w:r w:rsidRPr="00F47AAA">
        <w:rPr>
          <w:rFonts w:asciiTheme="majorHAnsi" w:hAnsiTheme="majorHAnsi" w:cs="Arial"/>
          <w:noProof/>
          <w:color w:val="auto"/>
          <w:lang w:val="sr-Cyrl-RS"/>
        </w:rPr>
        <w:t>а</w:t>
      </w:r>
      <w:r>
        <w:rPr>
          <w:rFonts w:asciiTheme="majorHAnsi" w:hAnsiTheme="majorHAnsi" w:cs="Arial"/>
          <w:noProof/>
          <w:color w:val="auto"/>
          <w:lang w:val="sr-Cyrl-RS"/>
        </w:rPr>
        <w:t>хтев</w:t>
      </w:r>
      <w:r w:rsidRPr="00F47AAA">
        <w:rPr>
          <w:rFonts w:asciiTheme="majorHAnsi" w:hAnsiTheme="majorHAnsi" w:cs="Arial"/>
          <w:noProof/>
          <w:color w:val="auto"/>
          <w:lang w:val="sr-Cyrl-RS"/>
        </w:rPr>
        <w:t>а</w:t>
      </w:r>
      <w:r>
        <w:rPr>
          <w:rFonts w:asciiTheme="majorHAnsi" w:hAnsiTheme="majorHAnsi" w:cs="Arial"/>
          <w:noProof/>
          <w:color w:val="auto"/>
          <w:lang w:val="sr-Cyrl-RS"/>
        </w:rPr>
        <w:t>не</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узорке</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или</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их</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не</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дост</w:t>
      </w:r>
      <w:r w:rsidRPr="00F47AAA">
        <w:rPr>
          <w:rFonts w:asciiTheme="majorHAnsi" w:hAnsiTheme="majorHAnsi" w:cs="Arial"/>
          <w:noProof/>
          <w:color w:val="auto"/>
          <w:lang w:val="sr-Cyrl-RS"/>
        </w:rPr>
        <w:t>а</w:t>
      </w:r>
      <w:r>
        <w:rPr>
          <w:rFonts w:asciiTheme="majorHAnsi" w:hAnsiTheme="majorHAnsi" w:cs="Arial"/>
          <w:noProof/>
          <w:color w:val="auto"/>
          <w:lang w:val="sr-Cyrl-RS"/>
        </w:rPr>
        <w:t>ви</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количини</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прем</w:t>
      </w:r>
      <w:r w:rsidRPr="00F47AAA">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F47AAA">
        <w:rPr>
          <w:rFonts w:asciiTheme="majorHAnsi" w:hAnsiTheme="majorHAnsi" w:cs="Arial"/>
          <w:noProof/>
          <w:color w:val="auto"/>
          <w:lang w:val="sr-Cyrl-RS"/>
        </w:rPr>
        <w:t>а</w:t>
      </w:r>
      <w:r>
        <w:rPr>
          <w:rFonts w:asciiTheme="majorHAnsi" w:hAnsiTheme="majorHAnsi" w:cs="Arial"/>
          <w:noProof/>
          <w:color w:val="auto"/>
          <w:lang w:val="sr-Cyrl-RS"/>
        </w:rPr>
        <w:t>хтеву</w:t>
      </w:r>
      <w:r w:rsidRPr="00F47AAA">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F47AAA">
        <w:rPr>
          <w:rFonts w:asciiTheme="majorHAnsi" w:hAnsiTheme="majorHAnsi" w:cs="Arial"/>
          <w:noProof/>
          <w:color w:val="auto"/>
          <w:lang w:val="sr-Cyrl-RS"/>
        </w:rPr>
        <w:t>а</w:t>
      </w:r>
      <w:r>
        <w:rPr>
          <w:rFonts w:asciiTheme="majorHAnsi" w:hAnsiTheme="majorHAnsi" w:cs="Arial"/>
          <w:noProof/>
          <w:color w:val="auto"/>
          <w:lang w:val="sr-Cyrl-RS"/>
        </w:rPr>
        <w:t>ручиоц</w:t>
      </w:r>
      <w:r w:rsidRPr="00F47AAA">
        <w:rPr>
          <w:rFonts w:asciiTheme="majorHAnsi" w:hAnsiTheme="majorHAnsi" w:cs="Arial"/>
          <w:noProof/>
          <w:color w:val="auto"/>
          <w:lang w:val="sr-Cyrl-RS"/>
        </w:rPr>
        <w:t>а</w:t>
      </w:r>
      <w:r>
        <w:rPr>
          <w:rFonts w:asciiTheme="majorHAnsi" w:hAnsiTheme="majorHAnsi" w:cs="Arial"/>
          <w:noProof/>
          <w:color w:val="auto"/>
          <w:lang w:val="sr-Latn-RS"/>
        </w:rPr>
        <w:t>, понуд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ће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одбијен</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к</w:t>
      </w:r>
      <w:r w:rsidRPr="00E06D1F">
        <w:rPr>
          <w:rFonts w:asciiTheme="majorHAnsi" w:hAnsiTheme="majorHAnsi" w:cs="Arial"/>
          <w:noProof/>
          <w:color w:val="auto"/>
          <w:lang w:val="sr-Latn-RS"/>
        </w:rPr>
        <w:t>а</w:t>
      </w:r>
      <w:r>
        <w:rPr>
          <w:rFonts w:asciiTheme="majorHAnsi" w:hAnsiTheme="majorHAnsi" w:cs="Arial"/>
          <w:noProof/>
          <w:color w:val="auto"/>
          <w:lang w:val="sr-Latn-RS"/>
        </w:rPr>
        <w:t>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неприхв</w:t>
      </w:r>
      <w:r w:rsidRPr="00E06D1F">
        <w:rPr>
          <w:rFonts w:asciiTheme="majorHAnsi" w:hAnsiTheme="majorHAnsi" w:cs="Arial"/>
          <w:noProof/>
          <w:color w:val="auto"/>
          <w:lang w:val="sr-Latn-RS"/>
        </w:rPr>
        <w:t>а</w:t>
      </w:r>
      <w:r>
        <w:rPr>
          <w:rFonts w:asciiTheme="majorHAnsi" w:hAnsiTheme="majorHAnsi" w:cs="Arial"/>
          <w:noProof/>
          <w:color w:val="auto"/>
          <w:lang w:val="sr-Latn-RS"/>
        </w:rPr>
        <w:t>т</w:t>
      </w:r>
      <w:r w:rsidRPr="00E06D1F">
        <w:rPr>
          <w:rFonts w:asciiTheme="majorHAnsi" w:hAnsiTheme="majorHAnsi" w:cs="Arial"/>
          <w:noProof/>
          <w:color w:val="auto"/>
          <w:lang w:val="sr-Latn-RS"/>
        </w:rPr>
        <w:t>љ</w:t>
      </w:r>
      <w:r>
        <w:rPr>
          <w:rFonts w:asciiTheme="majorHAnsi" w:hAnsiTheme="majorHAnsi" w:cs="Arial"/>
          <w:noProof/>
          <w:color w:val="auto"/>
          <w:lang w:val="sr-Latn-RS"/>
        </w:rPr>
        <w:t>ив</w:t>
      </w:r>
      <w:r w:rsidRPr="00E06D1F">
        <w:rPr>
          <w:rFonts w:asciiTheme="majorHAnsi" w:hAnsiTheme="majorHAnsi" w:cs="Arial"/>
          <w:noProof/>
          <w:color w:val="auto"/>
          <w:lang w:val="sr-Latn-RS"/>
        </w:rPr>
        <w:t>а.</w:t>
      </w:r>
      <w:r w:rsidRPr="00E06D1F">
        <w:rPr>
          <w:rFonts w:asciiTheme="majorHAnsi" w:hAnsiTheme="majorHAnsi" w:cs="Arial"/>
          <w:noProof/>
          <w:color w:val="auto"/>
          <w:lang w:val="sr-Cyrl-RS"/>
        </w:rPr>
        <w:t xml:space="preserve"> </w:t>
      </w:r>
      <w:r w:rsidRPr="00E06D1F">
        <w:rPr>
          <w:rFonts w:asciiTheme="majorHAnsi" w:hAnsiTheme="majorHAnsi" w:cs="Arial"/>
          <w:noProof/>
          <w:color w:val="auto"/>
          <w:lang w:val="sr-Latn-RS"/>
        </w:rPr>
        <w:t>У</w:t>
      </w:r>
      <w:r>
        <w:rPr>
          <w:rFonts w:asciiTheme="majorHAnsi" w:hAnsiTheme="majorHAnsi" w:cs="Arial"/>
          <w:noProof/>
          <w:color w:val="auto"/>
          <w:lang w:val="sr-Latn-RS"/>
        </w:rPr>
        <w:t>колико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под</w:t>
      </w:r>
      <w:r w:rsidRPr="00E06D1F">
        <w:rPr>
          <w:rFonts w:asciiTheme="majorHAnsi" w:hAnsiTheme="majorHAnsi" w:cs="Arial"/>
          <w:noProof/>
          <w:color w:val="auto"/>
          <w:lang w:val="sr-Latn-RS"/>
        </w:rPr>
        <w:t>а</w:t>
      </w:r>
      <w:r>
        <w:rPr>
          <w:rFonts w:asciiTheme="majorHAnsi" w:hAnsiTheme="majorHAnsi" w:cs="Arial"/>
          <w:noProof/>
          <w:color w:val="auto"/>
          <w:lang w:val="sr-Latn-RS"/>
        </w:rPr>
        <w:t>ци</w:t>
      </w:r>
      <w:r w:rsidRPr="00E06D1F">
        <w:rPr>
          <w:rFonts w:asciiTheme="majorHAnsi" w:hAnsiTheme="majorHAnsi" w:cs="Arial"/>
          <w:noProof/>
          <w:color w:val="auto"/>
          <w:lang w:val="sr-Latn-RS"/>
        </w:rPr>
        <w:t xml:space="preserve"> </w:t>
      </w:r>
      <w:r>
        <w:rPr>
          <w:rFonts w:asciiTheme="majorHAnsi" w:hAnsiTheme="majorHAnsi" w:cs="Arial"/>
          <w:noProof/>
          <w:color w:val="auto"/>
          <w:lang w:val="sr-Cyrl-RS"/>
        </w:rPr>
        <w:t>н</w:t>
      </w:r>
      <w:r w:rsidRPr="00E06D1F">
        <w:rPr>
          <w:rFonts w:asciiTheme="majorHAnsi" w:hAnsiTheme="majorHAnsi" w:cs="Arial"/>
          <w:noProof/>
          <w:color w:val="auto"/>
          <w:lang w:val="sr-Cyrl-RS"/>
        </w:rPr>
        <w:t>а</w:t>
      </w:r>
      <w:r>
        <w:rPr>
          <w:rFonts w:asciiTheme="majorHAnsi" w:hAnsiTheme="majorHAnsi" w:cs="Arial"/>
          <w:noProof/>
          <w:color w:val="auto"/>
          <w:lang w:val="sr-Cyrl-RS"/>
        </w:rPr>
        <w:t>ведени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E06D1F">
        <w:rPr>
          <w:rFonts w:asciiTheme="majorHAnsi" w:hAnsiTheme="majorHAnsi" w:cs="Arial"/>
          <w:noProof/>
          <w:color w:val="auto"/>
          <w:lang w:val="sr-Latn-RS"/>
        </w:rPr>
        <w:t xml:space="preserve">а </w:t>
      </w:r>
      <w:r>
        <w:rPr>
          <w:rFonts w:asciiTheme="majorHAnsi" w:hAnsiTheme="majorHAnsi" w:cs="Arial"/>
          <w:noProof/>
          <w:color w:val="auto"/>
          <w:lang w:val="sr-Cyrl-RS"/>
        </w:rPr>
        <w:t>оригин</w:t>
      </w:r>
      <w:r w:rsidRPr="00E06D1F">
        <w:rPr>
          <w:rFonts w:asciiTheme="majorHAnsi" w:hAnsiTheme="majorHAnsi" w:cs="Arial"/>
          <w:noProof/>
          <w:color w:val="auto"/>
          <w:lang w:val="sr-Cyrl-RS"/>
        </w:rPr>
        <w:t>а</w:t>
      </w:r>
      <w:r>
        <w:rPr>
          <w:rFonts w:asciiTheme="majorHAnsi" w:hAnsiTheme="majorHAnsi" w:cs="Arial"/>
          <w:noProof/>
          <w:color w:val="auto"/>
          <w:lang w:val="sr-Cyrl-RS"/>
        </w:rPr>
        <w:t>лном</w:t>
      </w:r>
      <w:r w:rsidRPr="00E06D1F">
        <w:rPr>
          <w:rFonts w:asciiTheme="majorHAnsi" w:hAnsiTheme="majorHAnsi" w:cs="Arial"/>
          <w:noProof/>
          <w:color w:val="auto"/>
          <w:lang w:val="sr-Cyrl-RS"/>
        </w:rPr>
        <w:t xml:space="preserve"> </w:t>
      </w:r>
      <w:r>
        <w:rPr>
          <w:rFonts w:asciiTheme="majorHAnsi" w:hAnsiTheme="majorHAnsi" w:cs="Arial"/>
          <w:noProof/>
          <w:color w:val="auto"/>
          <w:lang w:val="sr-Latn-RS"/>
        </w:rPr>
        <w:t>п</w:t>
      </w:r>
      <w:r w:rsidRPr="00E06D1F">
        <w:rPr>
          <w:rFonts w:asciiTheme="majorHAnsi" w:hAnsiTheme="majorHAnsi" w:cs="Arial"/>
          <w:noProof/>
          <w:color w:val="auto"/>
          <w:lang w:val="sr-Latn-RS"/>
        </w:rPr>
        <w:t>а</w:t>
      </w:r>
      <w:r>
        <w:rPr>
          <w:rFonts w:asciiTheme="majorHAnsi" w:hAnsiTheme="majorHAnsi" w:cs="Arial"/>
          <w:noProof/>
          <w:color w:val="auto"/>
          <w:lang w:val="sr-Latn-RS"/>
        </w:rPr>
        <w:t>ков</w:t>
      </w:r>
      <w:r w:rsidRPr="00E06D1F">
        <w:rPr>
          <w:rFonts w:asciiTheme="majorHAnsi" w:hAnsiTheme="majorHAnsi" w:cs="Arial"/>
          <w:noProof/>
          <w:color w:val="auto"/>
          <w:lang w:val="sr-Latn-RS"/>
        </w:rPr>
        <w:t>ањ</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узорк</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нису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истоветни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под</w:t>
      </w:r>
      <w:r w:rsidRPr="00E06D1F">
        <w:rPr>
          <w:rFonts w:asciiTheme="majorHAnsi" w:hAnsiTheme="majorHAnsi" w:cs="Arial"/>
          <w:noProof/>
          <w:color w:val="auto"/>
          <w:lang w:val="sr-Latn-RS"/>
        </w:rPr>
        <w:t>а</w:t>
      </w:r>
      <w:r>
        <w:rPr>
          <w:rFonts w:asciiTheme="majorHAnsi" w:hAnsiTheme="majorHAnsi" w:cs="Arial"/>
          <w:noProof/>
          <w:color w:val="auto"/>
          <w:lang w:val="sr-Latn-RS"/>
        </w:rPr>
        <w:t>цим</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дост</w:t>
      </w:r>
      <w:r w:rsidRPr="00E06D1F">
        <w:rPr>
          <w:rFonts w:asciiTheme="majorHAnsi" w:hAnsiTheme="majorHAnsi" w:cs="Arial"/>
          <w:noProof/>
          <w:color w:val="auto"/>
          <w:lang w:val="sr-Latn-RS"/>
        </w:rPr>
        <w:t>а</w:t>
      </w:r>
      <w:r>
        <w:rPr>
          <w:rFonts w:asciiTheme="majorHAnsi" w:hAnsiTheme="majorHAnsi" w:cs="Arial"/>
          <w:noProof/>
          <w:color w:val="auto"/>
          <w:lang w:val="sr-Latn-RS"/>
        </w:rPr>
        <w:t>в</w:t>
      </w:r>
      <w:r w:rsidRPr="00E06D1F">
        <w:rPr>
          <w:rFonts w:asciiTheme="majorHAnsi" w:hAnsiTheme="majorHAnsi" w:cs="Arial"/>
          <w:noProof/>
          <w:color w:val="auto"/>
          <w:lang w:val="sr-Latn-RS"/>
        </w:rPr>
        <w:t>љ</w:t>
      </w:r>
      <w:r>
        <w:rPr>
          <w:rFonts w:asciiTheme="majorHAnsi" w:hAnsiTheme="majorHAnsi" w:cs="Arial"/>
          <w:noProof/>
          <w:color w:val="auto"/>
          <w:lang w:val="sr-Latn-RS"/>
        </w:rPr>
        <w:t>еној</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документ</w:t>
      </w:r>
      <w:r w:rsidRPr="00E06D1F">
        <w:rPr>
          <w:rFonts w:asciiTheme="majorHAnsi" w:hAnsiTheme="majorHAnsi" w:cs="Arial"/>
          <w:noProof/>
          <w:color w:val="auto"/>
          <w:lang w:val="sr-Latn-RS"/>
        </w:rPr>
        <w:t>а</w:t>
      </w:r>
      <w:r>
        <w:rPr>
          <w:rFonts w:asciiTheme="majorHAnsi" w:hAnsiTheme="majorHAnsi" w:cs="Arial"/>
          <w:noProof/>
          <w:color w:val="auto"/>
          <w:lang w:val="sr-Latn-RS"/>
        </w:rPr>
        <w:t>цији</w:t>
      </w:r>
      <w:r w:rsidRPr="00E06D1F">
        <w:rPr>
          <w:rFonts w:asciiTheme="majorHAnsi" w:hAnsiTheme="majorHAnsi" w:cs="Arial"/>
          <w:noProof/>
          <w:color w:val="auto"/>
          <w:lang w:val="sr-Cyrl-RS"/>
        </w:rPr>
        <w:t>,</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понуд</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ће</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одбијен</w:t>
      </w:r>
      <w:r w:rsidRPr="00E06D1F">
        <w:rPr>
          <w:rFonts w:asciiTheme="majorHAnsi" w:hAnsiTheme="majorHAnsi" w:cs="Arial"/>
          <w:noProof/>
          <w:color w:val="auto"/>
          <w:lang w:val="sr-Latn-RS"/>
        </w:rPr>
        <w:t xml:space="preserve">а </w:t>
      </w:r>
      <w:r>
        <w:rPr>
          <w:rFonts w:asciiTheme="majorHAnsi" w:hAnsiTheme="majorHAnsi" w:cs="Arial"/>
          <w:noProof/>
          <w:color w:val="auto"/>
          <w:lang w:val="sr-Latn-RS"/>
        </w:rPr>
        <w:t>к</w:t>
      </w:r>
      <w:r w:rsidRPr="00E06D1F">
        <w:rPr>
          <w:rFonts w:asciiTheme="majorHAnsi" w:hAnsiTheme="majorHAnsi" w:cs="Arial"/>
          <w:noProof/>
          <w:color w:val="auto"/>
          <w:lang w:val="sr-Latn-RS"/>
        </w:rPr>
        <w:t>а</w:t>
      </w:r>
      <w:r>
        <w:rPr>
          <w:rFonts w:asciiTheme="majorHAnsi" w:hAnsiTheme="majorHAnsi" w:cs="Arial"/>
          <w:noProof/>
          <w:color w:val="auto"/>
          <w:lang w:val="sr-Latn-RS"/>
        </w:rPr>
        <w:t>о</w:t>
      </w:r>
      <w:r w:rsidRPr="00E06D1F">
        <w:rPr>
          <w:rFonts w:asciiTheme="majorHAnsi" w:hAnsiTheme="majorHAnsi" w:cs="Arial"/>
          <w:noProof/>
          <w:color w:val="auto"/>
          <w:lang w:val="sr-Latn-RS"/>
        </w:rPr>
        <w:t xml:space="preserve"> </w:t>
      </w:r>
      <w:r>
        <w:rPr>
          <w:rFonts w:asciiTheme="majorHAnsi" w:hAnsiTheme="majorHAnsi" w:cs="Arial"/>
          <w:noProof/>
          <w:color w:val="auto"/>
          <w:lang w:val="sr-Latn-RS"/>
        </w:rPr>
        <w:t>неприхв</w:t>
      </w:r>
      <w:r w:rsidRPr="00E06D1F">
        <w:rPr>
          <w:rFonts w:asciiTheme="majorHAnsi" w:hAnsiTheme="majorHAnsi" w:cs="Arial"/>
          <w:noProof/>
          <w:color w:val="auto"/>
          <w:lang w:val="sr-Latn-RS"/>
        </w:rPr>
        <w:t>а</w:t>
      </w:r>
      <w:r>
        <w:rPr>
          <w:rFonts w:asciiTheme="majorHAnsi" w:hAnsiTheme="majorHAnsi" w:cs="Arial"/>
          <w:noProof/>
          <w:color w:val="auto"/>
          <w:lang w:val="sr-Latn-RS"/>
        </w:rPr>
        <w:t>т</w:t>
      </w:r>
      <w:r w:rsidRPr="00E06D1F">
        <w:rPr>
          <w:rFonts w:asciiTheme="majorHAnsi" w:hAnsiTheme="majorHAnsi" w:cs="Arial"/>
          <w:noProof/>
          <w:color w:val="auto"/>
          <w:lang w:val="sr-Latn-RS"/>
        </w:rPr>
        <w:t>љ</w:t>
      </w:r>
      <w:r>
        <w:rPr>
          <w:rFonts w:asciiTheme="majorHAnsi" w:hAnsiTheme="majorHAnsi" w:cs="Arial"/>
          <w:noProof/>
          <w:color w:val="auto"/>
          <w:lang w:val="sr-Latn-RS"/>
        </w:rPr>
        <w:t>ив</w:t>
      </w:r>
      <w:r w:rsidRPr="00E06D1F">
        <w:rPr>
          <w:rFonts w:asciiTheme="majorHAnsi" w:hAnsiTheme="majorHAnsi" w:cs="Arial"/>
          <w:noProof/>
          <w:color w:val="auto"/>
          <w:lang w:val="sr-Latn-RS"/>
        </w:rPr>
        <w:t xml:space="preserve">а. </w:t>
      </w:r>
    </w:p>
    <w:p w14:paraId="0BF4054D" w14:textId="77777777" w:rsidR="005D31BE" w:rsidRPr="00F47AAA" w:rsidRDefault="005D31BE" w:rsidP="005D31BE">
      <w:pPr>
        <w:pStyle w:val="ListParagraph"/>
        <w:spacing w:before="60" w:line="240" w:lineRule="auto"/>
        <w:ind w:left="709"/>
        <w:jc w:val="both"/>
        <w:rPr>
          <w:rFonts w:asciiTheme="majorHAnsi" w:hAnsiTheme="majorHAnsi" w:cs="Arial"/>
          <w:noProof/>
          <w:color w:val="auto"/>
          <w:lang w:val="sr-Cyrl-RS"/>
        </w:rPr>
      </w:pPr>
    </w:p>
    <w:p w14:paraId="2B7C248E" w14:textId="77777777" w:rsidR="005D31BE" w:rsidRPr="0058310F" w:rsidRDefault="005D31BE" w:rsidP="005D31BE">
      <w:pPr>
        <w:pStyle w:val="ListParagraph"/>
        <w:spacing w:before="60" w:line="240" w:lineRule="auto"/>
        <w:ind w:left="709"/>
        <w:jc w:val="both"/>
        <w:rPr>
          <w:rFonts w:asciiTheme="majorHAnsi" w:hAnsiTheme="majorHAnsi" w:cs="Arial"/>
          <w:noProof/>
          <w:color w:val="auto"/>
          <w:lang w:val="sr-Cyrl-RS"/>
        </w:rPr>
      </w:pPr>
      <w:r w:rsidRPr="0058310F">
        <w:rPr>
          <w:rFonts w:asciiTheme="majorHAnsi" w:hAnsiTheme="majorHAnsi" w:cs="Arial"/>
          <w:noProof/>
          <w:color w:val="auto"/>
          <w:lang w:val="sr-Cyrl-RS"/>
        </w:rPr>
        <w:t>К</w:t>
      </w:r>
      <w:r>
        <w:rPr>
          <w:rFonts w:asciiTheme="majorHAnsi" w:hAnsiTheme="majorHAnsi" w:cs="Arial"/>
          <w:noProof/>
          <w:color w:val="auto"/>
          <w:lang w:val="sr-Cyrl-RS"/>
        </w:rPr>
        <w:t>омисиј</w:t>
      </w:r>
      <w:r w:rsidRPr="0058310F">
        <w:rPr>
          <w:rFonts w:asciiTheme="majorHAnsi" w:hAnsiTheme="majorHAnsi" w:cs="Arial"/>
          <w:noProof/>
          <w:color w:val="auto"/>
          <w:lang w:val="sr-Cyrl-RS"/>
        </w:rPr>
        <w:t>а На</w:t>
      </w:r>
      <w:r>
        <w:rPr>
          <w:rFonts w:asciiTheme="majorHAnsi" w:hAnsiTheme="majorHAnsi" w:cs="Arial"/>
          <w:noProof/>
          <w:color w:val="auto"/>
          <w:lang w:val="sr-Cyrl-RS"/>
        </w:rPr>
        <w:t>ручиоц</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току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стручне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оцене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извршити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испитив</w:t>
      </w:r>
      <w:r w:rsidRPr="0058310F">
        <w:rPr>
          <w:rFonts w:asciiTheme="majorHAnsi" w:hAnsiTheme="majorHAnsi" w:cs="Arial"/>
          <w:noProof/>
          <w:color w:val="auto"/>
          <w:lang w:val="sr-Cyrl-RS"/>
        </w:rPr>
        <w:t>ањ</w:t>
      </w:r>
      <w:r>
        <w:rPr>
          <w:rFonts w:asciiTheme="majorHAnsi" w:hAnsiTheme="majorHAnsi" w:cs="Arial"/>
          <w:noProof/>
          <w:color w:val="auto"/>
          <w:lang w:val="sr-Cyrl-RS"/>
        </w:rPr>
        <w:t>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једног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од</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дв</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љ</w:t>
      </w:r>
      <w:r>
        <w:rPr>
          <w:rFonts w:asciiTheme="majorHAnsi" w:hAnsiTheme="majorHAnsi" w:cs="Arial"/>
          <w:noProof/>
          <w:color w:val="auto"/>
          <w:lang w:val="sr-Cyrl-RS"/>
        </w:rPr>
        <w:t>ен</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узорк</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сврху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провере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испу</w:t>
      </w:r>
      <w:r w:rsidRPr="0058310F">
        <w:rPr>
          <w:rFonts w:asciiTheme="majorHAnsi" w:hAnsiTheme="majorHAnsi" w:cs="Arial"/>
          <w:noProof/>
          <w:color w:val="auto"/>
          <w:lang w:val="sr-Cyrl-RS"/>
        </w:rPr>
        <w:t>њ</w:t>
      </w:r>
      <w:r>
        <w:rPr>
          <w:rFonts w:asciiTheme="majorHAnsi" w:hAnsiTheme="majorHAnsi" w:cs="Arial"/>
          <w:noProof/>
          <w:color w:val="auto"/>
          <w:lang w:val="sr-Cyrl-RS"/>
        </w:rPr>
        <w:t>ености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58310F">
        <w:rPr>
          <w:rFonts w:asciiTheme="majorHAnsi" w:hAnsiTheme="majorHAnsi" w:cs="Arial"/>
          <w:noProof/>
          <w:color w:val="auto"/>
          <w:lang w:val="sr-Cyrl-RS"/>
        </w:rPr>
        <w:t>а</w:t>
      </w:r>
      <w:r>
        <w:rPr>
          <w:rFonts w:asciiTheme="majorHAnsi" w:hAnsiTheme="majorHAnsi" w:cs="Arial"/>
          <w:noProof/>
          <w:color w:val="auto"/>
          <w:lang w:val="sr-Cyrl-RS"/>
        </w:rPr>
        <w:t>хтев</w:t>
      </w:r>
      <w:r w:rsidRPr="0058310F">
        <w:rPr>
          <w:rFonts w:asciiTheme="majorHAnsi" w:hAnsiTheme="majorHAnsi" w:cs="Arial"/>
          <w:noProof/>
          <w:color w:val="auto"/>
          <w:lang w:val="sr-Cyrl-RS"/>
        </w:rPr>
        <w:t>а</w:t>
      </w:r>
      <w:r>
        <w:rPr>
          <w:rFonts w:asciiTheme="majorHAnsi" w:hAnsiTheme="majorHAnsi" w:cs="Arial"/>
          <w:noProof/>
          <w:color w:val="auto"/>
          <w:lang w:val="sr-Cyrl-RS"/>
        </w:rPr>
        <w:t>них</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техничких</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к</w:t>
      </w:r>
      <w:r w:rsidRPr="0058310F">
        <w:rPr>
          <w:rFonts w:asciiTheme="majorHAnsi" w:hAnsiTheme="majorHAnsi" w:cs="Arial"/>
          <w:noProof/>
          <w:color w:val="auto"/>
          <w:lang w:val="sr-Cyrl-RS"/>
        </w:rPr>
        <w:t>а</w:t>
      </w:r>
      <w:r>
        <w:rPr>
          <w:rFonts w:asciiTheme="majorHAnsi" w:hAnsiTheme="majorHAnsi" w:cs="Arial"/>
          <w:noProof/>
          <w:color w:val="auto"/>
          <w:lang w:val="sr-Cyrl-RS"/>
        </w:rPr>
        <w:t>р</w:t>
      </w:r>
      <w:r w:rsidRPr="0058310F">
        <w:rPr>
          <w:rFonts w:asciiTheme="majorHAnsi" w:hAnsiTheme="majorHAnsi" w:cs="Arial"/>
          <w:noProof/>
          <w:color w:val="auto"/>
          <w:lang w:val="sr-Cyrl-RS"/>
        </w:rPr>
        <w:t>а</w:t>
      </w:r>
      <w:r>
        <w:rPr>
          <w:rFonts w:asciiTheme="majorHAnsi" w:hAnsiTheme="majorHAnsi" w:cs="Arial"/>
          <w:noProof/>
          <w:color w:val="auto"/>
          <w:lang w:val="sr-Cyrl-RS"/>
        </w:rPr>
        <w:t>ктеристик</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томе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8310F">
        <w:rPr>
          <w:rFonts w:asciiTheme="majorHAnsi" w:hAnsiTheme="majorHAnsi" w:cs="Arial"/>
          <w:noProof/>
          <w:color w:val="auto"/>
          <w:lang w:val="sr-Cyrl-RS"/>
        </w:rPr>
        <w:t>а</w:t>
      </w:r>
      <w:r>
        <w:rPr>
          <w:rFonts w:asciiTheme="majorHAnsi" w:hAnsiTheme="majorHAnsi" w:cs="Arial"/>
          <w:noProof/>
          <w:color w:val="auto"/>
          <w:lang w:val="sr-Cyrl-RS"/>
        </w:rPr>
        <w:t>чинити</w:t>
      </w:r>
      <w:r w:rsidRPr="0058310F">
        <w:rPr>
          <w:rFonts w:asciiTheme="majorHAnsi" w:hAnsiTheme="majorHAnsi" w:cs="Arial"/>
          <w:noProof/>
          <w:color w:val="auto"/>
          <w:lang w:val="sr-Cyrl-RS"/>
        </w:rPr>
        <w:t xml:space="preserve"> И</w:t>
      </w:r>
      <w:r>
        <w:rPr>
          <w:rFonts w:asciiTheme="majorHAnsi" w:hAnsiTheme="majorHAnsi" w:cs="Arial"/>
          <w:noProof/>
          <w:color w:val="auto"/>
          <w:lang w:val="sr-Cyrl-RS"/>
        </w:rPr>
        <w:t>звешт</w:t>
      </w:r>
      <w:r w:rsidRPr="0058310F">
        <w:rPr>
          <w:rFonts w:asciiTheme="majorHAnsi" w:hAnsiTheme="majorHAnsi" w:cs="Arial"/>
          <w:noProof/>
          <w:color w:val="auto"/>
          <w:lang w:val="sr-Cyrl-RS"/>
        </w:rPr>
        <w:t>а</w:t>
      </w:r>
      <w:r>
        <w:rPr>
          <w:rFonts w:asciiTheme="majorHAnsi" w:hAnsiTheme="majorHAnsi" w:cs="Arial"/>
          <w:noProof/>
          <w:color w:val="auto"/>
          <w:lang w:val="sr-Cyrl-RS"/>
        </w:rPr>
        <w:t>ј</w:t>
      </w:r>
      <w:r w:rsidRPr="0058310F">
        <w:rPr>
          <w:rFonts w:asciiTheme="majorHAnsi" w:hAnsiTheme="majorHAnsi" w:cs="Arial"/>
          <w:noProof/>
          <w:color w:val="auto"/>
          <w:lang w:val="sr-Cyrl-RS"/>
        </w:rPr>
        <w:t xml:space="preserve">. </w:t>
      </w:r>
    </w:p>
    <w:p w14:paraId="54931D4C" w14:textId="77777777" w:rsidR="005D31BE" w:rsidRDefault="005D31BE" w:rsidP="005D31BE">
      <w:pPr>
        <w:pStyle w:val="ListParagraph"/>
        <w:spacing w:before="60" w:line="240" w:lineRule="auto"/>
        <w:ind w:left="709"/>
        <w:jc w:val="both"/>
        <w:rPr>
          <w:rFonts w:asciiTheme="majorHAnsi" w:hAnsiTheme="majorHAnsi" w:cs="Arial"/>
          <w:noProof/>
          <w:color w:val="auto"/>
          <w:lang w:val="sr-Cyrl-RS"/>
        </w:rPr>
      </w:pPr>
      <w:r w:rsidRPr="0058310F">
        <w:rPr>
          <w:rFonts w:asciiTheme="majorHAnsi" w:hAnsiTheme="majorHAnsi" w:cs="Arial"/>
          <w:noProof/>
          <w:color w:val="auto"/>
          <w:lang w:val="sr-Cyrl-RS"/>
        </w:rPr>
        <w:t>У</w:t>
      </w:r>
      <w:r>
        <w:rPr>
          <w:rFonts w:asciiTheme="majorHAnsi" w:hAnsiTheme="majorHAnsi" w:cs="Arial"/>
          <w:noProof/>
          <w:color w:val="auto"/>
          <w:lang w:val="sr-Cyrl-RS"/>
        </w:rPr>
        <w:t>колико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58310F">
        <w:rPr>
          <w:rFonts w:asciiTheme="majorHAnsi" w:hAnsiTheme="majorHAnsi" w:cs="Arial"/>
          <w:noProof/>
          <w:color w:val="auto"/>
          <w:lang w:val="sr-Cyrl-RS"/>
        </w:rPr>
        <w:t>а</w:t>
      </w:r>
      <w:r>
        <w:rPr>
          <w:rFonts w:asciiTheme="majorHAnsi" w:hAnsiTheme="majorHAnsi" w:cs="Arial"/>
          <w:noProof/>
          <w:color w:val="auto"/>
          <w:lang w:val="sr-Cyrl-RS"/>
        </w:rPr>
        <w:t>ч</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уз</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своју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дост</w:t>
      </w:r>
      <w:r w:rsidRPr="0058310F">
        <w:rPr>
          <w:rFonts w:asciiTheme="majorHAnsi" w:hAnsiTheme="majorHAnsi" w:cs="Arial"/>
          <w:noProof/>
          <w:color w:val="auto"/>
          <w:lang w:val="sr-Cyrl-RS"/>
        </w:rPr>
        <w:t>а</w:t>
      </w:r>
      <w:r>
        <w:rPr>
          <w:rFonts w:asciiTheme="majorHAnsi" w:hAnsiTheme="majorHAnsi" w:cs="Arial"/>
          <w:noProof/>
          <w:color w:val="auto"/>
          <w:lang w:val="sr-Cyrl-RS"/>
        </w:rPr>
        <w:t>ви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узорке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које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утврди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испу</w:t>
      </w:r>
      <w:r w:rsidRPr="0058310F">
        <w:rPr>
          <w:rFonts w:asciiTheme="majorHAnsi" w:hAnsiTheme="majorHAnsi" w:cs="Arial"/>
          <w:noProof/>
          <w:color w:val="auto"/>
          <w:lang w:val="sr-Cyrl-RS"/>
        </w:rPr>
        <w:t>ња</w:t>
      </w:r>
      <w:r>
        <w:rPr>
          <w:rFonts w:asciiTheme="majorHAnsi" w:hAnsiTheme="majorHAnsi" w:cs="Arial"/>
          <w:noProof/>
          <w:color w:val="auto"/>
          <w:lang w:val="sr-Cyrl-RS"/>
        </w:rPr>
        <w:t>в</w:t>
      </w:r>
      <w:r w:rsidRPr="0058310F">
        <w:rPr>
          <w:rFonts w:asciiTheme="majorHAnsi" w:hAnsiTheme="majorHAnsi" w:cs="Arial"/>
          <w:noProof/>
          <w:color w:val="auto"/>
          <w:lang w:val="sr-Cyrl-RS"/>
        </w:rPr>
        <w:t>а</w:t>
      </w:r>
      <w:r>
        <w:rPr>
          <w:rFonts w:asciiTheme="majorHAnsi" w:hAnsiTheme="majorHAnsi" w:cs="Arial"/>
          <w:noProof/>
          <w:color w:val="auto"/>
          <w:lang w:val="sr-Cyrl-RS"/>
        </w:rPr>
        <w:t>ју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58310F">
        <w:rPr>
          <w:rFonts w:asciiTheme="majorHAnsi" w:hAnsiTheme="majorHAnsi" w:cs="Arial"/>
          <w:noProof/>
          <w:color w:val="auto"/>
          <w:lang w:val="sr-Cyrl-RS"/>
        </w:rPr>
        <w:t>а</w:t>
      </w:r>
      <w:r>
        <w:rPr>
          <w:rFonts w:asciiTheme="majorHAnsi" w:hAnsiTheme="majorHAnsi" w:cs="Arial"/>
          <w:noProof/>
          <w:color w:val="auto"/>
          <w:lang w:val="sr-Cyrl-RS"/>
        </w:rPr>
        <w:t>хтев</w:t>
      </w:r>
      <w:r w:rsidRPr="0058310F">
        <w:rPr>
          <w:rFonts w:asciiTheme="majorHAnsi" w:hAnsiTheme="majorHAnsi" w:cs="Arial"/>
          <w:noProof/>
          <w:color w:val="auto"/>
          <w:lang w:val="sr-Cyrl-RS"/>
        </w:rPr>
        <w:t>а</w:t>
      </w:r>
      <w:r>
        <w:rPr>
          <w:rFonts w:asciiTheme="majorHAnsi" w:hAnsiTheme="majorHAnsi" w:cs="Arial"/>
          <w:noProof/>
          <w:color w:val="auto"/>
          <w:lang w:val="sr-Cyrl-RS"/>
        </w:rPr>
        <w:t>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техничке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к</w:t>
      </w:r>
      <w:r w:rsidRPr="0058310F">
        <w:rPr>
          <w:rFonts w:asciiTheme="majorHAnsi" w:hAnsiTheme="majorHAnsi" w:cs="Arial"/>
          <w:noProof/>
          <w:color w:val="auto"/>
          <w:lang w:val="sr-Cyrl-RS"/>
        </w:rPr>
        <w:t>а</w:t>
      </w:r>
      <w:r>
        <w:rPr>
          <w:rFonts w:asciiTheme="majorHAnsi" w:hAnsiTheme="majorHAnsi" w:cs="Arial"/>
          <w:noProof/>
          <w:color w:val="auto"/>
          <w:lang w:val="sr-Cyrl-RS"/>
        </w:rPr>
        <w:t>р</w:t>
      </w:r>
      <w:r w:rsidRPr="0058310F">
        <w:rPr>
          <w:rFonts w:asciiTheme="majorHAnsi" w:hAnsiTheme="majorHAnsi" w:cs="Arial"/>
          <w:noProof/>
          <w:color w:val="auto"/>
          <w:lang w:val="sr-Cyrl-RS"/>
        </w:rPr>
        <w:t>а</w:t>
      </w:r>
      <w:r>
        <w:rPr>
          <w:rFonts w:asciiTheme="majorHAnsi" w:hAnsiTheme="majorHAnsi" w:cs="Arial"/>
          <w:noProof/>
          <w:color w:val="auto"/>
          <w:lang w:val="sr-Cyrl-RS"/>
        </w:rPr>
        <w:t>ктеристике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конкурсне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документ</w:t>
      </w:r>
      <w:r w:rsidRPr="0058310F">
        <w:rPr>
          <w:rFonts w:asciiTheme="majorHAnsi" w:hAnsiTheme="majorHAnsi" w:cs="Arial"/>
          <w:noProof/>
          <w:color w:val="auto"/>
          <w:lang w:val="sr-Cyrl-RS"/>
        </w:rPr>
        <w:t>а</w:t>
      </w:r>
      <w:r>
        <w:rPr>
          <w:rFonts w:asciiTheme="majorHAnsi" w:hAnsiTheme="majorHAnsi" w:cs="Arial"/>
          <w:noProof/>
          <w:color w:val="auto"/>
          <w:lang w:val="sr-Cyrl-RS"/>
        </w:rPr>
        <w:t>ције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тог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58310F">
        <w:rPr>
          <w:rFonts w:asciiTheme="majorHAnsi" w:hAnsiTheme="majorHAnsi" w:cs="Arial"/>
          <w:noProof/>
          <w:color w:val="auto"/>
          <w:lang w:val="sr-Cyrl-RS"/>
        </w:rPr>
        <w:t>а</w:t>
      </w:r>
      <w:r>
        <w:rPr>
          <w:rFonts w:asciiTheme="majorHAnsi" w:hAnsiTheme="majorHAnsi" w:cs="Arial"/>
          <w:noProof/>
          <w:color w:val="auto"/>
          <w:lang w:val="sr-Cyrl-RS"/>
        </w:rPr>
        <w:t>ч</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бити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одбијен</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к</w:t>
      </w:r>
      <w:r w:rsidRPr="0058310F">
        <w:rPr>
          <w:rFonts w:asciiTheme="majorHAnsi" w:hAnsiTheme="majorHAnsi" w:cs="Arial"/>
          <w:noProof/>
          <w:color w:val="auto"/>
          <w:lang w:val="sr-Cyrl-RS"/>
        </w:rPr>
        <w:t>а</w:t>
      </w:r>
      <w:r>
        <w:rPr>
          <w:rFonts w:asciiTheme="majorHAnsi" w:hAnsiTheme="majorHAnsi" w:cs="Arial"/>
          <w:noProof/>
          <w:color w:val="auto"/>
          <w:lang w:val="sr-Cyrl-RS"/>
        </w:rPr>
        <w:t>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неодгов</w:t>
      </w:r>
      <w:r w:rsidRPr="0058310F">
        <w:rPr>
          <w:rFonts w:asciiTheme="majorHAnsi" w:hAnsiTheme="majorHAnsi" w:cs="Arial"/>
          <w:noProof/>
          <w:color w:val="auto"/>
          <w:lang w:val="sr-Cyrl-RS"/>
        </w:rPr>
        <w:t>а</w:t>
      </w:r>
      <w:r>
        <w:rPr>
          <w:rFonts w:asciiTheme="majorHAnsi" w:hAnsiTheme="majorHAnsi" w:cs="Arial"/>
          <w:noProof/>
          <w:color w:val="auto"/>
          <w:lang w:val="sr-Cyrl-RS"/>
        </w:rPr>
        <w:t>р</w:t>
      </w:r>
      <w:r w:rsidRPr="0058310F">
        <w:rPr>
          <w:rFonts w:asciiTheme="majorHAnsi" w:hAnsiTheme="majorHAnsi" w:cs="Arial"/>
          <w:noProof/>
          <w:color w:val="auto"/>
          <w:lang w:val="sr-Cyrl-RS"/>
        </w:rPr>
        <w:t>а</w:t>
      </w:r>
      <w:r>
        <w:rPr>
          <w:rFonts w:asciiTheme="majorHAnsi" w:hAnsiTheme="majorHAnsi" w:cs="Arial"/>
          <w:noProof/>
          <w:color w:val="auto"/>
          <w:lang w:val="sr-Cyrl-RS"/>
        </w:rPr>
        <w:t>јућ</w:t>
      </w:r>
      <w:r w:rsidRPr="0058310F">
        <w:rPr>
          <w:rFonts w:asciiTheme="majorHAnsi" w:hAnsiTheme="majorHAnsi" w:cs="Arial"/>
          <w:noProof/>
          <w:color w:val="auto"/>
          <w:lang w:val="sr-Cyrl-RS"/>
        </w:rPr>
        <w:t>а.</w:t>
      </w:r>
    </w:p>
    <w:p w14:paraId="2AD7D1EA" w14:textId="77777777" w:rsidR="005D31BE" w:rsidRPr="0058310F" w:rsidRDefault="005D31BE" w:rsidP="005D31BE">
      <w:pPr>
        <w:pStyle w:val="ListParagraph"/>
        <w:spacing w:before="60" w:line="240" w:lineRule="auto"/>
        <w:ind w:left="709"/>
        <w:jc w:val="both"/>
        <w:rPr>
          <w:rFonts w:asciiTheme="majorHAnsi" w:hAnsiTheme="majorHAnsi" w:cs="Arial"/>
          <w:noProof/>
          <w:color w:val="auto"/>
          <w:lang w:val="sr-Cyrl-RS"/>
        </w:rPr>
      </w:pPr>
    </w:p>
    <w:p w14:paraId="349CC7AA" w14:textId="77777777" w:rsidR="005D31BE" w:rsidRPr="0058310F" w:rsidRDefault="005D31BE" w:rsidP="005D31BE">
      <w:pPr>
        <w:pStyle w:val="ListParagraph"/>
        <w:spacing w:before="60" w:line="240" w:lineRule="auto"/>
        <w:ind w:left="709"/>
        <w:jc w:val="both"/>
        <w:rPr>
          <w:rFonts w:asciiTheme="majorHAnsi" w:hAnsiTheme="majorHAnsi" w:cs="Arial"/>
          <w:noProof/>
          <w:color w:val="auto"/>
          <w:lang w:val="sr-Cyrl-RS"/>
        </w:rPr>
      </w:pPr>
      <w:r w:rsidRPr="0058310F">
        <w:rPr>
          <w:rFonts w:asciiTheme="majorHAnsi" w:hAnsiTheme="majorHAnsi" w:cs="Arial"/>
          <w:noProof/>
          <w:color w:val="auto"/>
          <w:lang w:val="sr-Cyrl-RS"/>
        </w:rPr>
        <w:t>Д</w:t>
      </w:r>
      <w:r>
        <w:rPr>
          <w:rFonts w:asciiTheme="majorHAnsi" w:hAnsiTheme="majorHAnsi" w:cs="Arial"/>
          <w:noProof/>
          <w:color w:val="auto"/>
          <w:lang w:val="sr-Cyrl-RS"/>
        </w:rPr>
        <w:t>руги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од</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дв</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љ</w:t>
      </w:r>
      <w:r>
        <w:rPr>
          <w:rFonts w:asciiTheme="majorHAnsi" w:hAnsiTheme="majorHAnsi" w:cs="Arial"/>
          <w:noProof/>
          <w:color w:val="auto"/>
          <w:lang w:val="sr-Cyrl-RS"/>
        </w:rPr>
        <w:t>ен</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узорк</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неће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бити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отворен</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току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ф</w:t>
      </w:r>
      <w:r w:rsidRPr="0058310F">
        <w:rPr>
          <w:rFonts w:asciiTheme="majorHAnsi" w:hAnsiTheme="majorHAnsi" w:cs="Arial"/>
          <w:noProof/>
          <w:color w:val="auto"/>
          <w:lang w:val="sr-Cyrl-RS"/>
        </w:rPr>
        <w:t>а</w:t>
      </w:r>
      <w:r>
        <w:rPr>
          <w:rFonts w:asciiTheme="majorHAnsi" w:hAnsiTheme="majorHAnsi" w:cs="Arial"/>
          <w:noProof/>
          <w:color w:val="auto"/>
          <w:lang w:val="sr-Cyrl-RS"/>
        </w:rPr>
        <w:t>зе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стручне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оцене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неће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вршити</w:t>
      </w:r>
      <w:r w:rsidRPr="0058310F">
        <w:rPr>
          <w:rFonts w:asciiTheme="majorHAnsi" w:hAnsiTheme="majorHAnsi" w:cs="Arial"/>
          <w:noProof/>
          <w:color w:val="auto"/>
          <w:lang w:val="sr-Cyrl-RS"/>
        </w:rPr>
        <w:t xml:space="preserve"> њ</w:t>
      </w:r>
      <w:r>
        <w:rPr>
          <w:rFonts w:asciiTheme="majorHAnsi" w:hAnsiTheme="majorHAnsi" w:cs="Arial"/>
          <w:noProof/>
          <w:color w:val="auto"/>
          <w:lang w:val="sr-Cyrl-RS"/>
        </w:rPr>
        <w:t>егово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испитив</w:t>
      </w:r>
      <w:r w:rsidRPr="0058310F">
        <w:rPr>
          <w:rFonts w:asciiTheme="majorHAnsi" w:hAnsiTheme="majorHAnsi" w:cs="Arial"/>
          <w:noProof/>
          <w:color w:val="auto"/>
          <w:lang w:val="sr-Cyrl-RS"/>
        </w:rPr>
        <w:t>ањ</w:t>
      </w:r>
      <w:r>
        <w:rPr>
          <w:rFonts w:asciiTheme="majorHAnsi" w:hAnsiTheme="majorHAnsi" w:cs="Arial"/>
          <w:noProof/>
          <w:color w:val="auto"/>
          <w:lang w:val="sr-Cyrl-RS"/>
        </w:rPr>
        <w:t>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већ</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служити</w:t>
      </w:r>
      <w:r w:rsidRPr="0058310F">
        <w:rPr>
          <w:rFonts w:asciiTheme="majorHAnsi" w:hAnsiTheme="majorHAnsi" w:cs="Arial"/>
          <w:noProof/>
          <w:color w:val="auto"/>
          <w:lang w:val="sr-Cyrl-RS"/>
        </w:rPr>
        <w:t xml:space="preserve"> На</w:t>
      </w:r>
      <w:r>
        <w:rPr>
          <w:rFonts w:asciiTheme="majorHAnsi" w:hAnsiTheme="majorHAnsi" w:cs="Arial"/>
          <w:noProof/>
          <w:color w:val="auto"/>
          <w:lang w:val="sr-Cyrl-RS"/>
        </w:rPr>
        <w:t>ручиоцу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сврху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упоређив</w:t>
      </w:r>
      <w:r w:rsidRPr="0058310F">
        <w:rPr>
          <w:rFonts w:asciiTheme="majorHAnsi" w:hAnsiTheme="majorHAnsi" w:cs="Arial"/>
          <w:noProof/>
          <w:color w:val="auto"/>
          <w:lang w:val="sr-Cyrl-RS"/>
        </w:rPr>
        <w:t xml:space="preserve">ања </w:t>
      </w:r>
      <w:r>
        <w:rPr>
          <w:rFonts w:asciiTheme="majorHAnsi" w:hAnsiTheme="majorHAnsi" w:cs="Arial"/>
          <w:noProof/>
          <w:color w:val="auto"/>
          <w:lang w:val="sr-Cyrl-RS"/>
        </w:rPr>
        <w:t>понуђеног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испорученог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медицинског</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средств</w:t>
      </w:r>
      <w:r w:rsidRPr="0058310F">
        <w:rPr>
          <w:rFonts w:asciiTheme="majorHAnsi" w:hAnsiTheme="majorHAnsi" w:cs="Arial"/>
          <w:noProof/>
          <w:color w:val="auto"/>
          <w:lang w:val="sr-Cyrl-RS"/>
        </w:rPr>
        <w:t>а.</w:t>
      </w:r>
      <w:r w:rsidRPr="005E6876">
        <w:rPr>
          <w:color w:val="auto"/>
          <w:lang w:val="sr-Cyrl-RS"/>
        </w:rPr>
        <w:t xml:space="preserve"> </w:t>
      </w:r>
      <w:r w:rsidRPr="0058310F">
        <w:rPr>
          <w:rFonts w:asciiTheme="majorHAnsi" w:hAnsiTheme="majorHAnsi" w:cs="Arial"/>
          <w:noProof/>
          <w:color w:val="auto"/>
          <w:lang w:val="sr-Cyrl-RS"/>
        </w:rPr>
        <w:t>К</w:t>
      </w:r>
      <w:r>
        <w:rPr>
          <w:rFonts w:asciiTheme="majorHAnsi" w:hAnsiTheme="majorHAnsi" w:cs="Arial"/>
          <w:noProof/>
          <w:color w:val="auto"/>
          <w:lang w:val="sr-Cyrl-RS"/>
        </w:rPr>
        <w:t>омисиј</w:t>
      </w:r>
      <w:r w:rsidRPr="0058310F">
        <w:rPr>
          <w:rFonts w:asciiTheme="majorHAnsi" w:hAnsiTheme="majorHAnsi" w:cs="Arial"/>
          <w:noProof/>
          <w:color w:val="auto"/>
          <w:lang w:val="sr-Cyrl-RS"/>
        </w:rPr>
        <w:t>а На</w:t>
      </w:r>
      <w:r>
        <w:rPr>
          <w:rFonts w:asciiTheme="majorHAnsi" w:hAnsiTheme="majorHAnsi" w:cs="Arial"/>
          <w:noProof/>
          <w:color w:val="auto"/>
          <w:lang w:val="sr-Cyrl-RS"/>
        </w:rPr>
        <w:t>ручиоц</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приликом</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медицинских</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упоредити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т</w:t>
      </w:r>
      <w:r w:rsidRPr="0058310F">
        <w:rPr>
          <w:rFonts w:asciiTheme="majorHAnsi" w:hAnsiTheme="majorHAnsi" w:cs="Arial"/>
          <w:noProof/>
          <w:color w:val="auto"/>
          <w:lang w:val="sr-Cyrl-RS"/>
        </w:rPr>
        <w:t>а</w:t>
      </w:r>
      <w:r>
        <w:rPr>
          <w:rFonts w:asciiTheme="majorHAnsi" w:hAnsiTheme="majorHAnsi" w:cs="Arial"/>
          <w:noProof/>
          <w:color w:val="auto"/>
          <w:lang w:val="sr-Cyrl-RS"/>
        </w:rPr>
        <w:t>ј</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узор</w:t>
      </w:r>
      <w:r w:rsidRPr="0058310F">
        <w:rPr>
          <w:rFonts w:asciiTheme="majorHAnsi" w:hAnsiTheme="majorHAnsi" w:cs="Arial"/>
          <w:noProof/>
          <w:color w:val="auto"/>
          <w:lang w:val="sr-Cyrl-RS"/>
        </w:rPr>
        <w:t>а</w:t>
      </w:r>
      <w:r>
        <w:rPr>
          <w:rFonts w:asciiTheme="majorHAnsi" w:hAnsiTheme="majorHAnsi" w:cs="Arial"/>
          <w:noProof/>
          <w:color w:val="auto"/>
          <w:lang w:val="sr-Cyrl-RS"/>
        </w:rPr>
        <w:t>к</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прихв</w:t>
      </w:r>
      <w:r w:rsidRPr="0058310F">
        <w:rPr>
          <w:rFonts w:asciiTheme="majorHAnsi" w:hAnsiTheme="majorHAnsi" w:cs="Arial"/>
          <w:noProof/>
          <w:color w:val="auto"/>
          <w:lang w:val="sr-Cyrl-RS"/>
        </w:rPr>
        <w:t>а</w:t>
      </w:r>
      <w:r>
        <w:rPr>
          <w:rFonts w:asciiTheme="majorHAnsi" w:hAnsiTheme="majorHAnsi" w:cs="Arial"/>
          <w:noProof/>
          <w:color w:val="auto"/>
          <w:lang w:val="sr-Cyrl-RS"/>
        </w:rPr>
        <w:t>ћене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понуде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испорученим</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средством</w:t>
      </w:r>
      <w:r w:rsidRPr="0058310F">
        <w:rPr>
          <w:rFonts w:asciiTheme="majorHAnsi" w:hAnsiTheme="majorHAnsi" w:cs="Arial"/>
          <w:noProof/>
          <w:color w:val="auto"/>
          <w:lang w:val="sr-Cyrl-RS"/>
        </w:rPr>
        <w:t>. У</w:t>
      </w:r>
      <w:r>
        <w:rPr>
          <w:rFonts w:asciiTheme="majorHAnsi" w:hAnsiTheme="majorHAnsi" w:cs="Arial"/>
          <w:noProof/>
          <w:color w:val="auto"/>
          <w:lang w:val="sr-Cyrl-RS"/>
        </w:rPr>
        <w:t>колико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доб</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ља</w:t>
      </w:r>
      <w:r>
        <w:rPr>
          <w:rFonts w:asciiTheme="majorHAnsi" w:hAnsiTheme="majorHAnsi" w:cs="Arial"/>
          <w:noProof/>
          <w:color w:val="auto"/>
          <w:lang w:val="sr-Cyrl-RS"/>
        </w:rPr>
        <w:t>ч</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испоручи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добро</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које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р</w:t>
      </w:r>
      <w:r w:rsidRPr="0058310F">
        <w:rPr>
          <w:rFonts w:asciiTheme="majorHAnsi" w:hAnsiTheme="majorHAnsi" w:cs="Arial"/>
          <w:noProof/>
          <w:color w:val="auto"/>
          <w:lang w:val="sr-Cyrl-RS"/>
        </w:rPr>
        <w:t>а</w:t>
      </w:r>
      <w:r>
        <w:rPr>
          <w:rFonts w:asciiTheme="majorHAnsi" w:hAnsiTheme="majorHAnsi" w:cs="Arial"/>
          <w:noProof/>
          <w:color w:val="auto"/>
          <w:lang w:val="sr-Cyrl-RS"/>
        </w:rPr>
        <w:t>зликује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односу</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58310F">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љ</w:t>
      </w:r>
      <w:r>
        <w:rPr>
          <w:rFonts w:asciiTheme="majorHAnsi" w:hAnsiTheme="majorHAnsi" w:cs="Arial"/>
          <w:noProof/>
          <w:color w:val="auto"/>
          <w:lang w:val="sr-Cyrl-RS"/>
        </w:rPr>
        <w:t>ени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узор</w:t>
      </w:r>
      <w:r w:rsidRPr="0058310F">
        <w:rPr>
          <w:rFonts w:asciiTheme="majorHAnsi" w:hAnsiTheme="majorHAnsi" w:cs="Arial"/>
          <w:noProof/>
          <w:color w:val="auto"/>
          <w:lang w:val="sr-Cyrl-RS"/>
        </w:rPr>
        <w:t>а</w:t>
      </w:r>
      <w:r>
        <w:rPr>
          <w:rFonts w:asciiTheme="majorHAnsi" w:hAnsiTheme="majorHAnsi" w:cs="Arial"/>
          <w:noProof/>
          <w:color w:val="auto"/>
          <w:lang w:val="sr-Cyrl-RS"/>
        </w:rPr>
        <w:t>к</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неће</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бити</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извршен</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медицинских</w:t>
      </w:r>
      <w:r w:rsidRPr="0058310F">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58310F">
        <w:rPr>
          <w:rFonts w:asciiTheme="majorHAnsi" w:hAnsiTheme="majorHAnsi" w:cs="Arial"/>
          <w:noProof/>
          <w:color w:val="auto"/>
          <w:lang w:val="sr-Cyrl-RS"/>
        </w:rPr>
        <w:t>а</w:t>
      </w:r>
      <w:r>
        <w:rPr>
          <w:rFonts w:asciiTheme="majorHAnsi" w:hAnsiTheme="majorHAnsi" w:cs="Arial"/>
          <w:noProof/>
          <w:color w:val="auto"/>
          <w:lang w:val="sr-Cyrl-RS"/>
        </w:rPr>
        <w:t>в</w:t>
      </w:r>
      <w:r w:rsidRPr="0058310F">
        <w:rPr>
          <w:rFonts w:asciiTheme="majorHAnsi" w:hAnsiTheme="majorHAnsi" w:cs="Arial"/>
          <w:noProof/>
          <w:color w:val="auto"/>
          <w:lang w:val="sr-Cyrl-RS"/>
        </w:rPr>
        <w:t>а.</w:t>
      </w:r>
    </w:p>
    <w:p w14:paraId="7DA48D6F" w14:textId="77777777" w:rsidR="005D31BE" w:rsidRPr="0058310F" w:rsidRDefault="005D31BE" w:rsidP="005D31BE">
      <w:pPr>
        <w:pStyle w:val="ListParagraph"/>
        <w:spacing w:before="60" w:line="240" w:lineRule="auto"/>
        <w:ind w:left="709"/>
        <w:jc w:val="both"/>
        <w:rPr>
          <w:rFonts w:asciiTheme="majorHAnsi" w:hAnsiTheme="majorHAnsi" w:cs="Arial"/>
          <w:noProof/>
          <w:color w:val="auto"/>
          <w:lang w:val="sr-Cyrl-RS"/>
        </w:rPr>
      </w:pPr>
    </w:p>
    <w:p w14:paraId="2CD2E2DF" w14:textId="77777777" w:rsidR="005D31BE" w:rsidRPr="0058310F" w:rsidRDefault="005D31BE" w:rsidP="005D31BE">
      <w:pPr>
        <w:ind w:left="709"/>
        <w:jc w:val="both"/>
        <w:rPr>
          <w:rFonts w:asciiTheme="majorHAnsi" w:hAnsiTheme="majorHAnsi" w:cs="Arial"/>
          <w:color w:val="4F81BD" w:themeColor="accent1"/>
          <w:lang w:val="ru-RU"/>
        </w:rPr>
      </w:pPr>
      <w:r w:rsidRPr="0058310F">
        <w:rPr>
          <w:rFonts w:asciiTheme="majorHAnsi" w:hAnsiTheme="majorHAnsi" w:cs="Arial"/>
          <w:b/>
          <w:bCs/>
          <w:color w:val="548DD4" w:themeColor="text2" w:themeTint="99"/>
          <w:lang w:val="ru-RU"/>
        </w:rPr>
        <w:t>НАПОМЕНА УПРАВЕ ЗА ЈАВНЕ НАБАВКЕ:</w:t>
      </w:r>
    </w:p>
    <w:p w14:paraId="31564F1E"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 xml:space="preserve">У </w:t>
      </w:r>
      <w:r>
        <w:rPr>
          <w:rFonts w:asciiTheme="majorHAnsi" w:hAnsiTheme="majorHAnsi" w:cs="Arial"/>
          <w:i/>
          <w:iCs/>
          <w:color w:val="548DD4" w:themeColor="text2" w:themeTint="99"/>
          <w:lang w:val="sr-Cyrl-RS"/>
        </w:rPr>
        <w:t>вези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узорцим</w:t>
      </w:r>
      <w:r w:rsidRPr="0058310F">
        <w:rPr>
          <w:rFonts w:asciiTheme="majorHAnsi" w:hAnsiTheme="majorHAnsi" w:cs="Arial"/>
          <w:i/>
          <w:iCs/>
          <w:color w:val="548DD4" w:themeColor="text2" w:themeTint="99"/>
          <w:lang w:val="sr-Cyrl-RS"/>
        </w:rPr>
        <w:t>а, У</w:t>
      </w:r>
      <w:r>
        <w:rPr>
          <w:rFonts w:asciiTheme="majorHAnsi" w:hAnsiTheme="majorHAnsi" w:cs="Arial"/>
          <w:i/>
          <w:iCs/>
          <w:color w:val="548DD4" w:themeColor="text2" w:themeTint="99"/>
          <w:lang w:val="sr-Cyrl-RS"/>
        </w:rPr>
        <w:t>пр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вке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поми</w:t>
      </w:r>
      <w:r w:rsidRPr="0058310F">
        <w:rPr>
          <w:rFonts w:asciiTheme="majorHAnsi" w:hAnsiTheme="majorHAnsi" w:cs="Arial"/>
          <w:i/>
          <w:iCs/>
          <w:color w:val="548DD4" w:themeColor="text2" w:themeTint="99"/>
          <w:lang w:val="sr-Cyrl-RS"/>
        </w:rPr>
        <w:t>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мог</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конкурсној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документ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цији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предвиди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стручној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оцени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врши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lastRenderedPageBreak/>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ци</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провере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испу</w:t>
      </w:r>
      <w:r w:rsidRPr="0058310F">
        <w:rPr>
          <w:rFonts w:asciiTheme="majorHAnsi" w:hAnsiTheme="majorHAnsi" w:cs="Arial"/>
          <w:i/>
          <w:iCs/>
          <w:color w:val="548DD4" w:themeColor="text2" w:themeTint="99"/>
          <w:lang w:val="sr-Cyrl-RS"/>
        </w:rPr>
        <w:t>њ</w:t>
      </w:r>
      <w:r>
        <w:rPr>
          <w:rFonts w:asciiTheme="majorHAnsi" w:hAnsiTheme="majorHAnsi" w:cs="Arial"/>
          <w:i/>
          <w:iCs/>
          <w:color w:val="548DD4" w:themeColor="text2" w:themeTint="99"/>
          <w:lang w:val="sr-Cyrl-RS"/>
        </w:rPr>
        <w:t>ености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хтев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техничких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ктеристик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или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утврђив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обим</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техничких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предности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узим</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обзир</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приликом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оце</w:t>
      </w:r>
      <w:r w:rsidRPr="0058310F">
        <w:rPr>
          <w:rFonts w:asciiTheme="majorHAnsi" w:hAnsiTheme="majorHAnsi" w:cs="Arial"/>
          <w:i/>
          <w:iCs/>
          <w:color w:val="548DD4" w:themeColor="text2" w:themeTint="99"/>
          <w:lang w:val="sr-Cyrl-RS"/>
        </w:rPr>
        <w:t>њ</w:t>
      </w:r>
      <w:r>
        <w:rPr>
          <w:rFonts w:asciiTheme="majorHAnsi" w:hAnsiTheme="majorHAnsi" w:cs="Arial"/>
          <w:i/>
          <w:iCs/>
          <w:color w:val="548DD4" w:themeColor="text2" w:themeTint="99"/>
          <w:lang w:val="sr-Cyrl-RS"/>
        </w:rPr>
        <w:t>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елемен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критеријум</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економски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јпово</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није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понуде</w:t>
      </w:r>
      <w:r w:rsidRPr="0058310F">
        <w:rPr>
          <w:rFonts w:asciiTheme="majorHAnsi" w:hAnsiTheme="majorHAnsi" w:cs="Arial"/>
          <w:i/>
          <w:iCs/>
          <w:color w:val="548DD4" w:themeColor="text2" w:themeTint="99"/>
          <w:lang w:val="sr-Cyrl-RS"/>
        </w:rPr>
        <w:t xml:space="preserve">. </w:t>
      </w:r>
    </w:p>
    <w:p w14:paraId="5725FE06" w14:textId="77777777" w:rsidR="005D31BE" w:rsidRPr="0058310F" w:rsidRDefault="005D31BE" w:rsidP="005D31BE">
      <w:pPr>
        <w:ind w:left="709"/>
        <w:jc w:val="both"/>
        <w:rPr>
          <w:rFonts w:asciiTheme="majorHAnsi" w:hAnsiTheme="majorHAnsi" w:cs="Arial"/>
          <w:i/>
          <w:iCs/>
          <w:color w:val="548DD4" w:themeColor="text2" w:themeTint="99"/>
          <w:lang w:val="sr-Cyrl-RS"/>
        </w:rPr>
      </w:pPr>
    </w:p>
    <w:p w14:paraId="678F1AFF"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М</w:t>
      </w:r>
      <w:r>
        <w:rPr>
          <w:rFonts w:asciiTheme="majorHAnsi" w:hAnsiTheme="majorHAnsi" w:cs="Arial"/>
          <w:i/>
          <w:iCs/>
          <w:color w:val="548DD4" w:themeColor="text2" w:themeTint="99"/>
          <w:lang w:val="sr-Cyrl-RS"/>
        </w:rPr>
        <w:t>еђутим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друге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мог</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хтев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дост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љањ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мо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једног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те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конкурсној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документ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цији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предвиди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неће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отворен</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току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ф</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зе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стручне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оцене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неће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вршити</w:t>
      </w:r>
      <w:r w:rsidRPr="0058310F">
        <w:rPr>
          <w:rFonts w:asciiTheme="majorHAnsi" w:hAnsiTheme="majorHAnsi" w:cs="Arial"/>
          <w:i/>
          <w:iCs/>
          <w:color w:val="548DD4" w:themeColor="text2" w:themeTint="99"/>
          <w:lang w:val="sr-Cyrl-RS"/>
        </w:rPr>
        <w:t xml:space="preserve"> њ</w:t>
      </w:r>
      <w:r>
        <w:rPr>
          <w:rFonts w:asciiTheme="majorHAnsi" w:hAnsiTheme="majorHAnsi" w:cs="Arial"/>
          <w:i/>
          <w:iCs/>
          <w:color w:val="548DD4" w:themeColor="text2" w:themeTint="99"/>
          <w:lang w:val="sr-Cyrl-RS"/>
        </w:rPr>
        <w:t>егово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већ</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служити</w:t>
      </w:r>
      <w:r w:rsidRPr="0058310F">
        <w:rPr>
          <w:rFonts w:asciiTheme="majorHAnsi" w:hAnsiTheme="majorHAnsi" w:cs="Arial"/>
          <w:i/>
          <w:iCs/>
          <w:color w:val="548DD4" w:themeColor="text2" w:themeTint="99"/>
          <w:lang w:val="sr-Cyrl-RS"/>
        </w:rPr>
        <w:t xml:space="preserve"> На</w:t>
      </w:r>
      <w:r>
        <w:rPr>
          <w:rFonts w:asciiTheme="majorHAnsi" w:hAnsiTheme="majorHAnsi" w:cs="Arial"/>
          <w:i/>
          <w:iCs/>
          <w:color w:val="548DD4" w:themeColor="text2" w:themeTint="99"/>
          <w:lang w:val="sr-Cyrl-RS"/>
        </w:rPr>
        <w:t>ручиоцу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мо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сврху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упоређив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понуђеног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испорученог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медицинског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средств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ф</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зи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изврше</w:t>
      </w:r>
      <w:r w:rsidRPr="0058310F">
        <w:rPr>
          <w:rFonts w:asciiTheme="majorHAnsi" w:hAnsiTheme="majorHAnsi" w:cs="Arial"/>
          <w:i/>
          <w:iCs/>
          <w:color w:val="548DD4" w:themeColor="text2" w:themeTint="99"/>
          <w:lang w:val="sr-Cyrl-RS"/>
        </w:rPr>
        <w:t xml:space="preserve">ња </w:t>
      </w:r>
      <w:r>
        <w:rPr>
          <w:rFonts w:asciiTheme="majorHAnsi" w:hAnsiTheme="majorHAnsi" w:cs="Arial"/>
          <w:i/>
          <w:iCs/>
          <w:color w:val="548DD4" w:themeColor="text2" w:themeTint="99"/>
          <w:lang w:val="sr-Cyrl-RS"/>
        </w:rPr>
        <w:t>уговор</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вци</w:t>
      </w:r>
      <w:r w:rsidRPr="0058310F">
        <w:rPr>
          <w:rFonts w:asciiTheme="majorHAnsi" w:hAnsiTheme="majorHAnsi" w:cs="Arial"/>
          <w:i/>
          <w:iCs/>
          <w:color w:val="548DD4" w:themeColor="text2" w:themeTint="99"/>
          <w:lang w:val="sr-Cyrl-RS"/>
        </w:rPr>
        <w:t>.</w:t>
      </w:r>
    </w:p>
    <w:p w14:paraId="780B9B46" w14:textId="77777777" w:rsidR="005D31BE" w:rsidRPr="0058310F" w:rsidRDefault="005D31BE" w:rsidP="005D31BE">
      <w:pPr>
        <w:ind w:left="709"/>
        <w:jc w:val="both"/>
        <w:rPr>
          <w:rFonts w:asciiTheme="majorHAnsi" w:hAnsiTheme="majorHAnsi" w:cs="Arial"/>
          <w:i/>
          <w:iCs/>
          <w:color w:val="548DD4" w:themeColor="text2" w:themeTint="99"/>
          <w:highlight w:val="yellow"/>
          <w:lang w:val="sr-Cyrl-RS"/>
        </w:rPr>
      </w:pPr>
    </w:p>
    <w:p w14:paraId="7050C92F"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У</w:t>
      </w:r>
      <w:r>
        <w:rPr>
          <w:rFonts w:asciiTheme="majorHAnsi" w:hAnsiTheme="majorHAnsi" w:cs="Arial"/>
          <w:i/>
          <w:iCs/>
          <w:color w:val="548DD4" w:themeColor="text2" w:themeTint="99"/>
          <w:lang w:val="sr-Cyrl-RS"/>
        </w:rPr>
        <w:t>колико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стручној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оцени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вршио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конкурсној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документ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цији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треб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ло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поред</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веденог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прецизир</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w:t>
      </w:r>
    </w:p>
    <w:p w14:paraId="6642FA8C"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ab/>
      </w:r>
      <w:r w:rsidRPr="0058310F">
        <w:rPr>
          <w:rFonts w:asciiTheme="majorHAnsi" w:hAnsiTheme="majorHAnsi" w:cs="Arial"/>
          <w:i/>
          <w:iCs/>
          <w:color w:val="548DD4" w:themeColor="text2" w:themeTint="99"/>
          <w:lang w:val="sr-Cyrl-RS"/>
        </w:rPr>
        <w:tab/>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приликом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омогућено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присуство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предст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вник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понуђ</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уколико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услови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омогућ</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ју</w:t>
      </w:r>
      <w:r w:rsidRPr="0058310F">
        <w:rPr>
          <w:rFonts w:asciiTheme="majorHAnsi" w:hAnsiTheme="majorHAnsi" w:cs="Arial"/>
          <w:i/>
          <w:iCs/>
          <w:color w:val="548DD4" w:themeColor="text2" w:themeTint="99"/>
          <w:lang w:val="sr-Cyrl-RS"/>
        </w:rPr>
        <w:t>;</w:t>
      </w:r>
    </w:p>
    <w:p w14:paraId="3292AB0C"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ab/>
      </w:r>
      <w:r w:rsidRPr="0058310F">
        <w:rPr>
          <w:rFonts w:asciiTheme="majorHAnsi" w:hAnsiTheme="majorHAnsi" w:cs="Arial"/>
          <w:i/>
          <w:iCs/>
          <w:color w:val="548DD4" w:themeColor="text2" w:themeTint="99"/>
          <w:lang w:val="sr-Cyrl-RS"/>
        </w:rPr>
        <w:tab/>
        <w:t xml:space="preserve">-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сну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методологију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смислу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услов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којим</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вршити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шт</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чин</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утврђив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w:t>
      </w:r>
    </w:p>
    <w:p w14:paraId="3FB8AB33"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ab/>
      </w:r>
      <w:r w:rsidRPr="0058310F">
        <w:rPr>
          <w:rFonts w:asciiTheme="majorHAnsi" w:hAnsiTheme="majorHAnsi" w:cs="Arial"/>
          <w:i/>
          <w:iCs/>
          <w:color w:val="548DD4" w:themeColor="text2" w:themeTint="99"/>
          <w:lang w:val="sr-Cyrl-RS"/>
        </w:rPr>
        <w:tab/>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извешт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ен</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после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ведени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резулт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 xml:space="preserve">ања, а </w:t>
      </w:r>
      <w:r>
        <w:rPr>
          <w:rFonts w:asciiTheme="majorHAnsi" w:hAnsiTheme="majorHAnsi" w:cs="Arial"/>
          <w:i/>
          <w:iCs/>
          <w:color w:val="548DD4" w:themeColor="text2" w:themeTint="99"/>
          <w:lang w:val="sr-Cyrl-RS"/>
        </w:rPr>
        <w:t>посебно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уколико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пит</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техничке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предности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елемент</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критеријум</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сно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ведено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шт</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утврђено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доде</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ени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пондери</w:t>
      </w:r>
      <w:r w:rsidRPr="0058310F">
        <w:rPr>
          <w:rFonts w:asciiTheme="majorHAnsi" w:hAnsiTheme="majorHAnsi" w:cs="Arial"/>
          <w:i/>
          <w:iCs/>
          <w:color w:val="548DD4" w:themeColor="text2" w:themeTint="99"/>
          <w:lang w:val="sr-Cyrl-RS"/>
        </w:rPr>
        <w:t>.</w:t>
      </w:r>
    </w:p>
    <w:p w14:paraId="2A8C9414" w14:textId="77777777" w:rsidR="005D31BE" w:rsidRPr="0058310F" w:rsidRDefault="005D31BE" w:rsidP="005D31BE">
      <w:pPr>
        <w:ind w:left="709"/>
        <w:jc w:val="both"/>
        <w:rPr>
          <w:rFonts w:asciiTheme="majorHAnsi" w:hAnsiTheme="majorHAnsi" w:cs="Arial"/>
          <w:i/>
          <w:iCs/>
          <w:color w:val="548DD4" w:themeColor="text2" w:themeTint="99"/>
          <w:lang w:val="sr-Cyrl-RS"/>
        </w:rPr>
      </w:pPr>
    </w:p>
    <w:p w14:paraId="6E1980DB" w14:textId="77777777" w:rsidR="005D31BE" w:rsidRPr="0058310F" w:rsidRDefault="005D31BE" w:rsidP="005D31BE">
      <w:pPr>
        <w:ind w:left="709"/>
        <w:jc w:val="both"/>
        <w:rPr>
          <w:rFonts w:asciiTheme="majorHAnsi" w:hAnsiTheme="majorHAnsi" w:cs="Arial"/>
          <w:i/>
          <w:iCs/>
          <w:color w:val="548DD4" w:themeColor="text2" w:themeTint="99"/>
          <w:lang w:val="sr-Cyrl-RS"/>
        </w:rPr>
      </w:pPr>
      <w:r w:rsidRPr="0058310F">
        <w:rPr>
          <w:rFonts w:asciiTheme="majorHAnsi" w:hAnsiTheme="majorHAnsi" w:cs="Arial"/>
          <w:i/>
          <w:iCs/>
          <w:color w:val="548DD4" w:themeColor="text2" w:themeTint="99"/>
          <w:lang w:val="sr-Cyrl-RS"/>
        </w:rPr>
        <w:t>П</w:t>
      </w:r>
      <w:r>
        <w:rPr>
          <w:rFonts w:asciiTheme="majorHAnsi" w:hAnsiTheme="majorHAnsi" w:cs="Arial"/>
          <w:i/>
          <w:iCs/>
          <w:color w:val="548DD4" w:themeColor="text2" w:themeTint="99"/>
          <w:lang w:val="sr-Cyrl-RS"/>
        </w:rPr>
        <w:t>оред</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веденог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уколико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користила</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професион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лн</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искуств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експертск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п</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ж</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лек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хирург</w:t>
      </w:r>
      <w:r w:rsidRPr="0058310F">
        <w:rPr>
          <w:rFonts w:asciiTheme="majorHAnsi" w:hAnsiTheme="majorHAnsi" w:cs="Arial"/>
          <w:i/>
          <w:iCs/>
          <w:color w:val="548DD4" w:themeColor="text2" w:themeTint="99"/>
          <w:lang w:val="sr-Cyrl-RS"/>
        </w:rPr>
        <w:t>а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струч</w:t>
      </w:r>
      <w:r w:rsidRPr="0058310F">
        <w:rPr>
          <w:rFonts w:asciiTheme="majorHAnsi" w:hAnsiTheme="majorHAnsi" w:cs="Arial"/>
          <w:i/>
          <w:iCs/>
          <w:color w:val="548DD4" w:themeColor="text2" w:themeTint="99"/>
          <w:lang w:val="sr-Cyrl-RS"/>
        </w:rPr>
        <w:t>ња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приме</w:t>
      </w:r>
      <w:r w:rsidRPr="0058310F">
        <w:rPr>
          <w:rFonts w:asciiTheme="majorHAnsi" w:hAnsiTheme="majorHAnsi" w:cs="Arial"/>
          <w:i/>
          <w:iCs/>
          <w:color w:val="548DD4" w:themeColor="text2" w:themeTint="99"/>
          <w:lang w:val="sr-Cyrl-RS"/>
        </w:rPr>
        <w:t>њ</w:t>
      </w:r>
      <w:r>
        <w:rPr>
          <w:rFonts w:asciiTheme="majorHAnsi" w:hAnsiTheme="majorHAnsi" w:cs="Arial"/>
          <w:i/>
          <w:iCs/>
          <w:color w:val="548DD4" w:themeColor="text2" w:themeTint="99"/>
          <w:lang w:val="sr-Cyrl-RS"/>
        </w:rPr>
        <w:t>ив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понуђене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хирушке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конце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лимету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поузд</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понуђеног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конц</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било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поже</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због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поштов</w:t>
      </w:r>
      <w:r w:rsidRPr="0058310F">
        <w:rPr>
          <w:rFonts w:asciiTheme="majorHAnsi" w:hAnsiTheme="majorHAnsi" w:cs="Arial"/>
          <w:i/>
          <w:iCs/>
          <w:color w:val="548DD4" w:themeColor="text2" w:themeTint="99"/>
          <w:lang w:val="sr-Cyrl-RS"/>
        </w:rPr>
        <w:t xml:space="preserve">ања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чел</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једн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кости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понуђ</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w:t>
      </w:r>
      <w:r w:rsidRPr="0058310F">
        <w:rPr>
          <w:rFonts w:asciiTheme="majorHAnsi" w:hAnsiTheme="majorHAnsi" w:cs="Arial"/>
          <w:i/>
          <w:iCs/>
          <w:color w:val="548DD4" w:themeColor="text2" w:themeTint="99"/>
          <w:lang w:val="sr-Cyrl-RS"/>
        </w:rPr>
        <w:t>а, На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орг</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низује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део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чл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комисије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вку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вршити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а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поседују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рел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нтно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професион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лно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искуство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експертско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зн</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свих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лек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ри</w:t>
      </w:r>
      <w:r w:rsidRPr="0058310F">
        <w:rPr>
          <w:rFonts w:asciiTheme="majorHAnsi" w:hAnsiTheme="majorHAnsi" w:cs="Arial"/>
          <w:i/>
          <w:iCs/>
          <w:color w:val="548DD4" w:themeColor="text2" w:themeTint="99"/>
          <w:lang w:val="sr-Cyrl-RS"/>
        </w:rPr>
        <w:t>-</w:t>
      </w:r>
      <w:r>
        <w:rPr>
          <w:rFonts w:asciiTheme="majorHAnsi" w:hAnsiTheme="majorHAnsi" w:cs="Arial"/>
          <w:i/>
          <w:iCs/>
          <w:color w:val="548DD4" w:themeColor="text2" w:themeTint="99"/>
          <w:lang w:val="sr-Cyrl-RS"/>
        </w:rPr>
        <w:t>хирурзи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узорци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а</w:t>
      </w:r>
      <w:r>
        <w:rPr>
          <w:rFonts w:asciiTheme="majorHAnsi" w:hAnsiTheme="majorHAnsi" w:cs="Arial"/>
          <w:i/>
          <w:iCs/>
          <w:color w:val="548DD4" w:themeColor="text2" w:themeTint="99"/>
          <w:lang w:val="sr-Cyrl-RS"/>
        </w:rPr>
        <w:t>нонимни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све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оконч</w:t>
      </w:r>
      <w:r w:rsidRPr="0058310F">
        <w:rPr>
          <w:rFonts w:asciiTheme="majorHAnsi" w:hAnsiTheme="majorHAnsi" w:cs="Arial"/>
          <w:i/>
          <w:iCs/>
          <w:color w:val="548DD4" w:themeColor="text2" w:themeTint="99"/>
          <w:lang w:val="sr-Cyrl-RS"/>
        </w:rPr>
        <w:t>а њ</w:t>
      </w:r>
      <w:r>
        <w:rPr>
          <w:rFonts w:asciiTheme="majorHAnsi" w:hAnsiTheme="majorHAnsi" w:cs="Arial"/>
          <w:i/>
          <w:iCs/>
          <w:color w:val="548DD4" w:themeColor="text2" w:themeTint="99"/>
          <w:lang w:val="sr-Cyrl-RS"/>
        </w:rPr>
        <w:t>ихово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На</w:t>
      </w:r>
      <w:r>
        <w:rPr>
          <w:rFonts w:asciiTheme="majorHAnsi" w:hAnsiTheme="majorHAnsi" w:cs="Arial"/>
          <w:i/>
          <w:iCs/>
          <w:color w:val="548DD4" w:themeColor="text2" w:themeTint="99"/>
          <w:lang w:val="sr-Cyrl-RS"/>
        </w:rPr>
        <w:t>ручил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ц</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мог</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обезбеди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што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обр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зов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комисију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вну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б</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вку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већим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бројем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чл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нов</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од</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пропис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ног</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минимум</w:t>
      </w:r>
      <w:r w:rsidRPr="0058310F">
        <w:rPr>
          <w:rFonts w:asciiTheme="majorHAnsi" w:hAnsiTheme="majorHAnsi" w:cs="Arial"/>
          <w:i/>
          <w:iCs/>
          <w:color w:val="548DD4" w:themeColor="text2" w:themeTint="99"/>
          <w:lang w:val="sr-Cyrl-RS"/>
        </w:rPr>
        <w:t xml:space="preserve">а (3 </w:t>
      </w:r>
      <w:r>
        <w:rPr>
          <w:rFonts w:asciiTheme="majorHAnsi" w:hAnsiTheme="majorHAnsi" w:cs="Arial"/>
          <w:i/>
          <w:iCs/>
          <w:color w:val="548DD4" w:themeColor="text2" w:themeTint="99"/>
          <w:lang w:val="sr-Cyrl-RS"/>
        </w:rPr>
        <w:t>чл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 xml:space="preserve">а), а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с</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мом</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отв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р</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присуствују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чл</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нови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ће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узорке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би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ј</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чин</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омогућило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 њ</w:t>
      </w:r>
      <w:r>
        <w:rPr>
          <w:rFonts w:asciiTheme="majorHAnsi" w:hAnsiTheme="majorHAnsi" w:cs="Arial"/>
          <w:i/>
          <w:iCs/>
          <w:color w:val="548DD4" w:themeColor="text2" w:themeTint="99"/>
          <w:lang w:val="sr-Cyrl-RS"/>
        </w:rPr>
        <w:t>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узорци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ост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ну</w:t>
      </w:r>
      <w:r w:rsidRPr="0058310F">
        <w:rPr>
          <w:rFonts w:asciiTheme="majorHAnsi" w:hAnsiTheme="majorHAnsi" w:cs="Arial"/>
          <w:i/>
          <w:iCs/>
          <w:color w:val="548DD4" w:themeColor="text2" w:themeTint="99"/>
          <w:lang w:val="sr-Cyrl-RS"/>
        </w:rPr>
        <w:t xml:space="preserve"> а</w:t>
      </w:r>
      <w:r>
        <w:rPr>
          <w:rFonts w:asciiTheme="majorHAnsi" w:hAnsiTheme="majorHAnsi" w:cs="Arial"/>
          <w:i/>
          <w:iCs/>
          <w:color w:val="548DD4" w:themeColor="text2" w:themeTint="99"/>
          <w:lang w:val="sr-Cyrl-RS"/>
        </w:rPr>
        <w:t>нонимни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w:t>
      </w:r>
      <w:r w:rsidRPr="0058310F">
        <w:rPr>
          <w:rFonts w:asciiTheme="majorHAnsi" w:hAnsiTheme="majorHAnsi" w:cs="Arial"/>
          <w:i/>
          <w:iCs/>
          <w:color w:val="548DD4" w:themeColor="text2" w:themeTint="99"/>
          <w:lang w:val="sr-Cyrl-RS"/>
        </w:rPr>
        <w:t xml:space="preserve">а </w:t>
      </w:r>
      <w:r>
        <w:rPr>
          <w:rFonts w:asciiTheme="majorHAnsi" w:hAnsiTheme="majorHAnsi" w:cs="Arial"/>
          <w:i/>
          <w:iCs/>
          <w:color w:val="548DD4" w:themeColor="text2" w:themeTint="99"/>
          <w:lang w:val="sr-Cyrl-RS"/>
        </w:rPr>
        <w:t>није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позн</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то</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који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су</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понуђ</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чи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понудили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све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док</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се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не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з</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врши</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испитив</w:t>
      </w:r>
      <w:r w:rsidRPr="0058310F">
        <w:rPr>
          <w:rFonts w:asciiTheme="majorHAnsi" w:hAnsiTheme="majorHAnsi" w:cs="Arial"/>
          <w:i/>
          <w:iCs/>
          <w:color w:val="548DD4" w:themeColor="text2" w:themeTint="99"/>
          <w:lang w:val="sr-Cyrl-RS"/>
        </w:rPr>
        <w:t>ањ</w:t>
      </w:r>
      <w:r>
        <w:rPr>
          <w:rFonts w:asciiTheme="majorHAnsi" w:hAnsiTheme="majorHAnsi" w:cs="Arial"/>
          <w:i/>
          <w:iCs/>
          <w:color w:val="548DD4" w:themeColor="text2" w:themeTint="99"/>
          <w:lang w:val="sr-Cyrl-RS"/>
        </w:rPr>
        <w:t>е</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дост</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в</w:t>
      </w:r>
      <w:r w:rsidRPr="0058310F">
        <w:rPr>
          <w:rFonts w:asciiTheme="majorHAnsi" w:hAnsiTheme="majorHAnsi" w:cs="Arial"/>
          <w:i/>
          <w:iCs/>
          <w:color w:val="548DD4" w:themeColor="text2" w:themeTint="99"/>
          <w:lang w:val="sr-Cyrl-RS"/>
        </w:rPr>
        <w:t>љ</w:t>
      </w:r>
      <w:r>
        <w:rPr>
          <w:rFonts w:asciiTheme="majorHAnsi" w:hAnsiTheme="majorHAnsi" w:cs="Arial"/>
          <w:i/>
          <w:iCs/>
          <w:color w:val="548DD4" w:themeColor="text2" w:themeTint="99"/>
          <w:lang w:val="sr-Cyrl-RS"/>
        </w:rPr>
        <w:t>ених</w:t>
      </w:r>
      <w:r w:rsidRPr="0058310F">
        <w:rPr>
          <w:rFonts w:asciiTheme="majorHAnsi" w:hAnsiTheme="majorHAnsi" w:cs="Arial"/>
          <w:i/>
          <w:iCs/>
          <w:color w:val="548DD4" w:themeColor="text2" w:themeTint="99"/>
          <w:lang w:val="sr-Cyrl-RS"/>
        </w:rPr>
        <w:t xml:space="preserve"> </w:t>
      </w:r>
      <w:r>
        <w:rPr>
          <w:rFonts w:asciiTheme="majorHAnsi" w:hAnsiTheme="majorHAnsi" w:cs="Arial"/>
          <w:i/>
          <w:iCs/>
          <w:color w:val="548DD4" w:themeColor="text2" w:themeTint="99"/>
          <w:lang w:val="sr-Cyrl-RS"/>
        </w:rPr>
        <w:t>узор</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к</w:t>
      </w:r>
      <w:r w:rsidRPr="0058310F">
        <w:rPr>
          <w:rFonts w:asciiTheme="majorHAnsi" w:hAnsiTheme="majorHAnsi" w:cs="Arial"/>
          <w:i/>
          <w:iCs/>
          <w:color w:val="548DD4" w:themeColor="text2" w:themeTint="99"/>
          <w:lang w:val="sr-Cyrl-RS"/>
        </w:rPr>
        <w:t>а.</w:t>
      </w:r>
      <w:r>
        <w:rPr>
          <w:rFonts w:asciiTheme="majorHAnsi" w:hAnsiTheme="majorHAnsi" w:cs="Arial"/>
          <w:i/>
          <w:iCs/>
          <w:color w:val="548DD4" w:themeColor="text2" w:themeTint="99"/>
          <w:lang w:val="sr-Cyrl-RS"/>
        </w:rPr>
        <w:t xml:space="preserve"> </w:t>
      </w:r>
    </w:p>
    <w:p w14:paraId="6371373C"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0960E55F"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654C288E"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35BCAE85"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2280037A"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24122D06"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p w14:paraId="68560084"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65EB0C7"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39B0A08E"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80C2E65" w14:textId="77777777" w:rsidR="005D31BE" w:rsidRPr="005E6876" w:rsidRDefault="005D31BE" w:rsidP="005D31BE">
      <w:pPr>
        <w:suppressAutoHyphens w:val="0"/>
        <w:spacing w:line="240" w:lineRule="auto"/>
        <w:rPr>
          <w:rFonts w:asciiTheme="majorHAnsi" w:hAnsiTheme="majorHAnsi" w:cs="TimesNewRomanPSMT"/>
          <w:i/>
          <w:iCs/>
          <w:noProof/>
          <w:sz w:val="18"/>
          <w:szCs w:val="18"/>
          <w:lang w:val="sr-Cyrl-RS"/>
        </w:rPr>
      </w:pPr>
    </w:p>
    <w:p w14:paraId="165CA51F"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7B375439"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14A7173B"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932E41C"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065F06B"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1C52871"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3AD3C49"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7EE9010"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4619A3F5"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0B3C84A"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C17BA5D"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655568CF" w14:textId="6921E10E"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53C3B578"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18A2C41D" w14:textId="77777777"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374A4A21"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t>III</w:t>
      </w:r>
      <w:r w:rsidRPr="0046741C">
        <w:rPr>
          <w:rFonts w:asciiTheme="majorHAnsi" w:hAnsiTheme="majorHAnsi" w:cs="Arial"/>
          <w:b/>
          <w:bCs/>
          <w:i/>
          <w:iCs/>
          <w:noProof/>
          <w:sz w:val="28"/>
          <w:szCs w:val="28"/>
          <w:lang w:val="sr-Cyrl-RS"/>
        </w:rPr>
        <w:t xml:space="preserve">   УСЛОВИ ЗА УЧЕШЋЕ У ПОСТУПКУ ЈАВНЕ НАБАВКЕ ИЗ ЧЛ. 75. И 76. ЗАКОНА И УПУТСТВО КАКО СЕ ДОКАЗУЈЕ ИСПУЊЕНОСТ ТИХ УСЛОВА</w:t>
      </w:r>
    </w:p>
    <w:p w14:paraId="380A934E" w14:textId="77777777" w:rsidR="005D31BE" w:rsidRPr="0046741C" w:rsidRDefault="005D31BE" w:rsidP="005D31BE">
      <w:pPr>
        <w:tabs>
          <w:tab w:val="left" w:pos="1985"/>
        </w:tabs>
        <w:jc w:val="both"/>
        <w:rPr>
          <w:rFonts w:asciiTheme="majorHAnsi" w:hAnsiTheme="majorHAnsi" w:cs="Arial"/>
          <w:b/>
          <w:bCs/>
          <w:i/>
          <w:iCs/>
          <w:noProof/>
          <w:sz w:val="28"/>
          <w:szCs w:val="28"/>
          <w:lang w:val="sr-Cyrl-RS"/>
        </w:rPr>
      </w:pPr>
    </w:p>
    <w:p w14:paraId="08C1DD79" w14:textId="77777777" w:rsidR="005D31BE" w:rsidRPr="0046741C" w:rsidRDefault="005D31BE" w:rsidP="005D31BE">
      <w:pPr>
        <w:jc w:val="center"/>
        <w:rPr>
          <w:rFonts w:asciiTheme="majorHAnsi" w:eastAsia="TimesNewRomanPSMT" w:hAnsiTheme="majorHAnsi" w:cs="Arial"/>
          <w:bCs/>
          <w:noProof/>
          <w:color w:val="auto"/>
          <w:sz w:val="32"/>
          <w:szCs w:val="32"/>
          <w:lang w:val="sr-Cyrl-RS"/>
        </w:rPr>
      </w:pPr>
      <w:r w:rsidRPr="0046741C">
        <w:rPr>
          <w:rFonts w:asciiTheme="majorHAnsi" w:eastAsia="TimesNewRomanPSMT" w:hAnsiTheme="majorHAnsi" w:cs="Arial"/>
          <w:bCs/>
          <w:noProof/>
          <w:color w:val="auto"/>
          <w:sz w:val="32"/>
          <w:szCs w:val="32"/>
          <w:lang w:val="sr-Cyrl-RS"/>
        </w:rPr>
        <w:t>ОБАВЕЗНИ УСЛОВИ</w:t>
      </w:r>
    </w:p>
    <w:p w14:paraId="105A1F09" w14:textId="77777777" w:rsidR="005D31BE" w:rsidRPr="0046741C" w:rsidRDefault="005D31BE" w:rsidP="005D31BE">
      <w:pPr>
        <w:jc w:val="center"/>
        <w:rPr>
          <w:rFonts w:asciiTheme="majorHAnsi" w:eastAsia="TimesNewRomanPSMT" w:hAnsiTheme="majorHAnsi" w:cs="Arial"/>
          <w:bCs/>
          <w:noProof/>
          <w:color w:val="auto"/>
          <w:sz w:val="32"/>
          <w:szCs w:val="32"/>
          <w:lang w:val="sr-Cyrl-RS"/>
        </w:rPr>
      </w:pPr>
    </w:p>
    <w:p w14:paraId="6C6558F6" w14:textId="77777777" w:rsidR="005D31BE" w:rsidRPr="0046741C" w:rsidRDefault="005D31BE" w:rsidP="005D31BE">
      <w:pPr>
        <w:pStyle w:val="ListParagraph"/>
        <w:tabs>
          <w:tab w:val="left" w:pos="680"/>
        </w:tabs>
        <w:ind w:left="0"/>
        <w:jc w:val="both"/>
        <w:rPr>
          <w:rFonts w:asciiTheme="majorHAnsi" w:hAnsiTheme="majorHAnsi" w:cs="Arial"/>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р</w:t>
      </w:r>
      <w:r w:rsidRPr="0046741C">
        <w:rPr>
          <w:rFonts w:asciiTheme="majorHAnsi" w:hAnsiTheme="majorHAnsi" w:cs="Arial"/>
          <w:iCs/>
          <w:noProof/>
          <w:lang w:val="sr-Cyrl-RS"/>
        </w:rPr>
        <w:t>а</w:t>
      </w:r>
      <w:r>
        <w:rPr>
          <w:rFonts w:asciiTheme="majorHAnsi" w:hAnsiTheme="majorHAnsi" w:cs="Arial"/>
          <w:iCs/>
          <w:noProof/>
          <w:lang w:val="sr-Cyrl-RS"/>
        </w:rPr>
        <w:t>во</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учешће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поступку</w:t>
      </w:r>
      <w:r w:rsidRPr="0046741C">
        <w:rPr>
          <w:rFonts w:asciiTheme="majorHAnsi" w:hAnsiTheme="majorHAnsi" w:cs="Arial"/>
          <w:iCs/>
          <w:noProof/>
          <w:lang w:val="sr-Cyrl-RS"/>
        </w:rPr>
        <w:t xml:space="preserve"> </w:t>
      </w:r>
      <w:r>
        <w:rPr>
          <w:rFonts w:asciiTheme="majorHAnsi" w:hAnsiTheme="majorHAnsi" w:cs="Arial"/>
          <w:iCs/>
          <w:noProof/>
          <w:lang w:val="sr-Cyrl-RS"/>
        </w:rPr>
        <w:t>предметне</w:t>
      </w:r>
      <w:r w:rsidRPr="0046741C">
        <w:rPr>
          <w:rFonts w:asciiTheme="majorHAnsi" w:hAnsiTheme="majorHAnsi" w:cs="Arial"/>
          <w:iCs/>
          <w:noProof/>
          <w:lang w:val="sr-Cyrl-RS"/>
        </w:rPr>
        <w:t xml:space="preserve">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вне</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им</w:t>
      </w:r>
      <w:r w:rsidRPr="0046741C">
        <w:rPr>
          <w:rFonts w:asciiTheme="majorHAnsi" w:hAnsiTheme="majorHAnsi" w:cs="Arial"/>
          <w:iCs/>
          <w:noProof/>
          <w:lang w:val="sr-Cyrl-RS"/>
        </w:rPr>
        <w:t xml:space="preserve">а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испу</w:t>
      </w:r>
      <w:r w:rsidRPr="0046741C">
        <w:rPr>
          <w:rFonts w:asciiTheme="majorHAnsi" w:hAnsiTheme="majorHAnsi" w:cs="Arial"/>
          <w:iCs/>
          <w:noProof/>
          <w:lang w:val="sr-Cyrl-RS"/>
        </w:rPr>
        <w:t>ња</w:t>
      </w:r>
      <w:r>
        <w:rPr>
          <w:rFonts w:asciiTheme="majorHAnsi" w:hAnsiTheme="majorHAnsi" w:cs="Arial"/>
          <w:iCs/>
          <w:noProof/>
          <w:lang w:val="sr-Cyrl-RS"/>
        </w:rPr>
        <w:t>в</w:t>
      </w:r>
      <w:r w:rsidRPr="0046741C">
        <w:rPr>
          <w:rFonts w:asciiTheme="majorHAnsi" w:hAnsiTheme="majorHAnsi" w:cs="Arial"/>
          <w:iCs/>
          <w:noProof/>
          <w:lang w:val="sr-Cyrl-RS"/>
        </w:rPr>
        <w:t xml:space="preserve">а </w:t>
      </w:r>
      <w:r>
        <w:rPr>
          <w:rFonts w:asciiTheme="majorHAnsi" w:hAnsiTheme="majorHAnsi" w:cs="Arial"/>
          <w:b/>
          <w:iCs/>
          <w:noProof/>
          <w:lang w:val="sr-Cyrl-RS"/>
        </w:rPr>
        <w:t>об</w:t>
      </w:r>
      <w:r w:rsidRPr="0046741C">
        <w:rPr>
          <w:rFonts w:asciiTheme="majorHAnsi" w:hAnsiTheme="majorHAnsi" w:cs="Arial"/>
          <w:b/>
          <w:iCs/>
          <w:noProof/>
          <w:lang w:val="sr-Cyrl-RS"/>
        </w:rPr>
        <w:t>а</w:t>
      </w:r>
      <w:r>
        <w:rPr>
          <w:rFonts w:asciiTheme="majorHAnsi" w:hAnsiTheme="majorHAnsi" w:cs="Arial"/>
          <w:b/>
          <w:iCs/>
          <w:noProof/>
          <w:lang w:val="sr-Cyrl-RS"/>
        </w:rPr>
        <w:t>везне</w:t>
      </w:r>
      <w:r w:rsidRPr="0046741C">
        <w:rPr>
          <w:rFonts w:asciiTheme="majorHAnsi" w:hAnsiTheme="majorHAnsi" w:cs="Arial"/>
          <w:b/>
          <w:iCs/>
          <w:noProof/>
          <w:lang w:val="sr-Cyrl-RS"/>
        </w:rPr>
        <w:t xml:space="preserve"> </w:t>
      </w:r>
      <w:r>
        <w:rPr>
          <w:rFonts w:asciiTheme="majorHAnsi" w:hAnsiTheme="majorHAnsi" w:cs="Arial"/>
          <w:b/>
          <w:iCs/>
          <w:noProof/>
          <w:lang w:val="sr-Cyrl-RS"/>
        </w:rPr>
        <w:t>услове</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учешће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поступку</w:t>
      </w:r>
      <w:r w:rsidRPr="0046741C">
        <w:rPr>
          <w:rFonts w:asciiTheme="majorHAnsi" w:hAnsiTheme="majorHAnsi" w:cs="Arial"/>
          <w:iCs/>
          <w:noProof/>
          <w:lang w:val="sr-Cyrl-RS"/>
        </w:rPr>
        <w:t xml:space="preserve">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вне</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дефинис</w:t>
      </w:r>
      <w:r w:rsidRPr="0046741C">
        <w:rPr>
          <w:rFonts w:asciiTheme="majorHAnsi" w:hAnsiTheme="majorHAnsi" w:cs="Arial"/>
          <w:iCs/>
          <w:noProof/>
          <w:lang w:val="sr-Cyrl-RS"/>
        </w:rPr>
        <w:t>а</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чл</w:t>
      </w:r>
      <w:r w:rsidRPr="0046741C">
        <w:rPr>
          <w:rFonts w:asciiTheme="majorHAnsi" w:hAnsiTheme="majorHAnsi" w:cs="Arial"/>
          <w:iCs/>
          <w:noProof/>
          <w:lang w:val="sr-Cyrl-RS"/>
        </w:rPr>
        <w:t>. 75. За</w:t>
      </w:r>
      <w:r>
        <w:rPr>
          <w:rFonts w:asciiTheme="majorHAnsi" w:hAnsiTheme="majorHAnsi" w:cs="Arial"/>
          <w:iCs/>
          <w:noProof/>
          <w:lang w:val="sr-Cyrl-RS"/>
        </w:rPr>
        <w:t>кон</w:t>
      </w:r>
      <w:r w:rsidRPr="0046741C">
        <w:rPr>
          <w:rFonts w:asciiTheme="majorHAnsi" w:hAnsiTheme="majorHAnsi" w:cs="Arial"/>
          <w:iCs/>
          <w:noProof/>
          <w:lang w:val="sr-Cyrl-RS"/>
        </w:rPr>
        <w:t xml:space="preserve">а, а </w:t>
      </w:r>
      <w:r>
        <w:rPr>
          <w:rFonts w:asciiTheme="majorHAnsi" w:hAnsiTheme="majorHAnsi" w:cs="Arial"/>
          <w:iCs/>
          <w:noProof/>
          <w:lang w:val="sr-Cyrl-RS"/>
        </w:rPr>
        <w:t>и</w:t>
      </w:r>
      <w:r>
        <w:rPr>
          <w:rFonts w:asciiTheme="majorHAnsi" w:hAnsiTheme="majorHAnsi" w:cs="Arial"/>
          <w:noProof/>
          <w:lang w:val="sr-Cyrl-RS"/>
        </w:rPr>
        <w:t>спу</w:t>
      </w:r>
      <w:r w:rsidRPr="0046741C">
        <w:rPr>
          <w:rFonts w:asciiTheme="majorHAnsi" w:hAnsiTheme="majorHAnsi" w:cs="Arial"/>
          <w:noProof/>
          <w:lang w:val="sr-Cyrl-RS"/>
        </w:rPr>
        <w:t>њ</w:t>
      </w:r>
      <w:r>
        <w:rPr>
          <w:rFonts w:asciiTheme="majorHAnsi" w:hAnsiTheme="majorHAnsi" w:cs="Arial"/>
          <w:noProof/>
          <w:lang w:val="sr-Cyrl-RS"/>
        </w:rPr>
        <w:t>еност</w:t>
      </w:r>
      <w:r w:rsidRPr="0046741C">
        <w:rPr>
          <w:rFonts w:asciiTheme="majorHAnsi" w:hAnsiTheme="majorHAnsi" w:cs="Arial"/>
          <w:noProof/>
          <w:lang w:val="sr-Cyrl-RS"/>
        </w:rPr>
        <w:t xml:space="preserve"> </w:t>
      </w:r>
      <w:r>
        <w:rPr>
          <w:rFonts w:asciiTheme="majorHAnsi" w:hAnsiTheme="majorHAnsi" w:cs="Arial"/>
          <w:b/>
          <w:noProof/>
          <w:lang w:val="sr-Cyrl-RS"/>
        </w:rPr>
        <w:t>об</w:t>
      </w:r>
      <w:r w:rsidRPr="0046741C">
        <w:rPr>
          <w:rFonts w:asciiTheme="majorHAnsi" w:hAnsiTheme="majorHAnsi" w:cs="Arial"/>
          <w:b/>
          <w:noProof/>
          <w:lang w:val="sr-Cyrl-RS"/>
        </w:rPr>
        <w:t>а</w:t>
      </w:r>
      <w:r>
        <w:rPr>
          <w:rFonts w:asciiTheme="majorHAnsi" w:hAnsiTheme="majorHAnsi" w:cs="Arial"/>
          <w:b/>
          <w:noProof/>
          <w:lang w:val="sr-Cyrl-RS"/>
        </w:rPr>
        <w:t>везних</w:t>
      </w:r>
      <w:r w:rsidRPr="0046741C">
        <w:rPr>
          <w:rFonts w:asciiTheme="majorHAnsi" w:hAnsiTheme="majorHAnsi" w:cs="Arial"/>
          <w:b/>
          <w:noProof/>
          <w:lang w:val="sr-Cyrl-RS"/>
        </w:rPr>
        <w:t xml:space="preserve"> </w:t>
      </w:r>
      <w:r>
        <w:rPr>
          <w:rFonts w:asciiTheme="majorHAnsi" w:hAnsiTheme="majorHAnsi" w:cs="Arial"/>
          <w:b/>
          <w:noProof/>
          <w:lang w:val="sr-Cyrl-RS"/>
        </w:rPr>
        <w:t>услов</w:t>
      </w:r>
      <w:r w:rsidRPr="0046741C">
        <w:rPr>
          <w:rFonts w:asciiTheme="majorHAnsi" w:hAnsiTheme="majorHAnsi" w:cs="Arial"/>
          <w:b/>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учешће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поступку</w:t>
      </w:r>
      <w:r w:rsidRPr="0046741C">
        <w:rPr>
          <w:rFonts w:asciiTheme="majorHAnsi" w:hAnsiTheme="majorHAnsi" w:cs="Arial"/>
          <w:noProof/>
          <w:lang w:val="sr-Cyrl-RS"/>
        </w:rPr>
        <w:t xml:space="preserve"> </w:t>
      </w:r>
      <w:r>
        <w:rPr>
          <w:rFonts w:asciiTheme="majorHAnsi" w:hAnsiTheme="majorHAnsi" w:cs="Arial"/>
          <w:noProof/>
          <w:lang w:val="sr-Cyrl-RS"/>
        </w:rPr>
        <w:t>предметне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зује</w:t>
      </w:r>
      <w:r w:rsidRPr="0046741C">
        <w:rPr>
          <w:rFonts w:asciiTheme="majorHAnsi" w:hAnsiTheme="majorHAnsi" w:cs="Arial"/>
          <w:noProof/>
          <w:lang w:val="sr-Cyrl-RS"/>
        </w:rPr>
        <w:t xml:space="preserve">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љањ</w:t>
      </w:r>
      <w:r>
        <w:rPr>
          <w:rFonts w:asciiTheme="majorHAnsi" w:hAnsiTheme="majorHAnsi" w:cs="Arial"/>
          <w:noProof/>
          <w:lang w:val="sr-Cyrl-RS"/>
        </w:rPr>
        <w:t>ем</w:t>
      </w:r>
      <w:r w:rsidRPr="0046741C">
        <w:rPr>
          <w:rFonts w:asciiTheme="majorHAnsi" w:hAnsiTheme="majorHAnsi" w:cs="Arial"/>
          <w:noProof/>
          <w:lang w:val="sr-Cyrl-RS"/>
        </w:rPr>
        <w:t xml:space="preserve"> </w:t>
      </w:r>
      <w:r>
        <w:rPr>
          <w:rFonts w:asciiTheme="majorHAnsi" w:hAnsiTheme="majorHAnsi" w:cs="Arial"/>
          <w:noProof/>
          <w:lang w:val="sr-Cyrl-RS"/>
        </w:rPr>
        <w:t>следећих</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а:</w:t>
      </w:r>
    </w:p>
    <w:p w14:paraId="0712B428" w14:textId="77777777" w:rsidR="005D31BE" w:rsidRPr="0046741C" w:rsidRDefault="005D31BE" w:rsidP="005D31BE">
      <w:pPr>
        <w:pStyle w:val="ListParagraph"/>
        <w:tabs>
          <w:tab w:val="left" w:pos="680"/>
        </w:tabs>
        <w:ind w:left="0"/>
        <w:jc w:val="both"/>
        <w:rPr>
          <w:rFonts w:asciiTheme="majorHAnsi" w:eastAsia="TimesNewRomanPSMT" w:hAnsiTheme="majorHAnsi" w:cs="Arial"/>
          <w:bCs/>
          <w:noProof/>
          <w:color w:val="FF0000"/>
          <w:lang w:val="sr-Cyrl-RS"/>
        </w:rPr>
      </w:pPr>
    </w:p>
    <w:tbl>
      <w:tblPr>
        <w:tblStyle w:val="TableGrid"/>
        <w:tblW w:w="10715" w:type="dxa"/>
        <w:jc w:val="center"/>
        <w:tblLook w:val="04A0" w:firstRow="1" w:lastRow="0" w:firstColumn="1" w:lastColumn="0" w:noHBand="0" w:noVBand="1"/>
      </w:tblPr>
      <w:tblGrid>
        <w:gridCol w:w="593"/>
        <w:gridCol w:w="4195"/>
        <w:gridCol w:w="5927"/>
      </w:tblGrid>
      <w:tr w:rsidR="005D31BE" w:rsidRPr="0046741C" w14:paraId="5E572C43" w14:textId="77777777" w:rsidTr="0045271C">
        <w:trPr>
          <w:trHeight w:val="548"/>
          <w:jc w:val="center"/>
        </w:trPr>
        <w:tc>
          <w:tcPr>
            <w:tcW w:w="593" w:type="dxa"/>
            <w:shd w:val="clear" w:color="auto" w:fill="C6D9F1" w:themeFill="text2" w:themeFillTint="33"/>
          </w:tcPr>
          <w:p w14:paraId="73960D76" w14:textId="77777777" w:rsidR="005D31BE" w:rsidRPr="0046741C" w:rsidRDefault="005D31BE" w:rsidP="0045271C">
            <w:pPr>
              <w:suppressAutoHyphens w:val="0"/>
              <w:spacing w:line="240" w:lineRule="auto"/>
              <w:contextualSpacing/>
              <w:rPr>
                <w:rFonts w:asciiTheme="majorHAnsi" w:hAnsiTheme="majorHAnsi" w:cs="Arial"/>
                <w:noProof/>
                <w:color w:val="auto"/>
                <w:szCs w:val="20"/>
                <w:lang w:val="sr-Cyrl-RS"/>
              </w:rPr>
            </w:pPr>
            <w:r w:rsidRPr="0046741C">
              <w:rPr>
                <w:rFonts w:asciiTheme="majorHAnsi" w:hAnsiTheme="majorHAnsi" w:cs="Arial"/>
                <w:iCs/>
                <w:noProof/>
                <w:lang w:val="sr-Cyrl-RS"/>
              </w:rPr>
              <w:t xml:space="preserve">     </w:t>
            </w:r>
          </w:p>
          <w:p w14:paraId="5E8F6B24" w14:textId="77777777" w:rsidR="005D31BE" w:rsidRPr="0046741C" w:rsidRDefault="005D31BE" w:rsidP="0045271C">
            <w:pPr>
              <w:suppressAutoHyphens w:val="0"/>
              <w:spacing w:line="240" w:lineRule="auto"/>
              <w:contextualSpacing/>
              <w:rPr>
                <w:rFonts w:asciiTheme="majorHAnsi" w:hAnsiTheme="majorHAnsi" w:cs="Arial"/>
                <w:noProof/>
                <w:color w:val="auto"/>
                <w:szCs w:val="20"/>
                <w:lang w:val="sr-Cyrl-RS"/>
              </w:rPr>
            </w:pPr>
            <w:r w:rsidRPr="0046741C">
              <w:rPr>
                <w:rFonts w:asciiTheme="majorHAnsi" w:hAnsiTheme="majorHAnsi" w:cs="Arial"/>
                <w:noProof/>
                <w:color w:val="auto"/>
                <w:szCs w:val="20"/>
                <w:lang w:val="sr-Cyrl-RS"/>
              </w:rPr>
              <w:t>Р.</w:t>
            </w:r>
            <w:r>
              <w:rPr>
                <w:rFonts w:asciiTheme="majorHAnsi" w:hAnsiTheme="majorHAnsi" w:cs="Arial"/>
                <w:noProof/>
                <w:color w:val="auto"/>
                <w:szCs w:val="20"/>
                <w:lang w:val="sr-Cyrl-RS"/>
              </w:rPr>
              <w:t>бр</w:t>
            </w:r>
          </w:p>
        </w:tc>
        <w:tc>
          <w:tcPr>
            <w:tcW w:w="4195" w:type="dxa"/>
            <w:shd w:val="clear" w:color="auto" w:fill="C6D9F1" w:themeFill="text2" w:themeFillTint="33"/>
          </w:tcPr>
          <w:p w14:paraId="3F0E26E9"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5927" w:type="dxa"/>
            <w:shd w:val="clear" w:color="auto" w:fill="C6D9F1" w:themeFill="text2" w:themeFillTint="33"/>
          </w:tcPr>
          <w:p w14:paraId="1CF78287"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5D31BE" w:rsidRPr="002F5CF1" w14:paraId="2B9A4575" w14:textId="77777777" w:rsidTr="0045271C">
        <w:trPr>
          <w:jc w:val="center"/>
        </w:trPr>
        <w:tc>
          <w:tcPr>
            <w:tcW w:w="593" w:type="dxa"/>
          </w:tcPr>
          <w:p w14:paraId="514A0185" w14:textId="77777777" w:rsidR="005D31BE" w:rsidRPr="0046741C" w:rsidRDefault="005D31BE" w:rsidP="0045271C">
            <w:pPr>
              <w:jc w:val="center"/>
              <w:rPr>
                <w:rFonts w:asciiTheme="majorHAnsi" w:hAnsiTheme="majorHAnsi" w:cs="Arial"/>
                <w:noProof/>
                <w:color w:val="auto"/>
                <w:lang w:val="sr-Cyrl-RS"/>
              </w:rPr>
            </w:pPr>
          </w:p>
          <w:p w14:paraId="1F293CD6" w14:textId="77777777" w:rsidR="005D31BE" w:rsidRPr="0046741C" w:rsidRDefault="005D31BE" w:rsidP="0045271C">
            <w:pPr>
              <w:jc w:val="center"/>
              <w:rPr>
                <w:rFonts w:asciiTheme="majorHAnsi" w:hAnsiTheme="majorHAnsi" w:cs="Arial"/>
                <w:noProof/>
                <w:color w:val="auto"/>
                <w:lang w:val="sr-Cyrl-RS"/>
              </w:rPr>
            </w:pPr>
          </w:p>
          <w:p w14:paraId="0C0F9857" w14:textId="77777777" w:rsidR="005D31BE" w:rsidRPr="0046741C" w:rsidRDefault="005D31BE" w:rsidP="0045271C">
            <w:pPr>
              <w:jc w:val="center"/>
              <w:rPr>
                <w:rFonts w:asciiTheme="majorHAnsi" w:hAnsiTheme="majorHAnsi" w:cs="Arial"/>
                <w:noProof/>
                <w:color w:val="auto"/>
                <w:lang w:val="sr-Cyrl-RS"/>
              </w:rPr>
            </w:pPr>
          </w:p>
          <w:p w14:paraId="4D53F6BB" w14:textId="77777777" w:rsidR="005D31BE" w:rsidRPr="0046741C" w:rsidRDefault="005D31BE" w:rsidP="0045271C">
            <w:pPr>
              <w:jc w:val="center"/>
              <w:rPr>
                <w:rFonts w:asciiTheme="majorHAnsi" w:hAnsiTheme="majorHAnsi" w:cs="Arial"/>
                <w:noProof/>
                <w:color w:val="auto"/>
                <w:lang w:val="sr-Cyrl-RS"/>
              </w:rPr>
            </w:pPr>
          </w:p>
          <w:p w14:paraId="292D3575" w14:textId="77777777" w:rsidR="005D31BE" w:rsidRPr="0046741C" w:rsidRDefault="005D31BE" w:rsidP="0045271C">
            <w:pPr>
              <w:jc w:val="center"/>
              <w:rPr>
                <w:rFonts w:asciiTheme="majorHAnsi" w:hAnsiTheme="majorHAnsi" w:cs="Arial"/>
                <w:noProof/>
                <w:color w:val="auto"/>
                <w:lang w:val="sr-Cyrl-RS"/>
              </w:rPr>
            </w:pPr>
          </w:p>
          <w:p w14:paraId="466894F5"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195" w:type="dxa"/>
            <w:vAlign w:val="center"/>
          </w:tcPr>
          <w:p w14:paraId="35275179" w14:textId="12B3D506" w:rsidR="005D31BE" w:rsidRPr="0046741C" w:rsidRDefault="005D31BE" w:rsidP="0045271C">
            <w:pPr>
              <w:jc w:val="both"/>
              <w:rPr>
                <w:rFonts w:asciiTheme="majorHAnsi" w:hAnsiTheme="majorHAnsi" w:cs="Arial"/>
                <w:noProof/>
                <w:lang w:val="sr-Cyrl-RS"/>
              </w:rPr>
            </w:pPr>
            <w:r w:rsidRPr="0046741C">
              <w:rPr>
                <w:rFonts w:asciiTheme="majorHAnsi" w:hAnsiTheme="majorHAnsi" w:cs="Arial"/>
                <w:iCs/>
                <w:noProof/>
                <w:lang w:val="sr-Cyrl-RS"/>
              </w:rPr>
              <w:t xml:space="preserve">Да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регистров</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код</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длежног</w:t>
            </w:r>
            <w:r w:rsidRPr="0046741C">
              <w:rPr>
                <w:rFonts w:asciiTheme="majorHAnsi" w:hAnsiTheme="majorHAnsi" w:cs="Arial"/>
                <w:iCs/>
                <w:noProof/>
                <w:lang w:val="sr-Cyrl-RS"/>
              </w:rPr>
              <w:t xml:space="preserve"> </w:t>
            </w:r>
            <w:r>
              <w:rPr>
                <w:rFonts w:asciiTheme="majorHAnsi" w:hAnsiTheme="majorHAnsi" w:cs="Arial"/>
                <w:iCs/>
                <w:noProof/>
                <w:lang w:val="sr-Cyrl-RS"/>
              </w:rPr>
              <w:t>орг</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односно</w:t>
            </w:r>
            <w:r w:rsidRPr="0046741C">
              <w:rPr>
                <w:rFonts w:asciiTheme="majorHAnsi" w:hAnsiTheme="majorHAnsi" w:cs="Arial"/>
                <w:iCs/>
                <w:noProof/>
                <w:lang w:val="sr-Cyrl-RS"/>
              </w:rPr>
              <w:t xml:space="preserve"> </w:t>
            </w:r>
            <w:r>
              <w:rPr>
                <w:rFonts w:asciiTheme="majorHAnsi" w:hAnsiTheme="majorHAnsi" w:cs="Arial"/>
                <w:iCs/>
                <w:noProof/>
                <w:lang w:val="sr-Cyrl-RS"/>
              </w:rPr>
              <w:t>упис</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одгов</w:t>
            </w:r>
            <w:r w:rsidRPr="0046741C">
              <w:rPr>
                <w:rFonts w:asciiTheme="majorHAnsi" w:hAnsiTheme="majorHAnsi" w:cs="Arial"/>
                <w:iCs/>
                <w:noProof/>
                <w:lang w:val="sr-Cyrl-RS"/>
              </w:rPr>
              <w:t>а</w:t>
            </w:r>
            <w:r>
              <w:rPr>
                <w:rFonts w:asciiTheme="majorHAnsi" w:hAnsiTheme="majorHAnsi" w:cs="Arial"/>
                <w:iCs/>
                <w:noProof/>
                <w:lang w:val="sr-Cyrl-RS"/>
              </w:rPr>
              <w:t>р</w:t>
            </w:r>
            <w:r w:rsidRPr="0046741C">
              <w:rPr>
                <w:rFonts w:asciiTheme="majorHAnsi" w:hAnsiTheme="majorHAnsi" w:cs="Arial"/>
                <w:iCs/>
                <w:noProof/>
                <w:lang w:val="sr-Cyrl-RS"/>
              </w:rPr>
              <w:t>а</w:t>
            </w:r>
            <w:r>
              <w:rPr>
                <w:rFonts w:asciiTheme="majorHAnsi" w:hAnsiTheme="majorHAnsi" w:cs="Arial"/>
                <w:iCs/>
                <w:noProof/>
                <w:lang w:val="sr-Cyrl-RS"/>
              </w:rPr>
              <w:t>јући</w:t>
            </w:r>
            <w:r w:rsidRPr="0046741C">
              <w:rPr>
                <w:rFonts w:asciiTheme="majorHAnsi" w:hAnsiTheme="majorHAnsi" w:cs="Arial"/>
                <w:iCs/>
                <w:noProof/>
                <w:lang w:val="sr-Cyrl-RS"/>
              </w:rPr>
              <w:t xml:space="preserve"> </w:t>
            </w:r>
            <w:r>
              <w:rPr>
                <w:rFonts w:asciiTheme="majorHAnsi" w:hAnsiTheme="majorHAnsi" w:cs="Arial"/>
                <w:iCs/>
                <w:noProof/>
                <w:lang w:val="sr-Cyrl-RS"/>
              </w:rPr>
              <w:t>регист</w:t>
            </w:r>
            <w:r w:rsidRPr="0046741C">
              <w:rPr>
                <w:rFonts w:asciiTheme="majorHAnsi" w:hAnsiTheme="majorHAnsi" w:cs="Arial"/>
                <w:iCs/>
                <w:noProof/>
                <w:lang w:val="sr-Cyrl-RS"/>
              </w:rPr>
              <w:t>а</w:t>
            </w:r>
            <w:r>
              <w:rPr>
                <w:rFonts w:asciiTheme="majorHAnsi" w:hAnsiTheme="majorHAnsi" w:cs="Arial"/>
                <w:iCs/>
                <w:noProof/>
                <w:lang w:val="sr-Cyrl-RS"/>
              </w:rPr>
              <w:t>р</w:t>
            </w:r>
            <w:r w:rsidRPr="0046741C">
              <w:rPr>
                <w:rFonts w:asciiTheme="majorHAnsi" w:hAnsiTheme="majorHAnsi" w:cs="Arial"/>
                <w:iCs/>
                <w:noProof/>
                <w:lang w:val="sr-Cyrl-RS"/>
              </w:rPr>
              <w:t xml:space="preserve"> </w:t>
            </w:r>
            <w:r w:rsidRPr="0046741C">
              <w:rPr>
                <w:rFonts w:asciiTheme="majorHAnsi" w:hAnsiTheme="majorHAnsi" w:cs="Arial"/>
                <w:i/>
                <w:iCs/>
                <w:noProof/>
                <w:lang w:val="sr-Cyrl-RS"/>
              </w:rPr>
              <w:t>(</w:t>
            </w:r>
            <w:r>
              <w:rPr>
                <w:rFonts w:asciiTheme="majorHAnsi" w:hAnsiTheme="majorHAnsi" w:cs="Arial"/>
                <w:i/>
                <w:iCs/>
                <w:noProof/>
                <w:lang w:val="sr-Cyrl-RS"/>
              </w:rPr>
              <w:t>чл</w:t>
            </w:r>
            <w:r w:rsidRPr="0046741C">
              <w:rPr>
                <w:rFonts w:asciiTheme="majorHAnsi" w:hAnsiTheme="majorHAnsi" w:cs="Arial"/>
                <w:i/>
                <w:iCs/>
                <w:noProof/>
                <w:lang w:val="sr-Cyrl-RS"/>
              </w:rPr>
              <w:t xml:space="preserve">. 75. </w:t>
            </w:r>
            <w:r>
              <w:rPr>
                <w:rFonts w:asciiTheme="majorHAnsi" w:hAnsiTheme="majorHAnsi" w:cs="Arial"/>
                <w:i/>
                <w:iCs/>
                <w:noProof/>
                <w:lang w:val="sr-Cyrl-RS"/>
              </w:rPr>
              <w:t>ст</w:t>
            </w:r>
            <w:r w:rsidR="0045271C">
              <w:rPr>
                <w:rFonts w:asciiTheme="majorHAnsi" w:hAnsiTheme="majorHAnsi" w:cs="Arial"/>
                <w:i/>
                <w:iCs/>
                <w:noProof/>
                <w:lang w:val="sr-Cyrl-RS"/>
              </w:rPr>
              <w:t>ав</w:t>
            </w:r>
            <w:r w:rsidRPr="0046741C">
              <w:rPr>
                <w:rFonts w:asciiTheme="majorHAnsi" w:hAnsiTheme="majorHAnsi" w:cs="Arial"/>
                <w:i/>
                <w:iCs/>
                <w:noProof/>
                <w:lang w:val="sr-Cyrl-RS"/>
              </w:rPr>
              <w:t xml:space="preserve"> 1.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ч</w:t>
            </w:r>
            <w:r w:rsidR="0045271C">
              <w:rPr>
                <w:rFonts w:asciiTheme="majorHAnsi" w:hAnsiTheme="majorHAnsi" w:cs="Arial"/>
                <w:i/>
                <w:iCs/>
                <w:noProof/>
                <w:lang w:val="sr-Cyrl-RS"/>
              </w:rPr>
              <w:t>ка</w:t>
            </w:r>
            <w:r w:rsidRPr="0046741C">
              <w:rPr>
                <w:rFonts w:asciiTheme="majorHAnsi" w:hAnsiTheme="majorHAnsi" w:cs="Arial"/>
                <w:i/>
                <w:iCs/>
                <w:noProof/>
                <w:lang w:val="sr-Cyrl-RS"/>
              </w:rPr>
              <w:t xml:space="preserve"> 1) За</w:t>
            </w:r>
            <w:r>
              <w:rPr>
                <w:rFonts w:asciiTheme="majorHAnsi" w:hAnsiTheme="majorHAnsi" w:cs="Arial"/>
                <w:i/>
                <w:iCs/>
                <w:noProof/>
                <w:lang w:val="sr-Cyrl-RS"/>
              </w:rPr>
              <w:t>кон</w:t>
            </w:r>
            <w:r w:rsidRPr="0046741C">
              <w:rPr>
                <w:rFonts w:asciiTheme="majorHAnsi" w:hAnsiTheme="majorHAnsi" w:cs="Arial"/>
                <w:i/>
                <w:iCs/>
                <w:noProof/>
                <w:lang w:val="sr-Cyrl-RS"/>
              </w:rPr>
              <w:t>а);</w:t>
            </w:r>
          </w:p>
          <w:p w14:paraId="406D59F6" w14:textId="77777777" w:rsidR="005D31BE" w:rsidRPr="0046741C" w:rsidRDefault="005D31BE" w:rsidP="0045271C">
            <w:pPr>
              <w:jc w:val="center"/>
              <w:rPr>
                <w:rFonts w:asciiTheme="majorHAnsi" w:hAnsiTheme="majorHAnsi"/>
                <w:noProof/>
                <w:color w:val="FF0000"/>
                <w:lang w:val="sr-Cyrl-RS"/>
              </w:rPr>
            </w:pPr>
          </w:p>
        </w:tc>
        <w:tc>
          <w:tcPr>
            <w:tcW w:w="5927" w:type="dxa"/>
          </w:tcPr>
          <w:p w14:paraId="3E210563" w14:textId="77777777" w:rsidR="005D31BE" w:rsidRDefault="005D31BE" w:rsidP="0045271C">
            <w:pPr>
              <w:jc w:val="both"/>
              <w:rPr>
                <w:rFonts w:asciiTheme="majorHAnsi" w:hAnsiTheme="majorHAnsi" w:cs="Arial"/>
                <w:iCs/>
                <w:noProof/>
                <w:lang w:val="sr-Cyrl-RS"/>
              </w:rPr>
            </w:pPr>
          </w:p>
          <w:p w14:paraId="13D88AB3" w14:textId="77777777" w:rsidR="005D31BE" w:rsidRPr="0046741C" w:rsidRDefault="005D31BE" w:rsidP="0045271C">
            <w:pPr>
              <w:jc w:val="both"/>
              <w:rPr>
                <w:rFonts w:asciiTheme="majorHAnsi" w:hAnsiTheme="majorHAnsi" w:cs="Arial"/>
                <w:iCs/>
                <w:noProof/>
                <w:lang w:val="sr-Cyrl-RS"/>
              </w:rPr>
            </w:pPr>
            <w:r w:rsidRPr="0046741C">
              <w:rPr>
                <w:rFonts w:asciiTheme="majorHAnsi" w:hAnsiTheme="majorHAnsi" w:cs="Arial"/>
                <w:iCs/>
                <w:noProof/>
                <w:lang w:val="sr-Cyrl-RS"/>
              </w:rPr>
              <w:t>И</w:t>
            </w:r>
            <w:r>
              <w:rPr>
                <w:rFonts w:asciiTheme="majorHAnsi" w:hAnsiTheme="majorHAnsi" w:cs="Arial"/>
                <w:iCs/>
                <w:noProof/>
                <w:lang w:val="sr-Cyrl-RS"/>
              </w:rPr>
              <w:t>звод</w:t>
            </w:r>
            <w:r w:rsidRPr="0046741C">
              <w:rPr>
                <w:rFonts w:asciiTheme="majorHAnsi" w:hAnsiTheme="majorHAnsi" w:cs="Arial"/>
                <w:iCs/>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регистр</w:t>
            </w:r>
            <w:r w:rsidRPr="0046741C">
              <w:rPr>
                <w:rFonts w:asciiTheme="majorHAnsi" w:hAnsiTheme="majorHAnsi" w:cs="Arial"/>
                <w:noProof/>
                <w:lang w:val="sr-Cyrl-RS"/>
              </w:rPr>
              <w:t>а А</w:t>
            </w:r>
            <w:r>
              <w:rPr>
                <w:rFonts w:asciiTheme="majorHAnsi" w:hAnsiTheme="majorHAnsi" w:cs="Arial"/>
                <w:noProof/>
                <w:lang w:val="sr-Cyrl-RS"/>
              </w:rPr>
              <w:t>генције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привредне</w:t>
            </w:r>
            <w:r w:rsidRPr="0046741C">
              <w:rPr>
                <w:rFonts w:asciiTheme="majorHAnsi" w:hAnsiTheme="majorHAnsi" w:cs="Arial"/>
                <w:noProof/>
                <w:lang w:val="sr-Cyrl-RS"/>
              </w:rPr>
              <w:t xml:space="preserve"> </w:t>
            </w:r>
            <w:r>
              <w:rPr>
                <w:rFonts w:asciiTheme="majorHAnsi" w:hAnsiTheme="majorHAnsi" w:cs="Arial"/>
                <w:noProof/>
                <w:lang w:val="sr-Cyrl-RS"/>
              </w:rPr>
              <w:t>регистре</w:t>
            </w:r>
            <w:r w:rsidRPr="0046741C">
              <w:rPr>
                <w:rFonts w:asciiTheme="majorHAnsi" w:hAnsiTheme="majorHAnsi" w:cs="Arial"/>
                <w:noProof/>
                <w:lang w:val="sr-Cyrl-RS"/>
              </w:rPr>
              <w:t xml:space="preserve">,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извод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регистр</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длежног</w:t>
            </w:r>
            <w:r w:rsidRPr="0046741C">
              <w:rPr>
                <w:rFonts w:asciiTheme="majorHAnsi" w:hAnsiTheme="majorHAnsi" w:cs="Arial"/>
                <w:noProof/>
                <w:lang w:val="sr-Cyrl-RS"/>
              </w:rPr>
              <w:t xml:space="preserve"> П</w:t>
            </w:r>
            <w:r>
              <w:rPr>
                <w:rFonts w:asciiTheme="majorHAnsi" w:hAnsiTheme="majorHAnsi" w:cs="Arial"/>
                <w:noProof/>
                <w:lang w:val="sr-Cyrl-RS"/>
              </w:rPr>
              <w:t>ривредног</w:t>
            </w:r>
            <w:r w:rsidRPr="0046741C">
              <w:rPr>
                <w:rFonts w:asciiTheme="majorHAnsi" w:hAnsiTheme="majorHAnsi" w:cs="Arial"/>
                <w:noProof/>
                <w:lang w:val="sr-Cyrl-RS"/>
              </w:rPr>
              <w:t xml:space="preserve"> </w:t>
            </w:r>
            <w:r>
              <w:rPr>
                <w:rFonts w:asciiTheme="majorHAnsi" w:hAnsiTheme="majorHAnsi" w:cs="Arial"/>
                <w:noProof/>
                <w:lang w:val="sr-Cyrl-RS"/>
              </w:rPr>
              <w:t>суд</w:t>
            </w:r>
            <w:r w:rsidRPr="0046741C">
              <w:rPr>
                <w:rFonts w:asciiTheme="majorHAnsi" w:hAnsiTheme="majorHAnsi" w:cs="Arial"/>
                <w:noProof/>
                <w:lang w:val="sr-Cyrl-RS"/>
              </w:rPr>
              <w:t>а</w:t>
            </w:r>
          </w:p>
          <w:p w14:paraId="754D9F6F" w14:textId="77777777" w:rsidR="005D31BE" w:rsidRPr="0046741C" w:rsidRDefault="005D31BE" w:rsidP="0045271C">
            <w:pPr>
              <w:rPr>
                <w:rFonts w:asciiTheme="majorHAnsi" w:hAnsiTheme="majorHAnsi"/>
                <w:noProof/>
                <w:color w:val="FF0000"/>
                <w:lang w:val="sr-Cyrl-RS"/>
              </w:rPr>
            </w:pPr>
          </w:p>
          <w:p w14:paraId="3DEA5E2F" w14:textId="77777777" w:rsidR="005D31BE" w:rsidRDefault="005D31BE" w:rsidP="0045271C">
            <w:pPr>
              <w:jc w:val="both"/>
              <w:rPr>
                <w:rFonts w:asciiTheme="majorHAnsi" w:hAnsiTheme="majorHAnsi" w:cs="Arial"/>
                <w:noProof/>
                <w:lang w:val="sr-Cyrl-RS"/>
              </w:rPr>
            </w:pPr>
            <w:r w:rsidRPr="0046741C">
              <w:rPr>
                <w:rFonts w:asciiTheme="majorHAnsi" w:hAnsiTheme="majorHAnsi" w:cs="Arial"/>
                <w:noProof/>
                <w:u w:val="single"/>
                <w:lang w:val="sr-Cyrl-RS"/>
              </w:rPr>
              <w:t>На</w:t>
            </w:r>
            <w:r>
              <w:rPr>
                <w:rFonts w:asciiTheme="majorHAnsi" w:hAnsiTheme="majorHAnsi" w:cs="Arial"/>
                <w:noProof/>
                <w:u w:val="single"/>
                <w:lang w:val="sr-Cyrl-RS"/>
              </w:rPr>
              <w:t>помен</w:t>
            </w:r>
            <w:r w:rsidRPr="0046741C">
              <w:rPr>
                <w:rFonts w:asciiTheme="majorHAnsi" w:hAnsiTheme="majorHAnsi" w:cs="Arial"/>
                <w:noProof/>
                <w:u w:val="single"/>
                <w:lang w:val="sr-Cyrl-RS"/>
              </w:rPr>
              <w:t>а</w:t>
            </w:r>
            <w:r w:rsidRPr="0046741C">
              <w:rPr>
                <w:rFonts w:asciiTheme="majorHAnsi" w:hAnsiTheme="majorHAnsi" w:cs="Arial"/>
                <w:noProof/>
                <w:lang w:val="sr-Cyrl-RS"/>
              </w:rPr>
              <w:t>: П</w:t>
            </w:r>
            <w:r>
              <w:rPr>
                <w:rFonts w:asciiTheme="majorHAnsi" w:hAnsiTheme="majorHAnsi" w:cs="Arial"/>
                <w:noProof/>
                <w:lang w:val="sr-Cyrl-RS"/>
              </w:rPr>
              <w:t>онуђ</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регистров</w:t>
            </w:r>
            <w:r w:rsidRPr="0046741C">
              <w:rPr>
                <w:rFonts w:asciiTheme="majorHAnsi" w:hAnsiTheme="majorHAnsi" w:cs="Arial"/>
                <w:noProof/>
                <w:lang w:val="sr-Cyrl-RS"/>
              </w:rPr>
              <w:t>а</w:t>
            </w:r>
            <w:r>
              <w:rPr>
                <w:rFonts w:asciiTheme="majorHAnsi" w:hAnsiTheme="majorHAnsi" w:cs="Arial"/>
                <w:noProof/>
                <w:lang w:val="sr-Cyrl-RS"/>
              </w:rPr>
              <w:t>ни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регистру</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води</w:t>
            </w:r>
            <w:r w:rsidRPr="0046741C">
              <w:rPr>
                <w:rFonts w:asciiTheme="majorHAnsi" w:hAnsiTheme="majorHAnsi" w:cs="Arial"/>
                <w:noProof/>
                <w:lang w:val="sr-Cyrl-RS"/>
              </w:rPr>
              <w:t xml:space="preserve"> А</w:t>
            </w:r>
            <w:r>
              <w:rPr>
                <w:rFonts w:asciiTheme="majorHAnsi" w:hAnsiTheme="majorHAnsi" w:cs="Arial"/>
                <w:noProof/>
                <w:lang w:val="sr-Cyrl-RS"/>
              </w:rPr>
              <w:t>генциј</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привредне</w:t>
            </w:r>
            <w:r w:rsidRPr="0046741C">
              <w:rPr>
                <w:rFonts w:asciiTheme="majorHAnsi" w:hAnsiTheme="majorHAnsi" w:cs="Arial"/>
                <w:noProof/>
                <w:lang w:val="sr-Cyrl-RS"/>
              </w:rPr>
              <w:t xml:space="preserve"> </w:t>
            </w:r>
            <w:r>
              <w:rPr>
                <w:rFonts w:asciiTheme="majorHAnsi" w:hAnsiTheme="majorHAnsi" w:cs="Arial"/>
                <w:noProof/>
                <w:lang w:val="sr-Cyrl-RS"/>
              </w:rPr>
              <w:t>регистре</w:t>
            </w:r>
            <w:r w:rsidRPr="0046741C">
              <w:rPr>
                <w:rFonts w:asciiTheme="majorHAnsi" w:hAnsiTheme="majorHAnsi" w:cs="Arial"/>
                <w:noProof/>
                <w:lang w:val="sr-Cyrl-RS"/>
              </w:rPr>
              <w:t xml:space="preserve">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мор</w:t>
            </w:r>
            <w:r w:rsidRPr="0046741C">
              <w:rPr>
                <w:rFonts w:asciiTheme="majorHAnsi" w:hAnsiTheme="majorHAnsi" w:cs="Arial"/>
                <w:noProof/>
                <w:lang w:val="sr-Cyrl-RS"/>
              </w:rPr>
              <w:t>а</w:t>
            </w:r>
            <w:r>
              <w:rPr>
                <w:rFonts w:asciiTheme="majorHAnsi" w:hAnsiTheme="majorHAnsi" w:cs="Arial"/>
                <w:noProof/>
                <w:lang w:val="sr-Cyrl-RS"/>
              </w:rPr>
              <w:t>ју</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ве</w:t>
            </w:r>
            <w:r w:rsidRPr="0046741C">
              <w:rPr>
                <w:rFonts w:asciiTheme="majorHAnsi" w:hAnsiTheme="majorHAnsi" w:cs="Arial"/>
                <w:noProof/>
                <w:lang w:val="sr-Cyrl-RS"/>
              </w:rPr>
              <w:t xml:space="preserve"> </w:t>
            </w:r>
            <w:r>
              <w:rPr>
                <w:rFonts w:asciiTheme="majorHAnsi" w:hAnsiTheme="majorHAnsi" w:cs="Arial"/>
                <w:noProof/>
                <w:lang w:val="sr-Cyrl-RS"/>
              </w:rPr>
              <w:t>ов</w:t>
            </w:r>
            <w:r w:rsidRPr="0046741C">
              <w:rPr>
                <w:rFonts w:asciiTheme="majorHAnsi" w:hAnsiTheme="majorHAnsi" w:cs="Arial"/>
                <w:noProof/>
                <w:lang w:val="sr-Cyrl-RS"/>
              </w:rPr>
              <w:t>а</w:t>
            </w:r>
            <w:r>
              <w:rPr>
                <w:rFonts w:asciiTheme="majorHAnsi" w:hAnsiTheme="majorHAnsi" w:cs="Arial"/>
                <w:noProof/>
                <w:lang w:val="sr-Cyrl-RS"/>
              </w:rPr>
              <w:t>ј</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 xml:space="preserve">, </w:t>
            </w:r>
            <w:r>
              <w:rPr>
                <w:rFonts w:asciiTheme="majorHAnsi" w:hAnsiTheme="majorHAnsi" w:cs="Arial"/>
                <w:noProof/>
                <w:lang w:val="sr-Cyrl-RS"/>
              </w:rPr>
              <w:t>јер</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вно</w:t>
            </w:r>
            <w:r w:rsidRPr="0046741C">
              <w:rPr>
                <w:rFonts w:asciiTheme="majorHAnsi" w:hAnsiTheme="majorHAnsi" w:cs="Arial"/>
                <w:noProof/>
                <w:lang w:val="sr-Cyrl-RS"/>
              </w:rPr>
              <w:t xml:space="preserve"> </w:t>
            </w:r>
            <w:r>
              <w:rPr>
                <w:rFonts w:asciiTheme="majorHAnsi" w:hAnsiTheme="majorHAnsi" w:cs="Arial"/>
                <w:noProof/>
                <w:lang w:val="sr-Cyrl-RS"/>
              </w:rPr>
              <w:t>доступ</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интернет</w:t>
            </w:r>
            <w:r w:rsidRPr="0046741C">
              <w:rPr>
                <w:rFonts w:asciiTheme="majorHAnsi" w:hAnsiTheme="majorHAnsi" w:cs="Arial"/>
                <w:noProof/>
                <w:lang w:val="sr-Cyrl-RS"/>
              </w:rPr>
              <w:t xml:space="preserve">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ници</w:t>
            </w:r>
            <w:r w:rsidRPr="0046741C">
              <w:rPr>
                <w:rFonts w:asciiTheme="majorHAnsi" w:hAnsiTheme="majorHAnsi" w:cs="Arial"/>
                <w:noProof/>
                <w:lang w:val="sr-Cyrl-RS"/>
              </w:rPr>
              <w:t xml:space="preserve"> А</w:t>
            </w:r>
            <w:r>
              <w:rPr>
                <w:rFonts w:asciiTheme="majorHAnsi" w:hAnsiTheme="majorHAnsi" w:cs="Arial"/>
                <w:noProof/>
                <w:lang w:val="sr-Cyrl-RS"/>
              </w:rPr>
              <w:t>генције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привредне</w:t>
            </w:r>
            <w:r w:rsidRPr="0046741C">
              <w:rPr>
                <w:rFonts w:asciiTheme="majorHAnsi" w:hAnsiTheme="majorHAnsi" w:cs="Arial"/>
                <w:noProof/>
                <w:lang w:val="sr-Cyrl-RS"/>
              </w:rPr>
              <w:t xml:space="preserve"> </w:t>
            </w:r>
            <w:r>
              <w:rPr>
                <w:rFonts w:asciiTheme="majorHAnsi" w:hAnsiTheme="majorHAnsi" w:cs="Arial"/>
                <w:noProof/>
                <w:lang w:val="sr-Cyrl-RS"/>
              </w:rPr>
              <w:t>регистре</w:t>
            </w:r>
            <w:r w:rsidRPr="0046741C">
              <w:rPr>
                <w:rFonts w:asciiTheme="majorHAnsi" w:hAnsiTheme="majorHAnsi" w:cs="Arial"/>
                <w:noProof/>
                <w:lang w:val="sr-Cyrl-RS"/>
              </w:rPr>
              <w:t>.</w:t>
            </w:r>
          </w:p>
          <w:p w14:paraId="632C0A76" w14:textId="77777777" w:rsidR="005D31BE" w:rsidRPr="0046741C" w:rsidRDefault="005D31BE" w:rsidP="0045271C">
            <w:pPr>
              <w:jc w:val="both"/>
              <w:rPr>
                <w:rFonts w:asciiTheme="majorHAnsi" w:hAnsiTheme="majorHAnsi"/>
                <w:noProof/>
                <w:color w:val="FF0000"/>
                <w:lang w:val="sr-Cyrl-RS"/>
              </w:rPr>
            </w:pPr>
          </w:p>
        </w:tc>
      </w:tr>
      <w:tr w:rsidR="005D31BE" w:rsidRPr="002F5CF1" w14:paraId="7D5B84BD" w14:textId="77777777" w:rsidTr="0045271C">
        <w:trPr>
          <w:jc w:val="center"/>
        </w:trPr>
        <w:tc>
          <w:tcPr>
            <w:tcW w:w="593" w:type="dxa"/>
            <w:vAlign w:val="center"/>
          </w:tcPr>
          <w:p w14:paraId="58676541"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4195" w:type="dxa"/>
            <w:vAlign w:val="center"/>
          </w:tcPr>
          <w:p w14:paraId="11A460F5" w14:textId="12D0A0BA" w:rsidR="005D31BE" w:rsidRPr="0046741C" w:rsidRDefault="005D31BE" w:rsidP="0045271C">
            <w:pPr>
              <w:jc w:val="both"/>
              <w:rPr>
                <w:rFonts w:asciiTheme="majorHAnsi" w:hAnsiTheme="majorHAnsi" w:cs="Arial"/>
                <w:noProof/>
                <w:lang w:val="sr-Cyrl-RS"/>
              </w:rPr>
            </w:pPr>
            <w:r w:rsidRPr="0046741C">
              <w:rPr>
                <w:rFonts w:asciiTheme="majorHAnsi" w:hAnsiTheme="majorHAnsi" w:cs="Arial"/>
                <w:noProof/>
                <w:lang w:val="sr-Cyrl-RS"/>
              </w:rPr>
              <w:t xml:space="preserve">Да </w:t>
            </w:r>
            <w:r>
              <w:rPr>
                <w:rFonts w:asciiTheme="majorHAnsi" w:hAnsiTheme="majorHAnsi" w:cs="Arial"/>
                <w:noProof/>
                <w:lang w:val="sr-Cyrl-RS"/>
              </w:rPr>
              <w:t>он</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њ</w:t>
            </w:r>
            <w:r>
              <w:rPr>
                <w:rFonts w:asciiTheme="majorHAnsi" w:hAnsiTheme="majorHAnsi" w:cs="Arial"/>
                <w:noProof/>
                <w:lang w:val="sr-Cyrl-RS"/>
              </w:rPr>
              <w:t>егов</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конски</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ступник</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неко</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кривичних</w:t>
            </w:r>
            <w:r w:rsidRPr="0046741C">
              <w:rPr>
                <w:rFonts w:asciiTheme="majorHAnsi" w:hAnsiTheme="majorHAnsi" w:cs="Arial"/>
                <w:noProof/>
                <w:lang w:val="sr-Cyrl-RS"/>
              </w:rPr>
              <w:t xml:space="preserve">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орг</w:t>
            </w:r>
            <w:r w:rsidRPr="0046741C">
              <w:rPr>
                <w:rFonts w:asciiTheme="majorHAnsi" w:hAnsiTheme="majorHAnsi" w:cs="Arial"/>
                <w:noProof/>
                <w:lang w:val="sr-Cyrl-RS"/>
              </w:rPr>
              <w:t>а</w:t>
            </w:r>
            <w:r>
              <w:rPr>
                <w:rFonts w:asciiTheme="majorHAnsi" w:hAnsiTheme="majorHAnsi" w:cs="Arial"/>
                <w:noProof/>
                <w:lang w:val="sr-Cyrl-RS"/>
              </w:rPr>
              <w:t>низов</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кримин</w:t>
            </w:r>
            <w:r w:rsidRPr="0046741C">
              <w:rPr>
                <w:rFonts w:asciiTheme="majorHAnsi" w:hAnsiTheme="majorHAnsi" w:cs="Arial"/>
                <w:noProof/>
                <w:lang w:val="sr-Cyrl-RS"/>
              </w:rPr>
              <w:t>а</w:t>
            </w:r>
            <w:r>
              <w:rPr>
                <w:rFonts w:asciiTheme="majorHAnsi" w:hAnsiTheme="majorHAnsi" w:cs="Arial"/>
                <w:noProof/>
                <w:lang w:val="sr-Cyrl-RS"/>
              </w:rPr>
              <w:t>лне</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животне</w:t>
            </w:r>
            <w:r w:rsidRPr="0046741C">
              <w:rPr>
                <w:rFonts w:asciiTheme="majorHAnsi" w:hAnsiTheme="majorHAnsi" w:cs="Arial"/>
                <w:noProof/>
                <w:lang w:val="sr-Cyrl-RS"/>
              </w:rPr>
              <w:t xml:space="preserve"> </w:t>
            </w:r>
            <w:r>
              <w:rPr>
                <w:rFonts w:asciiTheme="majorHAnsi" w:hAnsiTheme="majorHAnsi" w:cs="Arial"/>
                <w:noProof/>
                <w:lang w:val="sr-Cyrl-RS"/>
              </w:rPr>
              <w:t>средине</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 xml:space="preserve">а,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прев</w:t>
            </w:r>
            <w:r w:rsidRPr="0046741C">
              <w:rPr>
                <w:rFonts w:asciiTheme="majorHAnsi" w:hAnsiTheme="majorHAnsi" w:cs="Arial"/>
                <w:noProof/>
                <w:lang w:val="sr-Cyrl-RS"/>
              </w:rPr>
              <w:t>а</w:t>
            </w:r>
            <w:r>
              <w:rPr>
                <w:rFonts w:asciiTheme="majorHAnsi" w:hAnsiTheme="majorHAnsi" w:cs="Arial"/>
                <w:noProof/>
                <w:lang w:val="sr-Cyrl-RS"/>
              </w:rPr>
              <w:t>ре</w:t>
            </w:r>
            <w:r w:rsidRPr="0046741C">
              <w:rPr>
                <w:rFonts w:asciiTheme="majorHAnsi" w:hAnsiTheme="majorHAnsi" w:cs="Arial"/>
                <w:noProof/>
                <w:lang w:val="sr-Cyrl-RS"/>
              </w:rPr>
              <w:t xml:space="preserve"> </w:t>
            </w:r>
            <w:r w:rsidRPr="0046741C">
              <w:rPr>
                <w:rFonts w:asciiTheme="majorHAnsi" w:hAnsiTheme="majorHAnsi" w:cs="Arial"/>
                <w:i/>
                <w:iCs/>
                <w:noProof/>
                <w:lang w:val="sr-Cyrl-RS"/>
              </w:rPr>
              <w:t>(</w:t>
            </w:r>
            <w:r>
              <w:rPr>
                <w:rFonts w:asciiTheme="majorHAnsi" w:hAnsiTheme="majorHAnsi" w:cs="Arial"/>
                <w:i/>
                <w:iCs/>
                <w:noProof/>
                <w:lang w:val="sr-Cyrl-RS"/>
              </w:rPr>
              <w:t>чл</w:t>
            </w:r>
            <w:r w:rsidRPr="0046741C">
              <w:rPr>
                <w:rFonts w:asciiTheme="majorHAnsi" w:hAnsiTheme="majorHAnsi" w:cs="Arial"/>
                <w:i/>
                <w:iCs/>
                <w:noProof/>
                <w:lang w:val="sr-Cyrl-RS"/>
              </w:rPr>
              <w:t xml:space="preserve">. 75. </w:t>
            </w:r>
            <w:r>
              <w:rPr>
                <w:rFonts w:asciiTheme="majorHAnsi" w:hAnsiTheme="majorHAnsi" w:cs="Arial"/>
                <w:i/>
                <w:iCs/>
                <w:noProof/>
                <w:lang w:val="sr-Cyrl-RS"/>
              </w:rPr>
              <w:t>ст</w:t>
            </w:r>
            <w:r w:rsidR="0045271C">
              <w:rPr>
                <w:rFonts w:asciiTheme="majorHAnsi" w:hAnsiTheme="majorHAnsi" w:cs="Arial"/>
                <w:i/>
                <w:iCs/>
                <w:noProof/>
                <w:lang w:val="sr-Cyrl-RS"/>
              </w:rPr>
              <w:t>ав</w:t>
            </w:r>
            <w:r w:rsidRPr="0046741C">
              <w:rPr>
                <w:rFonts w:asciiTheme="majorHAnsi" w:hAnsiTheme="majorHAnsi" w:cs="Arial"/>
                <w:i/>
                <w:iCs/>
                <w:noProof/>
                <w:lang w:val="sr-Cyrl-RS"/>
              </w:rPr>
              <w:t xml:space="preserve"> 1.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ч</w:t>
            </w:r>
            <w:r w:rsidR="0045271C">
              <w:rPr>
                <w:rFonts w:asciiTheme="majorHAnsi" w:hAnsiTheme="majorHAnsi" w:cs="Arial"/>
                <w:i/>
                <w:iCs/>
                <w:noProof/>
                <w:lang w:val="sr-Cyrl-RS"/>
              </w:rPr>
              <w:t>ка</w:t>
            </w:r>
            <w:r w:rsidRPr="0046741C">
              <w:rPr>
                <w:rFonts w:asciiTheme="majorHAnsi" w:hAnsiTheme="majorHAnsi" w:cs="Arial"/>
                <w:i/>
                <w:iCs/>
                <w:noProof/>
                <w:lang w:val="sr-Cyrl-RS"/>
              </w:rPr>
              <w:t xml:space="preserve"> 2) За</w:t>
            </w:r>
            <w:r>
              <w:rPr>
                <w:rFonts w:asciiTheme="majorHAnsi" w:hAnsiTheme="majorHAnsi" w:cs="Arial"/>
                <w:i/>
                <w:iCs/>
                <w:noProof/>
                <w:lang w:val="sr-Cyrl-RS"/>
              </w:rPr>
              <w:t>кон</w:t>
            </w:r>
            <w:r w:rsidRPr="0046741C">
              <w:rPr>
                <w:rFonts w:asciiTheme="majorHAnsi" w:hAnsiTheme="majorHAnsi" w:cs="Arial"/>
                <w:i/>
                <w:iCs/>
                <w:noProof/>
                <w:lang w:val="sr-Cyrl-RS"/>
              </w:rPr>
              <w:t>а);</w:t>
            </w:r>
          </w:p>
          <w:p w14:paraId="6A285185" w14:textId="77777777" w:rsidR="005D31BE" w:rsidRPr="0046741C" w:rsidRDefault="005D31BE" w:rsidP="0045271C">
            <w:pPr>
              <w:jc w:val="center"/>
              <w:rPr>
                <w:rFonts w:asciiTheme="majorHAnsi" w:hAnsiTheme="majorHAnsi"/>
                <w:noProof/>
                <w:color w:val="FF0000"/>
                <w:lang w:val="sr-Cyrl-RS"/>
              </w:rPr>
            </w:pPr>
          </w:p>
        </w:tc>
        <w:tc>
          <w:tcPr>
            <w:tcW w:w="5927" w:type="dxa"/>
          </w:tcPr>
          <w:p w14:paraId="27CC5633" w14:textId="77777777" w:rsidR="005D31BE" w:rsidRDefault="005D31BE" w:rsidP="0045271C">
            <w:pPr>
              <w:jc w:val="both"/>
              <w:rPr>
                <w:rFonts w:asciiTheme="majorHAnsi" w:hAnsiTheme="majorHAnsi" w:cs="Arial"/>
                <w:b/>
                <w:noProof/>
                <w:u w:val="single"/>
                <w:lang w:val="sr-Cyrl-RS"/>
              </w:rPr>
            </w:pPr>
          </w:p>
          <w:p w14:paraId="6513B82B" w14:textId="77777777" w:rsidR="005D31BE" w:rsidRPr="0046741C" w:rsidRDefault="005D31BE" w:rsidP="0045271C">
            <w:pPr>
              <w:jc w:val="both"/>
              <w:rPr>
                <w:rFonts w:asciiTheme="majorHAnsi" w:hAnsiTheme="majorHAnsi" w:cs="Arial"/>
                <w:bCs/>
                <w:noProof/>
                <w:lang w:val="sr-Cyrl-RS"/>
              </w:rPr>
            </w:pPr>
            <w:r w:rsidRPr="0046741C">
              <w:rPr>
                <w:rFonts w:asciiTheme="majorHAnsi" w:hAnsiTheme="majorHAnsi" w:cs="Arial"/>
                <w:b/>
                <w:noProof/>
                <w:u w:val="single"/>
                <w:lang w:val="sr-Cyrl-RS"/>
              </w:rPr>
              <w:t>П</w:t>
            </w:r>
            <w:r>
              <w:rPr>
                <w:rFonts w:asciiTheme="majorHAnsi" w:hAnsiTheme="majorHAnsi" w:cs="Arial"/>
                <w:b/>
                <w:noProof/>
                <w:u w:val="single"/>
                <w:lang w:val="sr-Cyrl-RS"/>
              </w:rPr>
              <w:t>р</w:t>
            </w:r>
            <w:r w:rsidRPr="0046741C">
              <w:rPr>
                <w:rFonts w:asciiTheme="majorHAnsi" w:hAnsiTheme="majorHAnsi" w:cs="Arial"/>
                <w:b/>
                <w:bCs/>
                <w:noProof/>
                <w:u w:val="single"/>
                <w:lang w:val="sr-Cyrl-RS"/>
              </w:rPr>
              <w:t>а</w:t>
            </w:r>
            <w:r>
              <w:rPr>
                <w:rFonts w:asciiTheme="majorHAnsi" w:hAnsiTheme="majorHAnsi" w:cs="Arial"/>
                <w:b/>
                <w:bCs/>
                <w:noProof/>
                <w:u w:val="single"/>
                <w:lang w:val="sr-Cyrl-RS"/>
              </w:rPr>
              <w:t>вн</w:t>
            </w:r>
            <w:r w:rsidRPr="0046741C">
              <w:rPr>
                <w:rFonts w:asciiTheme="majorHAnsi" w:hAnsiTheme="majorHAnsi" w:cs="Arial"/>
                <w:b/>
                <w:bCs/>
                <w:noProof/>
                <w:u w:val="single"/>
                <w:lang w:val="sr-Cyrl-RS"/>
              </w:rPr>
              <w:t xml:space="preserve">а </w:t>
            </w:r>
            <w:r>
              <w:rPr>
                <w:rFonts w:asciiTheme="majorHAnsi" w:hAnsiTheme="majorHAnsi" w:cs="Arial"/>
                <w:b/>
                <w:bCs/>
                <w:noProof/>
                <w:u w:val="single"/>
                <w:lang w:val="sr-Cyrl-RS"/>
              </w:rPr>
              <w:t>лиц</w:t>
            </w:r>
            <w:r w:rsidRPr="0046741C">
              <w:rPr>
                <w:rFonts w:asciiTheme="majorHAnsi" w:hAnsiTheme="majorHAnsi" w:cs="Arial"/>
                <w:b/>
                <w:bCs/>
                <w:noProof/>
                <w:u w:val="single"/>
                <w:lang w:val="sr-Cyrl-RS"/>
              </w:rPr>
              <w:t>а:</w:t>
            </w:r>
            <w:r w:rsidRPr="0046741C">
              <w:rPr>
                <w:rFonts w:asciiTheme="majorHAnsi" w:hAnsiTheme="majorHAnsi" w:cs="Arial"/>
                <w:bCs/>
                <w:noProof/>
                <w:lang w:val="sr-Cyrl-RS"/>
              </w:rPr>
              <w:t xml:space="preserve"> </w:t>
            </w:r>
          </w:p>
          <w:p w14:paraId="408D3B10"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bCs/>
                <w:noProof/>
                <w:lang w:val="sr-Cyrl-RS"/>
              </w:rPr>
              <w:t xml:space="preserve">1) </w:t>
            </w:r>
            <w:r w:rsidRPr="0046741C">
              <w:rPr>
                <w:rFonts w:asciiTheme="majorHAnsi" w:hAnsiTheme="majorHAnsi" w:cs="Arial"/>
                <w:noProof/>
                <w:lang w:val="sr-Cyrl-RS"/>
              </w:rPr>
              <w:t>И</w:t>
            </w:r>
            <w:r>
              <w:rPr>
                <w:rFonts w:asciiTheme="majorHAnsi" w:hAnsiTheme="majorHAnsi" w:cs="Arial"/>
                <w:noProof/>
                <w:lang w:val="sr-Cyrl-RS"/>
              </w:rPr>
              <w:t>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b/>
                <w:noProof/>
                <w:lang w:val="sr-Cyrl-RS"/>
              </w:rPr>
              <w:t xml:space="preserve"> </w:t>
            </w:r>
            <w:r>
              <w:rPr>
                <w:rFonts w:asciiTheme="majorHAnsi" w:hAnsiTheme="majorHAnsi" w:cs="Arial"/>
                <w:b/>
                <w:noProof/>
                <w:lang w:val="sr-Cyrl-RS"/>
              </w:rPr>
              <w:t>основног</w:t>
            </w:r>
            <w:r w:rsidRPr="0046741C">
              <w:rPr>
                <w:rFonts w:asciiTheme="majorHAnsi" w:hAnsiTheme="majorHAnsi" w:cs="Arial"/>
                <w:b/>
                <w:noProof/>
                <w:lang w:val="sr-Cyrl-RS"/>
              </w:rPr>
              <w:t xml:space="preserve"> </w:t>
            </w:r>
            <w:r>
              <w:rPr>
                <w:rFonts w:asciiTheme="majorHAnsi" w:hAnsiTheme="majorHAnsi" w:cs="Arial"/>
                <w:b/>
                <w:noProof/>
                <w:lang w:val="sr-Cyrl-RS"/>
              </w:rPr>
              <w:t>суд</w:t>
            </w:r>
            <w:r w:rsidRPr="0046741C">
              <w:rPr>
                <w:rFonts w:asciiTheme="majorHAnsi" w:hAnsiTheme="majorHAnsi" w:cs="Arial"/>
                <w:b/>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чијем</w:t>
            </w:r>
            <w:r w:rsidRPr="0046741C">
              <w:rPr>
                <w:rFonts w:asciiTheme="majorHAnsi" w:hAnsiTheme="majorHAnsi" w:cs="Arial"/>
                <w:noProof/>
                <w:lang w:val="sr-Cyrl-RS"/>
              </w:rPr>
              <w:t xml:space="preserve"> </w:t>
            </w:r>
            <w:r>
              <w:rPr>
                <w:rFonts w:asciiTheme="majorHAnsi" w:hAnsiTheme="majorHAnsi" w:cs="Arial"/>
                <w:noProof/>
                <w:lang w:val="sr-Cyrl-RS"/>
              </w:rPr>
              <w:t>подручју</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л</w:t>
            </w:r>
            <w:r w:rsidRPr="0046741C">
              <w:rPr>
                <w:rFonts w:asciiTheme="majorHAnsi" w:hAnsiTheme="majorHAnsi" w:cs="Arial"/>
                <w:noProof/>
                <w:lang w:val="sr-Cyrl-RS"/>
              </w:rPr>
              <w:t>а</w:t>
            </w:r>
            <w:r>
              <w:rPr>
                <w:rFonts w:asciiTheme="majorHAnsi" w:hAnsiTheme="majorHAnsi" w:cs="Arial"/>
                <w:noProof/>
                <w:lang w:val="sr-Cyrl-RS"/>
              </w:rPr>
              <w:t>зи</w:t>
            </w:r>
            <w:r w:rsidRPr="0046741C">
              <w:rPr>
                <w:rFonts w:asciiTheme="majorHAnsi" w:hAnsiTheme="majorHAnsi" w:cs="Arial"/>
                <w:noProof/>
                <w:lang w:val="sr-Cyrl-RS"/>
              </w:rPr>
              <w:t xml:space="preserve">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дом</w:t>
            </w:r>
            <w:r w:rsidRPr="0046741C">
              <w:rPr>
                <w:rFonts w:asciiTheme="majorHAnsi" w:hAnsiTheme="majorHAnsi" w:cs="Arial"/>
                <w:noProof/>
                <w:lang w:val="sr-Cyrl-RS"/>
              </w:rPr>
              <w:t>а</w:t>
            </w:r>
            <w:r>
              <w:rPr>
                <w:rFonts w:asciiTheme="majorHAnsi" w:hAnsiTheme="majorHAnsi" w:cs="Arial"/>
                <w:noProof/>
                <w:lang w:val="sr-Cyrl-RS"/>
              </w:rPr>
              <w:t>ћег</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предст</w:t>
            </w:r>
            <w:r w:rsidRPr="0046741C">
              <w:rPr>
                <w:rFonts w:asciiTheme="majorHAnsi" w:hAnsiTheme="majorHAnsi" w:cs="Arial"/>
                <w:noProof/>
                <w:lang w:val="sr-Cyrl-RS"/>
              </w:rPr>
              <w:t>а</w:t>
            </w:r>
            <w:r>
              <w:rPr>
                <w:rFonts w:asciiTheme="majorHAnsi" w:hAnsiTheme="majorHAnsi" w:cs="Arial"/>
                <w:noProof/>
                <w:lang w:val="sr-Cyrl-RS"/>
              </w:rPr>
              <w:t>вништв</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огр</w:t>
            </w:r>
            <w:r w:rsidRPr="0046741C">
              <w:rPr>
                <w:rFonts w:asciiTheme="majorHAnsi" w:hAnsiTheme="majorHAnsi" w:cs="Arial"/>
                <w:noProof/>
                <w:lang w:val="sr-Cyrl-RS"/>
              </w:rPr>
              <w:t>а</w:t>
            </w:r>
            <w:r>
              <w:rPr>
                <w:rFonts w:asciiTheme="majorHAnsi" w:hAnsiTheme="majorHAnsi" w:cs="Arial"/>
                <w:noProof/>
                <w:lang w:val="sr-Cyrl-RS"/>
              </w:rPr>
              <w:t>нк</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ног</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w:t>
            </w:r>
            <w:r w:rsidRPr="0046741C">
              <w:rPr>
                <w:rFonts w:asciiTheme="majorHAnsi" w:hAnsiTheme="majorHAnsi" w:cs="Arial"/>
                <w:noProof/>
                <w:lang w:val="sr-Cyrl-RS"/>
              </w:rPr>
              <w:t xml:space="preserve"> </w:t>
            </w:r>
            <w:r>
              <w:rPr>
                <w:rFonts w:asciiTheme="majorHAnsi" w:hAnsiTheme="majorHAnsi" w:cs="Arial"/>
                <w:noProof/>
                <w:lang w:val="sr-Cyrl-RS"/>
              </w:rPr>
              <w:t>лице</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но</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животне</w:t>
            </w:r>
            <w:r w:rsidRPr="0046741C">
              <w:rPr>
                <w:rFonts w:asciiTheme="majorHAnsi" w:hAnsiTheme="majorHAnsi" w:cs="Arial"/>
                <w:noProof/>
                <w:lang w:val="sr-Cyrl-RS"/>
              </w:rPr>
              <w:t xml:space="preserve"> </w:t>
            </w:r>
            <w:r>
              <w:rPr>
                <w:rFonts w:asciiTheme="majorHAnsi" w:hAnsiTheme="majorHAnsi" w:cs="Arial"/>
                <w:noProof/>
                <w:lang w:val="sr-Cyrl-RS"/>
              </w:rPr>
              <w:t>средине</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 xml:space="preserve">а,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прев</w:t>
            </w:r>
            <w:r w:rsidRPr="0046741C">
              <w:rPr>
                <w:rFonts w:asciiTheme="majorHAnsi" w:hAnsiTheme="majorHAnsi" w:cs="Arial"/>
                <w:noProof/>
                <w:lang w:val="sr-Cyrl-RS"/>
              </w:rPr>
              <w:t>а</w:t>
            </w:r>
            <w:r>
              <w:rPr>
                <w:rFonts w:asciiTheme="majorHAnsi" w:hAnsiTheme="majorHAnsi" w:cs="Arial"/>
                <w:noProof/>
                <w:lang w:val="sr-Cyrl-RS"/>
              </w:rPr>
              <w:t>ре</w:t>
            </w:r>
            <w:r w:rsidRPr="0046741C">
              <w:rPr>
                <w:rFonts w:asciiTheme="majorHAnsi" w:hAnsiTheme="majorHAnsi" w:cs="Arial"/>
                <w:noProof/>
                <w:lang w:val="sr-Cyrl-RS"/>
              </w:rPr>
              <w:t>.</w:t>
            </w:r>
          </w:p>
          <w:p w14:paraId="051FAECE" w14:textId="77777777" w:rsidR="005D31BE" w:rsidRPr="0046741C" w:rsidRDefault="005D31BE" w:rsidP="0045271C">
            <w:pPr>
              <w:autoSpaceDE w:val="0"/>
              <w:autoSpaceDN w:val="0"/>
              <w:adjustRightInd w:val="0"/>
              <w:jc w:val="both"/>
              <w:rPr>
                <w:rFonts w:asciiTheme="majorHAnsi" w:hAnsiTheme="majorHAnsi" w:cs="Arial"/>
                <w:b/>
                <w:noProof/>
                <w:lang w:val="sr-Cyrl-RS"/>
              </w:rPr>
            </w:pPr>
            <w:r w:rsidRPr="0046741C">
              <w:rPr>
                <w:rFonts w:asciiTheme="majorHAnsi" w:hAnsiTheme="majorHAnsi" w:cs="Arial"/>
                <w:noProof/>
                <w:u w:val="single"/>
                <w:lang w:val="sr-Cyrl-RS"/>
              </w:rPr>
              <w:t>На</w:t>
            </w:r>
            <w:r>
              <w:rPr>
                <w:rFonts w:asciiTheme="majorHAnsi" w:hAnsiTheme="majorHAnsi" w:cs="Arial"/>
                <w:noProof/>
                <w:u w:val="single"/>
                <w:lang w:val="sr-Cyrl-RS"/>
              </w:rPr>
              <w:t>помен</w:t>
            </w:r>
            <w:r w:rsidRPr="0046741C">
              <w:rPr>
                <w:rFonts w:asciiTheme="majorHAnsi" w:hAnsiTheme="majorHAnsi" w:cs="Arial"/>
                <w:noProof/>
                <w:u w:val="single"/>
                <w:lang w:val="sr-Cyrl-RS"/>
              </w:rPr>
              <w:t>а</w:t>
            </w:r>
            <w:r w:rsidRPr="0046741C">
              <w:rPr>
                <w:rFonts w:asciiTheme="majorHAnsi" w:hAnsiTheme="majorHAnsi" w:cs="Arial"/>
                <w:noProof/>
                <w:lang w:val="sr-Cyrl-RS"/>
              </w:rPr>
              <w:t>: 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О</w:t>
            </w:r>
            <w:r>
              <w:rPr>
                <w:rFonts w:asciiTheme="majorHAnsi" w:hAnsiTheme="majorHAnsi" w:cs="Arial"/>
                <w:noProof/>
                <w:lang w:val="sr-Cyrl-RS"/>
              </w:rPr>
              <w:t>сновног</w:t>
            </w:r>
            <w:r w:rsidRPr="0046741C">
              <w:rPr>
                <w:rFonts w:asciiTheme="majorHAnsi" w:hAnsiTheme="majorHAnsi" w:cs="Arial"/>
                <w:noProof/>
                <w:lang w:val="sr-Cyrl-RS"/>
              </w:rPr>
              <w:t xml:space="preserve"> </w:t>
            </w:r>
            <w:r>
              <w:rPr>
                <w:rFonts w:asciiTheme="majorHAnsi" w:hAnsiTheme="majorHAnsi" w:cs="Arial"/>
                <w:noProof/>
                <w:lang w:val="sr-Cyrl-RS"/>
              </w:rPr>
              <w:t>суд</w:t>
            </w:r>
            <w:r w:rsidRPr="0046741C">
              <w:rPr>
                <w:rFonts w:asciiTheme="majorHAnsi" w:hAnsiTheme="majorHAnsi" w:cs="Arial"/>
                <w:noProof/>
                <w:lang w:val="sr-Cyrl-RS"/>
              </w:rPr>
              <w:t xml:space="preserve">а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обухв</w:t>
            </w:r>
            <w:r w:rsidRPr="0046741C">
              <w:rPr>
                <w:rFonts w:asciiTheme="majorHAnsi" w:hAnsiTheme="majorHAnsi" w:cs="Arial"/>
                <w:noProof/>
                <w:lang w:val="sr-Cyrl-RS"/>
              </w:rPr>
              <w:t>а</w:t>
            </w:r>
            <w:r>
              <w:rPr>
                <w:rFonts w:asciiTheme="majorHAnsi" w:hAnsiTheme="majorHAnsi" w:cs="Arial"/>
                <w:noProof/>
                <w:lang w:val="sr-Cyrl-RS"/>
              </w:rPr>
              <w:t>т</w:t>
            </w:r>
            <w:r w:rsidRPr="0046741C">
              <w:rPr>
                <w:rFonts w:asciiTheme="majorHAnsi" w:hAnsiTheme="majorHAnsi" w:cs="Arial"/>
                <w:noProof/>
                <w:lang w:val="sr-Cyrl-RS"/>
              </w:rPr>
              <w:t xml:space="preserve">а </w:t>
            </w:r>
            <w:r>
              <w:rPr>
                <w:rFonts w:asciiTheme="majorHAnsi" w:hAnsiTheme="majorHAnsi" w:cs="Arial"/>
                <w:noProof/>
                <w:lang w:val="sr-Cyrl-RS"/>
              </w:rPr>
              <w:t>под</w:t>
            </w:r>
            <w:r w:rsidRPr="0046741C">
              <w:rPr>
                <w:rFonts w:asciiTheme="majorHAnsi" w:hAnsiTheme="majorHAnsi" w:cs="Arial"/>
                <w:noProof/>
                <w:lang w:val="sr-Cyrl-RS"/>
              </w:rPr>
              <w:t>а</w:t>
            </w:r>
            <w:r>
              <w:rPr>
                <w:rFonts w:asciiTheme="majorHAnsi" w:hAnsiTheme="majorHAnsi" w:cs="Arial"/>
                <w:noProof/>
                <w:lang w:val="sr-Cyrl-RS"/>
              </w:rPr>
              <w:t>тке</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кој</w:t>
            </w:r>
            <w:r w:rsidRPr="0046741C">
              <w:rPr>
                <w:rFonts w:asciiTheme="majorHAnsi" w:hAnsiTheme="majorHAnsi" w:cs="Arial"/>
                <w:noProof/>
                <w:lang w:val="sr-Cyrl-RS"/>
              </w:rPr>
              <w:t xml:space="preserve">а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длежности</w:t>
            </w:r>
            <w:r w:rsidRPr="0046741C">
              <w:rPr>
                <w:rFonts w:asciiTheme="majorHAnsi" w:hAnsiTheme="majorHAnsi" w:cs="Arial"/>
                <w:noProof/>
                <w:lang w:val="sr-Cyrl-RS"/>
              </w:rPr>
              <w:t xml:space="preserve"> </w:t>
            </w:r>
            <w:r>
              <w:rPr>
                <w:rFonts w:asciiTheme="majorHAnsi" w:hAnsiTheme="majorHAnsi" w:cs="Arial"/>
                <w:noProof/>
                <w:lang w:val="sr-Cyrl-RS"/>
              </w:rPr>
              <w:t>редовног</w:t>
            </w:r>
            <w:r w:rsidRPr="0046741C">
              <w:rPr>
                <w:rFonts w:asciiTheme="majorHAnsi" w:hAnsiTheme="majorHAnsi" w:cs="Arial"/>
                <w:noProof/>
                <w:lang w:val="sr-Cyrl-RS"/>
              </w:rPr>
              <w:t xml:space="preserve"> </w:t>
            </w:r>
            <w:r>
              <w:rPr>
                <w:rFonts w:asciiTheme="majorHAnsi" w:hAnsiTheme="majorHAnsi" w:cs="Arial"/>
                <w:noProof/>
                <w:lang w:val="sr-Cyrl-RS"/>
              </w:rPr>
              <w:t>кривичног</w:t>
            </w:r>
            <w:r w:rsidRPr="0046741C">
              <w:rPr>
                <w:rFonts w:asciiTheme="majorHAnsi" w:hAnsiTheme="majorHAnsi" w:cs="Arial"/>
                <w:noProof/>
                <w:lang w:val="sr-Cyrl-RS"/>
              </w:rPr>
              <w:t xml:space="preserve"> </w:t>
            </w:r>
            <w:r>
              <w:rPr>
                <w:rFonts w:asciiTheme="majorHAnsi" w:hAnsiTheme="majorHAnsi" w:cs="Arial"/>
                <w:noProof/>
                <w:lang w:val="sr-Cyrl-RS"/>
              </w:rPr>
              <w:t>оде</w:t>
            </w:r>
            <w:r w:rsidRPr="0046741C">
              <w:rPr>
                <w:rFonts w:asciiTheme="majorHAnsi" w:hAnsiTheme="majorHAnsi" w:cs="Arial"/>
                <w:noProof/>
                <w:lang w:val="sr-Cyrl-RS"/>
              </w:rPr>
              <w:t>љ</w:t>
            </w:r>
            <w:r>
              <w:rPr>
                <w:rFonts w:asciiTheme="majorHAnsi" w:hAnsiTheme="majorHAnsi" w:cs="Arial"/>
                <w:noProof/>
                <w:lang w:val="sr-Cyrl-RS"/>
              </w:rPr>
              <w:t>е</w:t>
            </w:r>
            <w:r w:rsidRPr="0046741C">
              <w:rPr>
                <w:rFonts w:asciiTheme="majorHAnsi" w:hAnsiTheme="majorHAnsi" w:cs="Arial"/>
                <w:noProof/>
                <w:lang w:val="sr-Cyrl-RS"/>
              </w:rPr>
              <w:t>ња В</w:t>
            </w:r>
            <w:r>
              <w:rPr>
                <w:rFonts w:asciiTheme="majorHAnsi" w:hAnsiTheme="majorHAnsi" w:cs="Arial"/>
                <w:noProof/>
                <w:lang w:val="sr-Cyrl-RS"/>
              </w:rPr>
              <w:t>ишег</w:t>
            </w:r>
            <w:r w:rsidRPr="0046741C">
              <w:rPr>
                <w:rFonts w:asciiTheme="majorHAnsi" w:hAnsiTheme="majorHAnsi" w:cs="Arial"/>
                <w:noProof/>
                <w:lang w:val="sr-Cyrl-RS"/>
              </w:rPr>
              <w:t xml:space="preserve"> </w:t>
            </w:r>
            <w:r>
              <w:rPr>
                <w:rFonts w:asciiTheme="majorHAnsi" w:hAnsiTheme="majorHAnsi" w:cs="Arial"/>
                <w:noProof/>
                <w:lang w:val="sr-Cyrl-RS"/>
              </w:rPr>
              <w:t>суд</w:t>
            </w:r>
            <w:r w:rsidRPr="0046741C">
              <w:rPr>
                <w:rFonts w:asciiTheme="majorHAnsi" w:hAnsiTheme="majorHAnsi" w:cs="Arial"/>
                <w:noProof/>
                <w:lang w:val="sr-Cyrl-RS"/>
              </w:rPr>
              <w:t xml:space="preserve">а, </w:t>
            </w:r>
            <w:r>
              <w:rPr>
                <w:rFonts w:asciiTheme="majorHAnsi" w:hAnsiTheme="majorHAnsi" w:cs="Arial"/>
                <w:noProof/>
                <w:lang w:val="sr-Cyrl-RS"/>
              </w:rPr>
              <w:t>потребно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поред</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ња О</w:t>
            </w:r>
            <w:r>
              <w:rPr>
                <w:rFonts w:asciiTheme="majorHAnsi" w:hAnsiTheme="majorHAnsi" w:cs="Arial"/>
                <w:noProof/>
                <w:lang w:val="sr-Cyrl-RS"/>
              </w:rPr>
              <w:t>сновног</w:t>
            </w:r>
            <w:r w:rsidRPr="0046741C">
              <w:rPr>
                <w:rFonts w:asciiTheme="majorHAnsi" w:hAnsiTheme="majorHAnsi" w:cs="Arial"/>
                <w:noProof/>
                <w:lang w:val="sr-Cyrl-RS"/>
              </w:rPr>
              <w:t xml:space="preserve"> </w:t>
            </w:r>
            <w:r>
              <w:rPr>
                <w:rFonts w:asciiTheme="majorHAnsi" w:hAnsiTheme="majorHAnsi" w:cs="Arial"/>
                <w:noProof/>
                <w:lang w:val="sr-Cyrl-RS"/>
              </w:rPr>
              <w:t>суд</w:t>
            </w:r>
            <w:r w:rsidRPr="0046741C">
              <w:rPr>
                <w:rFonts w:asciiTheme="majorHAnsi" w:hAnsiTheme="majorHAnsi" w:cs="Arial"/>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вити</w:t>
            </w:r>
            <w:r w:rsidRPr="0046741C">
              <w:rPr>
                <w:rFonts w:asciiTheme="majorHAnsi" w:hAnsiTheme="majorHAnsi" w:cs="Arial"/>
                <w:noProof/>
                <w:lang w:val="sr-Cyrl-RS"/>
              </w:rPr>
              <w:t xml:space="preserve"> </w:t>
            </w:r>
            <w:r w:rsidRPr="0046741C">
              <w:rPr>
                <w:rFonts w:asciiTheme="majorHAnsi" w:hAnsiTheme="majorHAnsi" w:cs="Arial"/>
                <w:b/>
                <w:noProof/>
                <w:u w:val="single"/>
                <w:lang w:val="sr-Cyrl-RS"/>
              </w:rPr>
              <w:t>И</w:t>
            </w:r>
            <w:r w:rsidRPr="0046741C">
              <w:rPr>
                <w:rFonts w:asciiTheme="majorHAnsi" w:hAnsiTheme="majorHAnsi" w:cs="Arial"/>
                <w:noProof/>
                <w:lang w:val="sr-Cyrl-RS"/>
              </w:rPr>
              <w:t xml:space="preserve"> </w:t>
            </w:r>
            <w:r w:rsidRPr="0046741C">
              <w:rPr>
                <w:rFonts w:asciiTheme="majorHAnsi" w:hAnsiTheme="majorHAnsi" w:cs="Arial"/>
                <w:b/>
                <w:noProof/>
                <w:lang w:val="sr-Cyrl-RS"/>
              </w:rPr>
              <w:t xml:space="preserve">УВЕРЕЊЕ ВИШЕГ СУДА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чијем</w:t>
            </w:r>
            <w:r w:rsidRPr="0046741C">
              <w:rPr>
                <w:rFonts w:asciiTheme="majorHAnsi" w:hAnsiTheme="majorHAnsi" w:cs="Arial"/>
                <w:noProof/>
                <w:lang w:val="sr-Cyrl-RS"/>
              </w:rPr>
              <w:t xml:space="preserve"> </w:t>
            </w:r>
            <w:r>
              <w:rPr>
                <w:rFonts w:asciiTheme="majorHAnsi" w:hAnsiTheme="majorHAnsi" w:cs="Arial"/>
                <w:noProof/>
                <w:lang w:val="sr-Cyrl-RS"/>
              </w:rPr>
              <w:t>подручју</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дом</w:t>
            </w:r>
            <w:r w:rsidRPr="0046741C">
              <w:rPr>
                <w:rFonts w:asciiTheme="majorHAnsi" w:hAnsiTheme="majorHAnsi" w:cs="Arial"/>
                <w:noProof/>
                <w:lang w:val="sr-Cyrl-RS"/>
              </w:rPr>
              <w:t>а</w:t>
            </w:r>
            <w:r>
              <w:rPr>
                <w:rFonts w:asciiTheme="majorHAnsi" w:hAnsiTheme="majorHAnsi" w:cs="Arial"/>
                <w:noProof/>
                <w:lang w:val="sr-Cyrl-RS"/>
              </w:rPr>
              <w:t>ћег</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предст</w:t>
            </w:r>
            <w:r w:rsidRPr="0046741C">
              <w:rPr>
                <w:rFonts w:asciiTheme="majorHAnsi" w:hAnsiTheme="majorHAnsi" w:cs="Arial"/>
                <w:noProof/>
                <w:lang w:val="sr-Cyrl-RS"/>
              </w:rPr>
              <w:t>а</w:t>
            </w:r>
            <w:r>
              <w:rPr>
                <w:rFonts w:asciiTheme="majorHAnsi" w:hAnsiTheme="majorHAnsi" w:cs="Arial"/>
                <w:noProof/>
                <w:lang w:val="sr-Cyrl-RS"/>
              </w:rPr>
              <w:t>вништв</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огр</w:t>
            </w:r>
            <w:r w:rsidRPr="0046741C">
              <w:rPr>
                <w:rFonts w:asciiTheme="majorHAnsi" w:hAnsiTheme="majorHAnsi" w:cs="Arial"/>
                <w:noProof/>
                <w:lang w:val="sr-Cyrl-RS"/>
              </w:rPr>
              <w:t>а</w:t>
            </w:r>
            <w:r>
              <w:rPr>
                <w:rFonts w:asciiTheme="majorHAnsi" w:hAnsiTheme="majorHAnsi" w:cs="Arial"/>
                <w:noProof/>
                <w:lang w:val="sr-Cyrl-RS"/>
              </w:rPr>
              <w:t>нк</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ног</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којом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w:t>
            </w:r>
            <w:r w:rsidRPr="0046741C">
              <w:rPr>
                <w:rFonts w:asciiTheme="majorHAnsi" w:hAnsiTheme="majorHAnsi" w:cs="Arial"/>
                <w:noProof/>
                <w:lang w:val="sr-Cyrl-RS"/>
              </w:rPr>
              <w:t xml:space="preserve"> </w:t>
            </w:r>
            <w:r>
              <w:rPr>
                <w:rFonts w:asciiTheme="majorHAnsi" w:hAnsiTheme="majorHAnsi" w:cs="Arial"/>
                <w:noProof/>
                <w:lang w:val="sr-Cyrl-RS"/>
              </w:rPr>
              <w:t>лице</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но</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а;</w:t>
            </w:r>
          </w:p>
          <w:p w14:paraId="2B81CE15"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noProof/>
                <w:lang w:val="sr-Cyrl-RS"/>
              </w:rPr>
              <w:t>2) И</w:t>
            </w:r>
            <w:r>
              <w:rPr>
                <w:rFonts w:asciiTheme="majorHAnsi" w:hAnsiTheme="majorHAnsi" w:cs="Arial"/>
                <w:noProof/>
                <w:lang w:val="sr-Cyrl-RS"/>
              </w:rPr>
              <w:t>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sidRPr="0046741C">
              <w:rPr>
                <w:rFonts w:asciiTheme="majorHAnsi" w:hAnsiTheme="majorHAnsi" w:cs="Arial"/>
                <w:b/>
                <w:noProof/>
                <w:lang w:val="sr-Cyrl-RS"/>
              </w:rPr>
              <w:t>П</w:t>
            </w:r>
            <w:r>
              <w:rPr>
                <w:rFonts w:asciiTheme="majorHAnsi" w:hAnsiTheme="majorHAnsi" w:cs="Arial"/>
                <w:b/>
                <w:noProof/>
                <w:lang w:val="sr-Cyrl-RS"/>
              </w:rPr>
              <w:t>осебног</w:t>
            </w:r>
            <w:r w:rsidRPr="0046741C">
              <w:rPr>
                <w:rFonts w:asciiTheme="majorHAnsi" w:hAnsiTheme="majorHAnsi" w:cs="Arial"/>
                <w:b/>
                <w:noProof/>
                <w:lang w:val="sr-Cyrl-RS"/>
              </w:rPr>
              <w:t xml:space="preserve"> </w:t>
            </w:r>
            <w:r>
              <w:rPr>
                <w:rFonts w:asciiTheme="majorHAnsi" w:hAnsiTheme="majorHAnsi" w:cs="Arial"/>
                <w:b/>
                <w:noProof/>
                <w:lang w:val="sr-Cyrl-RS"/>
              </w:rPr>
              <w:t>оде</w:t>
            </w:r>
            <w:r w:rsidRPr="0046741C">
              <w:rPr>
                <w:rFonts w:asciiTheme="majorHAnsi" w:hAnsiTheme="majorHAnsi" w:cs="Arial"/>
                <w:b/>
                <w:noProof/>
                <w:lang w:val="sr-Cyrl-RS"/>
              </w:rPr>
              <w:t>љ</w:t>
            </w:r>
            <w:r>
              <w:rPr>
                <w:rFonts w:asciiTheme="majorHAnsi" w:hAnsiTheme="majorHAnsi" w:cs="Arial"/>
                <w:b/>
                <w:noProof/>
                <w:lang w:val="sr-Cyrl-RS"/>
              </w:rPr>
              <w:t>е</w:t>
            </w:r>
            <w:r w:rsidRPr="0046741C">
              <w:rPr>
                <w:rFonts w:asciiTheme="majorHAnsi" w:hAnsiTheme="majorHAnsi" w:cs="Arial"/>
                <w:b/>
                <w:noProof/>
                <w:lang w:val="sr-Cyrl-RS"/>
              </w:rPr>
              <w:t xml:space="preserve">ња </w:t>
            </w:r>
            <w:r>
              <w:rPr>
                <w:rFonts w:asciiTheme="majorHAnsi" w:hAnsiTheme="majorHAnsi" w:cs="Arial"/>
                <w:b/>
                <w:noProof/>
                <w:lang w:val="sr-Cyrl-RS"/>
              </w:rPr>
              <w:t>з</w:t>
            </w:r>
            <w:r w:rsidRPr="0046741C">
              <w:rPr>
                <w:rFonts w:asciiTheme="majorHAnsi" w:hAnsiTheme="majorHAnsi" w:cs="Arial"/>
                <w:b/>
                <w:noProof/>
                <w:lang w:val="sr-Cyrl-RS"/>
              </w:rPr>
              <w:t xml:space="preserve">а </w:t>
            </w:r>
            <w:r>
              <w:rPr>
                <w:rFonts w:asciiTheme="majorHAnsi" w:hAnsiTheme="majorHAnsi" w:cs="Arial"/>
                <w:b/>
                <w:noProof/>
                <w:lang w:val="sr-Cyrl-RS"/>
              </w:rPr>
              <w:t>орг</w:t>
            </w:r>
            <w:r w:rsidRPr="0046741C">
              <w:rPr>
                <w:rFonts w:asciiTheme="majorHAnsi" w:hAnsiTheme="majorHAnsi" w:cs="Arial"/>
                <w:b/>
                <w:noProof/>
                <w:lang w:val="sr-Cyrl-RS"/>
              </w:rPr>
              <w:t>а</w:t>
            </w:r>
            <w:r>
              <w:rPr>
                <w:rFonts w:asciiTheme="majorHAnsi" w:hAnsiTheme="majorHAnsi" w:cs="Arial"/>
                <w:b/>
                <w:noProof/>
                <w:lang w:val="sr-Cyrl-RS"/>
              </w:rPr>
              <w:t>низов</w:t>
            </w:r>
            <w:r w:rsidRPr="0046741C">
              <w:rPr>
                <w:rFonts w:asciiTheme="majorHAnsi" w:hAnsiTheme="majorHAnsi" w:cs="Arial"/>
                <w:b/>
                <w:noProof/>
                <w:lang w:val="sr-Cyrl-RS"/>
              </w:rPr>
              <w:t>а</w:t>
            </w:r>
            <w:r>
              <w:rPr>
                <w:rFonts w:asciiTheme="majorHAnsi" w:hAnsiTheme="majorHAnsi" w:cs="Arial"/>
                <w:b/>
                <w:noProof/>
                <w:lang w:val="sr-Cyrl-RS"/>
              </w:rPr>
              <w:t>ни</w:t>
            </w:r>
            <w:r w:rsidRPr="0046741C">
              <w:rPr>
                <w:rFonts w:asciiTheme="majorHAnsi" w:hAnsiTheme="majorHAnsi" w:cs="Arial"/>
                <w:b/>
                <w:noProof/>
                <w:lang w:val="sr-Cyrl-RS"/>
              </w:rPr>
              <w:t xml:space="preserve"> </w:t>
            </w:r>
            <w:r>
              <w:rPr>
                <w:rFonts w:asciiTheme="majorHAnsi" w:hAnsiTheme="majorHAnsi" w:cs="Arial"/>
                <w:b/>
                <w:noProof/>
                <w:lang w:val="sr-Cyrl-RS"/>
              </w:rPr>
              <w:t>кримин</w:t>
            </w:r>
            <w:r w:rsidRPr="0046741C">
              <w:rPr>
                <w:rFonts w:asciiTheme="majorHAnsi" w:hAnsiTheme="majorHAnsi" w:cs="Arial"/>
                <w:b/>
                <w:noProof/>
                <w:lang w:val="sr-Cyrl-RS"/>
              </w:rPr>
              <w:t>а</w:t>
            </w:r>
            <w:r>
              <w:rPr>
                <w:rFonts w:asciiTheme="majorHAnsi" w:hAnsiTheme="majorHAnsi" w:cs="Arial"/>
                <w:b/>
                <w:noProof/>
                <w:lang w:val="sr-Cyrl-RS"/>
              </w:rPr>
              <w:t>л</w:t>
            </w:r>
            <w:r w:rsidRPr="0046741C">
              <w:rPr>
                <w:rFonts w:asciiTheme="majorHAnsi" w:hAnsiTheme="majorHAnsi" w:cs="Arial"/>
                <w:b/>
                <w:noProof/>
                <w:lang w:val="sr-Cyrl-RS"/>
              </w:rPr>
              <w:t xml:space="preserve"> В</w:t>
            </w:r>
            <w:r>
              <w:rPr>
                <w:rFonts w:asciiTheme="majorHAnsi" w:hAnsiTheme="majorHAnsi" w:cs="Arial"/>
                <w:b/>
                <w:noProof/>
                <w:lang w:val="sr-Cyrl-RS"/>
              </w:rPr>
              <w:t>ишег</w:t>
            </w:r>
            <w:r w:rsidRPr="0046741C">
              <w:rPr>
                <w:rFonts w:asciiTheme="majorHAnsi" w:hAnsiTheme="majorHAnsi" w:cs="Arial"/>
                <w:b/>
                <w:noProof/>
                <w:lang w:val="sr-Cyrl-RS"/>
              </w:rPr>
              <w:t xml:space="preserve"> </w:t>
            </w:r>
            <w:r>
              <w:rPr>
                <w:rFonts w:asciiTheme="majorHAnsi" w:hAnsiTheme="majorHAnsi" w:cs="Arial"/>
                <w:b/>
                <w:noProof/>
                <w:lang w:val="sr-Cyrl-RS"/>
              </w:rPr>
              <w:t>суд</w:t>
            </w:r>
            <w:r w:rsidRPr="0046741C">
              <w:rPr>
                <w:rFonts w:asciiTheme="majorHAnsi" w:hAnsiTheme="majorHAnsi" w:cs="Arial"/>
                <w:b/>
                <w:noProof/>
                <w:lang w:val="sr-Cyrl-RS"/>
              </w:rPr>
              <w:t xml:space="preserve">а </w:t>
            </w:r>
            <w:r>
              <w:rPr>
                <w:rFonts w:asciiTheme="majorHAnsi" w:hAnsiTheme="majorHAnsi" w:cs="Arial"/>
                <w:b/>
                <w:noProof/>
                <w:lang w:val="sr-Cyrl-RS"/>
              </w:rPr>
              <w:t>у</w:t>
            </w:r>
            <w:r w:rsidRPr="0046741C">
              <w:rPr>
                <w:rFonts w:asciiTheme="majorHAnsi" w:hAnsiTheme="majorHAnsi" w:cs="Arial"/>
                <w:b/>
                <w:noProof/>
                <w:lang w:val="sr-Cyrl-RS"/>
              </w:rPr>
              <w:t xml:space="preserve"> Б</w:t>
            </w:r>
            <w:r>
              <w:rPr>
                <w:rFonts w:asciiTheme="majorHAnsi" w:hAnsiTheme="majorHAnsi" w:cs="Arial"/>
                <w:b/>
                <w:noProof/>
                <w:lang w:val="sr-Cyrl-RS"/>
              </w:rPr>
              <w:t>еогр</w:t>
            </w:r>
            <w:r w:rsidRPr="0046741C">
              <w:rPr>
                <w:rFonts w:asciiTheme="majorHAnsi" w:hAnsiTheme="majorHAnsi" w:cs="Arial"/>
                <w:b/>
                <w:noProof/>
                <w:lang w:val="sr-Cyrl-RS"/>
              </w:rPr>
              <w:t>а</w:t>
            </w:r>
            <w:r>
              <w:rPr>
                <w:rFonts w:asciiTheme="majorHAnsi" w:hAnsiTheme="majorHAnsi" w:cs="Arial"/>
                <w:b/>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вно</w:t>
            </w:r>
            <w:r w:rsidRPr="0046741C">
              <w:rPr>
                <w:rFonts w:asciiTheme="majorHAnsi" w:hAnsiTheme="majorHAnsi" w:cs="Arial"/>
                <w:noProof/>
                <w:lang w:val="sr-Cyrl-RS"/>
              </w:rPr>
              <w:t xml:space="preserve"> </w:t>
            </w:r>
            <w:r>
              <w:rPr>
                <w:rFonts w:asciiTheme="majorHAnsi" w:hAnsiTheme="majorHAnsi" w:cs="Arial"/>
                <w:noProof/>
                <w:lang w:val="sr-Cyrl-RS"/>
              </w:rPr>
              <w:t>лице</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но</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неко</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кривичних</w:t>
            </w:r>
            <w:r w:rsidRPr="0046741C">
              <w:rPr>
                <w:rFonts w:asciiTheme="majorHAnsi" w:hAnsiTheme="majorHAnsi" w:cs="Arial"/>
                <w:noProof/>
                <w:lang w:val="sr-Cyrl-RS"/>
              </w:rPr>
              <w:t xml:space="preserve">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орг</w:t>
            </w:r>
            <w:r w:rsidRPr="0046741C">
              <w:rPr>
                <w:rFonts w:asciiTheme="majorHAnsi" w:hAnsiTheme="majorHAnsi" w:cs="Arial"/>
                <w:noProof/>
                <w:lang w:val="sr-Cyrl-RS"/>
              </w:rPr>
              <w:t>а</w:t>
            </w:r>
            <w:r>
              <w:rPr>
                <w:rFonts w:asciiTheme="majorHAnsi" w:hAnsiTheme="majorHAnsi" w:cs="Arial"/>
                <w:noProof/>
                <w:lang w:val="sr-Cyrl-RS"/>
              </w:rPr>
              <w:t>низов</w:t>
            </w:r>
            <w:r w:rsidRPr="0046741C">
              <w:rPr>
                <w:rFonts w:asciiTheme="majorHAnsi" w:hAnsiTheme="majorHAnsi" w:cs="Arial"/>
                <w:noProof/>
                <w:lang w:val="sr-Cyrl-RS"/>
              </w:rPr>
              <w:t>а</w:t>
            </w:r>
            <w:r>
              <w:rPr>
                <w:rFonts w:asciiTheme="majorHAnsi" w:hAnsiTheme="majorHAnsi" w:cs="Arial"/>
                <w:noProof/>
                <w:lang w:val="sr-Cyrl-RS"/>
              </w:rPr>
              <w:t>ног</w:t>
            </w:r>
            <w:r w:rsidRPr="0046741C">
              <w:rPr>
                <w:rFonts w:asciiTheme="majorHAnsi" w:hAnsiTheme="majorHAnsi" w:cs="Arial"/>
                <w:noProof/>
                <w:lang w:val="sr-Cyrl-RS"/>
              </w:rPr>
              <w:t xml:space="preserve"> </w:t>
            </w:r>
            <w:r>
              <w:rPr>
                <w:rFonts w:asciiTheme="majorHAnsi" w:hAnsiTheme="majorHAnsi" w:cs="Arial"/>
                <w:noProof/>
                <w:lang w:val="sr-Cyrl-RS"/>
              </w:rPr>
              <w:t>кримин</w:t>
            </w:r>
            <w:r w:rsidRPr="0046741C">
              <w:rPr>
                <w:rFonts w:asciiTheme="majorHAnsi" w:hAnsiTheme="majorHAnsi" w:cs="Arial"/>
                <w:noProof/>
                <w:lang w:val="sr-Cyrl-RS"/>
              </w:rPr>
              <w:t>а</w:t>
            </w:r>
            <w:r>
              <w:rPr>
                <w:rFonts w:asciiTheme="majorHAnsi" w:hAnsiTheme="majorHAnsi" w:cs="Arial"/>
                <w:noProof/>
                <w:lang w:val="sr-Cyrl-RS"/>
              </w:rPr>
              <w:t>л</w:t>
            </w:r>
            <w:r w:rsidRPr="0046741C">
              <w:rPr>
                <w:rFonts w:asciiTheme="majorHAnsi" w:hAnsiTheme="majorHAnsi" w:cs="Arial"/>
                <w:noProof/>
                <w:lang w:val="sr-Cyrl-RS"/>
              </w:rPr>
              <w:t xml:space="preserve">а; </w:t>
            </w:r>
          </w:p>
          <w:p w14:paraId="2DCBCCC7" w14:textId="77777777" w:rsidR="005D31BE" w:rsidRPr="0046741C" w:rsidRDefault="005D31BE" w:rsidP="0045271C">
            <w:pPr>
              <w:jc w:val="both"/>
              <w:rPr>
                <w:rFonts w:asciiTheme="majorHAnsi" w:hAnsiTheme="majorHAnsi" w:cs="Arial"/>
                <w:noProof/>
                <w:color w:val="auto"/>
                <w:lang w:val="sr-Cyrl-RS"/>
              </w:rPr>
            </w:pPr>
            <w:r w:rsidRPr="0046741C">
              <w:rPr>
                <w:rFonts w:asciiTheme="majorHAnsi" w:hAnsiTheme="majorHAnsi" w:cs="Arial"/>
                <w:noProof/>
                <w:lang w:val="sr-Cyrl-RS"/>
              </w:rPr>
              <w:t>3) И</w:t>
            </w:r>
            <w:r>
              <w:rPr>
                <w:rFonts w:asciiTheme="majorHAnsi" w:hAnsiTheme="majorHAnsi" w:cs="Arial"/>
                <w:noProof/>
                <w:lang w:val="sr-Cyrl-RS"/>
              </w:rPr>
              <w:t>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b/>
                <w:noProof/>
                <w:lang w:val="sr-Cyrl-RS"/>
              </w:rPr>
              <w:t xml:space="preserve"> </w:t>
            </w:r>
            <w:r>
              <w:rPr>
                <w:rFonts w:asciiTheme="majorHAnsi" w:hAnsiTheme="majorHAnsi" w:cs="Arial"/>
                <w:b/>
                <w:noProof/>
                <w:lang w:val="sr-Cyrl-RS"/>
              </w:rPr>
              <w:t>н</w:t>
            </w:r>
            <w:r w:rsidRPr="0046741C">
              <w:rPr>
                <w:rFonts w:asciiTheme="majorHAnsi" w:hAnsiTheme="majorHAnsi" w:cs="Arial"/>
                <w:b/>
                <w:noProof/>
                <w:lang w:val="sr-Cyrl-RS"/>
              </w:rPr>
              <w:t>а</w:t>
            </w:r>
            <w:r>
              <w:rPr>
                <w:rFonts w:asciiTheme="majorHAnsi" w:hAnsiTheme="majorHAnsi" w:cs="Arial"/>
                <w:b/>
                <w:noProof/>
                <w:lang w:val="sr-Cyrl-RS"/>
              </w:rPr>
              <w:t>длежне</w:t>
            </w:r>
            <w:r w:rsidRPr="0046741C">
              <w:rPr>
                <w:rFonts w:asciiTheme="majorHAnsi" w:hAnsiTheme="majorHAnsi" w:cs="Arial"/>
                <w:b/>
                <w:noProof/>
                <w:lang w:val="sr-Cyrl-RS"/>
              </w:rPr>
              <w:t xml:space="preserve"> </w:t>
            </w:r>
            <w:r>
              <w:rPr>
                <w:rFonts w:asciiTheme="majorHAnsi" w:hAnsiTheme="majorHAnsi" w:cs="Arial"/>
                <w:b/>
                <w:noProof/>
                <w:lang w:val="sr-Cyrl-RS"/>
              </w:rPr>
              <w:t>полицијске</w:t>
            </w:r>
            <w:r w:rsidRPr="0046741C">
              <w:rPr>
                <w:rFonts w:asciiTheme="majorHAnsi" w:hAnsiTheme="majorHAnsi" w:cs="Arial"/>
                <w:b/>
                <w:noProof/>
                <w:lang w:val="sr-Cyrl-RS"/>
              </w:rPr>
              <w:t xml:space="preserve"> </w:t>
            </w:r>
            <w:r>
              <w:rPr>
                <w:rFonts w:asciiTheme="majorHAnsi" w:hAnsiTheme="majorHAnsi" w:cs="Arial"/>
                <w:b/>
                <w:noProof/>
                <w:lang w:val="sr-Cyrl-RS"/>
              </w:rPr>
              <w:t>упр</w:t>
            </w:r>
            <w:r w:rsidRPr="0046741C">
              <w:rPr>
                <w:rFonts w:asciiTheme="majorHAnsi" w:hAnsiTheme="majorHAnsi" w:cs="Arial"/>
                <w:b/>
                <w:noProof/>
                <w:lang w:val="sr-Cyrl-RS"/>
              </w:rPr>
              <w:t>а</w:t>
            </w:r>
            <w:r>
              <w:rPr>
                <w:rFonts w:asciiTheme="majorHAnsi" w:hAnsiTheme="majorHAnsi" w:cs="Arial"/>
                <w:b/>
                <w:noProof/>
                <w:lang w:val="sr-Cyrl-RS"/>
              </w:rPr>
              <w:t>ве</w:t>
            </w:r>
            <w:r w:rsidRPr="0046741C">
              <w:rPr>
                <w:rFonts w:asciiTheme="majorHAnsi" w:hAnsiTheme="majorHAnsi" w:cs="Arial"/>
                <w:b/>
                <w:noProof/>
                <w:lang w:val="sr-Cyrl-RS"/>
              </w:rPr>
              <w:t xml:space="preserve"> МУП-а</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конски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ступник</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46741C">
              <w:rPr>
                <w:rFonts w:asciiTheme="majorHAnsi" w:hAnsiTheme="majorHAnsi" w:cs="Arial"/>
                <w:noProof/>
                <w:color w:val="auto"/>
                <w:lang w:val="sr-Cyrl-RS"/>
              </w:rPr>
              <w:t>а</w:t>
            </w:r>
            <w:r>
              <w:rPr>
                <w:rFonts w:asciiTheme="majorHAnsi" w:hAnsiTheme="majorHAnsi" w:cs="Arial"/>
                <w:noProof/>
                <w:color w:val="auto"/>
                <w:lang w:val="sr-Cyrl-RS"/>
              </w:rPr>
              <w:t>ч</w:t>
            </w:r>
            <w:r w:rsidRPr="0046741C">
              <w:rPr>
                <w:rFonts w:asciiTheme="majorHAnsi" w:hAnsiTheme="majorHAnsi" w:cs="Arial"/>
                <w:noProof/>
                <w:color w:val="auto"/>
                <w:lang w:val="sr-Cyrl-RS"/>
              </w:rPr>
              <w:t xml:space="preserve">а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животне</w:t>
            </w:r>
            <w:r w:rsidRPr="0046741C">
              <w:rPr>
                <w:rFonts w:asciiTheme="majorHAnsi" w:hAnsiTheme="majorHAnsi" w:cs="Arial"/>
                <w:noProof/>
                <w:lang w:val="sr-Cyrl-RS"/>
              </w:rPr>
              <w:t xml:space="preserve"> </w:t>
            </w:r>
            <w:r>
              <w:rPr>
                <w:rFonts w:asciiTheme="majorHAnsi" w:hAnsiTheme="majorHAnsi" w:cs="Arial"/>
                <w:noProof/>
                <w:lang w:val="sr-Cyrl-RS"/>
              </w:rPr>
              <w:t>средине</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 xml:space="preserve">а,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прев</w:t>
            </w:r>
            <w:r w:rsidRPr="0046741C">
              <w:rPr>
                <w:rFonts w:asciiTheme="majorHAnsi" w:hAnsiTheme="majorHAnsi" w:cs="Arial"/>
                <w:noProof/>
                <w:lang w:val="sr-Cyrl-RS"/>
              </w:rPr>
              <w:t>а</w:t>
            </w:r>
            <w:r>
              <w:rPr>
                <w:rFonts w:asciiTheme="majorHAnsi" w:hAnsiTheme="majorHAnsi" w:cs="Arial"/>
                <w:noProof/>
                <w:lang w:val="sr-Cyrl-RS"/>
              </w:rPr>
              <w:t>ре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неко</w:t>
            </w:r>
            <w:r w:rsidRPr="0046741C">
              <w:rPr>
                <w:rFonts w:asciiTheme="majorHAnsi" w:hAnsiTheme="majorHAnsi" w:cs="Arial"/>
                <w:noProof/>
                <w:lang w:val="sr-Cyrl-RS"/>
              </w:rPr>
              <w:t xml:space="preserve"> </w:t>
            </w:r>
            <w:r>
              <w:rPr>
                <w:rFonts w:asciiTheme="majorHAnsi" w:hAnsiTheme="majorHAnsi" w:cs="Arial"/>
                <w:noProof/>
                <w:lang w:val="sr-Cyrl-RS"/>
              </w:rPr>
              <w:lastRenderedPageBreak/>
              <w:t>од</w:t>
            </w:r>
            <w:r w:rsidRPr="0046741C">
              <w:rPr>
                <w:rFonts w:asciiTheme="majorHAnsi" w:hAnsiTheme="majorHAnsi" w:cs="Arial"/>
                <w:noProof/>
                <w:lang w:val="sr-Cyrl-RS"/>
              </w:rPr>
              <w:t xml:space="preserve"> </w:t>
            </w:r>
            <w:r>
              <w:rPr>
                <w:rFonts w:asciiTheme="majorHAnsi" w:hAnsiTheme="majorHAnsi" w:cs="Arial"/>
                <w:noProof/>
                <w:lang w:val="sr-Cyrl-RS"/>
              </w:rPr>
              <w:t>кривичних</w:t>
            </w:r>
            <w:r w:rsidRPr="0046741C">
              <w:rPr>
                <w:rFonts w:asciiTheme="majorHAnsi" w:hAnsiTheme="majorHAnsi" w:cs="Arial"/>
                <w:noProof/>
                <w:lang w:val="sr-Cyrl-RS"/>
              </w:rPr>
              <w:t xml:space="preserve">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орг</w:t>
            </w:r>
            <w:r w:rsidRPr="0046741C">
              <w:rPr>
                <w:rFonts w:asciiTheme="majorHAnsi" w:hAnsiTheme="majorHAnsi" w:cs="Arial"/>
                <w:noProof/>
                <w:lang w:val="sr-Cyrl-RS"/>
              </w:rPr>
              <w:t>а</w:t>
            </w:r>
            <w:r>
              <w:rPr>
                <w:rFonts w:asciiTheme="majorHAnsi" w:hAnsiTheme="majorHAnsi" w:cs="Arial"/>
                <w:noProof/>
                <w:lang w:val="sr-Cyrl-RS"/>
              </w:rPr>
              <w:t>низов</w:t>
            </w:r>
            <w:r w:rsidRPr="0046741C">
              <w:rPr>
                <w:rFonts w:asciiTheme="majorHAnsi" w:hAnsiTheme="majorHAnsi" w:cs="Arial"/>
                <w:noProof/>
                <w:lang w:val="sr-Cyrl-RS"/>
              </w:rPr>
              <w:t>а</w:t>
            </w:r>
            <w:r>
              <w:rPr>
                <w:rFonts w:asciiTheme="majorHAnsi" w:hAnsiTheme="majorHAnsi" w:cs="Arial"/>
                <w:noProof/>
                <w:lang w:val="sr-Cyrl-RS"/>
              </w:rPr>
              <w:t>ног</w:t>
            </w:r>
            <w:r w:rsidRPr="0046741C">
              <w:rPr>
                <w:rFonts w:asciiTheme="majorHAnsi" w:hAnsiTheme="majorHAnsi" w:cs="Arial"/>
                <w:noProof/>
                <w:lang w:val="sr-Cyrl-RS"/>
              </w:rPr>
              <w:t xml:space="preserve"> </w:t>
            </w:r>
            <w:r>
              <w:rPr>
                <w:rFonts w:asciiTheme="majorHAnsi" w:hAnsiTheme="majorHAnsi" w:cs="Arial"/>
                <w:noProof/>
                <w:lang w:val="sr-Cyrl-RS"/>
              </w:rPr>
              <w:t>кримин</w:t>
            </w:r>
            <w:r w:rsidRPr="0046741C">
              <w:rPr>
                <w:rFonts w:asciiTheme="majorHAnsi" w:hAnsiTheme="majorHAnsi" w:cs="Arial"/>
                <w:noProof/>
                <w:lang w:val="sr-Cyrl-RS"/>
              </w:rPr>
              <w:t>а</w:t>
            </w:r>
            <w:r>
              <w:rPr>
                <w:rFonts w:asciiTheme="majorHAnsi" w:hAnsiTheme="majorHAnsi" w:cs="Arial"/>
                <w:noProof/>
                <w:lang w:val="sr-Cyrl-RS"/>
              </w:rPr>
              <w:t>л</w:t>
            </w:r>
            <w:r w:rsidRPr="0046741C">
              <w:rPr>
                <w:rFonts w:asciiTheme="majorHAnsi" w:hAnsiTheme="majorHAnsi" w:cs="Arial"/>
                <w:noProof/>
                <w:lang w:val="sr-Cyrl-RS"/>
              </w:rPr>
              <w:t>а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хтев</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поднети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месту</w:t>
            </w:r>
            <w:r w:rsidRPr="0046741C">
              <w:rPr>
                <w:rFonts w:asciiTheme="majorHAnsi" w:hAnsiTheme="majorHAnsi" w:cs="Arial"/>
                <w:noProof/>
                <w:lang w:val="sr-Cyrl-RS"/>
              </w:rPr>
              <w:t xml:space="preserve"> </w:t>
            </w:r>
            <w:r>
              <w:rPr>
                <w:rFonts w:asciiTheme="majorHAnsi" w:hAnsiTheme="majorHAnsi" w:cs="Arial"/>
                <w:noProof/>
                <w:lang w:val="sr-Cyrl-RS"/>
              </w:rPr>
              <w:t>рође</w:t>
            </w:r>
            <w:r w:rsidRPr="0046741C">
              <w:rPr>
                <w:rFonts w:asciiTheme="majorHAnsi" w:hAnsiTheme="majorHAnsi" w:cs="Arial"/>
                <w:noProof/>
                <w:lang w:val="sr-Cyrl-RS"/>
              </w:rPr>
              <w:t xml:space="preserve">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месту</w:t>
            </w:r>
            <w:r w:rsidRPr="0046741C">
              <w:rPr>
                <w:rFonts w:asciiTheme="majorHAnsi" w:hAnsiTheme="majorHAnsi" w:cs="Arial"/>
                <w:noProof/>
                <w:lang w:val="sr-Cyrl-RS"/>
              </w:rPr>
              <w:t xml:space="preserve"> </w:t>
            </w:r>
            <w:r>
              <w:rPr>
                <w:rFonts w:asciiTheme="majorHAnsi" w:hAnsiTheme="majorHAnsi" w:cs="Arial"/>
                <w:noProof/>
                <w:lang w:val="sr-Cyrl-RS"/>
              </w:rPr>
              <w:t>пребив</w:t>
            </w:r>
            <w:r w:rsidRPr="0046741C">
              <w:rPr>
                <w:rFonts w:asciiTheme="majorHAnsi" w:hAnsiTheme="majorHAnsi" w:cs="Arial"/>
                <w:noProof/>
                <w:lang w:val="sr-Cyrl-RS"/>
              </w:rPr>
              <w:t>а</w:t>
            </w:r>
            <w:r>
              <w:rPr>
                <w:rFonts w:asciiTheme="majorHAnsi" w:hAnsiTheme="majorHAnsi" w:cs="Arial"/>
                <w:noProof/>
                <w:lang w:val="sr-Cyrl-RS"/>
              </w:rPr>
              <w:t>лишт</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конског</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ступник</w:t>
            </w:r>
            <w:r w:rsidRPr="0046741C">
              <w:rPr>
                <w:rFonts w:asciiTheme="majorHAnsi" w:hAnsiTheme="majorHAnsi" w:cs="Arial"/>
                <w:noProof/>
                <w:lang w:val="sr-Cyrl-RS"/>
              </w:rPr>
              <w:t xml:space="preserve">а). </w:t>
            </w:r>
            <w:r w:rsidRPr="0046741C">
              <w:rPr>
                <w:rFonts w:asciiTheme="majorHAnsi" w:hAnsiTheme="majorHAnsi" w:cs="Arial"/>
                <w:noProof/>
                <w:color w:val="auto"/>
                <w:lang w:val="sr-Cyrl-RS"/>
              </w:rPr>
              <w:t>У</w:t>
            </w:r>
            <w:r>
              <w:rPr>
                <w:rFonts w:asciiTheme="majorHAnsi" w:hAnsiTheme="majorHAnsi" w:cs="Arial"/>
                <w:noProof/>
                <w:color w:val="auto"/>
                <w:lang w:val="sr-Cyrl-RS"/>
              </w:rPr>
              <w:t>колико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46741C">
              <w:rPr>
                <w:rFonts w:asciiTheme="majorHAnsi" w:hAnsiTheme="majorHAnsi" w:cs="Arial"/>
                <w:noProof/>
                <w:color w:val="auto"/>
                <w:lang w:val="sr-Cyrl-RS"/>
              </w:rPr>
              <w:t>а</w:t>
            </w:r>
            <w:r>
              <w:rPr>
                <w:rFonts w:asciiTheme="majorHAnsi" w:hAnsiTheme="majorHAnsi" w:cs="Arial"/>
                <w:noProof/>
                <w:color w:val="auto"/>
                <w:lang w:val="sr-Cyrl-RS"/>
              </w:rPr>
              <w:t>ч</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више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конских</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ступник</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дуж</w:t>
            </w:r>
            <w:r w:rsidRPr="0046741C">
              <w:rPr>
                <w:rFonts w:asciiTheme="majorHAnsi" w:hAnsiTheme="majorHAnsi" w:cs="Arial"/>
                <w:noProof/>
                <w:color w:val="auto"/>
                <w:lang w:val="sr-Cyrl-RS"/>
              </w:rPr>
              <w:t>а</w:t>
            </w:r>
            <w:r>
              <w:rPr>
                <w:rFonts w:asciiTheme="majorHAnsi" w:hAnsiTheme="majorHAnsi" w:cs="Arial"/>
                <w:noProof/>
                <w:color w:val="auto"/>
                <w:lang w:val="sr-Cyrl-RS"/>
              </w:rPr>
              <w:t>н</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46741C">
              <w:rPr>
                <w:rFonts w:asciiTheme="majorHAnsi" w:hAnsiTheme="majorHAnsi" w:cs="Arial"/>
                <w:noProof/>
                <w:color w:val="auto"/>
                <w:lang w:val="sr-Cyrl-RS"/>
              </w:rPr>
              <w:t>а</w:t>
            </w:r>
            <w:r>
              <w:rPr>
                <w:rFonts w:asciiTheme="majorHAnsi" w:hAnsiTheme="majorHAnsi" w:cs="Arial"/>
                <w:noProof/>
                <w:color w:val="auto"/>
                <w:lang w:val="sr-Cyrl-RS"/>
              </w:rPr>
              <w:t>ви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док</w:t>
            </w:r>
            <w:r w:rsidRPr="0046741C">
              <w:rPr>
                <w:rFonts w:asciiTheme="majorHAnsi" w:hAnsiTheme="majorHAnsi" w:cs="Arial"/>
                <w:noProof/>
                <w:color w:val="auto"/>
                <w:lang w:val="sr-Cyrl-RS"/>
              </w:rPr>
              <w:t>а</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св</w:t>
            </w:r>
            <w:r w:rsidRPr="0046741C">
              <w:rPr>
                <w:rFonts w:asciiTheme="majorHAnsi" w:hAnsiTheme="majorHAnsi" w:cs="Arial"/>
                <w:noProof/>
                <w:color w:val="auto"/>
                <w:lang w:val="sr-Cyrl-RS"/>
              </w:rPr>
              <w:t>а</w:t>
            </w:r>
            <w:r>
              <w:rPr>
                <w:rFonts w:asciiTheme="majorHAnsi" w:hAnsiTheme="majorHAnsi" w:cs="Arial"/>
                <w:noProof/>
                <w:color w:val="auto"/>
                <w:lang w:val="sr-Cyrl-RS"/>
              </w:rPr>
              <w:t>ког</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w:t>
            </w:r>
            <w:r w:rsidRPr="0046741C">
              <w:rPr>
                <w:rFonts w:asciiTheme="majorHAnsi" w:hAnsiTheme="majorHAnsi" w:cs="Arial"/>
                <w:noProof/>
                <w:color w:val="auto"/>
                <w:lang w:val="sr-Cyrl-RS"/>
              </w:rPr>
              <w:t xml:space="preserve"> њ</w:t>
            </w:r>
            <w:r>
              <w:rPr>
                <w:rFonts w:asciiTheme="majorHAnsi" w:hAnsiTheme="majorHAnsi" w:cs="Arial"/>
                <w:noProof/>
                <w:color w:val="auto"/>
                <w:lang w:val="sr-Cyrl-RS"/>
              </w:rPr>
              <w:t>их</w:t>
            </w:r>
            <w:r w:rsidRPr="0046741C">
              <w:rPr>
                <w:rFonts w:asciiTheme="majorHAnsi" w:hAnsiTheme="majorHAnsi" w:cs="Arial"/>
                <w:noProof/>
                <w:color w:val="auto"/>
                <w:lang w:val="sr-Cyrl-RS"/>
              </w:rPr>
              <w:t xml:space="preserve">. </w:t>
            </w:r>
          </w:p>
          <w:p w14:paraId="7E7BBD44" w14:textId="77777777" w:rsidR="005D31BE" w:rsidRDefault="005D31BE" w:rsidP="0045271C">
            <w:pPr>
              <w:jc w:val="both"/>
              <w:rPr>
                <w:rFonts w:asciiTheme="majorHAnsi" w:hAnsiTheme="majorHAnsi" w:cs="Arial"/>
                <w:noProof/>
                <w:color w:val="auto"/>
                <w:lang w:val="sr-Cyrl-RS"/>
              </w:rPr>
            </w:pPr>
          </w:p>
          <w:p w14:paraId="6C18C4C6" w14:textId="77777777" w:rsidR="005D31BE" w:rsidRPr="0046741C" w:rsidRDefault="005D31BE" w:rsidP="0045271C">
            <w:pPr>
              <w:jc w:val="both"/>
              <w:rPr>
                <w:rFonts w:asciiTheme="majorHAnsi" w:hAnsiTheme="majorHAnsi" w:cs="Arial"/>
                <w:noProof/>
                <w:color w:val="auto"/>
                <w:lang w:val="sr-Cyrl-RS"/>
              </w:rPr>
            </w:pPr>
          </w:p>
          <w:p w14:paraId="0D41CF80"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b/>
                <w:noProof/>
                <w:u w:val="single"/>
                <w:lang w:val="sr-Cyrl-RS"/>
              </w:rPr>
              <w:t>П</w:t>
            </w:r>
            <w:r>
              <w:rPr>
                <w:rFonts w:asciiTheme="majorHAnsi" w:hAnsiTheme="majorHAnsi" w:cs="Arial"/>
                <w:b/>
                <w:bCs/>
                <w:noProof/>
                <w:u w:val="single"/>
                <w:lang w:val="sr-Cyrl-RS"/>
              </w:rPr>
              <w:t>редузетници</w:t>
            </w:r>
            <w:r w:rsidRPr="0046741C">
              <w:rPr>
                <w:rFonts w:asciiTheme="majorHAnsi" w:hAnsiTheme="majorHAnsi" w:cs="Arial"/>
                <w:b/>
                <w:bCs/>
                <w:noProof/>
                <w:u w:val="single"/>
                <w:lang w:val="sr-Cyrl-RS"/>
              </w:rPr>
              <w:t xml:space="preserve"> </w:t>
            </w:r>
            <w:r>
              <w:rPr>
                <w:rFonts w:asciiTheme="majorHAnsi" w:hAnsiTheme="majorHAnsi" w:cs="Arial"/>
                <w:b/>
                <w:bCs/>
                <w:noProof/>
                <w:u w:val="single"/>
                <w:lang w:val="sr-Cyrl-RS"/>
              </w:rPr>
              <w:t>и</w:t>
            </w:r>
            <w:r w:rsidRPr="0046741C">
              <w:rPr>
                <w:rFonts w:asciiTheme="majorHAnsi" w:hAnsiTheme="majorHAnsi" w:cs="Arial"/>
                <w:b/>
                <w:bCs/>
                <w:noProof/>
                <w:u w:val="single"/>
                <w:lang w:val="sr-Cyrl-RS"/>
              </w:rPr>
              <w:t xml:space="preserve"> </w:t>
            </w:r>
            <w:r>
              <w:rPr>
                <w:rFonts w:asciiTheme="majorHAnsi" w:hAnsiTheme="majorHAnsi" w:cs="Arial"/>
                <w:b/>
                <w:bCs/>
                <w:noProof/>
                <w:u w:val="single"/>
                <w:lang w:val="sr-Cyrl-RS"/>
              </w:rPr>
              <w:t>физичк</w:t>
            </w:r>
            <w:r w:rsidRPr="0046741C">
              <w:rPr>
                <w:rFonts w:asciiTheme="majorHAnsi" w:hAnsiTheme="majorHAnsi" w:cs="Arial"/>
                <w:b/>
                <w:bCs/>
                <w:noProof/>
                <w:u w:val="single"/>
                <w:lang w:val="sr-Cyrl-RS"/>
              </w:rPr>
              <w:t xml:space="preserve">а </w:t>
            </w:r>
            <w:r>
              <w:rPr>
                <w:rFonts w:asciiTheme="majorHAnsi" w:hAnsiTheme="majorHAnsi" w:cs="Arial"/>
                <w:b/>
                <w:bCs/>
                <w:noProof/>
                <w:u w:val="single"/>
                <w:lang w:val="sr-Cyrl-RS"/>
              </w:rPr>
              <w:t>лиц</w:t>
            </w:r>
            <w:r w:rsidRPr="0046741C">
              <w:rPr>
                <w:rFonts w:asciiTheme="majorHAnsi" w:hAnsiTheme="majorHAnsi" w:cs="Arial"/>
                <w:b/>
                <w:bCs/>
                <w:noProof/>
                <w:u w:val="single"/>
                <w:lang w:val="sr-Cyrl-RS"/>
              </w:rPr>
              <w:t>а</w:t>
            </w:r>
            <w:r w:rsidRPr="0046741C">
              <w:rPr>
                <w:rFonts w:asciiTheme="majorHAnsi" w:hAnsiTheme="majorHAnsi" w:cs="Arial"/>
                <w:noProof/>
                <w:u w:val="single"/>
                <w:lang w:val="sr-Cyrl-RS"/>
              </w:rPr>
              <w:t>:</w:t>
            </w:r>
            <w:r w:rsidRPr="0046741C">
              <w:rPr>
                <w:rFonts w:asciiTheme="majorHAnsi" w:hAnsiTheme="majorHAnsi" w:cs="Arial"/>
                <w:noProof/>
                <w:lang w:val="sr-Cyrl-RS"/>
              </w:rPr>
              <w:t xml:space="preserve"> И</w:t>
            </w:r>
            <w:r>
              <w:rPr>
                <w:rFonts w:asciiTheme="majorHAnsi" w:hAnsiTheme="majorHAnsi" w:cs="Arial"/>
                <w:noProof/>
                <w:lang w:val="sr-Cyrl-RS"/>
              </w:rPr>
              <w:t>звод</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знене</w:t>
            </w:r>
            <w:r w:rsidRPr="0046741C">
              <w:rPr>
                <w:rFonts w:asciiTheme="majorHAnsi" w:hAnsiTheme="majorHAnsi" w:cs="Arial"/>
                <w:noProof/>
                <w:lang w:val="sr-Cyrl-RS"/>
              </w:rPr>
              <w:t xml:space="preserve"> </w:t>
            </w:r>
            <w:r>
              <w:rPr>
                <w:rFonts w:asciiTheme="majorHAnsi" w:hAnsiTheme="majorHAnsi" w:cs="Arial"/>
                <w:noProof/>
                <w:lang w:val="sr-Cyrl-RS"/>
              </w:rPr>
              <w:t>евиденције</w:t>
            </w:r>
            <w:r w:rsidRPr="0046741C">
              <w:rPr>
                <w:rFonts w:asciiTheme="majorHAnsi" w:hAnsiTheme="majorHAnsi" w:cs="Arial"/>
                <w:noProof/>
                <w:lang w:val="sr-Cyrl-RS"/>
              </w:rPr>
              <w:t xml:space="preserve">,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b/>
                <w:noProof/>
                <w:lang w:val="sr-Cyrl-RS"/>
              </w:rPr>
              <w:t>н</w:t>
            </w:r>
            <w:r w:rsidRPr="0046741C">
              <w:rPr>
                <w:rFonts w:asciiTheme="majorHAnsi" w:hAnsiTheme="majorHAnsi" w:cs="Arial"/>
                <w:b/>
                <w:noProof/>
                <w:lang w:val="sr-Cyrl-RS"/>
              </w:rPr>
              <w:t>а</w:t>
            </w:r>
            <w:r>
              <w:rPr>
                <w:rFonts w:asciiTheme="majorHAnsi" w:hAnsiTheme="majorHAnsi" w:cs="Arial"/>
                <w:b/>
                <w:noProof/>
                <w:lang w:val="sr-Cyrl-RS"/>
              </w:rPr>
              <w:t>длежне</w:t>
            </w:r>
            <w:r w:rsidRPr="0046741C">
              <w:rPr>
                <w:rFonts w:asciiTheme="majorHAnsi" w:hAnsiTheme="majorHAnsi" w:cs="Arial"/>
                <w:b/>
                <w:noProof/>
                <w:lang w:val="sr-Cyrl-RS"/>
              </w:rPr>
              <w:t xml:space="preserve"> </w:t>
            </w:r>
            <w:r>
              <w:rPr>
                <w:rFonts w:asciiTheme="majorHAnsi" w:hAnsiTheme="majorHAnsi" w:cs="Arial"/>
                <w:b/>
                <w:noProof/>
                <w:lang w:val="sr-Cyrl-RS"/>
              </w:rPr>
              <w:t>полицијске</w:t>
            </w:r>
            <w:r w:rsidRPr="0046741C">
              <w:rPr>
                <w:rFonts w:asciiTheme="majorHAnsi" w:hAnsiTheme="majorHAnsi" w:cs="Arial"/>
                <w:b/>
                <w:noProof/>
                <w:lang w:val="sr-Cyrl-RS"/>
              </w:rPr>
              <w:t xml:space="preserve"> </w:t>
            </w:r>
            <w:r>
              <w:rPr>
                <w:rFonts w:asciiTheme="majorHAnsi" w:hAnsiTheme="majorHAnsi" w:cs="Arial"/>
                <w:b/>
                <w:noProof/>
                <w:lang w:val="sr-Cyrl-RS"/>
              </w:rPr>
              <w:t>упр</w:t>
            </w:r>
            <w:r w:rsidRPr="0046741C">
              <w:rPr>
                <w:rFonts w:asciiTheme="majorHAnsi" w:hAnsiTheme="majorHAnsi" w:cs="Arial"/>
                <w:b/>
                <w:noProof/>
                <w:lang w:val="sr-Cyrl-RS"/>
              </w:rPr>
              <w:t>а</w:t>
            </w:r>
            <w:r>
              <w:rPr>
                <w:rFonts w:asciiTheme="majorHAnsi" w:hAnsiTheme="majorHAnsi" w:cs="Arial"/>
                <w:b/>
                <w:noProof/>
                <w:lang w:val="sr-Cyrl-RS"/>
              </w:rPr>
              <w:t>ве</w:t>
            </w:r>
            <w:r w:rsidRPr="0046741C">
              <w:rPr>
                <w:rFonts w:asciiTheme="majorHAnsi" w:hAnsiTheme="majorHAnsi" w:cs="Arial"/>
                <w:b/>
                <w:noProof/>
                <w:lang w:val="sr-Cyrl-RS"/>
              </w:rPr>
              <w:t xml:space="preserve"> МУП-а</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потврђује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неко</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кривичних</w:t>
            </w:r>
            <w:r w:rsidRPr="0046741C">
              <w:rPr>
                <w:rFonts w:asciiTheme="majorHAnsi" w:hAnsiTheme="majorHAnsi" w:cs="Arial"/>
                <w:noProof/>
                <w:lang w:val="sr-Cyrl-RS"/>
              </w:rPr>
              <w:t xml:space="preserve">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орг</w:t>
            </w:r>
            <w:r w:rsidRPr="0046741C">
              <w:rPr>
                <w:rFonts w:asciiTheme="majorHAnsi" w:hAnsiTheme="majorHAnsi" w:cs="Arial"/>
                <w:noProof/>
                <w:lang w:val="sr-Cyrl-RS"/>
              </w:rPr>
              <w:t>а</w:t>
            </w:r>
            <w:r>
              <w:rPr>
                <w:rFonts w:asciiTheme="majorHAnsi" w:hAnsiTheme="majorHAnsi" w:cs="Arial"/>
                <w:noProof/>
                <w:lang w:val="sr-Cyrl-RS"/>
              </w:rPr>
              <w:t>низов</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кримин</w:t>
            </w:r>
            <w:r w:rsidRPr="0046741C">
              <w:rPr>
                <w:rFonts w:asciiTheme="majorHAnsi" w:hAnsiTheme="majorHAnsi" w:cs="Arial"/>
                <w:noProof/>
                <w:lang w:val="sr-Cyrl-RS"/>
              </w:rPr>
              <w:t>а</w:t>
            </w:r>
            <w:r>
              <w:rPr>
                <w:rFonts w:asciiTheme="majorHAnsi" w:hAnsiTheme="majorHAnsi" w:cs="Arial"/>
                <w:noProof/>
                <w:lang w:val="sr-Cyrl-RS"/>
              </w:rPr>
              <w:t>лне</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осуђив</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привреде</w:t>
            </w:r>
            <w:r w:rsidRPr="0046741C">
              <w:rPr>
                <w:rFonts w:asciiTheme="majorHAnsi" w:hAnsiTheme="majorHAnsi" w:cs="Arial"/>
                <w:noProof/>
                <w:lang w:val="sr-Cyrl-RS"/>
              </w:rPr>
              <w:t xml:space="preserve">, </w:t>
            </w:r>
            <w:r>
              <w:rPr>
                <w:rFonts w:asciiTheme="majorHAnsi" w:hAnsiTheme="majorHAnsi" w:cs="Arial"/>
                <w:noProof/>
                <w:lang w:val="sr-Cyrl-RS"/>
              </w:rPr>
              <w:t>кривичн</w:t>
            </w:r>
            <w:r w:rsidRPr="0046741C">
              <w:rPr>
                <w:rFonts w:asciiTheme="majorHAnsi" w:hAnsiTheme="majorHAnsi" w:cs="Arial"/>
                <w:noProof/>
                <w:lang w:val="sr-Cyrl-RS"/>
              </w:rPr>
              <w:t xml:space="preserve">а </w:t>
            </w:r>
            <w:r>
              <w:rPr>
                <w:rFonts w:asciiTheme="majorHAnsi" w:hAnsiTheme="majorHAnsi" w:cs="Arial"/>
                <w:noProof/>
                <w:lang w:val="sr-Cyrl-RS"/>
              </w:rPr>
              <w:t>дел</w:t>
            </w:r>
            <w:r w:rsidRPr="0046741C">
              <w:rPr>
                <w:rFonts w:asciiTheme="majorHAnsi" w:hAnsiTheme="majorHAnsi" w:cs="Arial"/>
                <w:noProof/>
                <w:lang w:val="sr-Cyrl-RS"/>
              </w:rPr>
              <w:t xml:space="preserve">а </w:t>
            </w:r>
            <w:r>
              <w:rPr>
                <w:rFonts w:asciiTheme="majorHAnsi" w:hAnsiTheme="majorHAnsi" w:cs="Arial"/>
                <w:noProof/>
                <w:lang w:val="sr-Cyrl-RS"/>
              </w:rPr>
              <w:t>против</w:t>
            </w:r>
            <w:r w:rsidRPr="0046741C">
              <w:rPr>
                <w:rFonts w:asciiTheme="majorHAnsi" w:hAnsiTheme="majorHAnsi" w:cs="Arial"/>
                <w:noProof/>
                <w:lang w:val="sr-Cyrl-RS"/>
              </w:rPr>
              <w:t xml:space="preserve"> </w:t>
            </w:r>
            <w:r>
              <w:rPr>
                <w:rFonts w:asciiTheme="majorHAnsi" w:hAnsiTheme="majorHAnsi" w:cs="Arial"/>
                <w:noProof/>
                <w:lang w:val="sr-Cyrl-RS"/>
              </w:rPr>
              <w:t>животне</w:t>
            </w:r>
            <w:r w:rsidRPr="0046741C">
              <w:rPr>
                <w:rFonts w:asciiTheme="majorHAnsi" w:hAnsiTheme="majorHAnsi" w:cs="Arial"/>
                <w:noProof/>
                <w:lang w:val="sr-Cyrl-RS"/>
              </w:rPr>
              <w:t xml:space="preserve"> </w:t>
            </w:r>
            <w:r>
              <w:rPr>
                <w:rFonts w:asciiTheme="majorHAnsi" w:hAnsiTheme="majorHAnsi" w:cs="Arial"/>
                <w:noProof/>
                <w:lang w:val="sr-Cyrl-RS"/>
              </w:rPr>
              <w:t>средине</w:t>
            </w:r>
            <w:r w:rsidRPr="0046741C">
              <w:rPr>
                <w:rFonts w:asciiTheme="majorHAnsi" w:hAnsiTheme="majorHAnsi" w:cs="Arial"/>
                <w:noProof/>
                <w:lang w:val="sr-Cyrl-RS"/>
              </w:rPr>
              <w:t xml:space="preserve">,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прим</w:t>
            </w:r>
            <w:r w:rsidRPr="0046741C">
              <w:rPr>
                <w:rFonts w:asciiTheme="majorHAnsi" w:hAnsiTheme="majorHAnsi" w:cs="Arial"/>
                <w:noProof/>
                <w:lang w:val="sr-Cyrl-RS"/>
              </w:rPr>
              <w:t xml:space="preserve">ања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мит</w:t>
            </w:r>
            <w:r w:rsidRPr="0046741C">
              <w:rPr>
                <w:rFonts w:asciiTheme="majorHAnsi" w:hAnsiTheme="majorHAnsi" w:cs="Arial"/>
                <w:noProof/>
                <w:lang w:val="sr-Cyrl-RS"/>
              </w:rPr>
              <w:t xml:space="preserve">а, </w:t>
            </w:r>
            <w:r>
              <w:rPr>
                <w:rFonts w:asciiTheme="majorHAnsi" w:hAnsiTheme="majorHAnsi" w:cs="Arial"/>
                <w:noProof/>
                <w:lang w:val="sr-Cyrl-RS"/>
              </w:rPr>
              <w:t>кривично</w:t>
            </w:r>
            <w:r w:rsidRPr="0046741C">
              <w:rPr>
                <w:rFonts w:asciiTheme="majorHAnsi" w:hAnsiTheme="majorHAnsi" w:cs="Arial"/>
                <w:noProof/>
                <w:lang w:val="sr-Cyrl-RS"/>
              </w:rPr>
              <w:t xml:space="preserve"> </w:t>
            </w:r>
            <w:r>
              <w:rPr>
                <w:rFonts w:asciiTheme="majorHAnsi" w:hAnsiTheme="majorHAnsi" w:cs="Arial"/>
                <w:noProof/>
                <w:lang w:val="sr-Cyrl-RS"/>
              </w:rPr>
              <w:t>дело</w:t>
            </w:r>
            <w:r w:rsidRPr="0046741C">
              <w:rPr>
                <w:rFonts w:asciiTheme="majorHAnsi" w:hAnsiTheme="majorHAnsi" w:cs="Arial"/>
                <w:noProof/>
                <w:lang w:val="sr-Cyrl-RS"/>
              </w:rPr>
              <w:t xml:space="preserve"> </w:t>
            </w:r>
            <w:r>
              <w:rPr>
                <w:rFonts w:asciiTheme="majorHAnsi" w:hAnsiTheme="majorHAnsi" w:cs="Arial"/>
                <w:noProof/>
                <w:lang w:val="sr-Cyrl-RS"/>
              </w:rPr>
              <w:t>прев</w:t>
            </w:r>
            <w:r w:rsidRPr="0046741C">
              <w:rPr>
                <w:rFonts w:asciiTheme="majorHAnsi" w:hAnsiTheme="majorHAnsi" w:cs="Arial"/>
                <w:noProof/>
                <w:lang w:val="sr-Cyrl-RS"/>
              </w:rPr>
              <w:t>а</w:t>
            </w:r>
            <w:r>
              <w:rPr>
                <w:rFonts w:asciiTheme="majorHAnsi" w:hAnsiTheme="majorHAnsi" w:cs="Arial"/>
                <w:noProof/>
                <w:lang w:val="sr-Cyrl-RS"/>
              </w:rPr>
              <w:t>ре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хтев</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поднети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месту</w:t>
            </w:r>
            <w:r w:rsidRPr="0046741C">
              <w:rPr>
                <w:rFonts w:asciiTheme="majorHAnsi" w:hAnsiTheme="majorHAnsi" w:cs="Arial"/>
                <w:noProof/>
                <w:lang w:val="sr-Cyrl-RS"/>
              </w:rPr>
              <w:t xml:space="preserve"> </w:t>
            </w:r>
            <w:r>
              <w:rPr>
                <w:rFonts w:asciiTheme="majorHAnsi" w:hAnsiTheme="majorHAnsi" w:cs="Arial"/>
                <w:noProof/>
                <w:lang w:val="sr-Cyrl-RS"/>
              </w:rPr>
              <w:t>рође</w:t>
            </w:r>
            <w:r w:rsidRPr="0046741C">
              <w:rPr>
                <w:rFonts w:asciiTheme="majorHAnsi" w:hAnsiTheme="majorHAnsi" w:cs="Arial"/>
                <w:noProof/>
                <w:lang w:val="sr-Cyrl-RS"/>
              </w:rPr>
              <w:t xml:space="preserve">ња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месту</w:t>
            </w:r>
            <w:r w:rsidRPr="0046741C">
              <w:rPr>
                <w:rFonts w:asciiTheme="majorHAnsi" w:hAnsiTheme="majorHAnsi" w:cs="Arial"/>
                <w:noProof/>
                <w:lang w:val="sr-Cyrl-RS"/>
              </w:rPr>
              <w:t xml:space="preserve"> </w:t>
            </w:r>
            <w:r>
              <w:rPr>
                <w:rFonts w:asciiTheme="majorHAnsi" w:hAnsiTheme="majorHAnsi" w:cs="Arial"/>
                <w:noProof/>
                <w:lang w:val="sr-Cyrl-RS"/>
              </w:rPr>
              <w:t>пребив</w:t>
            </w:r>
            <w:r w:rsidRPr="0046741C">
              <w:rPr>
                <w:rFonts w:asciiTheme="majorHAnsi" w:hAnsiTheme="majorHAnsi" w:cs="Arial"/>
                <w:noProof/>
                <w:lang w:val="sr-Cyrl-RS"/>
              </w:rPr>
              <w:t>а</w:t>
            </w:r>
            <w:r>
              <w:rPr>
                <w:rFonts w:asciiTheme="majorHAnsi" w:hAnsiTheme="majorHAnsi" w:cs="Arial"/>
                <w:noProof/>
                <w:lang w:val="sr-Cyrl-RS"/>
              </w:rPr>
              <w:t>лишт</w:t>
            </w:r>
            <w:r w:rsidRPr="0046741C">
              <w:rPr>
                <w:rFonts w:asciiTheme="majorHAnsi" w:hAnsiTheme="majorHAnsi" w:cs="Arial"/>
                <w:noProof/>
                <w:lang w:val="sr-Cyrl-RS"/>
              </w:rPr>
              <w:t>а).</w:t>
            </w:r>
          </w:p>
          <w:p w14:paraId="30C226CF" w14:textId="77777777" w:rsidR="005D31BE" w:rsidRPr="0046741C" w:rsidRDefault="005D31BE" w:rsidP="0045271C">
            <w:pPr>
              <w:jc w:val="both"/>
              <w:rPr>
                <w:rFonts w:asciiTheme="majorHAnsi" w:hAnsiTheme="majorHAnsi" w:cs="Arial"/>
                <w:b/>
                <w:noProof/>
                <w:lang w:val="sr-Cyrl-RS"/>
              </w:rPr>
            </w:pPr>
          </w:p>
          <w:p w14:paraId="2357ADB7" w14:textId="77777777" w:rsidR="005D31BE" w:rsidRDefault="005D31BE" w:rsidP="0045271C">
            <w:pPr>
              <w:jc w:val="both"/>
              <w:rPr>
                <w:rFonts w:asciiTheme="majorHAnsi" w:hAnsiTheme="majorHAnsi" w:cs="Arial"/>
                <w:b/>
                <w:noProof/>
                <w:lang w:val="sr-Cyrl-RS"/>
              </w:rPr>
            </w:pPr>
            <w:r w:rsidRPr="0046741C">
              <w:rPr>
                <w:rFonts w:asciiTheme="majorHAnsi" w:hAnsiTheme="majorHAnsi" w:cs="Arial"/>
                <w:b/>
                <w:noProof/>
                <w:lang w:val="sr-Cyrl-RS"/>
              </w:rPr>
              <w:t>Д</w:t>
            </w:r>
            <w:r>
              <w:rPr>
                <w:rFonts w:asciiTheme="majorHAnsi" w:hAnsiTheme="majorHAnsi" w:cs="Arial"/>
                <w:b/>
                <w:noProof/>
                <w:lang w:val="sr-Cyrl-RS"/>
              </w:rPr>
              <w:t>ок</w:t>
            </w:r>
            <w:r w:rsidRPr="0046741C">
              <w:rPr>
                <w:rFonts w:asciiTheme="majorHAnsi" w:hAnsiTheme="majorHAnsi" w:cs="Arial"/>
                <w:b/>
                <w:noProof/>
                <w:lang w:val="sr-Cyrl-RS"/>
              </w:rPr>
              <w:t>а</w:t>
            </w:r>
            <w:r>
              <w:rPr>
                <w:rFonts w:asciiTheme="majorHAnsi" w:hAnsiTheme="majorHAnsi" w:cs="Arial"/>
                <w:b/>
                <w:noProof/>
                <w:lang w:val="sr-Cyrl-RS"/>
              </w:rPr>
              <w:t>зи</w:t>
            </w:r>
            <w:r w:rsidRPr="0046741C">
              <w:rPr>
                <w:rFonts w:asciiTheme="majorHAnsi" w:hAnsiTheme="majorHAnsi" w:cs="Arial"/>
                <w:b/>
                <w:noProof/>
                <w:lang w:val="sr-Cyrl-RS"/>
              </w:rPr>
              <w:t xml:space="preserve"> </w:t>
            </w:r>
            <w:r>
              <w:rPr>
                <w:rFonts w:asciiTheme="majorHAnsi" w:hAnsiTheme="majorHAnsi" w:cs="Arial"/>
                <w:b/>
                <w:noProof/>
                <w:lang w:val="sr-Cyrl-RS"/>
              </w:rPr>
              <w:t>не</w:t>
            </w:r>
            <w:r w:rsidRPr="0046741C">
              <w:rPr>
                <w:rFonts w:asciiTheme="majorHAnsi" w:hAnsiTheme="majorHAnsi" w:cs="Arial"/>
                <w:b/>
                <w:noProof/>
                <w:lang w:val="sr-Cyrl-RS"/>
              </w:rPr>
              <w:t xml:space="preserve"> </w:t>
            </w:r>
            <w:r>
              <w:rPr>
                <w:rFonts w:asciiTheme="majorHAnsi" w:hAnsiTheme="majorHAnsi" w:cs="Arial"/>
                <w:b/>
                <w:noProof/>
                <w:lang w:val="sr-Cyrl-RS"/>
              </w:rPr>
              <w:t>могу</w:t>
            </w:r>
            <w:r w:rsidRPr="0046741C">
              <w:rPr>
                <w:rFonts w:asciiTheme="majorHAnsi" w:hAnsiTheme="majorHAnsi" w:cs="Arial"/>
                <w:b/>
                <w:noProof/>
                <w:lang w:val="sr-Cyrl-RS"/>
              </w:rPr>
              <w:t xml:space="preserve"> </w:t>
            </w:r>
            <w:r>
              <w:rPr>
                <w:rFonts w:asciiTheme="majorHAnsi" w:hAnsiTheme="majorHAnsi" w:cs="Arial"/>
                <w:b/>
                <w:noProof/>
                <w:lang w:val="sr-Cyrl-RS"/>
              </w:rPr>
              <w:t>бити</w:t>
            </w:r>
            <w:r w:rsidRPr="0046741C">
              <w:rPr>
                <w:rFonts w:asciiTheme="majorHAnsi" w:hAnsiTheme="majorHAnsi" w:cs="Arial"/>
                <w:b/>
                <w:noProof/>
                <w:lang w:val="sr-Cyrl-RS"/>
              </w:rPr>
              <w:t xml:space="preserve"> </w:t>
            </w:r>
            <w:r>
              <w:rPr>
                <w:rFonts w:asciiTheme="majorHAnsi" w:hAnsiTheme="majorHAnsi" w:cs="Arial"/>
                <w:b/>
                <w:noProof/>
                <w:lang w:val="sr-Cyrl-RS"/>
              </w:rPr>
              <w:t>ст</w:t>
            </w:r>
            <w:r w:rsidRPr="0046741C">
              <w:rPr>
                <w:rFonts w:asciiTheme="majorHAnsi" w:hAnsiTheme="majorHAnsi" w:cs="Arial"/>
                <w:b/>
                <w:noProof/>
                <w:lang w:val="sr-Cyrl-RS"/>
              </w:rPr>
              <w:t>а</w:t>
            </w:r>
            <w:r>
              <w:rPr>
                <w:rFonts w:asciiTheme="majorHAnsi" w:hAnsiTheme="majorHAnsi" w:cs="Arial"/>
                <w:b/>
                <w:noProof/>
                <w:lang w:val="sr-Cyrl-RS"/>
              </w:rPr>
              <w:t>рији</w:t>
            </w:r>
            <w:r w:rsidRPr="0046741C">
              <w:rPr>
                <w:rFonts w:asciiTheme="majorHAnsi" w:hAnsiTheme="majorHAnsi" w:cs="Arial"/>
                <w:b/>
                <w:noProof/>
                <w:lang w:val="sr-Cyrl-RS"/>
              </w:rPr>
              <w:t xml:space="preserve"> </w:t>
            </w:r>
            <w:r>
              <w:rPr>
                <w:rFonts w:asciiTheme="majorHAnsi" w:hAnsiTheme="majorHAnsi" w:cs="Arial"/>
                <w:b/>
                <w:noProof/>
                <w:lang w:val="sr-Cyrl-RS"/>
              </w:rPr>
              <w:t>од</w:t>
            </w:r>
            <w:r w:rsidRPr="0046741C">
              <w:rPr>
                <w:rFonts w:asciiTheme="majorHAnsi" w:hAnsiTheme="majorHAnsi" w:cs="Arial"/>
                <w:b/>
                <w:noProof/>
                <w:lang w:val="sr-Cyrl-RS"/>
              </w:rPr>
              <w:t xml:space="preserve"> </w:t>
            </w:r>
            <w:r>
              <w:rPr>
                <w:rFonts w:asciiTheme="majorHAnsi" w:hAnsiTheme="majorHAnsi" w:cs="Arial"/>
                <w:b/>
                <w:noProof/>
                <w:lang w:val="sr-Cyrl-RS"/>
              </w:rPr>
              <w:t>дв</w:t>
            </w:r>
            <w:r w:rsidRPr="0046741C">
              <w:rPr>
                <w:rFonts w:asciiTheme="majorHAnsi" w:hAnsiTheme="majorHAnsi" w:cs="Arial"/>
                <w:b/>
                <w:noProof/>
                <w:lang w:val="sr-Cyrl-RS"/>
              </w:rPr>
              <w:t xml:space="preserve">а </w:t>
            </w:r>
            <w:r>
              <w:rPr>
                <w:rFonts w:asciiTheme="majorHAnsi" w:hAnsiTheme="majorHAnsi" w:cs="Arial"/>
                <w:b/>
                <w:noProof/>
                <w:lang w:val="sr-Cyrl-RS"/>
              </w:rPr>
              <w:t>месец</w:t>
            </w:r>
            <w:r w:rsidRPr="0046741C">
              <w:rPr>
                <w:rFonts w:asciiTheme="majorHAnsi" w:hAnsiTheme="majorHAnsi" w:cs="Arial"/>
                <w:b/>
                <w:noProof/>
                <w:lang w:val="sr-Cyrl-RS"/>
              </w:rPr>
              <w:t xml:space="preserve">а </w:t>
            </w:r>
            <w:r>
              <w:rPr>
                <w:rFonts w:asciiTheme="majorHAnsi" w:hAnsiTheme="majorHAnsi" w:cs="Arial"/>
                <w:b/>
                <w:noProof/>
                <w:lang w:val="sr-Cyrl-RS"/>
              </w:rPr>
              <w:t>пре</w:t>
            </w:r>
            <w:r w:rsidRPr="0046741C">
              <w:rPr>
                <w:rFonts w:asciiTheme="majorHAnsi" w:hAnsiTheme="majorHAnsi" w:cs="Arial"/>
                <w:b/>
                <w:noProof/>
                <w:lang w:val="sr-Cyrl-RS"/>
              </w:rPr>
              <w:t xml:space="preserve"> </w:t>
            </w:r>
            <w:r>
              <w:rPr>
                <w:rFonts w:asciiTheme="majorHAnsi" w:hAnsiTheme="majorHAnsi" w:cs="Arial"/>
                <w:b/>
                <w:noProof/>
                <w:lang w:val="sr-Cyrl-RS"/>
              </w:rPr>
              <w:t>отв</w:t>
            </w:r>
            <w:r w:rsidRPr="0046741C">
              <w:rPr>
                <w:rFonts w:asciiTheme="majorHAnsi" w:hAnsiTheme="majorHAnsi" w:cs="Arial"/>
                <w:b/>
                <w:noProof/>
                <w:lang w:val="sr-Cyrl-RS"/>
              </w:rPr>
              <w:t>а</w:t>
            </w:r>
            <w:r>
              <w:rPr>
                <w:rFonts w:asciiTheme="majorHAnsi" w:hAnsiTheme="majorHAnsi" w:cs="Arial"/>
                <w:b/>
                <w:noProof/>
                <w:lang w:val="sr-Cyrl-RS"/>
              </w:rPr>
              <w:t>р</w:t>
            </w:r>
            <w:r w:rsidRPr="0046741C">
              <w:rPr>
                <w:rFonts w:asciiTheme="majorHAnsi" w:hAnsiTheme="majorHAnsi" w:cs="Arial"/>
                <w:b/>
                <w:noProof/>
                <w:lang w:val="sr-Cyrl-RS"/>
              </w:rPr>
              <w:t xml:space="preserve">ања </w:t>
            </w:r>
            <w:r>
              <w:rPr>
                <w:rFonts w:asciiTheme="majorHAnsi" w:hAnsiTheme="majorHAnsi" w:cs="Arial"/>
                <w:b/>
                <w:noProof/>
                <w:lang w:val="sr-Cyrl-RS"/>
              </w:rPr>
              <w:t>понуд</w:t>
            </w:r>
            <w:r w:rsidRPr="0046741C">
              <w:rPr>
                <w:rFonts w:asciiTheme="majorHAnsi" w:hAnsiTheme="majorHAnsi" w:cs="Arial"/>
                <w:b/>
                <w:noProof/>
                <w:lang w:val="sr-Cyrl-RS"/>
              </w:rPr>
              <w:t>а.</w:t>
            </w:r>
          </w:p>
          <w:p w14:paraId="75B00923" w14:textId="77777777" w:rsidR="005D31BE" w:rsidRPr="0046741C" w:rsidRDefault="005D31BE" w:rsidP="0045271C">
            <w:pPr>
              <w:jc w:val="both"/>
              <w:rPr>
                <w:rFonts w:asciiTheme="majorHAnsi" w:hAnsiTheme="majorHAnsi"/>
                <w:noProof/>
                <w:color w:val="FF0000"/>
                <w:lang w:val="sr-Cyrl-RS"/>
              </w:rPr>
            </w:pPr>
          </w:p>
        </w:tc>
      </w:tr>
      <w:tr w:rsidR="005D31BE" w:rsidRPr="002F5CF1" w14:paraId="1F9660A5" w14:textId="77777777" w:rsidTr="0045271C">
        <w:trPr>
          <w:jc w:val="center"/>
        </w:trPr>
        <w:tc>
          <w:tcPr>
            <w:tcW w:w="593" w:type="dxa"/>
            <w:vAlign w:val="center"/>
          </w:tcPr>
          <w:p w14:paraId="3B003EC5" w14:textId="77777777" w:rsidR="005D31BE" w:rsidRPr="0046741C" w:rsidRDefault="005D31BE" w:rsidP="0045271C">
            <w:pPr>
              <w:jc w:val="center"/>
              <w:rPr>
                <w:rFonts w:asciiTheme="majorHAnsi" w:hAnsiTheme="majorHAnsi" w:cs="Arial"/>
                <w:noProof/>
                <w:color w:val="FF0000"/>
                <w:lang w:val="sr-Cyrl-RS"/>
              </w:rPr>
            </w:pPr>
            <w:r w:rsidRPr="0046741C">
              <w:rPr>
                <w:rFonts w:asciiTheme="majorHAnsi" w:hAnsiTheme="majorHAnsi" w:cs="Arial"/>
                <w:noProof/>
                <w:color w:val="auto"/>
                <w:lang w:val="sr-Cyrl-RS"/>
              </w:rPr>
              <w:lastRenderedPageBreak/>
              <w:t>3.</w:t>
            </w:r>
          </w:p>
        </w:tc>
        <w:tc>
          <w:tcPr>
            <w:tcW w:w="4195" w:type="dxa"/>
            <w:vAlign w:val="center"/>
          </w:tcPr>
          <w:p w14:paraId="1374EC01" w14:textId="69C0EEC2" w:rsidR="005D31BE" w:rsidRPr="0046741C" w:rsidRDefault="005D31BE" w:rsidP="0045271C">
            <w:pPr>
              <w:jc w:val="both"/>
              <w:rPr>
                <w:rFonts w:asciiTheme="majorHAnsi" w:hAnsiTheme="majorHAnsi" w:cs="Arial"/>
                <w:noProof/>
                <w:lang w:val="sr-Cyrl-RS"/>
              </w:rPr>
            </w:pPr>
            <w:r w:rsidRPr="0046741C">
              <w:rPr>
                <w:rFonts w:asciiTheme="majorHAnsi" w:hAnsiTheme="majorHAnsi" w:cs="Arial"/>
                <w:noProof/>
                <w:lang w:val="sr-Cyrl-RS"/>
              </w:rPr>
              <w:t xml:space="preserve">Да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измирио</w:t>
            </w:r>
            <w:r w:rsidRPr="0046741C">
              <w:rPr>
                <w:rFonts w:asciiTheme="majorHAnsi" w:hAnsiTheme="majorHAnsi" w:cs="Arial"/>
                <w:noProof/>
                <w:lang w:val="sr-Cyrl-RS"/>
              </w:rPr>
              <w:t xml:space="preserve"> </w:t>
            </w:r>
            <w:r>
              <w:rPr>
                <w:rFonts w:asciiTheme="majorHAnsi" w:hAnsiTheme="majorHAnsi" w:cs="Arial"/>
                <w:noProof/>
                <w:lang w:val="sr-Cyrl-RS"/>
              </w:rPr>
              <w:t>доспеле</w:t>
            </w:r>
            <w:r w:rsidRPr="0046741C">
              <w:rPr>
                <w:rFonts w:asciiTheme="majorHAnsi" w:hAnsiTheme="majorHAnsi" w:cs="Arial"/>
                <w:noProof/>
                <w:lang w:val="sr-Cyrl-RS"/>
              </w:rPr>
              <w:t xml:space="preserve"> </w:t>
            </w:r>
            <w:r>
              <w:rPr>
                <w:rFonts w:asciiTheme="majorHAnsi" w:hAnsiTheme="majorHAnsi" w:cs="Arial"/>
                <w:noProof/>
                <w:lang w:val="sr-Cyrl-RS"/>
              </w:rPr>
              <w:t>порезе</w:t>
            </w:r>
            <w:r w:rsidRPr="0046741C">
              <w:rPr>
                <w:rFonts w:asciiTheme="majorHAnsi" w:hAnsiTheme="majorHAnsi" w:cs="Arial"/>
                <w:noProof/>
                <w:lang w:val="sr-Cyrl-RS"/>
              </w:rPr>
              <w:t xml:space="preserve">, </w:t>
            </w:r>
            <w:r>
              <w:rPr>
                <w:rFonts w:asciiTheme="majorHAnsi" w:hAnsiTheme="majorHAnsi" w:cs="Arial"/>
                <w:noProof/>
                <w:lang w:val="sr-Cyrl-RS"/>
              </w:rPr>
              <w:t>доприносе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друге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жбине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прописим</w:t>
            </w:r>
            <w:r w:rsidRPr="0046741C">
              <w:rPr>
                <w:rFonts w:asciiTheme="majorHAnsi" w:hAnsiTheme="majorHAnsi" w:cs="Arial"/>
                <w:noProof/>
                <w:lang w:val="sr-Cyrl-RS"/>
              </w:rPr>
              <w:t>а Р</w:t>
            </w:r>
            <w:r>
              <w:rPr>
                <w:rFonts w:asciiTheme="majorHAnsi" w:hAnsiTheme="majorHAnsi" w:cs="Arial"/>
                <w:noProof/>
                <w:lang w:val="sr-Cyrl-RS"/>
              </w:rPr>
              <w:t>епублике</w:t>
            </w:r>
            <w:r w:rsidRPr="0046741C">
              <w:rPr>
                <w:rFonts w:asciiTheme="majorHAnsi" w:hAnsiTheme="majorHAnsi" w:cs="Arial"/>
                <w:noProof/>
                <w:lang w:val="sr-Cyrl-RS"/>
              </w:rPr>
              <w:t xml:space="preserve"> С</w:t>
            </w:r>
            <w:r>
              <w:rPr>
                <w:rFonts w:asciiTheme="majorHAnsi" w:hAnsiTheme="majorHAnsi" w:cs="Arial"/>
                <w:noProof/>
                <w:lang w:val="sr-Cyrl-RS"/>
              </w:rPr>
              <w:t>рбије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држ</w:t>
            </w:r>
            <w:r w:rsidRPr="0046741C">
              <w:rPr>
                <w:rFonts w:asciiTheme="majorHAnsi" w:hAnsiTheme="majorHAnsi" w:cs="Arial"/>
                <w:noProof/>
                <w:lang w:val="sr-Cyrl-RS"/>
              </w:rPr>
              <w:t>а</w:t>
            </w:r>
            <w:r>
              <w:rPr>
                <w:rFonts w:asciiTheme="majorHAnsi" w:hAnsiTheme="majorHAnsi" w:cs="Arial"/>
                <w:noProof/>
                <w:lang w:val="sr-Cyrl-RS"/>
              </w:rPr>
              <w:t>ве</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им</w:t>
            </w:r>
            <w:r w:rsidRPr="0046741C">
              <w:rPr>
                <w:rFonts w:asciiTheme="majorHAnsi" w:hAnsiTheme="majorHAnsi" w:cs="Arial"/>
                <w:noProof/>
                <w:lang w:val="sr-Cyrl-RS"/>
              </w:rPr>
              <w:t xml:space="preserve">а </w:t>
            </w:r>
            <w:r>
              <w:rPr>
                <w:rFonts w:asciiTheme="majorHAnsi" w:hAnsiTheme="majorHAnsi" w:cs="Arial"/>
                <w:noProof/>
                <w:lang w:val="sr-Cyrl-RS"/>
              </w:rPr>
              <w:t>седиште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 њ</w:t>
            </w:r>
            <w:r>
              <w:rPr>
                <w:rFonts w:asciiTheme="majorHAnsi" w:hAnsiTheme="majorHAnsi" w:cs="Arial"/>
                <w:noProof/>
                <w:lang w:val="sr-Cyrl-RS"/>
              </w:rPr>
              <w:t>еној</w:t>
            </w:r>
            <w:r w:rsidRPr="0046741C">
              <w:rPr>
                <w:rFonts w:asciiTheme="majorHAnsi" w:hAnsiTheme="majorHAnsi" w:cs="Arial"/>
                <w:noProof/>
                <w:lang w:val="sr-Cyrl-RS"/>
              </w:rPr>
              <w:t xml:space="preserve"> </w:t>
            </w:r>
            <w:r>
              <w:rPr>
                <w:rFonts w:asciiTheme="majorHAnsi" w:hAnsiTheme="majorHAnsi" w:cs="Arial"/>
                <w:noProof/>
                <w:lang w:val="sr-Cyrl-RS"/>
              </w:rPr>
              <w:t>територији</w:t>
            </w:r>
            <w:r w:rsidRPr="0046741C">
              <w:rPr>
                <w:rFonts w:asciiTheme="majorHAnsi" w:hAnsiTheme="majorHAnsi" w:cs="Arial"/>
                <w:noProof/>
                <w:lang w:val="sr-Cyrl-RS"/>
              </w:rPr>
              <w:t xml:space="preserve"> </w:t>
            </w:r>
            <w:r w:rsidRPr="0046741C">
              <w:rPr>
                <w:rFonts w:asciiTheme="majorHAnsi" w:hAnsiTheme="majorHAnsi" w:cs="Arial"/>
                <w:i/>
                <w:iCs/>
                <w:noProof/>
                <w:lang w:val="sr-Cyrl-RS"/>
              </w:rPr>
              <w:t>(</w:t>
            </w:r>
            <w:r>
              <w:rPr>
                <w:rFonts w:asciiTheme="majorHAnsi" w:hAnsiTheme="majorHAnsi" w:cs="Arial"/>
                <w:i/>
                <w:iCs/>
                <w:noProof/>
                <w:lang w:val="sr-Cyrl-RS"/>
              </w:rPr>
              <w:t>чл</w:t>
            </w:r>
            <w:r w:rsidRPr="0046741C">
              <w:rPr>
                <w:rFonts w:asciiTheme="majorHAnsi" w:hAnsiTheme="majorHAnsi" w:cs="Arial"/>
                <w:i/>
                <w:iCs/>
                <w:noProof/>
                <w:lang w:val="sr-Cyrl-RS"/>
              </w:rPr>
              <w:t xml:space="preserve">. 75. </w:t>
            </w:r>
            <w:r>
              <w:rPr>
                <w:rFonts w:asciiTheme="majorHAnsi" w:hAnsiTheme="majorHAnsi" w:cs="Arial"/>
                <w:i/>
                <w:iCs/>
                <w:noProof/>
                <w:lang w:val="sr-Cyrl-RS"/>
              </w:rPr>
              <w:t>ст</w:t>
            </w:r>
            <w:r w:rsidR="0045271C">
              <w:rPr>
                <w:rFonts w:asciiTheme="majorHAnsi" w:hAnsiTheme="majorHAnsi" w:cs="Arial"/>
                <w:i/>
                <w:iCs/>
                <w:noProof/>
                <w:lang w:val="sr-Cyrl-RS"/>
              </w:rPr>
              <w:t>ав</w:t>
            </w:r>
            <w:r w:rsidRPr="0046741C">
              <w:rPr>
                <w:rFonts w:asciiTheme="majorHAnsi" w:hAnsiTheme="majorHAnsi" w:cs="Arial"/>
                <w:i/>
                <w:iCs/>
                <w:noProof/>
                <w:lang w:val="sr-Cyrl-RS"/>
              </w:rPr>
              <w:t xml:space="preserve"> 1.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ч</w:t>
            </w:r>
            <w:r w:rsidR="0045271C">
              <w:rPr>
                <w:rFonts w:asciiTheme="majorHAnsi" w:hAnsiTheme="majorHAnsi" w:cs="Arial"/>
                <w:i/>
                <w:iCs/>
                <w:noProof/>
                <w:lang w:val="sr-Cyrl-RS"/>
              </w:rPr>
              <w:t xml:space="preserve">ка </w:t>
            </w:r>
            <w:r w:rsidRPr="0046741C">
              <w:rPr>
                <w:rFonts w:asciiTheme="majorHAnsi" w:hAnsiTheme="majorHAnsi" w:cs="Arial"/>
                <w:i/>
                <w:iCs/>
                <w:noProof/>
                <w:lang w:val="sr-Cyrl-RS"/>
              </w:rPr>
              <w:t>4) За</w:t>
            </w:r>
            <w:r>
              <w:rPr>
                <w:rFonts w:asciiTheme="majorHAnsi" w:hAnsiTheme="majorHAnsi" w:cs="Arial"/>
                <w:i/>
                <w:iCs/>
                <w:noProof/>
                <w:lang w:val="sr-Cyrl-RS"/>
              </w:rPr>
              <w:t>кон</w:t>
            </w:r>
            <w:r w:rsidRPr="0046741C">
              <w:rPr>
                <w:rFonts w:asciiTheme="majorHAnsi" w:hAnsiTheme="majorHAnsi" w:cs="Arial"/>
                <w:i/>
                <w:iCs/>
                <w:noProof/>
                <w:lang w:val="sr-Cyrl-RS"/>
              </w:rPr>
              <w:t>а);</w:t>
            </w:r>
          </w:p>
          <w:p w14:paraId="078E8D14" w14:textId="77777777" w:rsidR="005D31BE" w:rsidRPr="0046741C" w:rsidRDefault="005D31BE" w:rsidP="0045271C">
            <w:pPr>
              <w:jc w:val="center"/>
              <w:rPr>
                <w:rFonts w:asciiTheme="majorHAnsi" w:hAnsiTheme="majorHAnsi"/>
                <w:noProof/>
                <w:color w:val="FF0000"/>
                <w:lang w:val="sr-Cyrl-RS"/>
              </w:rPr>
            </w:pPr>
          </w:p>
        </w:tc>
        <w:tc>
          <w:tcPr>
            <w:tcW w:w="5927" w:type="dxa"/>
          </w:tcPr>
          <w:p w14:paraId="02C6D9EA" w14:textId="77777777" w:rsidR="005D31BE" w:rsidRPr="0046741C" w:rsidRDefault="005D31BE" w:rsidP="0045271C">
            <w:pPr>
              <w:jc w:val="both"/>
              <w:rPr>
                <w:rFonts w:asciiTheme="majorHAnsi" w:hAnsiTheme="majorHAnsi" w:cs="Arial"/>
                <w:noProof/>
                <w:lang w:val="sr-Cyrl-RS"/>
              </w:rPr>
            </w:pPr>
          </w:p>
          <w:p w14:paraId="21A2887A"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noProof/>
                <w:lang w:val="sr-Cyrl-RS"/>
              </w:rPr>
              <w:t>У</w:t>
            </w:r>
            <w:r>
              <w:rPr>
                <w:rFonts w:asciiTheme="majorHAnsi" w:hAnsiTheme="majorHAnsi" w:cs="Arial"/>
                <w:noProof/>
                <w:lang w:val="sr-Cyrl-RS"/>
              </w:rPr>
              <w:t>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sidRPr="0046741C">
              <w:rPr>
                <w:rFonts w:asciiTheme="majorHAnsi" w:hAnsiTheme="majorHAnsi" w:cs="Arial"/>
                <w:bCs/>
                <w:noProof/>
                <w:lang w:val="sr-Cyrl-RS"/>
              </w:rPr>
              <w:t>П</w:t>
            </w:r>
            <w:r>
              <w:rPr>
                <w:rFonts w:asciiTheme="majorHAnsi" w:hAnsiTheme="majorHAnsi" w:cs="Arial"/>
                <w:bCs/>
                <w:noProof/>
                <w:lang w:val="sr-Cyrl-RS"/>
              </w:rPr>
              <w:t>ореске</w:t>
            </w:r>
            <w:r w:rsidRPr="0046741C">
              <w:rPr>
                <w:rFonts w:asciiTheme="majorHAnsi" w:hAnsiTheme="majorHAnsi" w:cs="Arial"/>
                <w:bCs/>
                <w:noProof/>
                <w:lang w:val="sr-Cyrl-RS"/>
              </w:rPr>
              <w:t xml:space="preserve"> </w:t>
            </w:r>
            <w:r>
              <w:rPr>
                <w:rFonts w:asciiTheme="majorHAnsi" w:hAnsiTheme="majorHAnsi" w:cs="Arial"/>
                <w:bCs/>
                <w:noProof/>
                <w:lang w:val="sr-Cyrl-RS"/>
              </w:rPr>
              <w:t>упр</w:t>
            </w:r>
            <w:r w:rsidRPr="0046741C">
              <w:rPr>
                <w:rFonts w:asciiTheme="majorHAnsi" w:hAnsiTheme="majorHAnsi" w:cs="Arial"/>
                <w:bCs/>
                <w:noProof/>
                <w:lang w:val="sr-Cyrl-RS"/>
              </w:rPr>
              <w:t>а</w:t>
            </w:r>
            <w:r>
              <w:rPr>
                <w:rFonts w:asciiTheme="majorHAnsi" w:hAnsiTheme="majorHAnsi" w:cs="Arial"/>
                <w:bCs/>
                <w:noProof/>
                <w:lang w:val="sr-Cyrl-RS"/>
              </w:rPr>
              <w:t>ве</w:t>
            </w:r>
            <w:r w:rsidRPr="0046741C">
              <w:rPr>
                <w:rFonts w:asciiTheme="majorHAnsi" w:hAnsiTheme="majorHAnsi" w:cs="Arial"/>
                <w:bCs/>
                <w:noProof/>
                <w:lang w:val="sr-Cyrl-RS"/>
              </w:rPr>
              <w:t xml:space="preserve"> М</w:t>
            </w:r>
            <w:r>
              <w:rPr>
                <w:rFonts w:asciiTheme="majorHAnsi" w:hAnsiTheme="majorHAnsi" w:cs="Arial"/>
                <w:bCs/>
                <w:noProof/>
                <w:lang w:val="sr-Cyrl-RS"/>
              </w:rPr>
              <w:t>инист</w:t>
            </w:r>
            <w:r w:rsidRPr="0046741C">
              <w:rPr>
                <w:rFonts w:asciiTheme="majorHAnsi" w:hAnsiTheme="majorHAnsi" w:cs="Arial"/>
                <w:bCs/>
                <w:noProof/>
                <w:lang w:val="sr-Cyrl-RS"/>
              </w:rPr>
              <w:t>а</w:t>
            </w:r>
            <w:r>
              <w:rPr>
                <w:rFonts w:asciiTheme="majorHAnsi" w:hAnsiTheme="majorHAnsi" w:cs="Arial"/>
                <w:bCs/>
                <w:noProof/>
                <w:lang w:val="sr-Cyrl-RS"/>
              </w:rPr>
              <w:t>рств</w:t>
            </w:r>
            <w:r w:rsidRPr="0046741C">
              <w:rPr>
                <w:rFonts w:asciiTheme="majorHAnsi" w:hAnsiTheme="majorHAnsi" w:cs="Arial"/>
                <w:bCs/>
                <w:noProof/>
                <w:lang w:val="sr-Cyrl-RS"/>
              </w:rPr>
              <w:t xml:space="preserve">а </w:t>
            </w:r>
            <w:r>
              <w:rPr>
                <w:rFonts w:asciiTheme="majorHAnsi" w:hAnsiTheme="majorHAnsi" w:cs="Arial"/>
                <w:bCs/>
                <w:noProof/>
                <w:lang w:val="sr-Cyrl-RS"/>
              </w:rPr>
              <w:t>фин</w:t>
            </w:r>
            <w:r w:rsidRPr="0046741C">
              <w:rPr>
                <w:rFonts w:asciiTheme="majorHAnsi" w:hAnsiTheme="majorHAnsi" w:cs="Arial"/>
                <w:bCs/>
                <w:noProof/>
                <w:lang w:val="sr-Cyrl-RS"/>
              </w:rPr>
              <w:t>а</w:t>
            </w:r>
            <w:r>
              <w:rPr>
                <w:rFonts w:asciiTheme="majorHAnsi" w:hAnsiTheme="majorHAnsi" w:cs="Arial"/>
                <w:bCs/>
                <w:noProof/>
                <w:lang w:val="sr-Cyrl-RS"/>
              </w:rPr>
              <w:t>нсиј</w:t>
            </w:r>
            <w:r w:rsidRPr="0046741C">
              <w:rPr>
                <w:rFonts w:asciiTheme="majorHAnsi" w:hAnsiTheme="majorHAnsi" w:cs="Arial"/>
                <w:bCs/>
                <w:noProof/>
                <w:lang w:val="sr-Cyrl-RS"/>
              </w:rPr>
              <w:t xml:space="preserve">а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измирио</w:t>
            </w:r>
            <w:r w:rsidRPr="0046741C">
              <w:rPr>
                <w:rFonts w:asciiTheme="majorHAnsi" w:hAnsiTheme="majorHAnsi" w:cs="Arial"/>
                <w:noProof/>
                <w:lang w:val="sr-Cyrl-RS"/>
              </w:rPr>
              <w:t xml:space="preserve"> </w:t>
            </w:r>
            <w:r>
              <w:rPr>
                <w:rFonts w:asciiTheme="majorHAnsi" w:hAnsiTheme="majorHAnsi" w:cs="Arial"/>
                <w:noProof/>
                <w:lang w:val="sr-Cyrl-RS"/>
              </w:rPr>
              <w:t>доспеле</w:t>
            </w:r>
            <w:r w:rsidRPr="0046741C">
              <w:rPr>
                <w:rFonts w:asciiTheme="majorHAnsi" w:hAnsiTheme="majorHAnsi" w:cs="Arial"/>
                <w:noProof/>
                <w:lang w:val="sr-Cyrl-RS"/>
              </w:rPr>
              <w:t xml:space="preserve"> </w:t>
            </w:r>
            <w:r>
              <w:rPr>
                <w:rFonts w:asciiTheme="majorHAnsi" w:hAnsiTheme="majorHAnsi" w:cs="Arial"/>
                <w:noProof/>
                <w:lang w:val="sr-Cyrl-RS"/>
              </w:rPr>
              <w:t>порезе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доприносе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увере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длежне</w:t>
            </w:r>
            <w:r w:rsidRPr="0046741C">
              <w:rPr>
                <w:rFonts w:asciiTheme="majorHAnsi" w:hAnsiTheme="majorHAnsi" w:cs="Arial"/>
                <w:noProof/>
                <w:lang w:val="sr-Cyrl-RS"/>
              </w:rPr>
              <w:t xml:space="preserve"> </w:t>
            </w:r>
            <w:r>
              <w:rPr>
                <w:rFonts w:asciiTheme="majorHAnsi" w:hAnsiTheme="majorHAnsi" w:cs="Arial"/>
                <w:noProof/>
                <w:lang w:val="sr-Cyrl-RS"/>
              </w:rPr>
              <w:t>упр</w:t>
            </w:r>
            <w:r w:rsidRPr="0046741C">
              <w:rPr>
                <w:rFonts w:asciiTheme="majorHAnsi" w:hAnsiTheme="majorHAnsi" w:cs="Arial"/>
                <w:noProof/>
                <w:lang w:val="sr-Cyrl-RS"/>
              </w:rPr>
              <w:t>а</w:t>
            </w:r>
            <w:r>
              <w:rPr>
                <w:rFonts w:asciiTheme="majorHAnsi" w:hAnsiTheme="majorHAnsi" w:cs="Arial"/>
                <w:noProof/>
                <w:lang w:val="sr-Cyrl-RS"/>
              </w:rPr>
              <w:t>ве</w:t>
            </w:r>
            <w:r w:rsidRPr="0046741C">
              <w:rPr>
                <w:rFonts w:asciiTheme="majorHAnsi" w:hAnsiTheme="majorHAnsi" w:cs="Arial"/>
                <w:noProof/>
                <w:lang w:val="sr-Cyrl-RS"/>
              </w:rPr>
              <w:t xml:space="preserve"> </w:t>
            </w:r>
            <w:r>
              <w:rPr>
                <w:rFonts w:asciiTheme="majorHAnsi" w:hAnsiTheme="majorHAnsi" w:cs="Arial"/>
                <w:bCs/>
                <w:noProof/>
                <w:lang w:val="sr-Cyrl-RS"/>
              </w:rPr>
              <w:t>лок</w:t>
            </w:r>
            <w:r w:rsidRPr="0046741C">
              <w:rPr>
                <w:rFonts w:asciiTheme="majorHAnsi" w:hAnsiTheme="majorHAnsi" w:cs="Arial"/>
                <w:bCs/>
                <w:noProof/>
                <w:lang w:val="sr-Cyrl-RS"/>
              </w:rPr>
              <w:t>а</w:t>
            </w:r>
            <w:r>
              <w:rPr>
                <w:rFonts w:asciiTheme="majorHAnsi" w:hAnsiTheme="majorHAnsi" w:cs="Arial"/>
                <w:bCs/>
                <w:noProof/>
                <w:lang w:val="sr-Cyrl-RS"/>
              </w:rPr>
              <w:t>лне</w:t>
            </w:r>
            <w:r w:rsidRPr="0046741C">
              <w:rPr>
                <w:rFonts w:asciiTheme="majorHAnsi" w:hAnsiTheme="majorHAnsi" w:cs="Arial"/>
                <w:bCs/>
                <w:noProof/>
                <w:lang w:val="sr-Cyrl-RS"/>
              </w:rPr>
              <w:t xml:space="preserve"> </w:t>
            </w:r>
            <w:r>
              <w:rPr>
                <w:rFonts w:asciiTheme="majorHAnsi" w:hAnsiTheme="majorHAnsi" w:cs="Arial"/>
                <w:bCs/>
                <w:noProof/>
                <w:lang w:val="sr-Cyrl-RS"/>
              </w:rPr>
              <w:t>с</w:t>
            </w:r>
            <w:r w:rsidRPr="0046741C">
              <w:rPr>
                <w:rFonts w:asciiTheme="majorHAnsi" w:hAnsiTheme="majorHAnsi" w:cs="Arial"/>
                <w:bCs/>
                <w:noProof/>
                <w:lang w:val="sr-Cyrl-RS"/>
              </w:rPr>
              <w:t>а</w:t>
            </w:r>
            <w:r>
              <w:rPr>
                <w:rFonts w:asciiTheme="majorHAnsi" w:hAnsiTheme="majorHAnsi" w:cs="Arial"/>
                <w:bCs/>
                <w:noProof/>
                <w:lang w:val="sr-Cyrl-RS"/>
              </w:rPr>
              <w:t>моупр</w:t>
            </w:r>
            <w:r w:rsidRPr="0046741C">
              <w:rPr>
                <w:rFonts w:asciiTheme="majorHAnsi" w:hAnsiTheme="majorHAnsi" w:cs="Arial"/>
                <w:bCs/>
                <w:noProof/>
                <w:lang w:val="sr-Cyrl-RS"/>
              </w:rPr>
              <w:t>а</w:t>
            </w:r>
            <w:r>
              <w:rPr>
                <w:rFonts w:asciiTheme="majorHAnsi" w:hAnsiTheme="majorHAnsi" w:cs="Arial"/>
                <w:bCs/>
                <w:noProof/>
                <w:lang w:val="sr-Cyrl-RS"/>
              </w:rPr>
              <w:t>ве</w:t>
            </w:r>
            <w:r w:rsidRPr="0046741C">
              <w:rPr>
                <w:rFonts w:asciiTheme="majorHAnsi" w:hAnsiTheme="majorHAnsi" w:cs="Arial"/>
                <w:bCs/>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измирио</w:t>
            </w:r>
            <w:r w:rsidRPr="0046741C">
              <w:rPr>
                <w:rFonts w:asciiTheme="majorHAnsi" w:hAnsiTheme="majorHAnsi" w:cs="Arial"/>
                <w:noProof/>
                <w:lang w:val="sr-Cyrl-RS"/>
              </w:rPr>
              <w:t xml:space="preserve"> </w:t>
            </w:r>
            <w:r>
              <w:rPr>
                <w:rFonts w:asciiTheme="majorHAnsi" w:hAnsiTheme="majorHAnsi" w:cs="Arial"/>
                <w:noProof/>
                <w:lang w:val="sr-Cyrl-RS"/>
              </w:rPr>
              <w:t>об</w:t>
            </w:r>
            <w:r w:rsidRPr="0046741C">
              <w:rPr>
                <w:rFonts w:asciiTheme="majorHAnsi" w:hAnsiTheme="majorHAnsi" w:cs="Arial"/>
                <w:noProof/>
                <w:lang w:val="sr-Cyrl-RS"/>
              </w:rPr>
              <w:t>а</w:t>
            </w:r>
            <w:r>
              <w:rPr>
                <w:rFonts w:asciiTheme="majorHAnsi" w:hAnsiTheme="majorHAnsi" w:cs="Arial"/>
                <w:noProof/>
                <w:lang w:val="sr-Cyrl-RS"/>
              </w:rPr>
              <w:t>везе</w:t>
            </w:r>
            <w:r w:rsidRPr="0046741C">
              <w:rPr>
                <w:rFonts w:asciiTheme="majorHAnsi" w:hAnsiTheme="majorHAnsi" w:cs="Arial"/>
                <w:noProof/>
                <w:lang w:val="sr-Cyrl-RS"/>
              </w:rPr>
              <w:t xml:space="preserve"> </w:t>
            </w:r>
            <w:r>
              <w:rPr>
                <w:rFonts w:asciiTheme="majorHAnsi" w:hAnsiTheme="majorHAnsi" w:cs="Arial"/>
                <w:noProof/>
                <w:lang w:val="sr-Cyrl-RS"/>
              </w:rPr>
              <w:t>по</w:t>
            </w:r>
            <w:r w:rsidRPr="0046741C">
              <w:rPr>
                <w:rFonts w:asciiTheme="majorHAnsi" w:hAnsiTheme="majorHAnsi" w:cs="Arial"/>
                <w:noProof/>
                <w:lang w:val="sr-Cyrl-RS"/>
              </w:rPr>
              <w:t xml:space="preserve"> </w:t>
            </w:r>
            <w:r>
              <w:rPr>
                <w:rFonts w:asciiTheme="majorHAnsi" w:hAnsiTheme="majorHAnsi" w:cs="Arial"/>
                <w:noProof/>
                <w:lang w:val="sr-Cyrl-RS"/>
              </w:rPr>
              <w:t>основу</w:t>
            </w:r>
            <w:r w:rsidRPr="0046741C">
              <w:rPr>
                <w:rFonts w:asciiTheme="majorHAnsi" w:hAnsiTheme="majorHAnsi" w:cs="Arial"/>
                <w:noProof/>
                <w:lang w:val="sr-Cyrl-RS"/>
              </w:rPr>
              <w:t xml:space="preserve"> </w:t>
            </w:r>
            <w:r>
              <w:rPr>
                <w:rFonts w:asciiTheme="majorHAnsi" w:hAnsiTheme="majorHAnsi" w:cs="Arial"/>
                <w:noProof/>
                <w:lang w:val="sr-Cyrl-RS"/>
              </w:rPr>
              <w:t>изворних</w:t>
            </w:r>
            <w:r w:rsidRPr="0046741C">
              <w:rPr>
                <w:rFonts w:asciiTheme="majorHAnsi" w:hAnsiTheme="majorHAnsi" w:cs="Arial"/>
                <w:noProof/>
                <w:lang w:val="sr-Cyrl-RS"/>
              </w:rPr>
              <w:t xml:space="preserve"> </w:t>
            </w:r>
            <w:r>
              <w:rPr>
                <w:rFonts w:asciiTheme="majorHAnsi" w:hAnsiTheme="majorHAnsi" w:cs="Arial"/>
                <w:noProof/>
                <w:lang w:val="sr-Cyrl-RS"/>
              </w:rPr>
              <w:t>лок</w:t>
            </w:r>
            <w:r w:rsidRPr="0046741C">
              <w:rPr>
                <w:rFonts w:asciiTheme="majorHAnsi" w:hAnsiTheme="majorHAnsi" w:cs="Arial"/>
                <w:noProof/>
                <w:lang w:val="sr-Cyrl-RS"/>
              </w:rPr>
              <w:t>а</w:t>
            </w:r>
            <w:r>
              <w:rPr>
                <w:rFonts w:asciiTheme="majorHAnsi" w:hAnsiTheme="majorHAnsi" w:cs="Arial"/>
                <w:noProof/>
                <w:lang w:val="sr-Cyrl-RS"/>
              </w:rPr>
              <w:t>лних</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вних</w:t>
            </w:r>
            <w:r w:rsidRPr="0046741C">
              <w:rPr>
                <w:rFonts w:asciiTheme="majorHAnsi" w:hAnsiTheme="majorHAnsi" w:cs="Arial"/>
                <w:noProof/>
                <w:lang w:val="sr-Cyrl-RS"/>
              </w:rPr>
              <w:t xml:space="preserve"> </w:t>
            </w:r>
            <w:r>
              <w:rPr>
                <w:rFonts w:asciiTheme="majorHAnsi" w:hAnsiTheme="majorHAnsi" w:cs="Arial"/>
                <w:noProof/>
                <w:lang w:val="sr-Cyrl-RS"/>
              </w:rPr>
              <w:t>приход</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потврду</w:t>
            </w:r>
            <w:r w:rsidRPr="0046741C">
              <w:rPr>
                <w:rFonts w:asciiTheme="majorHAnsi" w:hAnsiTheme="majorHAnsi" w:cs="Arial"/>
                <w:noProof/>
                <w:lang w:val="sr-Cyrl-RS"/>
              </w:rPr>
              <w:t xml:space="preserve"> А</w:t>
            </w:r>
            <w:r>
              <w:rPr>
                <w:rFonts w:asciiTheme="majorHAnsi" w:hAnsiTheme="majorHAnsi" w:cs="Arial"/>
                <w:noProof/>
                <w:lang w:val="sr-Cyrl-RS"/>
              </w:rPr>
              <w:t>генције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прив</w:t>
            </w:r>
            <w:r w:rsidRPr="0046741C">
              <w:rPr>
                <w:rFonts w:asciiTheme="majorHAnsi" w:hAnsiTheme="majorHAnsi" w:cs="Arial"/>
                <w:noProof/>
                <w:lang w:val="sr-Cyrl-RS"/>
              </w:rPr>
              <w:t>а</w:t>
            </w:r>
            <w:r>
              <w:rPr>
                <w:rFonts w:asciiTheme="majorHAnsi" w:hAnsiTheme="majorHAnsi" w:cs="Arial"/>
                <w:noProof/>
                <w:lang w:val="sr-Cyrl-RS"/>
              </w:rPr>
              <w:t>тиз</w:t>
            </w:r>
            <w:r w:rsidRPr="0046741C">
              <w:rPr>
                <w:rFonts w:asciiTheme="majorHAnsi" w:hAnsiTheme="majorHAnsi" w:cs="Arial"/>
                <w:noProof/>
                <w:lang w:val="sr-Cyrl-RS"/>
              </w:rPr>
              <w:t>а</w:t>
            </w:r>
            <w:r>
              <w:rPr>
                <w:rFonts w:asciiTheme="majorHAnsi" w:hAnsiTheme="majorHAnsi" w:cs="Arial"/>
                <w:noProof/>
                <w:lang w:val="sr-Cyrl-RS"/>
              </w:rPr>
              <w:t>цију</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л</w:t>
            </w:r>
            <w:r w:rsidRPr="0046741C">
              <w:rPr>
                <w:rFonts w:asciiTheme="majorHAnsi" w:hAnsiTheme="majorHAnsi" w:cs="Arial"/>
                <w:noProof/>
                <w:lang w:val="sr-Cyrl-RS"/>
              </w:rPr>
              <w:t>а</w:t>
            </w:r>
            <w:r>
              <w:rPr>
                <w:rFonts w:asciiTheme="majorHAnsi" w:hAnsiTheme="majorHAnsi" w:cs="Arial"/>
                <w:noProof/>
                <w:lang w:val="sr-Cyrl-RS"/>
              </w:rPr>
              <w:t>зи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поступку</w:t>
            </w:r>
            <w:r w:rsidRPr="0046741C">
              <w:rPr>
                <w:rFonts w:asciiTheme="majorHAnsi" w:hAnsiTheme="majorHAnsi" w:cs="Arial"/>
                <w:noProof/>
                <w:lang w:val="sr-Cyrl-RS"/>
              </w:rPr>
              <w:t xml:space="preserve"> </w:t>
            </w:r>
            <w:r>
              <w:rPr>
                <w:rFonts w:asciiTheme="majorHAnsi" w:hAnsiTheme="majorHAnsi" w:cs="Arial"/>
                <w:noProof/>
                <w:lang w:val="sr-Cyrl-RS"/>
              </w:rPr>
              <w:t>прив</w:t>
            </w:r>
            <w:r w:rsidRPr="0046741C">
              <w:rPr>
                <w:rFonts w:asciiTheme="majorHAnsi" w:hAnsiTheme="majorHAnsi" w:cs="Arial"/>
                <w:noProof/>
                <w:lang w:val="sr-Cyrl-RS"/>
              </w:rPr>
              <w:t>а</w:t>
            </w:r>
            <w:r>
              <w:rPr>
                <w:rFonts w:asciiTheme="majorHAnsi" w:hAnsiTheme="majorHAnsi" w:cs="Arial"/>
                <w:noProof/>
                <w:lang w:val="sr-Cyrl-RS"/>
              </w:rPr>
              <w:t>тиз</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p>
          <w:p w14:paraId="735A7913" w14:textId="77777777" w:rsidR="005D31BE" w:rsidRDefault="005D31BE" w:rsidP="0045271C">
            <w:pPr>
              <w:jc w:val="both"/>
              <w:rPr>
                <w:rFonts w:asciiTheme="majorHAnsi" w:hAnsiTheme="majorHAnsi" w:cs="Arial"/>
                <w:b/>
                <w:noProof/>
                <w:lang w:val="sr-Cyrl-RS"/>
              </w:rPr>
            </w:pPr>
          </w:p>
          <w:p w14:paraId="70E3CD0E" w14:textId="77777777" w:rsidR="005D31BE" w:rsidRPr="002F2719" w:rsidRDefault="005D31BE" w:rsidP="0045271C">
            <w:pPr>
              <w:pStyle w:val="CommentText"/>
              <w:jc w:val="both"/>
              <w:rPr>
                <w:rFonts w:asciiTheme="majorHAnsi" w:hAnsiTheme="majorHAnsi"/>
                <w:lang w:val="sr-Cyrl-RS"/>
              </w:rPr>
            </w:pPr>
            <w:r w:rsidRPr="002F2719">
              <w:rPr>
                <w:rFonts w:asciiTheme="majorHAnsi" w:hAnsiTheme="majorHAnsi"/>
                <w:lang w:val="sr-Cyrl-RS"/>
              </w:rPr>
              <w:t>НАПОМЕНА: О</w:t>
            </w:r>
            <w:r>
              <w:rPr>
                <w:rFonts w:asciiTheme="majorHAnsi" w:hAnsiTheme="majorHAnsi"/>
                <w:lang w:val="sr-Cyrl-RS"/>
              </w:rPr>
              <w:t>сим</w:t>
            </w:r>
            <w:r w:rsidRPr="002F2719">
              <w:rPr>
                <w:rFonts w:asciiTheme="majorHAnsi" w:hAnsiTheme="majorHAnsi"/>
                <w:lang w:val="sr-Cyrl-RS"/>
              </w:rPr>
              <w:t xml:space="preserve"> </w:t>
            </w:r>
            <w:r>
              <w:rPr>
                <w:rFonts w:asciiTheme="majorHAnsi" w:hAnsiTheme="majorHAnsi"/>
                <w:lang w:val="sr-Cyrl-RS"/>
              </w:rPr>
              <w:t>увере</w:t>
            </w:r>
            <w:r w:rsidRPr="002F2719">
              <w:rPr>
                <w:rFonts w:asciiTheme="majorHAnsi" w:hAnsiTheme="majorHAnsi"/>
                <w:lang w:val="sr-Cyrl-RS"/>
              </w:rPr>
              <w:t>ња М</w:t>
            </w:r>
            <w:r>
              <w:rPr>
                <w:rFonts w:asciiTheme="majorHAnsi" w:hAnsiTheme="majorHAnsi"/>
                <w:lang w:val="sr-Cyrl-RS"/>
              </w:rPr>
              <w:t>инист</w:t>
            </w:r>
            <w:r w:rsidRPr="002F2719">
              <w:rPr>
                <w:rFonts w:asciiTheme="majorHAnsi" w:hAnsiTheme="majorHAnsi"/>
                <w:lang w:val="sr-Cyrl-RS"/>
              </w:rPr>
              <w:t>а</w:t>
            </w:r>
            <w:r>
              <w:rPr>
                <w:rFonts w:asciiTheme="majorHAnsi" w:hAnsiTheme="majorHAnsi"/>
                <w:lang w:val="sr-Cyrl-RS"/>
              </w:rPr>
              <w:t>рств</w:t>
            </w:r>
            <w:r w:rsidRPr="002F2719">
              <w:rPr>
                <w:rFonts w:asciiTheme="majorHAnsi" w:hAnsiTheme="majorHAnsi"/>
                <w:lang w:val="sr-Cyrl-RS"/>
              </w:rPr>
              <w:t xml:space="preserve">а </w:t>
            </w:r>
            <w:r>
              <w:rPr>
                <w:rFonts w:asciiTheme="majorHAnsi" w:hAnsiTheme="majorHAnsi"/>
                <w:lang w:val="sr-Cyrl-RS"/>
              </w:rPr>
              <w:t>фин</w:t>
            </w:r>
            <w:r w:rsidRPr="002F2719">
              <w:rPr>
                <w:rFonts w:asciiTheme="majorHAnsi" w:hAnsiTheme="majorHAnsi"/>
                <w:lang w:val="sr-Cyrl-RS"/>
              </w:rPr>
              <w:t>а</w:t>
            </w:r>
            <w:r>
              <w:rPr>
                <w:rFonts w:asciiTheme="majorHAnsi" w:hAnsiTheme="majorHAnsi"/>
                <w:lang w:val="sr-Cyrl-RS"/>
              </w:rPr>
              <w:t>нсиј</w:t>
            </w:r>
            <w:r w:rsidRPr="002F2719">
              <w:rPr>
                <w:rFonts w:asciiTheme="majorHAnsi" w:hAnsiTheme="majorHAnsi"/>
                <w:lang w:val="sr-Cyrl-RS"/>
              </w:rPr>
              <w:t>а П</w:t>
            </w:r>
            <w:r>
              <w:rPr>
                <w:rFonts w:asciiTheme="majorHAnsi" w:hAnsiTheme="majorHAnsi"/>
                <w:lang w:val="sr-Cyrl-RS"/>
              </w:rPr>
              <w:t>онуђ</w:t>
            </w:r>
            <w:r w:rsidRPr="002F2719">
              <w:rPr>
                <w:rFonts w:asciiTheme="majorHAnsi" w:hAnsiTheme="majorHAnsi"/>
                <w:lang w:val="sr-Cyrl-RS"/>
              </w:rPr>
              <w:t>а</w:t>
            </w:r>
            <w:r>
              <w:rPr>
                <w:rFonts w:asciiTheme="majorHAnsi" w:hAnsiTheme="majorHAnsi"/>
                <w:lang w:val="sr-Cyrl-RS"/>
              </w:rPr>
              <w:t>ч</w:t>
            </w:r>
            <w:r w:rsidRPr="002F2719">
              <w:rPr>
                <w:rFonts w:asciiTheme="majorHAnsi" w:hAnsiTheme="majorHAnsi"/>
                <w:lang w:val="sr-Cyrl-RS"/>
              </w:rPr>
              <w:t xml:space="preserve"> </w:t>
            </w:r>
            <w:r>
              <w:rPr>
                <w:rFonts w:asciiTheme="majorHAnsi" w:hAnsiTheme="majorHAnsi"/>
                <w:lang w:val="sr-Cyrl-RS"/>
              </w:rPr>
              <w:t>је</w:t>
            </w:r>
            <w:r w:rsidRPr="002F2719">
              <w:rPr>
                <w:rFonts w:asciiTheme="majorHAnsi" w:hAnsiTheme="majorHAnsi"/>
                <w:lang w:val="sr-Cyrl-RS"/>
              </w:rPr>
              <w:t xml:space="preserve"> </w:t>
            </w:r>
            <w:r>
              <w:rPr>
                <w:rFonts w:asciiTheme="majorHAnsi" w:hAnsiTheme="majorHAnsi"/>
                <w:lang w:val="sr-Cyrl-RS"/>
              </w:rPr>
              <w:t>у</w:t>
            </w:r>
            <w:r w:rsidRPr="002F2719">
              <w:rPr>
                <w:rFonts w:asciiTheme="majorHAnsi" w:hAnsiTheme="majorHAnsi"/>
                <w:lang w:val="sr-Cyrl-RS"/>
              </w:rPr>
              <w:t xml:space="preserve"> </w:t>
            </w:r>
            <w:r>
              <w:rPr>
                <w:rFonts w:asciiTheme="majorHAnsi" w:hAnsiTheme="majorHAnsi"/>
                <w:lang w:val="sr-Cyrl-RS"/>
              </w:rPr>
              <w:t>об</w:t>
            </w:r>
            <w:r w:rsidRPr="002F2719">
              <w:rPr>
                <w:rFonts w:asciiTheme="majorHAnsi" w:hAnsiTheme="majorHAnsi"/>
                <w:lang w:val="sr-Cyrl-RS"/>
              </w:rPr>
              <w:t>а</w:t>
            </w:r>
            <w:r>
              <w:rPr>
                <w:rFonts w:asciiTheme="majorHAnsi" w:hAnsiTheme="majorHAnsi"/>
                <w:lang w:val="sr-Cyrl-RS"/>
              </w:rPr>
              <w:t>вези</w:t>
            </w:r>
            <w:r w:rsidRPr="002F2719">
              <w:rPr>
                <w:rFonts w:asciiTheme="majorHAnsi" w:hAnsiTheme="majorHAnsi"/>
                <w:lang w:val="sr-Cyrl-RS"/>
              </w:rPr>
              <w:t xml:space="preserve"> </w:t>
            </w:r>
            <w:r>
              <w:rPr>
                <w:rFonts w:asciiTheme="majorHAnsi" w:hAnsiTheme="majorHAnsi"/>
                <w:lang w:val="sr-Cyrl-RS"/>
              </w:rPr>
              <w:t>д</w:t>
            </w:r>
            <w:r w:rsidRPr="002F2719">
              <w:rPr>
                <w:rFonts w:asciiTheme="majorHAnsi" w:hAnsiTheme="majorHAnsi"/>
                <w:lang w:val="sr-Cyrl-RS"/>
              </w:rPr>
              <w:t xml:space="preserve">а </w:t>
            </w:r>
            <w:r>
              <w:rPr>
                <w:rFonts w:asciiTheme="majorHAnsi" w:eastAsia="Times New Roman" w:hAnsiTheme="majorHAnsi"/>
                <w:color w:val="auto"/>
                <w:kern w:val="0"/>
                <w:lang w:val="sr-Cyrl-CS"/>
              </w:rPr>
              <w:t>дост</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увере</w:t>
            </w:r>
            <w:r w:rsidRPr="002F2719">
              <w:rPr>
                <w:rFonts w:asciiTheme="majorHAnsi" w:eastAsia="Times New Roman" w:hAnsiTheme="majorHAnsi"/>
                <w:color w:val="auto"/>
                <w:kern w:val="0"/>
                <w:lang w:val="sr-Cyrl-CS"/>
              </w:rPr>
              <w:t xml:space="preserve">ња </w:t>
            </w:r>
            <w:r>
              <w:rPr>
                <w:rFonts w:asciiTheme="majorHAnsi" w:eastAsia="Times New Roman" w:hAnsiTheme="majorHAnsi"/>
                <w:color w:val="auto"/>
                <w:kern w:val="0"/>
                <w:lang w:val="sr-Cyrl-CS"/>
              </w:rPr>
              <w:t>свих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н</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длежних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лок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лних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с</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моупр</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н</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којим</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се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понуђ</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ч</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води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о</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порески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обвезник</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изворних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лок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лних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приход</w:t>
            </w:r>
            <w:r w:rsidRPr="002F2719">
              <w:rPr>
                <w:rFonts w:asciiTheme="majorHAnsi" w:eastAsia="Times New Roman" w:hAnsiTheme="majorHAnsi"/>
                <w:color w:val="auto"/>
                <w:kern w:val="0"/>
                <w:lang w:val="sr-Cyrl-CS"/>
              </w:rPr>
              <w:t>а. Да</w:t>
            </w:r>
            <w:r>
              <w:rPr>
                <w:rFonts w:asciiTheme="majorHAnsi" w:eastAsia="Times New Roman" w:hAnsiTheme="majorHAnsi"/>
                <w:color w:val="auto"/>
                <w:kern w:val="0"/>
                <w:lang w:val="sr-Cyrl-CS"/>
              </w:rPr>
              <w:t>кле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уколико</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понуђ</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ч</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им</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об</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везу</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пл</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ћ</w:t>
            </w:r>
            <w:r w:rsidRPr="002F2719">
              <w:rPr>
                <w:rFonts w:asciiTheme="majorHAnsi" w:eastAsia="Times New Roman" w:hAnsiTheme="majorHAnsi"/>
                <w:color w:val="auto"/>
                <w:kern w:val="0"/>
                <w:lang w:val="sr-Cyrl-CS"/>
              </w:rPr>
              <w:t xml:space="preserve">ања </w:t>
            </w:r>
            <w:r>
              <w:rPr>
                <w:rFonts w:asciiTheme="majorHAnsi" w:eastAsia="Times New Roman" w:hAnsiTheme="majorHAnsi"/>
                <w:color w:val="auto"/>
                <w:kern w:val="0"/>
                <w:lang w:val="sr-Cyrl-CS"/>
              </w:rPr>
              <w:t>порез</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других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ј</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д</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жбин</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у</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више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лок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лних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с</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моупр</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потврде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свих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тих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упр</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јединиц</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лок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лних</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с</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моупр</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предст</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ља</w:t>
            </w:r>
            <w:r>
              <w:rPr>
                <w:rFonts w:asciiTheme="majorHAnsi" w:eastAsia="Times New Roman" w:hAnsiTheme="majorHAnsi"/>
                <w:color w:val="auto"/>
                <w:kern w:val="0"/>
                <w:lang w:val="sr-Cyrl-CS"/>
              </w:rPr>
              <w:t>ју</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док</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зе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н</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околност</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д</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понуђ</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ч</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испу</w:t>
            </w:r>
            <w:r w:rsidRPr="002F2719">
              <w:rPr>
                <w:rFonts w:asciiTheme="majorHAnsi" w:eastAsia="Times New Roman" w:hAnsiTheme="majorHAnsi"/>
                <w:color w:val="auto"/>
                <w:kern w:val="0"/>
                <w:lang w:val="sr-Cyrl-CS"/>
              </w:rPr>
              <w:t>ња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об</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везни</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услов</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з</w:t>
            </w:r>
            <w:r w:rsidRPr="002F2719">
              <w:rPr>
                <w:rFonts w:asciiTheme="majorHAnsi" w:eastAsia="Times New Roman" w:hAnsiTheme="majorHAnsi"/>
                <w:color w:val="auto"/>
                <w:kern w:val="0"/>
                <w:lang w:val="sr-Cyrl-CS"/>
              </w:rPr>
              <w:t xml:space="preserve">а </w:t>
            </w:r>
            <w:r>
              <w:rPr>
                <w:rFonts w:asciiTheme="majorHAnsi" w:eastAsia="Times New Roman" w:hAnsiTheme="majorHAnsi"/>
                <w:color w:val="auto"/>
                <w:kern w:val="0"/>
                <w:lang w:val="sr-Cyrl-CS"/>
              </w:rPr>
              <w:t>учешће</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из</w:t>
            </w:r>
            <w:r w:rsidRPr="002F2719">
              <w:rPr>
                <w:rFonts w:asciiTheme="majorHAnsi" w:eastAsia="Times New Roman" w:hAnsiTheme="majorHAnsi"/>
                <w:color w:val="auto"/>
                <w:kern w:val="0"/>
                <w:lang w:val="sr-Cyrl-CS"/>
              </w:rPr>
              <w:t xml:space="preserve"> </w:t>
            </w:r>
            <w:r>
              <w:rPr>
                <w:rFonts w:asciiTheme="majorHAnsi" w:eastAsia="Times New Roman" w:hAnsiTheme="majorHAnsi"/>
                <w:color w:val="auto"/>
                <w:kern w:val="0"/>
                <w:lang w:val="sr-Cyrl-CS"/>
              </w:rPr>
              <w:t>чл</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н</w:t>
            </w:r>
            <w:r w:rsidRPr="002F2719">
              <w:rPr>
                <w:rFonts w:asciiTheme="majorHAnsi" w:eastAsia="Times New Roman" w:hAnsiTheme="majorHAnsi"/>
                <w:color w:val="auto"/>
                <w:kern w:val="0"/>
                <w:lang w:val="sr-Cyrl-CS"/>
              </w:rPr>
              <w:t xml:space="preserve">а 75. </w:t>
            </w:r>
            <w:r>
              <w:rPr>
                <w:rFonts w:asciiTheme="majorHAnsi" w:eastAsia="Times New Roman" w:hAnsiTheme="majorHAnsi"/>
                <w:color w:val="auto"/>
                <w:kern w:val="0"/>
                <w:lang w:val="sr-Cyrl-CS"/>
              </w:rPr>
              <w:t>ст</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в</w:t>
            </w:r>
            <w:r w:rsidRPr="002F2719">
              <w:rPr>
                <w:rFonts w:asciiTheme="majorHAnsi" w:eastAsia="Times New Roman" w:hAnsiTheme="majorHAnsi"/>
                <w:color w:val="auto"/>
                <w:kern w:val="0"/>
                <w:lang w:val="sr-Cyrl-CS"/>
              </w:rPr>
              <w:t xml:space="preserve"> 1. </w:t>
            </w:r>
            <w:r>
              <w:rPr>
                <w:rFonts w:asciiTheme="majorHAnsi" w:eastAsia="Times New Roman" w:hAnsiTheme="majorHAnsi"/>
                <w:color w:val="auto"/>
                <w:kern w:val="0"/>
                <w:lang w:val="sr-Cyrl-CS"/>
              </w:rPr>
              <w:t>т</w:t>
            </w:r>
            <w:r w:rsidRPr="002F2719">
              <w:rPr>
                <w:rFonts w:asciiTheme="majorHAnsi" w:eastAsia="Times New Roman" w:hAnsiTheme="majorHAnsi"/>
                <w:color w:val="auto"/>
                <w:kern w:val="0"/>
                <w:lang w:val="sr-Cyrl-CS"/>
              </w:rPr>
              <w:t>а</w:t>
            </w:r>
            <w:r>
              <w:rPr>
                <w:rFonts w:asciiTheme="majorHAnsi" w:eastAsia="Times New Roman" w:hAnsiTheme="majorHAnsi"/>
                <w:color w:val="auto"/>
                <w:kern w:val="0"/>
                <w:lang w:val="sr-Cyrl-CS"/>
              </w:rPr>
              <w:t>чк</w:t>
            </w:r>
            <w:r w:rsidRPr="002F2719">
              <w:rPr>
                <w:rFonts w:asciiTheme="majorHAnsi" w:eastAsia="Times New Roman" w:hAnsiTheme="majorHAnsi"/>
                <w:color w:val="auto"/>
                <w:kern w:val="0"/>
                <w:lang w:val="sr-Cyrl-CS"/>
              </w:rPr>
              <w:t>а 4) ЗЈН.</w:t>
            </w:r>
          </w:p>
          <w:p w14:paraId="6E3E755D" w14:textId="77777777" w:rsidR="005D31BE" w:rsidRDefault="005D31BE" w:rsidP="0045271C">
            <w:pPr>
              <w:jc w:val="both"/>
              <w:rPr>
                <w:rFonts w:asciiTheme="majorHAnsi" w:hAnsiTheme="majorHAnsi" w:cs="Arial"/>
                <w:b/>
                <w:noProof/>
                <w:lang w:val="sr-Cyrl-RS"/>
              </w:rPr>
            </w:pPr>
          </w:p>
          <w:p w14:paraId="6D29648C" w14:textId="77777777" w:rsidR="005D31BE" w:rsidRPr="0046741C" w:rsidRDefault="005D31BE" w:rsidP="0045271C">
            <w:pPr>
              <w:jc w:val="both"/>
              <w:rPr>
                <w:rFonts w:asciiTheme="majorHAnsi" w:hAnsiTheme="majorHAnsi" w:cs="Arial"/>
                <w:b/>
                <w:noProof/>
                <w:lang w:val="sr-Cyrl-RS"/>
              </w:rPr>
            </w:pPr>
          </w:p>
          <w:p w14:paraId="6803411F" w14:textId="77777777" w:rsidR="005D31BE" w:rsidRDefault="005D31BE" w:rsidP="0045271C">
            <w:pPr>
              <w:jc w:val="both"/>
              <w:rPr>
                <w:rFonts w:asciiTheme="majorHAnsi" w:hAnsiTheme="majorHAnsi" w:cs="Arial"/>
                <w:b/>
                <w:noProof/>
                <w:lang w:val="sr-Cyrl-RS"/>
              </w:rPr>
            </w:pPr>
            <w:r w:rsidRPr="0046741C">
              <w:rPr>
                <w:rFonts w:asciiTheme="majorHAnsi" w:hAnsiTheme="majorHAnsi" w:cs="Arial"/>
                <w:b/>
                <w:noProof/>
                <w:lang w:val="sr-Cyrl-RS"/>
              </w:rPr>
              <w:t>Д</w:t>
            </w:r>
            <w:r>
              <w:rPr>
                <w:rFonts w:asciiTheme="majorHAnsi" w:hAnsiTheme="majorHAnsi" w:cs="Arial"/>
                <w:b/>
                <w:noProof/>
                <w:lang w:val="sr-Cyrl-RS"/>
              </w:rPr>
              <w:t>ок</w:t>
            </w:r>
            <w:r w:rsidRPr="0046741C">
              <w:rPr>
                <w:rFonts w:asciiTheme="majorHAnsi" w:hAnsiTheme="majorHAnsi" w:cs="Arial"/>
                <w:b/>
                <w:noProof/>
                <w:lang w:val="sr-Cyrl-RS"/>
              </w:rPr>
              <w:t>а</w:t>
            </w:r>
            <w:r>
              <w:rPr>
                <w:rFonts w:asciiTheme="majorHAnsi" w:hAnsiTheme="majorHAnsi" w:cs="Arial"/>
                <w:b/>
                <w:noProof/>
                <w:lang w:val="sr-Cyrl-RS"/>
              </w:rPr>
              <w:t>з</w:t>
            </w:r>
            <w:r w:rsidRPr="0046741C">
              <w:rPr>
                <w:rFonts w:asciiTheme="majorHAnsi" w:hAnsiTheme="majorHAnsi" w:cs="Arial"/>
                <w:b/>
                <w:noProof/>
                <w:lang w:val="sr-Cyrl-RS"/>
              </w:rPr>
              <w:t xml:space="preserve"> </w:t>
            </w:r>
            <w:r>
              <w:rPr>
                <w:rFonts w:asciiTheme="majorHAnsi" w:hAnsiTheme="majorHAnsi" w:cs="Arial"/>
                <w:b/>
                <w:noProof/>
                <w:lang w:val="sr-Cyrl-RS"/>
              </w:rPr>
              <w:t>не</w:t>
            </w:r>
            <w:r w:rsidRPr="0046741C">
              <w:rPr>
                <w:rFonts w:asciiTheme="majorHAnsi" w:hAnsiTheme="majorHAnsi" w:cs="Arial"/>
                <w:b/>
                <w:noProof/>
                <w:lang w:val="sr-Cyrl-RS"/>
              </w:rPr>
              <w:t xml:space="preserve"> </w:t>
            </w:r>
            <w:r>
              <w:rPr>
                <w:rFonts w:asciiTheme="majorHAnsi" w:hAnsiTheme="majorHAnsi" w:cs="Arial"/>
                <w:b/>
                <w:noProof/>
                <w:lang w:val="sr-Cyrl-RS"/>
              </w:rPr>
              <w:t>може</w:t>
            </w:r>
            <w:r w:rsidRPr="0046741C">
              <w:rPr>
                <w:rFonts w:asciiTheme="majorHAnsi" w:hAnsiTheme="majorHAnsi" w:cs="Arial"/>
                <w:b/>
                <w:noProof/>
                <w:lang w:val="sr-Cyrl-RS"/>
              </w:rPr>
              <w:t xml:space="preserve"> </w:t>
            </w:r>
            <w:r>
              <w:rPr>
                <w:rFonts w:asciiTheme="majorHAnsi" w:hAnsiTheme="majorHAnsi" w:cs="Arial"/>
                <w:b/>
                <w:noProof/>
                <w:lang w:val="sr-Cyrl-RS"/>
              </w:rPr>
              <w:t>бити</w:t>
            </w:r>
            <w:r w:rsidRPr="0046741C">
              <w:rPr>
                <w:rFonts w:asciiTheme="majorHAnsi" w:hAnsiTheme="majorHAnsi" w:cs="Arial"/>
                <w:b/>
                <w:noProof/>
                <w:lang w:val="sr-Cyrl-RS"/>
              </w:rPr>
              <w:t xml:space="preserve"> </w:t>
            </w:r>
            <w:r>
              <w:rPr>
                <w:rFonts w:asciiTheme="majorHAnsi" w:hAnsiTheme="majorHAnsi" w:cs="Arial"/>
                <w:b/>
                <w:noProof/>
                <w:lang w:val="sr-Cyrl-RS"/>
              </w:rPr>
              <w:t>ст</w:t>
            </w:r>
            <w:r w:rsidRPr="0046741C">
              <w:rPr>
                <w:rFonts w:asciiTheme="majorHAnsi" w:hAnsiTheme="majorHAnsi" w:cs="Arial"/>
                <w:b/>
                <w:noProof/>
                <w:lang w:val="sr-Cyrl-RS"/>
              </w:rPr>
              <w:t>а</w:t>
            </w:r>
            <w:r>
              <w:rPr>
                <w:rFonts w:asciiTheme="majorHAnsi" w:hAnsiTheme="majorHAnsi" w:cs="Arial"/>
                <w:b/>
                <w:noProof/>
                <w:lang w:val="sr-Cyrl-RS"/>
              </w:rPr>
              <w:t>рији</w:t>
            </w:r>
            <w:r w:rsidRPr="0046741C">
              <w:rPr>
                <w:rFonts w:asciiTheme="majorHAnsi" w:hAnsiTheme="majorHAnsi" w:cs="Arial"/>
                <w:b/>
                <w:noProof/>
                <w:lang w:val="sr-Cyrl-RS"/>
              </w:rPr>
              <w:t xml:space="preserve"> </w:t>
            </w:r>
            <w:r>
              <w:rPr>
                <w:rFonts w:asciiTheme="majorHAnsi" w:hAnsiTheme="majorHAnsi" w:cs="Arial"/>
                <w:b/>
                <w:noProof/>
                <w:lang w:val="sr-Cyrl-RS"/>
              </w:rPr>
              <w:t>од</w:t>
            </w:r>
            <w:r w:rsidRPr="0046741C">
              <w:rPr>
                <w:rFonts w:asciiTheme="majorHAnsi" w:hAnsiTheme="majorHAnsi" w:cs="Arial"/>
                <w:b/>
                <w:noProof/>
                <w:lang w:val="sr-Cyrl-RS"/>
              </w:rPr>
              <w:t xml:space="preserve"> </w:t>
            </w:r>
            <w:r>
              <w:rPr>
                <w:rFonts w:asciiTheme="majorHAnsi" w:hAnsiTheme="majorHAnsi" w:cs="Arial"/>
                <w:b/>
                <w:noProof/>
                <w:lang w:val="sr-Cyrl-RS"/>
              </w:rPr>
              <w:t>дв</w:t>
            </w:r>
            <w:r w:rsidRPr="0046741C">
              <w:rPr>
                <w:rFonts w:asciiTheme="majorHAnsi" w:hAnsiTheme="majorHAnsi" w:cs="Arial"/>
                <w:b/>
                <w:noProof/>
                <w:lang w:val="sr-Cyrl-RS"/>
              </w:rPr>
              <w:t xml:space="preserve">а </w:t>
            </w:r>
            <w:r>
              <w:rPr>
                <w:rFonts w:asciiTheme="majorHAnsi" w:hAnsiTheme="majorHAnsi" w:cs="Arial"/>
                <w:b/>
                <w:noProof/>
                <w:lang w:val="sr-Cyrl-RS"/>
              </w:rPr>
              <w:t>месец</w:t>
            </w:r>
            <w:r w:rsidRPr="0046741C">
              <w:rPr>
                <w:rFonts w:asciiTheme="majorHAnsi" w:hAnsiTheme="majorHAnsi" w:cs="Arial"/>
                <w:b/>
                <w:noProof/>
                <w:lang w:val="sr-Cyrl-RS"/>
              </w:rPr>
              <w:t xml:space="preserve">а </w:t>
            </w:r>
            <w:r>
              <w:rPr>
                <w:rFonts w:asciiTheme="majorHAnsi" w:hAnsiTheme="majorHAnsi" w:cs="Arial"/>
                <w:b/>
                <w:noProof/>
                <w:lang w:val="sr-Cyrl-RS"/>
              </w:rPr>
              <w:t>пре</w:t>
            </w:r>
            <w:r w:rsidRPr="0046741C">
              <w:rPr>
                <w:rFonts w:asciiTheme="majorHAnsi" w:hAnsiTheme="majorHAnsi" w:cs="Arial"/>
                <w:b/>
                <w:noProof/>
                <w:lang w:val="sr-Cyrl-RS"/>
              </w:rPr>
              <w:t xml:space="preserve"> </w:t>
            </w:r>
            <w:r>
              <w:rPr>
                <w:rFonts w:asciiTheme="majorHAnsi" w:hAnsiTheme="majorHAnsi" w:cs="Arial"/>
                <w:b/>
                <w:noProof/>
                <w:lang w:val="sr-Cyrl-RS"/>
              </w:rPr>
              <w:t>отв</w:t>
            </w:r>
            <w:r w:rsidRPr="0046741C">
              <w:rPr>
                <w:rFonts w:asciiTheme="majorHAnsi" w:hAnsiTheme="majorHAnsi" w:cs="Arial"/>
                <w:b/>
                <w:noProof/>
                <w:lang w:val="sr-Cyrl-RS"/>
              </w:rPr>
              <w:t>а</w:t>
            </w:r>
            <w:r>
              <w:rPr>
                <w:rFonts w:asciiTheme="majorHAnsi" w:hAnsiTheme="majorHAnsi" w:cs="Arial"/>
                <w:b/>
                <w:noProof/>
                <w:lang w:val="sr-Cyrl-RS"/>
              </w:rPr>
              <w:t>р</w:t>
            </w:r>
            <w:r w:rsidRPr="0046741C">
              <w:rPr>
                <w:rFonts w:asciiTheme="majorHAnsi" w:hAnsiTheme="majorHAnsi" w:cs="Arial"/>
                <w:b/>
                <w:noProof/>
                <w:lang w:val="sr-Cyrl-RS"/>
              </w:rPr>
              <w:t xml:space="preserve">ања </w:t>
            </w:r>
            <w:r>
              <w:rPr>
                <w:rFonts w:asciiTheme="majorHAnsi" w:hAnsiTheme="majorHAnsi" w:cs="Arial"/>
                <w:b/>
                <w:noProof/>
                <w:lang w:val="sr-Cyrl-RS"/>
              </w:rPr>
              <w:t>понуд</w:t>
            </w:r>
            <w:r w:rsidRPr="0046741C">
              <w:rPr>
                <w:rFonts w:asciiTheme="majorHAnsi" w:hAnsiTheme="majorHAnsi" w:cs="Arial"/>
                <w:b/>
                <w:noProof/>
                <w:lang w:val="sr-Cyrl-RS"/>
              </w:rPr>
              <w:t>а.</w:t>
            </w:r>
          </w:p>
          <w:p w14:paraId="5FE6429D" w14:textId="77777777" w:rsidR="005D31BE" w:rsidRPr="0046741C" w:rsidRDefault="005D31BE" w:rsidP="0045271C">
            <w:pPr>
              <w:jc w:val="both"/>
              <w:rPr>
                <w:rFonts w:asciiTheme="majorHAnsi" w:hAnsiTheme="majorHAnsi"/>
                <w:noProof/>
                <w:color w:val="FF0000"/>
                <w:lang w:val="sr-Cyrl-RS"/>
              </w:rPr>
            </w:pPr>
          </w:p>
        </w:tc>
      </w:tr>
      <w:tr w:rsidR="005D31BE" w:rsidRPr="002F5CF1" w14:paraId="74323728" w14:textId="77777777" w:rsidTr="0045271C">
        <w:trPr>
          <w:jc w:val="center"/>
        </w:trPr>
        <w:tc>
          <w:tcPr>
            <w:tcW w:w="593" w:type="dxa"/>
          </w:tcPr>
          <w:p w14:paraId="67066B16" w14:textId="77777777" w:rsidR="005D31BE" w:rsidRDefault="005D31BE" w:rsidP="0045271C">
            <w:pPr>
              <w:jc w:val="center"/>
              <w:rPr>
                <w:rFonts w:asciiTheme="majorHAnsi" w:hAnsiTheme="majorHAnsi" w:cs="Arial"/>
                <w:noProof/>
                <w:color w:val="auto"/>
                <w:lang w:val="sr-Cyrl-RS"/>
              </w:rPr>
            </w:pPr>
          </w:p>
          <w:p w14:paraId="7C472054" w14:textId="77777777" w:rsidR="005D31BE" w:rsidRPr="0046741C" w:rsidRDefault="005D31BE" w:rsidP="0045271C">
            <w:pPr>
              <w:jc w:val="center"/>
              <w:rPr>
                <w:rFonts w:asciiTheme="majorHAnsi" w:hAnsiTheme="majorHAnsi" w:cs="Arial"/>
                <w:noProof/>
                <w:color w:val="auto"/>
                <w:lang w:val="sr-Cyrl-RS"/>
              </w:rPr>
            </w:pPr>
          </w:p>
          <w:p w14:paraId="4FB02196" w14:textId="77777777" w:rsidR="005D31BE" w:rsidRPr="0046741C" w:rsidRDefault="005D31BE" w:rsidP="0045271C">
            <w:pPr>
              <w:jc w:val="center"/>
              <w:rPr>
                <w:rFonts w:asciiTheme="majorHAnsi" w:hAnsiTheme="majorHAnsi" w:cs="Arial"/>
                <w:noProof/>
                <w:color w:val="auto"/>
                <w:lang w:val="sr-Cyrl-RS"/>
              </w:rPr>
            </w:pPr>
          </w:p>
          <w:p w14:paraId="33056710" w14:textId="77777777" w:rsidR="005D31BE" w:rsidRDefault="005D31BE" w:rsidP="0045271C">
            <w:pPr>
              <w:jc w:val="center"/>
              <w:rPr>
                <w:rFonts w:asciiTheme="majorHAnsi" w:hAnsiTheme="majorHAnsi" w:cs="Arial"/>
                <w:noProof/>
                <w:color w:val="auto"/>
                <w:lang w:val="sr-Cyrl-RS"/>
              </w:rPr>
            </w:pPr>
            <w:r>
              <w:rPr>
                <w:rFonts w:asciiTheme="majorHAnsi" w:hAnsiTheme="majorHAnsi" w:cs="Arial"/>
                <w:noProof/>
                <w:color w:val="auto"/>
                <w:lang w:val="sr-Cyrl-RS"/>
              </w:rPr>
              <w:t>4.</w:t>
            </w:r>
          </w:p>
          <w:p w14:paraId="714F960B" w14:textId="77777777" w:rsidR="005D31BE" w:rsidRPr="0046741C" w:rsidRDefault="005D31BE" w:rsidP="0045271C">
            <w:pPr>
              <w:jc w:val="center"/>
              <w:rPr>
                <w:rFonts w:asciiTheme="majorHAnsi" w:hAnsiTheme="majorHAnsi" w:cs="Arial"/>
                <w:noProof/>
                <w:color w:val="auto"/>
                <w:lang w:val="sr-Cyrl-RS"/>
              </w:rPr>
            </w:pPr>
          </w:p>
          <w:p w14:paraId="153C1DE8" w14:textId="77777777" w:rsidR="005D31BE" w:rsidRPr="0046741C" w:rsidRDefault="005D31BE" w:rsidP="0045271C">
            <w:pPr>
              <w:jc w:val="center"/>
              <w:rPr>
                <w:rFonts w:asciiTheme="majorHAnsi" w:hAnsiTheme="majorHAnsi" w:cs="Arial"/>
                <w:noProof/>
                <w:color w:val="auto"/>
                <w:lang w:val="sr-Cyrl-RS"/>
              </w:rPr>
            </w:pPr>
          </w:p>
          <w:p w14:paraId="3E541523" w14:textId="77777777" w:rsidR="005D31BE" w:rsidRPr="0046741C" w:rsidRDefault="005D31BE" w:rsidP="0045271C">
            <w:pPr>
              <w:jc w:val="center"/>
              <w:rPr>
                <w:rFonts w:asciiTheme="majorHAnsi" w:hAnsiTheme="majorHAnsi" w:cs="Arial"/>
                <w:noProof/>
                <w:color w:val="auto"/>
                <w:lang w:val="sr-Cyrl-RS"/>
              </w:rPr>
            </w:pPr>
          </w:p>
        </w:tc>
        <w:tc>
          <w:tcPr>
            <w:tcW w:w="4195" w:type="dxa"/>
            <w:vAlign w:val="center"/>
          </w:tcPr>
          <w:p w14:paraId="3ABBC0F9" w14:textId="53ECAD5A" w:rsidR="005D31BE" w:rsidRPr="00F83CBC" w:rsidRDefault="005D31BE" w:rsidP="0045271C">
            <w:pPr>
              <w:spacing w:before="280" w:after="280"/>
              <w:ind w:right="90"/>
              <w:jc w:val="both"/>
              <w:rPr>
                <w:rFonts w:asciiTheme="majorHAnsi" w:eastAsia="Times New Roman" w:hAnsiTheme="majorHAnsi"/>
                <w:noProof/>
                <w:lang w:val="sr-Cyrl-RS"/>
              </w:rPr>
            </w:pPr>
            <w:r w:rsidRPr="0046741C">
              <w:rPr>
                <w:rFonts w:asciiTheme="majorHAnsi" w:eastAsia="Times New Roman" w:hAnsiTheme="majorHAnsi"/>
                <w:noProof/>
                <w:lang w:val="sr-Cyrl-RS"/>
              </w:rPr>
              <w:t xml:space="preserve">Да </w:t>
            </w:r>
            <w:r>
              <w:rPr>
                <w:rFonts w:asciiTheme="majorHAnsi" w:eastAsia="Times New Roman" w:hAnsiTheme="majorHAnsi"/>
                <w:noProof/>
                <w:lang w:val="sr-Cyrl-RS"/>
              </w:rPr>
              <w:t>им</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в</w:t>
            </w:r>
            <w:r w:rsidRPr="0046741C">
              <w:rPr>
                <w:rFonts w:asciiTheme="majorHAnsi" w:eastAsia="Times New Roman" w:hAnsiTheme="majorHAnsi"/>
                <w:noProof/>
                <w:lang w:val="sr-Cyrl-RS"/>
              </w:rPr>
              <w:t>а</w:t>
            </w:r>
            <w:r>
              <w:rPr>
                <w:rFonts w:asciiTheme="majorHAnsi" w:eastAsia="Times New Roman" w:hAnsiTheme="majorHAnsi"/>
                <w:noProof/>
                <w:lang w:val="sr-Cyrl-RS"/>
              </w:rPr>
              <w:t>жећу</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дозволу</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w:t>
            </w:r>
            <w:r w:rsidRPr="0046741C">
              <w:rPr>
                <w:rFonts w:asciiTheme="majorHAnsi" w:eastAsia="Times New Roman" w:hAnsiTheme="majorHAnsi"/>
                <w:noProof/>
                <w:lang w:val="sr-Cyrl-RS"/>
              </w:rPr>
              <w:t>а</w:t>
            </w:r>
            <w:r>
              <w:rPr>
                <w:rFonts w:asciiTheme="majorHAnsi" w:eastAsia="Times New Roman" w:hAnsiTheme="majorHAnsi"/>
                <w:noProof/>
                <w:lang w:val="sr-Cyrl-RS"/>
              </w:rPr>
              <w:t>длежног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орг</w:t>
            </w:r>
            <w:r w:rsidRPr="0046741C">
              <w:rPr>
                <w:rFonts w:asciiTheme="majorHAnsi" w:eastAsia="Times New Roman" w:hAnsiTheme="majorHAnsi"/>
                <w:noProof/>
                <w:lang w:val="sr-Cyrl-RS"/>
              </w:rPr>
              <w:t>а</w:t>
            </w:r>
            <w:r>
              <w:rPr>
                <w:rFonts w:asciiTheme="majorHAnsi" w:eastAsia="Times New Roman" w:hAnsiTheme="majorHAnsi"/>
                <w:noProof/>
                <w:lang w:val="sr-Cyrl-RS"/>
              </w:rPr>
              <w:t>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з</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об</w:t>
            </w:r>
            <w:r w:rsidRPr="0046741C">
              <w:rPr>
                <w:rFonts w:asciiTheme="majorHAnsi" w:eastAsia="Times New Roman" w:hAnsiTheme="majorHAnsi"/>
                <w:noProof/>
                <w:lang w:val="sr-Cyrl-RS"/>
              </w:rPr>
              <w:t>а</w:t>
            </w:r>
            <w:r>
              <w:rPr>
                <w:rFonts w:asciiTheme="majorHAnsi" w:eastAsia="Times New Roman" w:hAnsiTheme="majorHAnsi"/>
                <w:noProof/>
                <w:lang w:val="sr-Cyrl-RS"/>
              </w:rPr>
              <w:t>в</w:t>
            </w:r>
            <w:r w:rsidRPr="0046741C">
              <w:rPr>
                <w:rFonts w:asciiTheme="majorHAnsi" w:eastAsia="Times New Roman" w:hAnsiTheme="majorHAnsi"/>
                <w:noProof/>
                <w:lang w:val="sr-Cyrl-RS"/>
              </w:rPr>
              <w:t>љањ</w:t>
            </w:r>
            <w:r>
              <w:rPr>
                <w:rFonts w:asciiTheme="majorHAnsi" w:eastAsia="Times New Roman" w:hAnsiTheme="majorHAnsi"/>
                <w:noProof/>
                <w:lang w:val="sr-Cyrl-RS"/>
              </w:rPr>
              <w:t>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дел</w:t>
            </w:r>
            <w:r w:rsidRPr="0046741C">
              <w:rPr>
                <w:rFonts w:asciiTheme="majorHAnsi" w:eastAsia="Times New Roman" w:hAnsiTheme="majorHAnsi"/>
                <w:noProof/>
                <w:lang w:val="sr-Cyrl-RS"/>
              </w:rPr>
              <w:t>а</w:t>
            </w:r>
            <w:r>
              <w:rPr>
                <w:rFonts w:asciiTheme="majorHAnsi" w:eastAsia="Times New Roman" w:hAnsiTheme="majorHAnsi"/>
                <w:noProof/>
                <w:lang w:val="sr-Cyrl-RS"/>
              </w:rPr>
              <w:t>тности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кој</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предмет</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w:t>
            </w:r>
            <w:r w:rsidRPr="0046741C">
              <w:rPr>
                <w:rFonts w:asciiTheme="majorHAnsi" w:eastAsia="Times New Roman" w:hAnsiTheme="majorHAnsi"/>
                <w:noProof/>
                <w:lang w:val="sr-Cyrl-RS"/>
              </w:rPr>
              <w:t>а</w:t>
            </w:r>
            <w:r>
              <w:rPr>
                <w:rFonts w:asciiTheme="majorHAnsi" w:eastAsia="Times New Roman" w:hAnsiTheme="majorHAnsi"/>
                <w:noProof/>
                <w:lang w:val="sr-Cyrl-RS"/>
              </w:rPr>
              <w:t>вне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w:t>
            </w:r>
            <w:r w:rsidRPr="0046741C">
              <w:rPr>
                <w:rFonts w:asciiTheme="majorHAnsi" w:eastAsia="Times New Roman" w:hAnsiTheme="majorHAnsi"/>
                <w:noProof/>
                <w:lang w:val="sr-Cyrl-RS"/>
              </w:rPr>
              <w:t>а</w:t>
            </w:r>
            <w:r>
              <w:rPr>
                <w:rFonts w:asciiTheme="majorHAnsi" w:eastAsia="Times New Roman" w:hAnsiTheme="majorHAnsi"/>
                <w:noProof/>
                <w:lang w:val="sr-Cyrl-RS"/>
              </w:rPr>
              <w:t>б</w:t>
            </w:r>
            <w:r w:rsidRPr="0046741C">
              <w:rPr>
                <w:rFonts w:asciiTheme="majorHAnsi" w:eastAsia="Times New Roman" w:hAnsiTheme="majorHAnsi"/>
                <w:noProof/>
                <w:lang w:val="sr-Cyrl-RS"/>
              </w:rPr>
              <w:t>а</w:t>
            </w:r>
            <w:r>
              <w:rPr>
                <w:rFonts w:asciiTheme="majorHAnsi" w:eastAsia="Times New Roman" w:hAnsiTheme="majorHAnsi"/>
                <w:noProof/>
                <w:lang w:val="sr-Cyrl-RS"/>
              </w:rPr>
              <w:t xml:space="preserve">вке </w:t>
            </w:r>
            <w:r w:rsidRPr="00F83CBC">
              <w:rPr>
                <w:rFonts w:asciiTheme="majorHAnsi" w:eastAsia="Times New Roman" w:hAnsiTheme="majorHAnsi"/>
                <w:i/>
                <w:noProof/>
                <w:lang w:val="sr-Cyrl-RS"/>
              </w:rPr>
              <w:t>(</w:t>
            </w:r>
            <w:r>
              <w:rPr>
                <w:rFonts w:asciiTheme="majorHAnsi" w:eastAsia="Times New Roman" w:hAnsiTheme="majorHAnsi"/>
                <w:i/>
                <w:noProof/>
                <w:lang w:val="sr-Cyrl-RS"/>
              </w:rPr>
              <w:t>чл</w:t>
            </w:r>
            <w:r w:rsidRPr="00F83CBC">
              <w:rPr>
                <w:rFonts w:asciiTheme="majorHAnsi" w:eastAsia="Times New Roman" w:hAnsiTheme="majorHAnsi"/>
                <w:i/>
                <w:noProof/>
                <w:lang w:val="sr-Cyrl-RS"/>
              </w:rPr>
              <w:t xml:space="preserve">. 75. </w:t>
            </w:r>
            <w:r>
              <w:rPr>
                <w:rFonts w:asciiTheme="majorHAnsi" w:eastAsia="Times New Roman" w:hAnsiTheme="majorHAnsi"/>
                <w:i/>
                <w:noProof/>
                <w:lang w:val="sr-Cyrl-RS"/>
              </w:rPr>
              <w:t>ст</w:t>
            </w:r>
            <w:r w:rsidR="0045271C">
              <w:rPr>
                <w:rFonts w:asciiTheme="majorHAnsi" w:eastAsia="Times New Roman" w:hAnsiTheme="majorHAnsi"/>
                <w:i/>
                <w:noProof/>
                <w:lang w:val="sr-Cyrl-RS"/>
              </w:rPr>
              <w:t>ав</w:t>
            </w:r>
            <w:r w:rsidRPr="00F83CBC">
              <w:rPr>
                <w:rFonts w:asciiTheme="majorHAnsi" w:eastAsia="Times New Roman" w:hAnsiTheme="majorHAnsi"/>
                <w:i/>
                <w:noProof/>
                <w:lang w:val="sr-Cyrl-RS"/>
              </w:rPr>
              <w:t xml:space="preserve"> 1. </w:t>
            </w:r>
            <w:r>
              <w:rPr>
                <w:rFonts w:asciiTheme="majorHAnsi" w:eastAsia="Times New Roman" w:hAnsiTheme="majorHAnsi"/>
                <w:i/>
                <w:noProof/>
                <w:lang w:val="sr-Cyrl-RS"/>
              </w:rPr>
              <w:t>т</w:t>
            </w:r>
            <w:r w:rsidRPr="00F83CBC">
              <w:rPr>
                <w:rFonts w:asciiTheme="majorHAnsi" w:eastAsia="Times New Roman" w:hAnsiTheme="majorHAnsi"/>
                <w:i/>
                <w:noProof/>
                <w:lang w:val="sr-Cyrl-RS"/>
              </w:rPr>
              <w:t>а</w:t>
            </w:r>
            <w:r>
              <w:rPr>
                <w:rFonts w:asciiTheme="majorHAnsi" w:eastAsia="Times New Roman" w:hAnsiTheme="majorHAnsi"/>
                <w:i/>
                <w:noProof/>
                <w:lang w:val="sr-Cyrl-RS"/>
              </w:rPr>
              <w:t>ч</w:t>
            </w:r>
            <w:r w:rsidR="0045271C">
              <w:rPr>
                <w:rFonts w:asciiTheme="majorHAnsi" w:eastAsia="Times New Roman" w:hAnsiTheme="majorHAnsi"/>
                <w:i/>
                <w:noProof/>
                <w:lang w:val="sr-Cyrl-RS"/>
              </w:rPr>
              <w:t>ка</w:t>
            </w:r>
            <w:r w:rsidRPr="00F83CBC">
              <w:rPr>
                <w:rFonts w:asciiTheme="majorHAnsi" w:eastAsia="Times New Roman" w:hAnsiTheme="majorHAnsi"/>
                <w:i/>
                <w:noProof/>
                <w:lang w:val="sr-Cyrl-RS"/>
              </w:rPr>
              <w:t xml:space="preserve"> 5) За</w:t>
            </w:r>
            <w:r>
              <w:rPr>
                <w:rFonts w:asciiTheme="majorHAnsi" w:eastAsia="Times New Roman" w:hAnsiTheme="majorHAnsi"/>
                <w:i/>
                <w:noProof/>
                <w:lang w:val="sr-Cyrl-RS"/>
              </w:rPr>
              <w:t>кон</w:t>
            </w:r>
            <w:r w:rsidRPr="00F83CBC">
              <w:rPr>
                <w:rFonts w:asciiTheme="majorHAnsi" w:eastAsia="Times New Roman" w:hAnsiTheme="majorHAnsi"/>
                <w:i/>
                <w:noProof/>
                <w:lang w:val="sr-Cyrl-RS"/>
              </w:rPr>
              <w:t>а);</w:t>
            </w:r>
          </w:p>
        </w:tc>
        <w:tc>
          <w:tcPr>
            <w:tcW w:w="5927" w:type="dxa"/>
            <w:vAlign w:val="center"/>
          </w:tcPr>
          <w:p w14:paraId="4FE6E174" w14:textId="77777777" w:rsidR="005D31BE" w:rsidRDefault="005D31BE" w:rsidP="0045271C">
            <w:pPr>
              <w:pStyle w:val="ListParagraph"/>
              <w:ind w:left="21" w:right="90"/>
              <w:jc w:val="both"/>
              <w:rPr>
                <w:lang w:val="ru-RU"/>
              </w:rPr>
            </w:pPr>
          </w:p>
          <w:p w14:paraId="6764068A" w14:textId="77777777" w:rsidR="005D31BE" w:rsidRPr="002F2719" w:rsidRDefault="005D31BE" w:rsidP="0045271C">
            <w:pPr>
              <w:pStyle w:val="ListParagraph"/>
              <w:ind w:left="21" w:right="90"/>
              <w:jc w:val="both"/>
              <w:rPr>
                <w:rFonts w:asciiTheme="majorHAnsi" w:hAnsiTheme="majorHAnsi"/>
                <w:lang w:val="ru-RU"/>
              </w:rPr>
            </w:pPr>
            <w:r w:rsidRPr="002F2719">
              <w:rPr>
                <w:rFonts w:asciiTheme="majorHAnsi" w:hAnsiTheme="majorHAnsi"/>
                <w:lang w:val="ru-RU"/>
              </w:rPr>
              <w:t>Р</w:t>
            </w:r>
            <w:r>
              <w:rPr>
                <w:rFonts w:asciiTheme="majorHAnsi" w:hAnsiTheme="majorHAnsi"/>
                <w:lang w:val="ru-RU"/>
              </w:rPr>
              <w:t>еше</w:t>
            </w:r>
            <w:r w:rsidRPr="002F2719">
              <w:rPr>
                <w:rFonts w:asciiTheme="majorHAnsi" w:hAnsiTheme="majorHAnsi"/>
                <w:lang w:val="ru-RU"/>
              </w:rPr>
              <w:t>њ</w:t>
            </w:r>
            <w:r>
              <w:rPr>
                <w:rFonts w:asciiTheme="majorHAnsi" w:hAnsiTheme="majorHAnsi"/>
                <w:lang w:val="ru-RU"/>
              </w:rPr>
              <w:t>е</w:t>
            </w:r>
            <w:r w:rsidRPr="002F2719">
              <w:rPr>
                <w:rFonts w:asciiTheme="majorHAnsi" w:hAnsiTheme="majorHAnsi"/>
                <w:lang w:val="ru-RU"/>
              </w:rPr>
              <w:t xml:space="preserve"> М</w:t>
            </w:r>
            <w:r>
              <w:rPr>
                <w:rFonts w:asciiTheme="majorHAnsi" w:hAnsiTheme="majorHAnsi"/>
                <w:lang w:val="ru-RU"/>
              </w:rPr>
              <w:t>инист</w:t>
            </w:r>
            <w:r w:rsidRPr="002F2719">
              <w:rPr>
                <w:rFonts w:asciiTheme="majorHAnsi" w:hAnsiTheme="majorHAnsi"/>
                <w:lang w:val="ru-RU"/>
              </w:rPr>
              <w:t>а</w:t>
            </w:r>
            <w:r>
              <w:rPr>
                <w:rFonts w:asciiTheme="majorHAnsi" w:hAnsiTheme="majorHAnsi"/>
                <w:lang w:val="ru-RU"/>
              </w:rPr>
              <w:t>рств</w:t>
            </w:r>
            <w:r w:rsidRPr="002F2719">
              <w:rPr>
                <w:rFonts w:asciiTheme="majorHAnsi" w:hAnsiTheme="majorHAnsi"/>
                <w:lang w:val="ru-RU"/>
              </w:rPr>
              <w:t xml:space="preserve">а </w:t>
            </w:r>
            <w:r>
              <w:rPr>
                <w:rFonts w:asciiTheme="majorHAnsi" w:hAnsiTheme="majorHAnsi"/>
                <w:lang w:val="ru-RU"/>
              </w:rPr>
              <w:t>здр</w:t>
            </w:r>
            <w:r w:rsidRPr="002F2719">
              <w:rPr>
                <w:rFonts w:asciiTheme="majorHAnsi" w:hAnsiTheme="majorHAnsi"/>
                <w:lang w:val="ru-RU"/>
              </w:rPr>
              <w:t>а</w:t>
            </w:r>
            <w:r>
              <w:rPr>
                <w:rFonts w:asciiTheme="majorHAnsi" w:hAnsiTheme="majorHAnsi"/>
                <w:lang w:val="ru-RU"/>
              </w:rPr>
              <w:t>в</w:t>
            </w:r>
            <w:r w:rsidRPr="002F2719">
              <w:rPr>
                <w:rFonts w:asciiTheme="majorHAnsi" w:hAnsiTheme="majorHAnsi"/>
                <w:lang w:val="ru-RU"/>
              </w:rPr>
              <w:t xml:space="preserve">ља </w:t>
            </w:r>
            <w:r>
              <w:rPr>
                <w:rFonts w:asciiTheme="majorHAnsi" w:hAnsiTheme="majorHAnsi"/>
                <w:lang w:val="ru-RU"/>
              </w:rPr>
              <w:t>којим</w:t>
            </w:r>
            <w:r w:rsidRPr="002F2719">
              <w:rPr>
                <w:rFonts w:asciiTheme="majorHAnsi" w:hAnsiTheme="majorHAnsi"/>
                <w:lang w:val="ru-RU"/>
              </w:rPr>
              <w:t xml:space="preserve"> </w:t>
            </w:r>
            <w:r>
              <w:rPr>
                <w:rFonts w:asciiTheme="majorHAnsi" w:hAnsiTheme="majorHAnsi"/>
                <w:lang w:val="ru-RU"/>
              </w:rPr>
              <w:t>му</w:t>
            </w:r>
            <w:r w:rsidRPr="002F2719">
              <w:rPr>
                <w:rFonts w:asciiTheme="majorHAnsi" w:hAnsiTheme="majorHAnsi"/>
                <w:lang w:val="ru-RU"/>
              </w:rPr>
              <w:t xml:space="preserve"> </w:t>
            </w:r>
            <w:r>
              <w:rPr>
                <w:rFonts w:asciiTheme="majorHAnsi" w:hAnsiTheme="majorHAnsi"/>
                <w:lang w:val="ru-RU"/>
              </w:rPr>
              <w:t>се</w:t>
            </w:r>
            <w:r w:rsidRPr="002F2719">
              <w:rPr>
                <w:rFonts w:asciiTheme="majorHAnsi" w:hAnsiTheme="majorHAnsi"/>
                <w:lang w:val="ru-RU"/>
              </w:rPr>
              <w:t xml:space="preserve"> </w:t>
            </w:r>
            <w:r>
              <w:rPr>
                <w:rFonts w:asciiTheme="majorHAnsi" w:hAnsiTheme="majorHAnsi"/>
                <w:lang w:val="ru-RU"/>
              </w:rPr>
              <w:t>изд</w:t>
            </w:r>
            <w:r w:rsidRPr="002F2719">
              <w:rPr>
                <w:rFonts w:asciiTheme="majorHAnsi" w:hAnsiTheme="majorHAnsi"/>
                <w:lang w:val="ru-RU"/>
              </w:rPr>
              <w:t>а</w:t>
            </w:r>
            <w:r>
              <w:rPr>
                <w:rFonts w:asciiTheme="majorHAnsi" w:hAnsiTheme="majorHAnsi"/>
                <w:lang w:val="ru-RU"/>
              </w:rPr>
              <w:t>је</w:t>
            </w:r>
            <w:r w:rsidRPr="002F2719">
              <w:rPr>
                <w:rFonts w:asciiTheme="majorHAnsi" w:hAnsiTheme="majorHAnsi"/>
                <w:lang w:val="ru-RU"/>
              </w:rPr>
              <w:t xml:space="preserve"> </w:t>
            </w:r>
            <w:r>
              <w:rPr>
                <w:rFonts w:asciiTheme="majorHAnsi" w:hAnsiTheme="majorHAnsi"/>
                <w:lang w:val="ru-RU"/>
              </w:rPr>
              <w:t>дозвол</w:t>
            </w:r>
            <w:r w:rsidRPr="002F2719">
              <w:rPr>
                <w:rFonts w:asciiTheme="majorHAnsi" w:hAnsiTheme="majorHAnsi"/>
                <w:lang w:val="ru-RU"/>
              </w:rPr>
              <w:t xml:space="preserve">а </w:t>
            </w:r>
            <w:r>
              <w:rPr>
                <w:rFonts w:asciiTheme="majorHAnsi" w:hAnsiTheme="majorHAnsi"/>
                <w:lang w:val="ru-RU"/>
              </w:rPr>
              <w:t>з</w:t>
            </w:r>
            <w:r w:rsidRPr="002F2719">
              <w:rPr>
                <w:rFonts w:asciiTheme="majorHAnsi" w:hAnsiTheme="majorHAnsi"/>
                <w:lang w:val="ru-RU"/>
              </w:rPr>
              <w:t xml:space="preserve">а </w:t>
            </w:r>
            <w:r>
              <w:rPr>
                <w:rFonts w:asciiTheme="majorHAnsi" w:hAnsiTheme="majorHAnsi"/>
                <w:lang w:val="ru-RU"/>
              </w:rPr>
              <w:t>промет</w:t>
            </w:r>
            <w:r w:rsidRPr="002F2719">
              <w:rPr>
                <w:rFonts w:asciiTheme="majorHAnsi" w:hAnsiTheme="majorHAnsi"/>
                <w:lang w:val="ru-RU"/>
              </w:rPr>
              <w:t xml:space="preserve"> </w:t>
            </w:r>
            <w:r>
              <w:rPr>
                <w:rFonts w:asciiTheme="majorHAnsi" w:hAnsiTheme="majorHAnsi"/>
                <w:lang w:val="ru-RU"/>
              </w:rPr>
              <w:t>медицинским</w:t>
            </w:r>
            <w:r w:rsidRPr="002F2719">
              <w:rPr>
                <w:rFonts w:asciiTheme="majorHAnsi" w:hAnsiTheme="majorHAnsi"/>
                <w:lang w:val="ru-RU"/>
              </w:rPr>
              <w:t xml:space="preserve"> </w:t>
            </w:r>
            <w:r>
              <w:rPr>
                <w:rFonts w:asciiTheme="majorHAnsi" w:hAnsiTheme="majorHAnsi"/>
                <w:lang w:val="ru-RU"/>
              </w:rPr>
              <w:t>средствим</w:t>
            </w:r>
            <w:r w:rsidRPr="002F2719">
              <w:rPr>
                <w:rFonts w:asciiTheme="majorHAnsi" w:hAnsiTheme="majorHAnsi"/>
                <w:lang w:val="ru-RU"/>
              </w:rPr>
              <w:t xml:space="preserve">а </w:t>
            </w:r>
            <w:r>
              <w:rPr>
                <w:rFonts w:asciiTheme="majorHAnsi" w:hAnsiTheme="majorHAnsi"/>
                <w:lang w:val="ru-RU"/>
              </w:rPr>
              <w:t>н</w:t>
            </w:r>
            <w:r w:rsidRPr="002F2719">
              <w:rPr>
                <w:rFonts w:asciiTheme="majorHAnsi" w:hAnsiTheme="majorHAnsi"/>
                <w:lang w:val="ru-RU"/>
              </w:rPr>
              <w:t xml:space="preserve">а </w:t>
            </w:r>
            <w:r>
              <w:rPr>
                <w:rFonts w:asciiTheme="majorHAnsi" w:hAnsiTheme="majorHAnsi"/>
                <w:lang w:val="ru-RU"/>
              </w:rPr>
              <w:t>велико</w:t>
            </w:r>
            <w:r w:rsidRPr="002F2719">
              <w:rPr>
                <w:rFonts w:asciiTheme="majorHAnsi" w:hAnsiTheme="majorHAnsi"/>
                <w:lang w:val="ru-RU"/>
              </w:rPr>
              <w:t xml:space="preserve"> </w:t>
            </w:r>
            <w:r>
              <w:rPr>
                <w:rFonts w:asciiTheme="majorHAnsi" w:hAnsiTheme="majorHAnsi"/>
                <w:lang w:val="ru-RU"/>
              </w:rPr>
              <w:t>одређене</w:t>
            </w:r>
            <w:r w:rsidRPr="002F2719">
              <w:rPr>
                <w:rFonts w:asciiTheme="majorHAnsi" w:hAnsiTheme="majorHAnsi"/>
                <w:lang w:val="ru-RU"/>
              </w:rPr>
              <w:t xml:space="preserve"> </w:t>
            </w:r>
            <w:r>
              <w:rPr>
                <w:rFonts w:asciiTheme="majorHAnsi" w:hAnsiTheme="majorHAnsi"/>
                <w:lang w:val="ru-RU"/>
              </w:rPr>
              <w:t>кл</w:t>
            </w:r>
            <w:r w:rsidRPr="002F2719">
              <w:rPr>
                <w:rFonts w:asciiTheme="majorHAnsi" w:hAnsiTheme="majorHAnsi"/>
                <w:lang w:val="ru-RU"/>
              </w:rPr>
              <w:t>а</w:t>
            </w:r>
            <w:r>
              <w:rPr>
                <w:rFonts w:asciiTheme="majorHAnsi" w:hAnsiTheme="majorHAnsi"/>
                <w:lang w:val="ru-RU"/>
              </w:rPr>
              <w:t>се</w:t>
            </w:r>
            <w:r w:rsidRPr="002F2719">
              <w:rPr>
                <w:rFonts w:asciiTheme="majorHAnsi" w:hAnsiTheme="majorHAnsi"/>
                <w:lang w:val="ru-RU"/>
              </w:rPr>
              <w:t xml:space="preserve"> </w:t>
            </w:r>
            <w:r>
              <w:rPr>
                <w:rFonts w:asciiTheme="majorHAnsi" w:hAnsiTheme="majorHAnsi"/>
                <w:lang w:val="ru-RU"/>
              </w:rPr>
              <w:t>и</w:t>
            </w:r>
            <w:r w:rsidRPr="002F2719">
              <w:rPr>
                <w:rFonts w:asciiTheme="majorHAnsi" w:hAnsiTheme="majorHAnsi"/>
                <w:lang w:val="ru-RU"/>
              </w:rPr>
              <w:t xml:space="preserve"> </w:t>
            </w:r>
            <w:r>
              <w:rPr>
                <w:rFonts w:asciiTheme="majorHAnsi" w:hAnsiTheme="majorHAnsi"/>
                <w:lang w:val="ru-RU"/>
              </w:rPr>
              <w:t>к</w:t>
            </w:r>
            <w:r w:rsidRPr="002F2719">
              <w:rPr>
                <w:rFonts w:asciiTheme="majorHAnsi" w:hAnsiTheme="majorHAnsi"/>
                <w:lang w:val="ru-RU"/>
              </w:rPr>
              <w:t>а</w:t>
            </w:r>
            <w:r>
              <w:rPr>
                <w:rFonts w:asciiTheme="majorHAnsi" w:hAnsiTheme="majorHAnsi"/>
                <w:lang w:val="ru-RU"/>
              </w:rPr>
              <w:t>тегорије</w:t>
            </w:r>
            <w:r w:rsidRPr="002F2719">
              <w:rPr>
                <w:rFonts w:asciiTheme="majorHAnsi" w:hAnsiTheme="majorHAnsi"/>
                <w:lang w:val="ru-RU"/>
              </w:rPr>
              <w:t xml:space="preserve"> </w:t>
            </w:r>
            <w:r>
              <w:rPr>
                <w:rFonts w:asciiTheme="majorHAnsi" w:hAnsiTheme="majorHAnsi"/>
                <w:lang w:val="ru-RU"/>
              </w:rPr>
              <w:t>која су предмет јавне набавке.</w:t>
            </w:r>
          </w:p>
          <w:p w14:paraId="035BCF74" w14:textId="77777777" w:rsidR="005D31BE" w:rsidRPr="0046741C" w:rsidRDefault="005D31BE" w:rsidP="0045271C">
            <w:pPr>
              <w:pStyle w:val="ListParagraph"/>
              <w:ind w:left="21" w:right="90"/>
              <w:jc w:val="both"/>
              <w:rPr>
                <w:rFonts w:asciiTheme="majorHAnsi" w:hAnsiTheme="majorHAnsi" w:cs="Arial"/>
                <w:noProof/>
                <w:lang w:val="sr-Cyrl-RS"/>
              </w:rPr>
            </w:pPr>
          </w:p>
        </w:tc>
      </w:tr>
      <w:tr w:rsidR="005D31BE" w:rsidRPr="002F5CF1" w14:paraId="23A9BA26" w14:textId="77777777" w:rsidTr="0045271C">
        <w:trPr>
          <w:jc w:val="center"/>
        </w:trPr>
        <w:tc>
          <w:tcPr>
            <w:tcW w:w="593" w:type="dxa"/>
            <w:vAlign w:val="center"/>
          </w:tcPr>
          <w:p w14:paraId="457AE534"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5.</w:t>
            </w:r>
          </w:p>
        </w:tc>
        <w:tc>
          <w:tcPr>
            <w:tcW w:w="4195" w:type="dxa"/>
          </w:tcPr>
          <w:p w14:paraId="16B7D67B" w14:textId="77777777" w:rsidR="005D31BE" w:rsidRPr="0046741C" w:rsidRDefault="005D31BE" w:rsidP="0045271C">
            <w:pPr>
              <w:ind w:right="90"/>
              <w:rPr>
                <w:rFonts w:asciiTheme="majorHAnsi" w:hAnsiTheme="majorHAnsi" w:cs="Arial"/>
                <w:noProof/>
                <w:color w:val="auto"/>
                <w:lang w:val="sr-Cyrl-RS"/>
              </w:rPr>
            </w:pPr>
          </w:p>
          <w:p w14:paraId="25ABF750" w14:textId="77777777" w:rsidR="005D31BE" w:rsidRPr="0046741C" w:rsidRDefault="005D31BE" w:rsidP="0045271C">
            <w:pPr>
              <w:ind w:right="90"/>
              <w:rPr>
                <w:rFonts w:asciiTheme="majorHAnsi" w:hAnsiTheme="majorHAnsi" w:cs="Arial"/>
                <w:noProof/>
                <w:color w:val="auto"/>
                <w:lang w:val="sr-Cyrl-RS"/>
              </w:rPr>
            </w:pPr>
          </w:p>
          <w:p w14:paraId="513B8E9B" w14:textId="12611887" w:rsidR="005D31BE" w:rsidRPr="0046741C" w:rsidRDefault="005D31BE" w:rsidP="0045271C">
            <w:pPr>
              <w:ind w:right="90"/>
              <w:jc w:val="both"/>
              <w:rPr>
                <w:rFonts w:asciiTheme="majorHAnsi" w:hAnsiTheme="majorHAnsi" w:cs="Arial"/>
                <w:noProof/>
                <w:color w:val="auto"/>
                <w:lang w:val="sr-Cyrl-RS"/>
              </w:rPr>
            </w:pPr>
            <w:r w:rsidRPr="0046741C">
              <w:rPr>
                <w:rFonts w:asciiTheme="majorHAnsi" w:hAnsiTheme="majorHAnsi" w:cs="Arial"/>
                <w:noProof/>
                <w:color w:val="auto"/>
                <w:lang w:val="sr-Cyrl-RS"/>
              </w:rPr>
              <w:t xml:space="preserve">Да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поштов</w:t>
            </w:r>
            <w:r w:rsidRPr="0046741C">
              <w:rPr>
                <w:rFonts w:asciiTheme="majorHAnsi" w:hAnsiTheme="majorHAnsi" w:cs="Arial"/>
                <w:noProof/>
                <w:color w:val="auto"/>
                <w:lang w:val="sr-Cyrl-RS"/>
              </w:rPr>
              <w:t>а</w:t>
            </w:r>
            <w:r>
              <w:rPr>
                <w:rFonts w:asciiTheme="majorHAnsi" w:hAnsiTheme="majorHAnsi" w:cs="Arial"/>
                <w:noProof/>
                <w:color w:val="auto"/>
                <w:lang w:val="sr-Cyrl-RS"/>
              </w:rPr>
              <w:t>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об</w:t>
            </w:r>
            <w:r w:rsidRPr="0046741C">
              <w:rPr>
                <w:rFonts w:asciiTheme="majorHAnsi" w:hAnsiTheme="majorHAnsi" w:cs="Arial"/>
                <w:noProof/>
                <w:color w:val="auto"/>
                <w:lang w:val="sr-Cyrl-RS"/>
              </w:rPr>
              <w:t>а</w:t>
            </w:r>
            <w:r>
              <w:rPr>
                <w:rFonts w:asciiTheme="majorHAnsi" w:hAnsiTheme="majorHAnsi" w:cs="Arial"/>
                <w:noProof/>
                <w:color w:val="auto"/>
                <w:lang w:val="sr-Cyrl-RS"/>
              </w:rPr>
              <w:t>везе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које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произл</w:t>
            </w:r>
            <w:r w:rsidRPr="0046741C">
              <w:rPr>
                <w:rFonts w:asciiTheme="majorHAnsi" w:hAnsiTheme="majorHAnsi" w:cs="Arial"/>
                <w:noProof/>
                <w:color w:val="auto"/>
                <w:lang w:val="sr-Cyrl-RS"/>
              </w:rPr>
              <w:t>а</w:t>
            </w:r>
            <w:r>
              <w:rPr>
                <w:rFonts w:asciiTheme="majorHAnsi" w:hAnsiTheme="majorHAnsi" w:cs="Arial"/>
                <w:noProof/>
                <w:color w:val="auto"/>
                <w:lang w:val="sr-Cyrl-RS"/>
              </w:rPr>
              <w:t>зе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в</w:t>
            </w:r>
            <w:r w:rsidRPr="0046741C">
              <w:rPr>
                <w:rFonts w:asciiTheme="majorHAnsi" w:hAnsiTheme="majorHAnsi" w:cs="Arial"/>
                <w:noProof/>
                <w:color w:val="auto"/>
                <w:lang w:val="sr-Cyrl-RS"/>
              </w:rPr>
              <w:t>а</w:t>
            </w:r>
            <w:r>
              <w:rPr>
                <w:rFonts w:asciiTheme="majorHAnsi" w:hAnsiTheme="majorHAnsi" w:cs="Arial"/>
                <w:noProof/>
                <w:color w:val="auto"/>
                <w:lang w:val="sr-Cyrl-RS"/>
              </w:rPr>
              <w:t>жећих</w:t>
            </w:r>
            <w:r w:rsidRPr="0046741C">
              <w:rPr>
                <w:rFonts w:asciiTheme="majorHAnsi" w:hAnsiTheme="majorHAnsi" w:cs="Arial"/>
                <w:noProof/>
                <w:color w:val="auto"/>
                <w:lang w:val="sr-Cyrl-RS"/>
              </w:rPr>
              <w:t xml:space="preserve"> </w:t>
            </w:r>
            <w:r>
              <w:rPr>
                <w:rFonts w:asciiTheme="majorHAnsi" w:eastAsia="Times New Roman" w:hAnsiTheme="majorHAnsi"/>
                <w:noProof/>
                <w:lang w:val="sr-Cyrl-RS"/>
              </w:rPr>
              <w:t>пропис</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о</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штити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р</w:t>
            </w:r>
            <w:r w:rsidRPr="0046741C">
              <w:rPr>
                <w:rFonts w:asciiTheme="majorHAnsi" w:eastAsia="Times New Roman" w:hAnsiTheme="majorHAnsi"/>
                <w:noProof/>
                <w:lang w:val="sr-Cyrl-RS"/>
              </w:rPr>
              <w:t>а</w:t>
            </w:r>
            <w:r>
              <w:rPr>
                <w:rFonts w:asciiTheme="majorHAnsi" w:eastAsia="Times New Roman" w:hAnsiTheme="majorHAnsi"/>
                <w:noProof/>
                <w:lang w:val="sr-Cyrl-RS"/>
              </w:rPr>
              <w:t>ду</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пош</w:t>
            </w:r>
            <w:r w:rsidRPr="0046741C">
              <w:rPr>
                <w:rFonts w:asciiTheme="majorHAnsi" w:eastAsia="Times New Roman" w:hAnsiTheme="majorHAnsi"/>
                <w:noProof/>
                <w:lang w:val="sr-Cyrl-RS"/>
              </w:rPr>
              <w:t>ља</w:t>
            </w:r>
            <w:r>
              <w:rPr>
                <w:rFonts w:asciiTheme="majorHAnsi" w:eastAsia="Times New Roman" w:hAnsiTheme="majorHAnsi"/>
                <w:noProof/>
                <w:lang w:val="sr-Cyrl-RS"/>
              </w:rPr>
              <w:t>в</w:t>
            </w:r>
            <w:r w:rsidRPr="0046741C">
              <w:rPr>
                <w:rFonts w:asciiTheme="majorHAnsi" w:eastAsia="Times New Roman" w:hAnsiTheme="majorHAnsi"/>
                <w:noProof/>
                <w:lang w:val="sr-Cyrl-RS"/>
              </w:rPr>
              <w:t>ањ</w:t>
            </w:r>
            <w:r>
              <w:rPr>
                <w:rFonts w:asciiTheme="majorHAnsi" w:eastAsia="Times New Roman" w:hAnsiTheme="majorHAnsi"/>
                <w:noProof/>
                <w:lang w:val="sr-Cyrl-RS"/>
              </w:rPr>
              <w:t>у</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условим</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р</w:t>
            </w:r>
            <w:r w:rsidRPr="0046741C">
              <w:rPr>
                <w:rFonts w:asciiTheme="majorHAnsi" w:eastAsia="Times New Roman" w:hAnsiTheme="majorHAnsi"/>
                <w:noProof/>
                <w:lang w:val="sr-Cyrl-RS"/>
              </w:rPr>
              <w:t>а</w:t>
            </w:r>
            <w:r>
              <w:rPr>
                <w:rFonts w:asciiTheme="majorHAnsi" w:eastAsia="Times New Roman" w:hAnsiTheme="majorHAnsi"/>
                <w:noProof/>
                <w:lang w:val="sr-Cyrl-RS"/>
              </w:rPr>
              <w:t>д</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штити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животне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средине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к</w:t>
            </w:r>
            <w:r w:rsidRPr="0046741C">
              <w:rPr>
                <w:rFonts w:asciiTheme="majorHAnsi" w:eastAsia="Times New Roman" w:hAnsiTheme="majorHAnsi"/>
                <w:noProof/>
                <w:lang w:val="sr-Cyrl-RS"/>
              </w:rPr>
              <w:t>а</w:t>
            </w:r>
            <w:r>
              <w:rPr>
                <w:rFonts w:asciiTheme="majorHAnsi" w:eastAsia="Times New Roman" w:hAnsiTheme="majorHAnsi"/>
                <w:noProof/>
                <w:lang w:val="sr-Cyrl-RS"/>
              </w:rPr>
              <w:t>о</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w:t>
            </w:r>
            <w:r w:rsidRPr="0046741C">
              <w:rPr>
                <w:rFonts w:asciiTheme="majorHAnsi" w:eastAsia="Times New Roman" w:hAnsiTheme="majorHAnsi"/>
                <w:noProof/>
                <w:lang w:val="sr-Cyrl-RS"/>
              </w:rPr>
              <w:t>а </w:t>
            </w:r>
            <w:r>
              <w:rPr>
                <w:rFonts w:asciiTheme="majorHAnsi" w:eastAsia="Times New Roman" w:hAnsiTheme="majorHAnsi"/>
                <w:bCs/>
                <w:noProof/>
                <w:lang w:val="sr-Cyrl-RS"/>
              </w:rPr>
              <w:t>нем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з</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бр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ну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об</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в</w:t>
            </w:r>
            <w:r w:rsidRPr="0046741C">
              <w:rPr>
                <w:rFonts w:asciiTheme="majorHAnsi" w:eastAsia="Times New Roman" w:hAnsiTheme="majorHAnsi"/>
                <w:bCs/>
                <w:noProof/>
                <w:lang w:val="sr-Cyrl-RS"/>
              </w:rPr>
              <w:t xml:space="preserve">љања </w:t>
            </w:r>
            <w:r>
              <w:rPr>
                <w:rFonts w:asciiTheme="majorHAnsi" w:eastAsia="Times New Roman" w:hAnsiTheme="majorHAnsi"/>
                <w:bCs/>
                <w:noProof/>
                <w:lang w:val="sr-Cyrl-RS"/>
              </w:rPr>
              <w:t>дел</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тности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кој</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је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н</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сн</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време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подноше</w:t>
            </w:r>
            <w:r w:rsidRPr="0046741C">
              <w:rPr>
                <w:rFonts w:asciiTheme="majorHAnsi" w:eastAsia="Times New Roman" w:hAnsiTheme="majorHAnsi"/>
                <w:bCs/>
                <w:noProof/>
                <w:lang w:val="sr-Cyrl-RS"/>
              </w:rPr>
              <w:t xml:space="preserve">ња </w:t>
            </w:r>
            <w:r>
              <w:rPr>
                <w:rFonts w:asciiTheme="majorHAnsi" w:eastAsia="Times New Roman" w:hAnsiTheme="majorHAnsi"/>
                <w:bCs/>
                <w:noProof/>
                <w:lang w:val="sr-Cyrl-RS"/>
              </w:rPr>
              <w:t>понуде</w:t>
            </w:r>
            <w:r>
              <w:rPr>
                <w:rFonts w:asciiTheme="majorHAnsi" w:hAnsiTheme="majorHAnsi" w:cs="Arial"/>
                <w:noProof/>
                <w:color w:val="auto"/>
                <w:lang w:val="sr-Cyrl-RS"/>
              </w:rPr>
              <w:t xml:space="preserve"> </w:t>
            </w:r>
            <w:r w:rsidRPr="0046741C">
              <w:rPr>
                <w:rFonts w:asciiTheme="majorHAnsi" w:hAnsiTheme="majorHAnsi" w:cs="Arial"/>
                <w:i/>
                <w:iCs/>
                <w:noProof/>
                <w:color w:val="auto"/>
                <w:lang w:val="sr-Cyrl-RS"/>
              </w:rPr>
              <w:t>(</w:t>
            </w:r>
            <w:r>
              <w:rPr>
                <w:rFonts w:asciiTheme="majorHAnsi" w:hAnsiTheme="majorHAnsi" w:cs="Arial"/>
                <w:i/>
                <w:iCs/>
                <w:noProof/>
                <w:color w:val="auto"/>
                <w:lang w:val="sr-Cyrl-RS"/>
              </w:rPr>
              <w:t>чл</w:t>
            </w:r>
            <w:r w:rsidRPr="0046741C">
              <w:rPr>
                <w:rFonts w:asciiTheme="majorHAnsi" w:hAnsiTheme="majorHAnsi" w:cs="Arial"/>
                <w:i/>
                <w:iCs/>
                <w:noProof/>
                <w:color w:val="auto"/>
                <w:lang w:val="sr-Cyrl-RS"/>
              </w:rPr>
              <w:t xml:space="preserve">. 75. </w:t>
            </w:r>
            <w:r>
              <w:rPr>
                <w:rFonts w:asciiTheme="majorHAnsi" w:hAnsiTheme="majorHAnsi" w:cs="Arial"/>
                <w:i/>
                <w:iCs/>
                <w:noProof/>
                <w:color w:val="auto"/>
                <w:lang w:val="sr-Cyrl-RS"/>
              </w:rPr>
              <w:t>ст</w:t>
            </w:r>
            <w:r w:rsidR="0045271C">
              <w:rPr>
                <w:rFonts w:asciiTheme="majorHAnsi" w:hAnsiTheme="majorHAnsi" w:cs="Arial"/>
                <w:i/>
                <w:iCs/>
                <w:noProof/>
                <w:color w:val="auto"/>
                <w:lang w:val="sr-Cyrl-RS"/>
              </w:rPr>
              <w:t>ав</w:t>
            </w:r>
            <w:r w:rsidRPr="0046741C">
              <w:rPr>
                <w:rFonts w:asciiTheme="majorHAnsi" w:hAnsiTheme="majorHAnsi" w:cs="Arial"/>
                <w:i/>
                <w:iCs/>
                <w:noProof/>
                <w:color w:val="auto"/>
                <w:lang w:val="sr-Cyrl-RS"/>
              </w:rPr>
              <w:t xml:space="preserve"> 2. За</w:t>
            </w:r>
            <w:r>
              <w:rPr>
                <w:rFonts w:asciiTheme="majorHAnsi" w:hAnsiTheme="majorHAnsi" w:cs="Arial"/>
                <w:i/>
                <w:iCs/>
                <w:noProof/>
                <w:color w:val="auto"/>
                <w:lang w:val="sr-Cyrl-RS"/>
              </w:rPr>
              <w:t>кон</w:t>
            </w:r>
            <w:r w:rsidRPr="0046741C">
              <w:rPr>
                <w:rFonts w:asciiTheme="majorHAnsi" w:hAnsiTheme="majorHAnsi" w:cs="Arial"/>
                <w:i/>
                <w:iCs/>
                <w:noProof/>
                <w:color w:val="auto"/>
                <w:lang w:val="sr-Cyrl-RS"/>
              </w:rPr>
              <w:t>а)</w:t>
            </w:r>
          </w:p>
          <w:p w14:paraId="74DAA247" w14:textId="77777777" w:rsidR="005D31BE" w:rsidRPr="0046741C" w:rsidRDefault="005D31BE" w:rsidP="0045271C">
            <w:pPr>
              <w:ind w:right="90"/>
              <w:jc w:val="both"/>
              <w:rPr>
                <w:rFonts w:asciiTheme="majorHAnsi" w:hAnsiTheme="majorHAnsi" w:cs="Arial"/>
                <w:noProof/>
                <w:lang w:val="sr-Cyrl-RS"/>
              </w:rPr>
            </w:pPr>
          </w:p>
        </w:tc>
        <w:tc>
          <w:tcPr>
            <w:tcW w:w="5927" w:type="dxa"/>
          </w:tcPr>
          <w:p w14:paraId="0290730F" w14:textId="77777777" w:rsidR="005D31BE" w:rsidRPr="0046741C" w:rsidRDefault="005D31BE" w:rsidP="0045271C">
            <w:pPr>
              <w:pStyle w:val="ListParagraph"/>
              <w:ind w:left="0" w:right="90"/>
              <w:jc w:val="both"/>
              <w:rPr>
                <w:rFonts w:asciiTheme="majorHAnsi" w:hAnsiTheme="majorHAnsi" w:cs="Arial"/>
                <w:noProof/>
                <w:color w:val="auto"/>
                <w:lang w:val="sr-Cyrl-RS"/>
              </w:rPr>
            </w:pPr>
          </w:p>
          <w:p w14:paraId="7A9AC443" w14:textId="77777777" w:rsidR="005D31BE" w:rsidRDefault="005D31BE" w:rsidP="0045271C">
            <w:pPr>
              <w:pStyle w:val="ListParagraph"/>
              <w:ind w:left="149" w:right="90"/>
              <w:jc w:val="both"/>
              <w:rPr>
                <w:rFonts w:asciiTheme="majorHAnsi" w:hAnsiTheme="majorHAnsi" w:cs="Arial"/>
                <w:noProof/>
                <w:color w:val="auto"/>
                <w:lang w:val="sr-Cyrl-RS"/>
              </w:rPr>
            </w:pPr>
          </w:p>
          <w:p w14:paraId="1E6838ED" w14:textId="77777777" w:rsidR="005D31BE" w:rsidRPr="0046741C" w:rsidRDefault="005D31BE" w:rsidP="0045271C">
            <w:pPr>
              <w:pStyle w:val="ListParagraph"/>
              <w:ind w:left="149" w:right="90"/>
              <w:jc w:val="both"/>
              <w:rPr>
                <w:rFonts w:asciiTheme="majorHAnsi" w:hAnsiTheme="majorHAnsi" w:cs="Arial"/>
                <w:noProof/>
                <w:color w:val="auto"/>
                <w:lang w:val="sr-Cyrl-RS"/>
              </w:rPr>
            </w:pPr>
            <w:r w:rsidRPr="0046741C">
              <w:rPr>
                <w:rFonts w:asciiTheme="majorHAnsi" w:hAnsiTheme="majorHAnsi" w:cs="Arial"/>
                <w:noProof/>
                <w:color w:val="auto"/>
                <w:lang w:val="sr-Cyrl-RS"/>
              </w:rPr>
              <w:t>И</w:t>
            </w:r>
            <w:r>
              <w:rPr>
                <w:rFonts w:asciiTheme="majorHAnsi" w:hAnsiTheme="majorHAnsi" w:cs="Arial"/>
                <w:noProof/>
                <w:color w:val="auto"/>
                <w:lang w:val="sr-Cyrl-RS"/>
              </w:rPr>
              <w:t>зј</w:t>
            </w:r>
            <w:r w:rsidRPr="0046741C">
              <w:rPr>
                <w:rFonts w:asciiTheme="majorHAnsi" w:hAnsiTheme="majorHAnsi" w:cs="Arial"/>
                <w:noProof/>
                <w:color w:val="auto"/>
                <w:lang w:val="sr-Cyrl-RS"/>
              </w:rPr>
              <w:t>а</w:t>
            </w:r>
            <w:r>
              <w:rPr>
                <w:rFonts w:asciiTheme="majorHAnsi" w:hAnsiTheme="majorHAnsi" w:cs="Arial"/>
                <w:noProof/>
                <w:color w:val="auto"/>
                <w:lang w:val="sr-Cyrl-RS"/>
              </w:rPr>
              <w:t>в</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поштов</w:t>
            </w:r>
            <w:r w:rsidRPr="0046741C">
              <w:rPr>
                <w:rFonts w:asciiTheme="majorHAnsi" w:hAnsiTheme="majorHAnsi" w:cs="Arial"/>
                <w:noProof/>
                <w:color w:val="auto"/>
                <w:lang w:val="sr-Cyrl-RS"/>
              </w:rPr>
              <w:t>ањ</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пропис</w:t>
            </w:r>
            <w:r w:rsidRPr="0046741C">
              <w:rPr>
                <w:rFonts w:asciiTheme="majorHAnsi" w:hAnsiTheme="majorHAnsi" w:cs="Arial"/>
                <w:noProof/>
                <w:color w:val="auto"/>
                <w:lang w:val="sr-Cyrl-RS"/>
              </w:rPr>
              <w:t xml:space="preserve">а- </w:t>
            </w:r>
            <w:r>
              <w:rPr>
                <w:rFonts w:asciiTheme="majorHAnsi" w:hAnsiTheme="majorHAnsi" w:cs="Arial"/>
                <w:noProof/>
                <w:color w:val="auto"/>
                <w:lang w:val="sr-Latn-RS"/>
              </w:rPr>
              <w:t>О</w:t>
            </w:r>
            <w:r>
              <w:rPr>
                <w:rFonts w:asciiTheme="majorHAnsi" w:hAnsiTheme="majorHAnsi" w:cs="Arial"/>
                <w:noProof/>
                <w:color w:val="auto"/>
                <w:lang w:val="sr-Cyrl-RS"/>
              </w:rPr>
              <w:t>бр</w:t>
            </w:r>
            <w:r w:rsidRPr="0046741C">
              <w:rPr>
                <w:rFonts w:asciiTheme="majorHAnsi" w:hAnsiTheme="majorHAnsi" w:cs="Arial"/>
                <w:noProof/>
                <w:color w:val="auto"/>
                <w:lang w:val="sr-Cyrl-RS"/>
              </w:rPr>
              <w:t>а</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бр</w:t>
            </w:r>
            <w:r w:rsidRPr="0046741C">
              <w:rPr>
                <w:rFonts w:asciiTheme="majorHAnsi" w:hAnsiTheme="majorHAnsi" w:cs="Arial"/>
                <w:noProof/>
                <w:color w:val="auto"/>
                <w:lang w:val="sr-Cyrl-RS"/>
              </w:rPr>
              <w:t>. 5</w:t>
            </w:r>
          </w:p>
          <w:p w14:paraId="1F5CACF3" w14:textId="77777777" w:rsidR="005D31BE" w:rsidRPr="0046741C" w:rsidRDefault="005D31BE" w:rsidP="0045271C">
            <w:pPr>
              <w:pStyle w:val="ListParagraph"/>
              <w:ind w:left="0" w:right="90"/>
              <w:jc w:val="both"/>
              <w:rPr>
                <w:rFonts w:asciiTheme="majorHAnsi" w:hAnsiTheme="majorHAnsi" w:cs="Arial"/>
                <w:noProof/>
                <w:color w:val="auto"/>
                <w:lang w:val="sr-Cyrl-RS"/>
              </w:rPr>
            </w:pPr>
          </w:p>
          <w:p w14:paraId="41639961" w14:textId="77777777" w:rsidR="005D31BE" w:rsidRPr="0046741C" w:rsidRDefault="005D31BE" w:rsidP="0045271C">
            <w:pPr>
              <w:pStyle w:val="CommentText"/>
              <w:ind w:right="9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t>На</w:t>
            </w:r>
            <w:r>
              <w:rPr>
                <w:rFonts w:asciiTheme="majorHAnsi" w:hAnsiTheme="majorHAnsi" w:cs="Arial"/>
                <w:noProof/>
                <w:sz w:val="24"/>
                <w:szCs w:val="24"/>
                <w:u w:val="single"/>
                <w:lang w:val="sr-Cyrl-RS"/>
              </w:rPr>
              <w:t>помен</w:t>
            </w:r>
            <w:r w:rsidRPr="0046741C">
              <w:rPr>
                <w:rFonts w:asciiTheme="majorHAnsi" w:hAnsiTheme="majorHAnsi" w:cs="Arial"/>
                <w:noProof/>
                <w:sz w:val="24"/>
                <w:szCs w:val="24"/>
                <w:u w:val="single"/>
                <w:lang w:val="sr-Cyrl-RS"/>
              </w:rPr>
              <w:t>а</w:t>
            </w:r>
            <w:r w:rsidRPr="0046741C">
              <w:rPr>
                <w:rFonts w:asciiTheme="majorHAnsi" w:hAnsiTheme="majorHAnsi" w:cs="Arial"/>
                <w:noProof/>
                <w:sz w:val="24"/>
                <w:szCs w:val="24"/>
                <w:lang w:val="sr-Cyrl-RS"/>
              </w:rPr>
              <w:t>:</w:t>
            </w:r>
          </w:p>
          <w:p w14:paraId="24FFF36F" w14:textId="3C4C8E4C" w:rsidR="005D31BE" w:rsidRPr="0046741C" w:rsidRDefault="005D31BE" w:rsidP="0045271C">
            <w:pPr>
              <w:pStyle w:val="ListParagraph"/>
              <w:numPr>
                <w:ilvl w:val="0"/>
                <w:numId w:val="9"/>
              </w:numPr>
              <w:tabs>
                <w:tab w:val="num" w:pos="269"/>
                <w:tab w:val="left" w:pos="6028"/>
              </w:tabs>
              <w:autoSpaceDE w:val="0"/>
              <w:spacing w:line="240" w:lineRule="auto"/>
              <w:ind w:left="0" w:right="90" w:firstLine="0"/>
              <w:jc w:val="both"/>
              <w:rPr>
                <w:rFonts w:asciiTheme="majorHAnsi" w:hAnsiTheme="majorHAnsi" w:cs="Arial"/>
                <w:bCs/>
                <w:iCs/>
                <w:noProof/>
                <w:color w:val="auto"/>
                <w:lang w:val="sr-Cyrl-RS"/>
              </w:rPr>
            </w:pPr>
            <w:r w:rsidRPr="0046741C">
              <w:rPr>
                <w:rFonts w:asciiTheme="majorHAnsi" w:hAnsiTheme="majorHAnsi" w:cs="Arial"/>
                <w:b/>
                <w:bCs/>
                <w:iCs/>
                <w:noProof/>
                <w:u w:val="single"/>
                <w:lang w:val="sr-Cyrl-RS"/>
              </w:rPr>
              <w:t>И</w:t>
            </w:r>
            <w:r>
              <w:rPr>
                <w:rFonts w:asciiTheme="majorHAnsi" w:hAnsiTheme="majorHAnsi" w:cs="Arial"/>
                <w:b/>
                <w:bCs/>
                <w:iCs/>
                <w:noProof/>
                <w:u w:val="single"/>
                <w:lang w:val="sr-Cyrl-RS"/>
              </w:rPr>
              <w:t>зј</w:t>
            </w:r>
            <w:r w:rsidRPr="0046741C">
              <w:rPr>
                <w:rFonts w:asciiTheme="majorHAnsi" w:hAnsiTheme="majorHAnsi" w:cs="Arial"/>
                <w:b/>
                <w:bCs/>
                <w:iCs/>
                <w:noProof/>
                <w:u w:val="single"/>
                <w:lang w:val="sr-Cyrl-RS"/>
              </w:rPr>
              <w:t>а</w:t>
            </w:r>
            <w:r>
              <w:rPr>
                <w:rFonts w:asciiTheme="majorHAnsi" w:hAnsiTheme="majorHAnsi" w:cs="Arial"/>
                <w:b/>
                <w:bCs/>
                <w:iCs/>
                <w:noProof/>
                <w:u w:val="single"/>
                <w:lang w:val="sr-Cyrl-RS"/>
              </w:rPr>
              <w:t>ву</w:t>
            </w:r>
            <w:r w:rsidRPr="0046741C">
              <w:rPr>
                <w:rFonts w:asciiTheme="majorHAnsi" w:hAnsiTheme="majorHAnsi" w:cs="Arial"/>
                <w:b/>
                <w:bCs/>
                <w:iCs/>
                <w:noProof/>
                <w:u w:val="single"/>
                <w:lang w:val="sr-Cyrl-RS"/>
              </w:rPr>
              <w:t xml:space="preserve"> </w:t>
            </w:r>
            <w:r>
              <w:rPr>
                <w:rFonts w:asciiTheme="majorHAnsi" w:hAnsiTheme="majorHAnsi" w:cs="Arial"/>
                <w:b/>
                <w:bCs/>
                <w:iCs/>
                <w:noProof/>
                <w:u w:val="single"/>
                <w:lang w:val="sr-Cyrl-RS"/>
              </w:rPr>
              <w:t>о</w:t>
            </w:r>
            <w:r w:rsidRPr="0046741C">
              <w:rPr>
                <w:rFonts w:asciiTheme="majorHAnsi" w:hAnsiTheme="majorHAnsi" w:cs="Arial"/>
                <w:b/>
                <w:bCs/>
                <w:iCs/>
                <w:noProof/>
                <w:u w:val="single"/>
                <w:lang w:val="sr-Cyrl-RS"/>
              </w:rPr>
              <w:t xml:space="preserve"> </w:t>
            </w:r>
            <w:r>
              <w:rPr>
                <w:rFonts w:asciiTheme="majorHAnsi" w:hAnsiTheme="majorHAnsi" w:cs="Arial"/>
                <w:b/>
                <w:bCs/>
                <w:iCs/>
                <w:noProof/>
                <w:u w:val="single"/>
                <w:lang w:val="sr-Cyrl-RS"/>
              </w:rPr>
              <w:t>поштов</w:t>
            </w:r>
            <w:r w:rsidRPr="0046741C">
              <w:rPr>
                <w:rFonts w:asciiTheme="majorHAnsi" w:hAnsiTheme="majorHAnsi" w:cs="Arial"/>
                <w:b/>
                <w:bCs/>
                <w:iCs/>
                <w:noProof/>
                <w:u w:val="single"/>
                <w:lang w:val="sr-Cyrl-RS"/>
              </w:rPr>
              <w:t>ањ</w:t>
            </w:r>
            <w:r>
              <w:rPr>
                <w:rFonts w:asciiTheme="majorHAnsi" w:hAnsiTheme="majorHAnsi" w:cs="Arial"/>
                <w:b/>
                <w:bCs/>
                <w:iCs/>
                <w:noProof/>
                <w:u w:val="single"/>
                <w:lang w:val="sr-Cyrl-RS"/>
              </w:rPr>
              <w:t>у</w:t>
            </w:r>
            <w:r w:rsidRPr="0046741C">
              <w:rPr>
                <w:rFonts w:asciiTheme="majorHAnsi" w:hAnsiTheme="majorHAnsi" w:cs="Arial"/>
                <w:b/>
                <w:bCs/>
                <w:iCs/>
                <w:noProof/>
                <w:u w:val="single"/>
                <w:lang w:val="sr-Cyrl-RS"/>
              </w:rPr>
              <w:t xml:space="preserve"> </w:t>
            </w:r>
            <w:r>
              <w:rPr>
                <w:rFonts w:asciiTheme="majorHAnsi" w:hAnsiTheme="majorHAnsi" w:cs="Arial"/>
                <w:b/>
                <w:bCs/>
                <w:iCs/>
                <w:noProof/>
                <w:u w:val="single"/>
                <w:lang w:val="sr-Cyrl-RS"/>
              </w:rPr>
              <w:t>пропис</w:t>
            </w:r>
            <w:r w:rsidRPr="0046741C">
              <w:rPr>
                <w:rFonts w:asciiTheme="majorHAnsi" w:hAnsiTheme="majorHAnsi" w:cs="Arial"/>
                <w:b/>
                <w:bCs/>
                <w:iCs/>
                <w:noProof/>
                <w:u w:val="single"/>
                <w:lang w:val="sr-Cyrl-RS"/>
              </w:rPr>
              <w:t>а</w:t>
            </w:r>
            <w:r w:rsidRPr="0046741C">
              <w:rPr>
                <w:rFonts w:asciiTheme="majorHAnsi" w:hAnsiTheme="majorHAnsi" w:cs="Arial"/>
                <w:bCs/>
                <w:iCs/>
                <w:noProof/>
                <w:lang w:val="sr-Cyrl-RS"/>
              </w:rPr>
              <w:t xml:space="preserve"> </w:t>
            </w:r>
            <w:r>
              <w:rPr>
                <w:rFonts w:asciiTheme="majorHAnsi" w:hAnsiTheme="majorHAnsi" w:cs="Arial"/>
                <w:bCs/>
                <w:iCs/>
                <w:noProof/>
                <w:lang w:val="sr-Cyrl-RS"/>
              </w:rPr>
              <w:t>мор</w:t>
            </w:r>
            <w:r w:rsidRPr="0046741C">
              <w:rPr>
                <w:rFonts w:asciiTheme="majorHAnsi" w:hAnsiTheme="majorHAnsi" w:cs="Arial"/>
                <w:bCs/>
                <w:iCs/>
                <w:noProof/>
                <w:lang w:val="sr-Cyrl-RS"/>
              </w:rPr>
              <w:t>а</w:t>
            </w:r>
            <w:r>
              <w:rPr>
                <w:rFonts w:asciiTheme="majorHAnsi" w:hAnsiTheme="majorHAnsi" w:cs="Arial"/>
                <w:bCs/>
                <w:iCs/>
                <w:noProof/>
                <w:lang w:val="sr-Cyrl-RS"/>
              </w:rPr>
              <w:t>ју</w:t>
            </w:r>
            <w:r w:rsidRPr="0046741C">
              <w:rPr>
                <w:rFonts w:asciiTheme="majorHAnsi" w:hAnsiTheme="majorHAnsi" w:cs="Arial"/>
                <w:bCs/>
                <w:iCs/>
                <w:noProof/>
                <w:lang w:val="sr-Cyrl-RS"/>
              </w:rPr>
              <w:t xml:space="preserve">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потпишу</w:t>
            </w:r>
            <w:r w:rsidRPr="0046741C">
              <w:rPr>
                <w:rFonts w:asciiTheme="majorHAnsi" w:hAnsiTheme="majorHAnsi" w:cs="Arial"/>
                <w:bCs/>
                <w:iCs/>
                <w:noProof/>
                <w:lang w:val="sr-Cyrl-RS"/>
              </w:rPr>
              <w:t xml:space="preserve"> </w:t>
            </w:r>
            <w:r>
              <w:rPr>
                <w:rFonts w:asciiTheme="majorHAnsi" w:hAnsiTheme="majorHAnsi" w:cs="Arial"/>
                <w:bCs/>
                <w:iCs/>
                <w:noProof/>
                <w:lang w:val="sr-Cyrl-RS"/>
              </w:rPr>
              <w:t>сви</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чи</w:t>
            </w:r>
            <w:r w:rsidRPr="0046741C">
              <w:rPr>
                <w:rFonts w:asciiTheme="majorHAnsi" w:hAnsiTheme="majorHAnsi" w:cs="Arial"/>
                <w:bCs/>
                <w:iCs/>
                <w:noProof/>
                <w:lang w:val="sr-Cyrl-RS"/>
              </w:rPr>
              <w:t xml:space="preserve">. </w:t>
            </w:r>
            <w:r w:rsidRPr="0046741C">
              <w:rPr>
                <w:rFonts w:asciiTheme="majorHAnsi" w:hAnsiTheme="majorHAnsi" w:cs="Arial"/>
                <w:b/>
                <w:bCs/>
                <w:iCs/>
                <w:noProof/>
                <w:color w:val="auto"/>
                <w:u w:val="single"/>
                <w:lang w:val="sr-Cyrl-RS"/>
              </w:rPr>
              <w:t>У</w:t>
            </w:r>
            <w:r>
              <w:rPr>
                <w:rFonts w:asciiTheme="majorHAnsi" w:hAnsiTheme="majorHAnsi" w:cs="Arial"/>
                <w:b/>
                <w:bCs/>
                <w:iCs/>
                <w:noProof/>
                <w:color w:val="auto"/>
                <w:u w:val="single"/>
                <w:lang w:val="sr-Cyrl-RS"/>
              </w:rPr>
              <w:t>колико</w:t>
            </w:r>
            <w:r w:rsidRPr="0046741C">
              <w:rPr>
                <w:rFonts w:asciiTheme="majorHAnsi" w:hAnsiTheme="majorHAnsi" w:cs="Arial"/>
                <w:b/>
                <w:bCs/>
                <w:iCs/>
                <w:noProof/>
                <w:color w:val="auto"/>
                <w:u w:val="single"/>
                <w:lang w:val="sr-Cyrl-RS"/>
              </w:rPr>
              <w:t xml:space="preserve"> </w:t>
            </w:r>
            <w:r>
              <w:rPr>
                <w:rFonts w:asciiTheme="majorHAnsi" w:hAnsiTheme="majorHAnsi" w:cs="Arial"/>
                <w:b/>
                <w:bCs/>
                <w:iCs/>
                <w:noProof/>
                <w:color w:val="auto"/>
                <w:u w:val="single"/>
                <w:lang w:val="sr-Cyrl-RS"/>
              </w:rPr>
              <w:t>понуду</w:t>
            </w:r>
            <w:r w:rsidRPr="0046741C">
              <w:rPr>
                <w:rFonts w:asciiTheme="majorHAnsi" w:hAnsiTheme="majorHAnsi" w:cs="Arial"/>
                <w:b/>
                <w:bCs/>
                <w:iCs/>
                <w:noProof/>
                <w:color w:val="auto"/>
                <w:u w:val="single"/>
                <w:lang w:val="sr-Cyrl-RS"/>
              </w:rPr>
              <w:t xml:space="preserve"> </w:t>
            </w:r>
            <w:r>
              <w:rPr>
                <w:rFonts w:asciiTheme="majorHAnsi" w:hAnsiTheme="majorHAnsi" w:cs="Arial"/>
                <w:b/>
                <w:bCs/>
                <w:iCs/>
                <w:noProof/>
                <w:color w:val="auto"/>
                <w:u w:val="single"/>
                <w:lang w:val="sr-Cyrl-RS"/>
              </w:rPr>
              <w:t>подноси</w:t>
            </w:r>
            <w:r w:rsidRPr="0046741C">
              <w:rPr>
                <w:rFonts w:asciiTheme="majorHAnsi" w:hAnsiTheme="majorHAnsi" w:cs="Arial"/>
                <w:b/>
                <w:bCs/>
                <w:iCs/>
                <w:noProof/>
                <w:color w:val="auto"/>
                <w:u w:val="single"/>
                <w:lang w:val="sr-Cyrl-RS"/>
              </w:rPr>
              <w:t xml:space="preserve"> </w:t>
            </w:r>
            <w:r>
              <w:rPr>
                <w:rFonts w:asciiTheme="majorHAnsi" w:hAnsiTheme="majorHAnsi" w:cs="Arial"/>
                <w:b/>
                <w:bCs/>
                <w:iCs/>
                <w:noProof/>
                <w:color w:val="auto"/>
                <w:u w:val="single"/>
                <w:lang w:val="sr-Cyrl-RS"/>
              </w:rPr>
              <w:t>груп</w:t>
            </w:r>
            <w:r w:rsidRPr="0046741C">
              <w:rPr>
                <w:rFonts w:asciiTheme="majorHAnsi" w:hAnsiTheme="majorHAnsi" w:cs="Arial"/>
                <w:b/>
                <w:bCs/>
                <w:iCs/>
                <w:noProof/>
                <w:color w:val="auto"/>
                <w:u w:val="single"/>
                <w:lang w:val="sr-Cyrl-RS"/>
              </w:rPr>
              <w:t xml:space="preserve">а </w:t>
            </w:r>
            <w:r>
              <w:rPr>
                <w:rFonts w:asciiTheme="majorHAnsi" w:hAnsiTheme="majorHAnsi" w:cs="Arial"/>
                <w:b/>
                <w:bCs/>
                <w:iCs/>
                <w:noProof/>
                <w:color w:val="auto"/>
                <w:u w:val="single"/>
                <w:lang w:val="sr-Cyrl-RS"/>
              </w:rPr>
              <w:t>понуђ</w:t>
            </w:r>
            <w:r w:rsidRPr="0046741C">
              <w:rPr>
                <w:rFonts w:asciiTheme="majorHAnsi" w:hAnsiTheme="majorHAnsi" w:cs="Arial"/>
                <w:b/>
                <w:bCs/>
                <w:iCs/>
                <w:noProof/>
                <w:color w:val="auto"/>
                <w:u w:val="single"/>
                <w:lang w:val="sr-Cyrl-RS"/>
              </w:rPr>
              <w:t>а</w:t>
            </w:r>
            <w:r>
              <w:rPr>
                <w:rFonts w:asciiTheme="majorHAnsi" w:hAnsiTheme="majorHAnsi" w:cs="Arial"/>
                <w:b/>
                <w:bCs/>
                <w:iCs/>
                <w:noProof/>
                <w:color w:val="auto"/>
                <w:u w:val="single"/>
                <w:lang w:val="sr-Cyrl-RS"/>
              </w:rPr>
              <w:t>ч</w:t>
            </w:r>
            <w:r w:rsidRPr="0046741C">
              <w:rPr>
                <w:rFonts w:asciiTheme="majorHAnsi" w:hAnsiTheme="majorHAnsi" w:cs="Arial"/>
                <w:b/>
                <w:bCs/>
                <w:iCs/>
                <w:noProof/>
                <w:color w:val="auto"/>
                <w:u w:val="single"/>
                <w:lang w:val="sr-Cyrl-RS"/>
              </w:rPr>
              <w:t>а,</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ов</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изј</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в</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мор</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бити</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потпис</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од</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стр</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овл</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шћеног</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лиц</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св</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ког</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из</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групе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005E6876">
              <w:rPr>
                <w:rFonts w:asciiTheme="majorHAnsi" w:hAnsiTheme="majorHAnsi" w:cs="Arial"/>
                <w:bCs/>
                <w:iCs/>
                <w:noProof/>
                <w:color w:val="auto"/>
                <w:lang w:val="sr-Cyrl-RS"/>
              </w:rPr>
              <w:t>а</w:t>
            </w:r>
            <w:r w:rsidRPr="0046741C">
              <w:rPr>
                <w:rFonts w:asciiTheme="majorHAnsi" w:hAnsiTheme="majorHAnsi" w:cs="Arial"/>
                <w:bCs/>
                <w:iCs/>
                <w:noProof/>
                <w:color w:val="auto"/>
                <w:lang w:val="sr-Cyrl-RS"/>
              </w:rPr>
              <w:t>.</w:t>
            </w:r>
          </w:p>
          <w:p w14:paraId="0A2AB0F6" w14:textId="77777777" w:rsidR="005D31BE" w:rsidRPr="0046741C" w:rsidRDefault="005D31BE" w:rsidP="0045271C">
            <w:pPr>
              <w:pStyle w:val="ListParagraph"/>
              <w:tabs>
                <w:tab w:val="num" w:pos="269"/>
                <w:tab w:val="left" w:pos="6028"/>
              </w:tabs>
              <w:autoSpaceDE w:val="0"/>
              <w:spacing w:line="240" w:lineRule="auto"/>
              <w:ind w:left="0" w:right="90"/>
              <w:jc w:val="both"/>
              <w:rPr>
                <w:rFonts w:asciiTheme="majorHAnsi" w:hAnsiTheme="majorHAnsi" w:cs="Arial"/>
                <w:bCs/>
                <w:iCs/>
                <w:noProof/>
                <w:lang w:val="sr-Cyrl-RS"/>
              </w:rPr>
            </w:pPr>
          </w:p>
          <w:p w14:paraId="22D3735C" w14:textId="77777777" w:rsidR="005D31BE" w:rsidRPr="0046741C" w:rsidRDefault="005D31BE" w:rsidP="0045271C">
            <w:pPr>
              <w:tabs>
                <w:tab w:val="num" w:pos="269"/>
                <w:tab w:val="left" w:pos="6028"/>
              </w:tabs>
              <w:autoSpaceDE w:val="0"/>
              <w:spacing w:line="240" w:lineRule="auto"/>
              <w:ind w:right="90"/>
              <w:jc w:val="both"/>
              <w:rPr>
                <w:rFonts w:asciiTheme="majorHAnsi" w:hAnsiTheme="majorHAnsi" w:cs="Arial"/>
                <w:bCs/>
                <w:i/>
                <w:iCs/>
                <w:noProof/>
                <w:color w:val="FF0000"/>
                <w:lang w:val="sr-Cyrl-RS"/>
              </w:rPr>
            </w:pPr>
          </w:p>
          <w:p w14:paraId="24FD476C" w14:textId="77777777" w:rsidR="005D31BE" w:rsidRPr="0046741C" w:rsidRDefault="005D31BE" w:rsidP="0045271C">
            <w:pPr>
              <w:ind w:right="90"/>
              <w:jc w:val="both"/>
              <w:rPr>
                <w:rFonts w:asciiTheme="majorHAnsi" w:hAnsiTheme="majorHAnsi" w:cs="Arial"/>
                <w:noProof/>
                <w:lang w:val="sr-Cyrl-RS"/>
              </w:rPr>
            </w:pPr>
          </w:p>
        </w:tc>
      </w:tr>
    </w:tbl>
    <w:p w14:paraId="41571B52" w14:textId="77777777" w:rsidR="005D31BE" w:rsidRDefault="005D31BE" w:rsidP="005D31BE">
      <w:pPr>
        <w:pStyle w:val="ListParagraph"/>
        <w:tabs>
          <w:tab w:val="left" w:pos="680"/>
        </w:tabs>
        <w:ind w:left="0"/>
        <w:jc w:val="center"/>
        <w:rPr>
          <w:rFonts w:asciiTheme="majorHAnsi" w:eastAsia="TimesNewRomanPSMT" w:hAnsiTheme="majorHAnsi" w:cs="Arial"/>
          <w:bCs/>
          <w:noProof/>
          <w:color w:val="auto"/>
          <w:sz w:val="32"/>
          <w:szCs w:val="32"/>
          <w:lang w:val="sr-Cyrl-RS"/>
        </w:rPr>
      </w:pPr>
    </w:p>
    <w:p w14:paraId="45BFF89F" w14:textId="048B432F" w:rsidR="005D31BE" w:rsidRDefault="005D31BE" w:rsidP="005D31BE">
      <w:pPr>
        <w:pStyle w:val="ListParagraph"/>
        <w:tabs>
          <w:tab w:val="left" w:pos="680"/>
          <w:tab w:val="left" w:pos="4104"/>
        </w:tabs>
        <w:ind w:left="0"/>
        <w:rPr>
          <w:rFonts w:asciiTheme="majorHAnsi" w:eastAsia="TimesNewRomanPSMT" w:hAnsiTheme="majorHAnsi" w:cs="Arial"/>
          <w:bCs/>
          <w:noProof/>
          <w:color w:val="auto"/>
          <w:sz w:val="32"/>
          <w:szCs w:val="32"/>
          <w:lang w:val="sr-Cyrl-RS"/>
        </w:rPr>
      </w:pPr>
    </w:p>
    <w:p w14:paraId="6D9D13D3" w14:textId="77777777" w:rsidR="005D31BE" w:rsidRDefault="005D31BE" w:rsidP="005D31BE">
      <w:pPr>
        <w:pStyle w:val="ListParagraph"/>
        <w:tabs>
          <w:tab w:val="left" w:pos="680"/>
          <w:tab w:val="left" w:pos="4104"/>
        </w:tabs>
        <w:ind w:left="0"/>
        <w:rPr>
          <w:rFonts w:asciiTheme="majorHAnsi" w:eastAsia="TimesNewRomanPSMT" w:hAnsiTheme="majorHAnsi" w:cs="Arial"/>
          <w:bCs/>
          <w:noProof/>
          <w:color w:val="auto"/>
          <w:sz w:val="32"/>
          <w:szCs w:val="32"/>
          <w:lang w:val="sr-Cyrl-RS"/>
        </w:rPr>
      </w:pPr>
    </w:p>
    <w:p w14:paraId="70B1D1D0" w14:textId="77777777" w:rsidR="005D31BE" w:rsidRPr="0046741C" w:rsidRDefault="005D31BE" w:rsidP="005D31BE">
      <w:pPr>
        <w:pStyle w:val="ListParagraph"/>
        <w:tabs>
          <w:tab w:val="left" w:pos="680"/>
        </w:tabs>
        <w:ind w:left="0"/>
        <w:jc w:val="center"/>
        <w:rPr>
          <w:rFonts w:asciiTheme="majorHAnsi" w:eastAsia="TimesNewRomanPSMT" w:hAnsiTheme="majorHAnsi" w:cs="Arial"/>
          <w:bCs/>
          <w:noProof/>
          <w:color w:val="auto"/>
          <w:sz w:val="32"/>
          <w:szCs w:val="32"/>
          <w:lang w:val="sr-Cyrl-RS"/>
        </w:rPr>
      </w:pPr>
      <w:r w:rsidRPr="0046741C">
        <w:rPr>
          <w:rFonts w:asciiTheme="majorHAnsi" w:eastAsia="TimesNewRomanPSMT" w:hAnsiTheme="majorHAnsi" w:cs="Arial"/>
          <w:bCs/>
          <w:noProof/>
          <w:color w:val="auto"/>
          <w:sz w:val="32"/>
          <w:szCs w:val="32"/>
          <w:lang w:val="sr-Cyrl-RS"/>
        </w:rPr>
        <w:t>ДОДАТНИ УСЛОВИ</w:t>
      </w:r>
    </w:p>
    <w:p w14:paraId="70CB0189" w14:textId="77777777" w:rsidR="005D31BE" w:rsidRPr="00C657B2" w:rsidRDefault="005D31BE" w:rsidP="005D31BE">
      <w:pPr>
        <w:pStyle w:val="ListParagraph"/>
        <w:tabs>
          <w:tab w:val="left" w:pos="680"/>
        </w:tabs>
        <w:ind w:left="0"/>
        <w:jc w:val="center"/>
        <w:rPr>
          <w:rFonts w:asciiTheme="majorHAnsi" w:eastAsia="TimesNewRomanPSMT" w:hAnsiTheme="majorHAnsi" w:cs="Arial"/>
          <w:b/>
          <w:bCs/>
          <w:noProof/>
          <w:color w:val="auto"/>
          <w:lang w:val="sr-Cyrl-RS"/>
        </w:rPr>
      </w:pPr>
    </w:p>
    <w:p w14:paraId="3706D10B" w14:textId="77777777" w:rsidR="005D31BE" w:rsidRPr="0046741C" w:rsidRDefault="005D31BE" w:rsidP="005D31BE">
      <w:pPr>
        <w:pStyle w:val="ListParagraph"/>
        <w:tabs>
          <w:tab w:val="left" w:pos="680"/>
        </w:tabs>
        <w:ind w:left="0"/>
        <w:jc w:val="both"/>
        <w:rPr>
          <w:rFonts w:asciiTheme="majorHAnsi" w:eastAsia="TimesNewRomanPS-BoldMT" w:hAnsiTheme="majorHAnsi" w:cs="Arial"/>
          <w:bCs/>
          <w:noProof/>
          <w:color w:val="auto"/>
          <w:lang w:val="sr-Cyrl-RS"/>
        </w:rPr>
      </w:pPr>
      <w:r w:rsidRPr="0046741C">
        <w:rPr>
          <w:rFonts w:asciiTheme="majorHAnsi" w:hAnsiTheme="majorHAnsi" w:cs="Arial"/>
          <w:bCs/>
          <w:iCs/>
          <w:noProof/>
          <w:color w:val="auto"/>
          <w:lang w:val="sr-Cyrl-RS"/>
        </w:rPr>
        <w:t>П</w:t>
      </w:r>
      <w:r>
        <w:rPr>
          <w:rFonts w:asciiTheme="majorHAnsi" w:hAnsiTheme="majorHAnsi" w:cs="Arial"/>
          <w:bCs/>
          <w:iCs/>
          <w:noProof/>
          <w:color w:val="auto"/>
          <w:lang w:val="sr-Cyrl-RS"/>
        </w:rPr>
        <w:t>онуђ</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који</w:t>
      </w:r>
      <w:r w:rsidRPr="0046741C">
        <w:rPr>
          <w:rFonts w:asciiTheme="majorHAnsi" w:hAnsiTheme="majorHAnsi" w:cs="Arial"/>
          <w:bCs/>
          <w:iCs/>
          <w:noProof/>
          <w:color w:val="auto"/>
          <w:lang w:val="sr-Cyrl-RS"/>
        </w:rPr>
        <w:t xml:space="preserve"> </w:t>
      </w:r>
      <w:r>
        <w:rPr>
          <w:rFonts w:asciiTheme="majorHAnsi" w:hAnsiTheme="majorHAnsi" w:cs="Arial"/>
          <w:iCs/>
          <w:noProof/>
          <w:color w:val="auto"/>
          <w:lang w:val="sr-Cyrl-RS"/>
        </w:rPr>
        <w:t>учествује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поступку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предметне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вке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мор</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испунити</w:t>
      </w:r>
      <w:r w:rsidRPr="0046741C">
        <w:rPr>
          <w:rFonts w:asciiTheme="majorHAnsi" w:hAnsiTheme="majorHAnsi" w:cs="Arial"/>
          <w:iCs/>
          <w:noProof/>
          <w:color w:val="auto"/>
          <w:lang w:val="sr-Cyrl-RS"/>
        </w:rPr>
        <w:t xml:space="preserve"> </w:t>
      </w:r>
      <w:r>
        <w:rPr>
          <w:rFonts w:asciiTheme="majorHAnsi" w:hAnsiTheme="majorHAnsi" w:cs="Arial"/>
          <w:b/>
          <w:iCs/>
          <w:noProof/>
          <w:color w:val="auto"/>
          <w:lang w:val="sr-Cyrl-RS"/>
        </w:rPr>
        <w:t>дод</w:t>
      </w:r>
      <w:r w:rsidRPr="0046741C">
        <w:rPr>
          <w:rFonts w:asciiTheme="majorHAnsi" w:hAnsiTheme="majorHAnsi" w:cs="Arial"/>
          <w:b/>
          <w:iCs/>
          <w:noProof/>
          <w:color w:val="auto"/>
          <w:lang w:val="sr-Cyrl-RS"/>
        </w:rPr>
        <w:t>а</w:t>
      </w:r>
      <w:r>
        <w:rPr>
          <w:rFonts w:asciiTheme="majorHAnsi" w:hAnsiTheme="majorHAnsi" w:cs="Arial"/>
          <w:b/>
          <w:iCs/>
          <w:noProof/>
          <w:color w:val="auto"/>
          <w:lang w:val="sr-Cyrl-RS"/>
        </w:rPr>
        <w:t>тне</w:t>
      </w:r>
      <w:r w:rsidRPr="0046741C">
        <w:rPr>
          <w:rFonts w:asciiTheme="majorHAnsi" w:hAnsiTheme="majorHAnsi" w:cs="Arial"/>
          <w:b/>
          <w:iCs/>
          <w:noProof/>
          <w:color w:val="auto"/>
          <w:lang w:val="sr-Cyrl-RS"/>
        </w:rPr>
        <w:t xml:space="preserve"> </w:t>
      </w:r>
      <w:r>
        <w:rPr>
          <w:rFonts w:asciiTheme="majorHAnsi" w:hAnsiTheme="majorHAnsi" w:cs="Arial"/>
          <w:b/>
          <w:iCs/>
          <w:noProof/>
          <w:color w:val="auto"/>
          <w:lang w:val="sr-Cyrl-RS"/>
        </w:rPr>
        <w:t>услове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з</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учешће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поступку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вке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дефинис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следећој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бели</w:t>
      </w:r>
      <w:r w:rsidRPr="0046741C">
        <w:rPr>
          <w:rFonts w:asciiTheme="majorHAnsi" w:hAnsiTheme="majorHAnsi" w:cs="Arial"/>
          <w:iCs/>
          <w:noProof/>
          <w:color w:val="auto"/>
          <w:lang w:val="sr-Cyrl-RS"/>
        </w:rPr>
        <w:t xml:space="preserve">, а </w:t>
      </w:r>
      <w:r>
        <w:rPr>
          <w:rFonts w:asciiTheme="majorHAnsi" w:hAnsiTheme="majorHAnsi" w:cs="Arial"/>
          <w:iCs/>
          <w:noProof/>
          <w:color w:val="auto"/>
          <w:lang w:val="sr-Cyrl-RS"/>
        </w:rPr>
        <w:t>и</w:t>
      </w:r>
      <w:r>
        <w:rPr>
          <w:rFonts w:asciiTheme="majorHAnsi" w:eastAsia="TimesNewRomanPS-BoldMT" w:hAnsiTheme="majorHAnsi" w:cs="Arial"/>
          <w:bCs/>
          <w:noProof/>
          <w:color w:val="auto"/>
          <w:lang w:val="sr-Cyrl-RS"/>
        </w:rPr>
        <w:t>спу</w:t>
      </w:r>
      <w:r w:rsidRPr="0046741C">
        <w:rPr>
          <w:rFonts w:asciiTheme="majorHAnsi" w:eastAsia="TimesNewRomanPS-BoldMT" w:hAnsiTheme="majorHAnsi" w:cs="Arial"/>
          <w:bCs/>
          <w:noProof/>
          <w:color w:val="auto"/>
          <w:lang w:val="sr-Cyrl-RS"/>
        </w:rPr>
        <w:t>њ</w:t>
      </w:r>
      <w:r>
        <w:rPr>
          <w:rFonts w:asciiTheme="majorHAnsi" w:eastAsia="TimesNewRomanPS-BoldMT" w:hAnsiTheme="majorHAnsi" w:cs="Arial"/>
          <w:bCs/>
          <w:noProof/>
          <w:color w:val="auto"/>
          <w:lang w:val="sr-Cyrl-RS"/>
        </w:rPr>
        <w:t>еност</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
          <w:bCs/>
          <w:noProof/>
          <w:color w:val="auto"/>
          <w:lang w:val="sr-Cyrl-RS"/>
        </w:rPr>
        <w:t>дод</w:t>
      </w:r>
      <w:r w:rsidRPr="0046741C">
        <w:rPr>
          <w:rFonts w:asciiTheme="majorHAnsi" w:eastAsia="TimesNewRomanPS-BoldMT" w:hAnsiTheme="majorHAnsi" w:cs="Arial"/>
          <w:b/>
          <w:bCs/>
          <w:noProof/>
          <w:color w:val="auto"/>
          <w:lang w:val="sr-Cyrl-RS"/>
        </w:rPr>
        <w:t>а</w:t>
      </w:r>
      <w:r>
        <w:rPr>
          <w:rFonts w:asciiTheme="majorHAnsi" w:eastAsia="TimesNewRomanPS-BoldMT" w:hAnsiTheme="majorHAnsi" w:cs="Arial"/>
          <w:b/>
          <w:bCs/>
          <w:noProof/>
          <w:color w:val="auto"/>
          <w:lang w:val="sr-Cyrl-RS"/>
        </w:rPr>
        <w:t>тних</w:t>
      </w:r>
      <w:r w:rsidRPr="0046741C">
        <w:rPr>
          <w:rFonts w:asciiTheme="majorHAnsi" w:eastAsia="TimesNewRomanPS-BoldMT" w:hAnsiTheme="majorHAnsi" w:cs="Arial"/>
          <w:b/>
          <w:bCs/>
          <w:noProof/>
          <w:color w:val="auto"/>
          <w:lang w:val="sr-Cyrl-RS"/>
        </w:rPr>
        <w:t xml:space="preserve"> </w:t>
      </w:r>
      <w:r>
        <w:rPr>
          <w:rFonts w:asciiTheme="majorHAnsi" w:eastAsia="TimesNewRomanPS-BoldMT" w:hAnsiTheme="majorHAnsi" w:cs="Arial"/>
          <w:b/>
          <w:bCs/>
          <w:noProof/>
          <w:color w:val="auto"/>
          <w:lang w:val="sr-Cyrl-RS"/>
        </w:rPr>
        <w:t>услов</w:t>
      </w:r>
      <w:r w:rsidRPr="0046741C">
        <w:rPr>
          <w:rFonts w:asciiTheme="majorHAnsi" w:eastAsia="TimesNewRomanPS-BoldMT" w:hAnsiTheme="majorHAnsi" w:cs="Arial"/>
          <w:b/>
          <w:bCs/>
          <w:noProof/>
          <w:color w:val="auto"/>
          <w:lang w:val="sr-Cyrl-RS"/>
        </w:rPr>
        <w:t xml:space="preserve">а </w:t>
      </w:r>
      <w:r>
        <w:rPr>
          <w:rFonts w:asciiTheme="majorHAnsi" w:eastAsia="TimesNewRomanPS-BoldMT" w:hAnsiTheme="majorHAnsi" w:cs="Arial"/>
          <w:bCs/>
          <w:noProof/>
          <w:color w:val="auto"/>
          <w:lang w:val="sr-Cyrl-RS"/>
        </w:rPr>
        <w:t>понуђ</w:t>
      </w:r>
      <w:r w:rsidRPr="0046741C">
        <w:rPr>
          <w:rFonts w:asciiTheme="majorHAnsi" w:eastAsia="TimesNewRomanPS-BoldMT" w:hAnsiTheme="majorHAnsi" w:cs="Arial"/>
          <w:bCs/>
          <w:noProof/>
          <w:color w:val="auto"/>
          <w:lang w:val="sr-Cyrl-RS"/>
        </w:rPr>
        <w:t>а</w:t>
      </w:r>
      <w:r>
        <w:rPr>
          <w:rFonts w:asciiTheme="majorHAnsi" w:eastAsia="TimesNewRomanPS-BoldMT" w:hAnsiTheme="majorHAnsi" w:cs="Arial"/>
          <w:bCs/>
          <w:noProof/>
          <w:color w:val="auto"/>
          <w:lang w:val="sr-Cyrl-RS"/>
        </w:rPr>
        <w:t>ч</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Cs/>
          <w:noProof/>
          <w:color w:val="auto"/>
          <w:lang w:val="sr-Cyrl-RS"/>
        </w:rPr>
        <w:t>док</w:t>
      </w:r>
      <w:r w:rsidRPr="0046741C">
        <w:rPr>
          <w:rFonts w:asciiTheme="majorHAnsi" w:eastAsia="TimesNewRomanPS-BoldMT" w:hAnsiTheme="majorHAnsi" w:cs="Arial"/>
          <w:bCs/>
          <w:noProof/>
          <w:color w:val="auto"/>
          <w:lang w:val="sr-Cyrl-RS"/>
        </w:rPr>
        <w:t>а</w:t>
      </w:r>
      <w:r>
        <w:rPr>
          <w:rFonts w:asciiTheme="majorHAnsi" w:eastAsia="TimesNewRomanPS-BoldMT" w:hAnsiTheme="majorHAnsi" w:cs="Arial"/>
          <w:bCs/>
          <w:noProof/>
          <w:color w:val="auto"/>
          <w:lang w:val="sr-Cyrl-RS"/>
        </w:rPr>
        <w:t>зује</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Cs/>
          <w:noProof/>
          <w:color w:val="auto"/>
          <w:lang w:val="sr-Cyrl-RS"/>
        </w:rPr>
        <w:t>дост</w:t>
      </w:r>
      <w:r w:rsidRPr="0046741C">
        <w:rPr>
          <w:rFonts w:asciiTheme="majorHAnsi" w:eastAsia="TimesNewRomanPS-BoldMT" w:hAnsiTheme="majorHAnsi" w:cs="Arial"/>
          <w:bCs/>
          <w:noProof/>
          <w:color w:val="auto"/>
          <w:lang w:val="sr-Cyrl-RS"/>
        </w:rPr>
        <w:t>а</w:t>
      </w:r>
      <w:r>
        <w:rPr>
          <w:rFonts w:asciiTheme="majorHAnsi" w:eastAsia="TimesNewRomanPS-BoldMT" w:hAnsiTheme="majorHAnsi" w:cs="Arial"/>
          <w:bCs/>
          <w:noProof/>
          <w:color w:val="auto"/>
          <w:lang w:val="sr-Cyrl-RS"/>
        </w:rPr>
        <w:t>в</w:t>
      </w:r>
      <w:r w:rsidRPr="0046741C">
        <w:rPr>
          <w:rFonts w:asciiTheme="majorHAnsi" w:eastAsia="TimesNewRomanPS-BoldMT" w:hAnsiTheme="majorHAnsi" w:cs="Arial"/>
          <w:bCs/>
          <w:noProof/>
          <w:color w:val="auto"/>
          <w:lang w:val="sr-Cyrl-RS"/>
        </w:rPr>
        <w:t>љањ</w:t>
      </w:r>
      <w:r>
        <w:rPr>
          <w:rFonts w:asciiTheme="majorHAnsi" w:eastAsia="TimesNewRomanPS-BoldMT" w:hAnsiTheme="majorHAnsi" w:cs="Arial"/>
          <w:bCs/>
          <w:noProof/>
          <w:color w:val="auto"/>
          <w:lang w:val="sr-Cyrl-RS"/>
        </w:rPr>
        <w:t>ем</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Cs/>
          <w:noProof/>
          <w:color w:val="auto"/>
          <w:lang w:val="sr-Cyrl-RS"/>
        </w:rPr>
        <w:t>следећих</w:t>
      </w:r>
      <w:r w:rsidRPr="0046741C">
        <w:rPr>
          <w:rFonts w:asciiTheme="majorHAnsi" w:eastAsia="TimesNewRomanPS-BoldMT" w:hAnsiTheme="majorHAnsi" w:cs="Arial"/>
          <w:bCs/>
          <w:noProof/>
          <w:color w:val="auto"/>
          <w:lang w:val="sr-Cyrl-RS"/>
        </w:rPr>
        <w:t xml:space="preserve"> </w:t>
      </w:r>
      <w:r>
        <w:rPr>
          <w:rFonts w:asciiTheme="majorHAnsi" w:eastAsia="TimesNewRomanPS-BoldMT" w:hAnsiTheme="majorHAnsi" w:cs="Arial"/>
          <w:bCs/>
          <w:noProof/>
          <w:color w:val="auto"/>
          <w:lang w:val="sr-Cyrl-RS"/>
        </w:rPr>
        <w:t>док</w:t>
      </w:r>
      <w:r w:rsidRPr="0046741C">
        <w:rPr>
          <w:rFonts w:asciiTheme="majorHAnsi" w:eastAsia="TimesNewRomanPS-BoldMT" w:hAnsiTheme="majorHAnsi" w:cs="Arial"/>
          <w:bCs/>
          <w:noProof/>
          <w:color w:val="auto"/>
          <w:lang w:val="sr-Cyrl-RS"/>
        </w:rPr>
        <w:t>а</w:t>
      </w:r>
      <w:r>
        <w:rPr>
          <w:rFonts w:asciiTheme="majorHAnsi" w:eastAsia="TimesNewRomanPS-BoldMT" w:hAnsiTheme="majorHAnsi" w:cs="Arial"/>
          <w:bCs/>
          <w:noProof/>
          <w:color w:val="auto"/>
          <w:lang w:val="sr-Cyrl-RS"/>
        </w:rPr>
        <w:t>з</w:t>
      </w:r>
      <w:r w:rsidRPr="0046741C">
        <w:rPr>
          <w:rFonts w:asciiTheme="majorHAnsi" w:eastAsia="TimesNewRomanPS-BoldMT" w:hAnsiTheme="majorHAnsi" w:cs="Arial"/>
          <w:bCs/>
          <w:noProof/>
          <w:color w:val="auto"/>
          <w:lang w:val="sr-Cyrl-RS"/>
        </w:rPr>
        <w:t>а:</w:t>
      </w:r>
    </w:p>
    <w:p w14:paraId="1B8E589B" w14:textId="77777777" w:rsidR="005D31BE" w:rsidRPr="0046741C" w:rsidRDefault="005D31BE" w:rsidP="005D31BE">
      <w:pPr>
        <w:rPr>
          <w:rFonts w:asciiTheme="majorHAnsi" w:hAnsiTheme="majorHAnsi"/>
          <w:noProof/>
          <w:color w:val="FF0000"/>
          <w:lang w:val="sr-Cyrl-RS"/>
        </w:rPr>
      </w:pPr>
    </w:p>
    <w:tbl>
      <w:tblPr>
        <w:tblStyle w:val="TableGrid"/>
        <w:tblW w:w="9450" w:type="dxa"/>
        <w:jc w:val="center"/>
        <w:tblLook w:val="04A0" w:firstRow="1" w:lastRow="0" w:firstColumn="1" w:lastColumn="0" w:noHBand="0" w:noVBand="1"/>
      </w:tblPr>
      <w:tblGrid>
        <w:gridCol w:w="540"/>
        <w:gridCol w:w="4203"/>
        <w:gridCol w:w="4707"/>
      </w:tblGrid>
      <w:tr w:rsidR="005D31BE" w:rsidRPr="0046741C" w14:paraId="3268506B" w14:textId="77777777" w:rsidTr="0045271C">
        <w:trPr>
          <w:jc w:val="center"/>
        </w:trPr>
        <w:tc>
          <w:tcPr>
            <w:tcW w:w="9450" w:type="dxa"/>
            <w:gridSpan w:val="3"/>
            <w:tcBorders>
              <w:bottom w:val="single" w:sz="4" w:space="0" w:color="auto"/>
            </w:tcBorders>
            <w:shd w:val="clear" w:color="auto" w:fill="C6D9F1" w:themeFill="text2" w:themeFillTint="33"/>
          </w:tcPr>
          <w:p w14:paraId="3EEA0255" w14:textId="77777777" w:rsidR="005D31BE" w:rsidRPr="0046741C" w:rsidRDefault="005D31BE" w:rsidP="0045271C">
            <w:pPr>
              <w:suppressAutoHyphens w:val="0"/>
              <w:spacing w:line="240" w:lineRule="auto"/>
              <w:ind w:left="360"/>
              <w:contextualSpacing/>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 xml:space="preserve">А) </w:t>
            </w:r>
            <w:r w:rsidRPr="00C62460">
              <w:rPr>
                <w:rFonts w:asciiTheme="majorHAnsi" w:hAnsiTheme="majorHAnsi" w:cs="Arial"/>
                <w:noProof/>
                <w:color w:val="auto"/>
                <w:sz w:val="36"/>
                <w:szCs w:val="36"/>
                <w:lang w:val="sr-Cyrl-CS"/>
              </w:rPr>
              <w:t>ФИНАНСИЈСКИ</w:t>
            </w:r>
            <w:r w:rsidRPr="0046741C">
              <w:rPr>
                <w:rFonts w:asciiTheme="majorHAnsi" w:hAnsiTheme="majorHAnsi" w:cs="Arial"/>
                <w:noProof/>
                <w:color w:val="auto"/>
                <w:sz w:val="36"/>
                <w:szCs w:val="36"/>
                <w:lang w:val="sr-Cyrl-RS"/>
              </w:rPr>
              <w:t xml:space="preserve"> КАПАЦИТЕТ</w:t>
            </w:r>
          </w:p>
        </w:tc>
      </w:tr>
      <w:tr w:rsidR="005D31BE" w:rsidRPr="0046741C" w14:paraId="5874DF70" w14:textId="77777777" w:rsidTr="0045271C">
        <w:trPr>
          <w:jc w:val="center"/>
        </w:trPr>
        <w:tc>
          <w:tcPr>
            <w:tcW w:w="540" w:type="dxa"/>
            <w:shd w:val="clear" w:color="auto" w:fill="C6D9F1" w:themeFill="text2" w:themeFillTint="33"/>
          </w:tcPr>
          <w:p w14:paraId="66E1F508" w14:textId="77777777" w:rsidR="005D31BE" w:rsidRPr="0046741C" w:rsidRDefault="005D31BE" w:rsidP="0045271C">
            <w:pPr>
              <w:jc w:val="center"/>
              <w:rPr>
                <w:rFonts w:asciiTheme="majorHAnsi" w:hAnsiTheme="majorHAnsi" w:cs="Arial"/>
                <w:noProof/>
                <w:color w:val="auto"/>
                <w:sz w:val="36"/>
                <w:szCs w:val="36"/>
                <w:lang w:val="sr-Cyrl-RS"/>
              </w:rPr>
            </w:pPr>
          </w:p>
        </w:tc>
        <w:tc>
          <w:tcPr>
            <w:tcW w:w="4203" w:type="dxa"/>
            <w:shd w:val="clear" w:color="auto" w:fill="C6D9F1" w:themeFill="text2" w:themeFillTint="33"/>
          </w:tcPr>
          <w:p w14:paraId="05821DC9"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4707" w:type="dxa"/>
            <w:shd w:val="clear" w:color="auto" w:fill="C6D9F1" w:themeFill="text2" w:themeFillTint="33"/>
          </w:tcPr>
          <w:p w14:paraId="6BBD4E61"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5D31BE" w:rsidRPr="002F5CF1" w14:paraId="1D2A5715" w14:textId="77777777" w:rsidTr="0045271C">
        <w:trPr>
          <w:trHeight w:val="2078"/>
          <w:jc w:val="center"/>
        </w:trPr>
        <w:tc>
          <w:tcPr>
            <w:tcW w:w="540" w:type="dxa"/>
            <w:vAlign w:val="center"/>
          </w:tcPr>
          <w:p w14:paraId="16ACC3CD"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203" w:type="dxa"/>
            <w:tcBorders>
              <w:bottom w:val="single" w:sz="4" w:space="0" w:color="auto"/>
            </w:tcBorders>
            <w:vAlign w:val="center"/>
          </w:tcPr>
          <w:p w14:paraId="7CE04977" w14:textId="77777777" w:rsidR="005D31BE" w:rsidRDefault="005D31BE" w:rsidP="0045271C">
            <w:pPr>
              <w:ind w:left="162" w:right="135"/>
              <w:jc w:val="both"/>
              <w:rPr>
                <w:rFonts w:asciiTheme="majorHAnsi" w:hAnsiTheme="majorHAnsi"/>
                <w:bCs/>
                <w:noProof/>
                <w:szCs w:val="20"/>
                <w:lang w:val="sr-Cyrl-RS"/>
              </w:rPr>
            </w:pPr>
          </w:p>
          <w:p w14:paraId="436F4AB3" w14:textId="77777777" w:rsidR="005D31BE" w:rsidRDefault="005D31BE" w:rsidP="0045271C">
            <w:pPr>
              <w:ind w:left="162" w:right="135"/>
              <w:jc w:val="both"/>
              <w:rPr>
                <w:rFonts w:asciiTheme="majorHAnsi" w:hAnsiTheme="majorHAnsi"/>
                <w:bCs/>
                <w:noProof/>
                <w:szCs w:val="20"/>
                <w:lang w:val="sr-Cyrl-RS"/>
              </w:rPr>
            </w:pPr>
            <w:r w:rsidRPr="00C62460">
              <w:rPr>
                <w:rFonts w:asciiTheme="majorHAnsi" w:hAnsiTheme="majorHAnsi"/>
                <w:bCs/>
                <w:noProof/>
                <w:szCs w:val="20"/>
                <w:lang w:val="sr-Cyrl-RS"/>
              </w:rPr>
              <w:t xml:space="preserve">Да </w:t>
            </w:r>
            <w:r>
              <w:rPr>
                <w:rFonts w:asciiTheme="majorHAnsi" w:hAnsiTheme="majorHAnsi"/>
                <w:bCs/>
                <w:noProof/>
                <w:szCs w:val="20"/>
                <w:lang w:val="sr-Cyrl-RS"/>
              </w:rPr>
              <w:t>понуђ</w:t>
            </w:r>
            <w:r w:rsidRPr="00C62460">
              <w:rPr>
                <w:rFonts w:asciiTheme="majorHAnsi" w:hAnsiTheme="majorHAnsi"/>
                <w:bCs/>
                <w:noProof/>
                <w:szCs w:val="20"/>
                <w:lang w:val="sr-Cyrl-RS"/>
              </w:rPr>
              <w:t>а</w:t>
            </w:r>
            <w:r>
              <w:rPr>
                <w:rFonts w:asciiTheme="majorHAnsi" w:hAnsiTheme="majorHAnsi"/>
                <w:bCs/>
                <w:noProof/>
                <w:szCs w:val="20"/>
                <w:lang w:val="sr-Cyrl-RS"/>
              </w:rPr>
              <w:t>ч</w:t>
            </w:r>
            <w:r w:rsidRPr="00C62460">
              <w:rPr>
                <w:rFonts w:asciiTheme="majorHAnsi" w:hAnsiTheme="majorHAnsi"/>
                <w:bCs/>
                <w:noProof/>
                <w:szCs w:val="20"/>
                <w:lang w:val="sr-Cyrl-RS"/>
              </w:rPr>
              <w:t xml:space="preserve"> </w:t>
            </w:r>
            <w:r>
              <w:rPr>
                <w:rFonts w:asciiTheme="majorHAnsi" w:hAnsiTheme="majorHAnsi"/>
                <w:bCs/>
                <w:noProof/>
                <w:szCs w:val="20"/>
                <w:lang w:val="sr-Cyrl-RS"/>
              </w:rPr>
              <w:t>није</w:t>
            </w:r>
            <w:r w:rsidRPr="00C62460">
              <w:rPr>
                <w:rFonts w:asciiTheme="majorHAnsi" w:hAnsiTheme="majorHAnsi"/>
                <w:bCs/>
                <w:noProof/>
                <w:szCs w:val="20"/>
                <w:lang w:val="sr-Cyrl-RS"/>
              </w:rPr>
              <w:t xml:space="preserve"> </w:t>
            </w:r>
            <w:r>
              <w:rPr>
                <w:rFonts w:asciiTheme="majorHAnsi" w:hAnsiTheme="majorHAnsi"/>
                <w:bCs/>
                <w:noProof/>
                <w:szCs w:val="20"/>
                <w:lang w:val="sr-Cyrl-RS"/>
              </w:rPr>
              <w:t>био</w:t>
            </w:r>
            <w:r w:rsidRPr="00C62460">
              <w:rPr>
                <w:rFonts w:asciiTheme="majorHAnsi" w:hAnsiTheme="majorHAnsi"/>
                <w:bCs/>
                <w:noProof/>
                <w:szCs w:val="20"/>
                <w:lang w:val="sr-Cyrl-RS"/>
              </w:rPr>
              <w:t xml:space="preserve"> </w:t>
            </w:r>
            <w:r>
              <w:rPr>
                <w:rFonts w:asciiTheme="majorHAnsi" w:hAnsiTheme="majorHAnsi"/>
                <w:bCs/>
                <w:noProof/>
                <w:szCs w:val="20"/>
                <w:lang w:val="sr-Cyrl-RS"/>
              </w:rPr>
              <w:t>у</w:t>
            </w:r>
            <w:r w:rsidRPr="00C62460">
              <w:rPr>
                <w:rFonts w:asciiTheme="majorHAnsi" w:hAnsiTheme="majorHAnsi"/>
                <w:bCs/>
                <w:noProof/>
                <w:szCs w:val="20"/>
                <w:lang w:val="sr-Cyrl-RS"/>
              </w:rPr>
              <w:t xml:space="preserve"> </w:t>
            </w:r>
            <w:r>
              <w:rPr>
                <w:rFonts w:asciiTheme="majorHAnsi" w:hAnsiTheme="majorHAnsi"/>
                <w:bCs/>
                <w:noProof/>
                <w:szCs w:val="20"/>
                <w:lang w:val="sr-Cyrl-RS"/>
              </w:rPr>
              <w:t>блок</w:t>
            </w:r>
            <w:r w:rsidRPr="00C62460">
              <w:rPr>
                <w:rFonts w:asciiTheme="majorHAnsi" w:hAnsiTheme="majorHAnsi"/>
                <w:bCs/>
                <w:noProof/>
                <w:szCs w:val="20"/>
                <w:lang w:val="sr-Cyrl-RS"/>
              </w:rPr>
              <w:t>а</w:t>
            </w:r>
            <w:r>
              <w:rPr>
                <w:rFonts w:asciiTheme="majorHAnsi" w:hAnsiTheme="majorHAnsi"/>
                <w:bCs/>
                <w:noProof/>
                <w:szCs w:val="20"/>
                <w:lang w:val="sr-Cyrl-RS"/>
              </w:rPr>
              <w:t>ди</w:t>
            </w:r>
            <w:r w:rsidRPr="00C62460">
              <w:rPr>
                <w:rFonts w:asciiTheme="majorHAnsi" w:hAnsiTheme="majorHAnsi"/>
                <w:bCs/>
                <w:noProof/>
                <w:szCs w:val="20"/>
                <w:lang w:val="sr-Cyrl-RS"/>
              </w:rPr>
              <w:t xml:space="preserve"> </w:t>
            </w:r>
            <w:r>
              <w:rPr>
                <w:rFonts w:asciiTheme="majorHAnsi" w:hAnsiTheme="majorHAnsi"/>
                <w:bCs/>
                <w:noProof/>
                <w:szCs w:val="20"/>
                <w:lang w:val="sr-Cyrl-RS"/>
              </w:rPr>
              <w:t>р</w:t>
            </w:r>
            <w:r w:rsidRPr="00C62460">
              <w:rPr>
                <w:rFonts w:asciiTheme="majorHAnsi" w:hAnsiTheme="majorHAnsi"/>
                <w:bCs/>
                <w:noProof/>
                <w:szCs w:val="20"/>
                <w:lang w:val="sr-Cyrl-RS"/>
              </w:rPr>
              <w:t>а</w:t>
            </w:r>
            <w:r>
              <w:rPr>
                <w:rFonts w:asciiTheme="majorHAnsi" w:hAnsiTheme="majorHAnsi"/>
                <w:bCs/>
                <w:noProof/>
                <w:szCs w:val="20"/>
                <w:lang w:val="sr-Cyrl-RS"/>
              </w:rPr>
              <w:t>чун</w:t>
            </w:r>
            <w:r w:rsidRPr="00C62460">
              <w:rPr>
                <w:rFonts w:asciiTheme="majorHAnsi" w:hAnsiTheme="majorHAnsi"/>
                <w:bCs/>
                <w:noProof/>
                <w:szCs w:val="20"/>
                <w:lang w:val="sr-Cyrl-RS"/>
              </w:rPr>
              <w:t xml:space="preserve">а </w:t>
            </w:r>
            <w:r>
              <w:rPr>
                <w:rFonts w:asciiTheme="majorHAnsi" w:hAnsiTheme="majorHAnsi"/>
                <w:bCs/>
                <w:noProof/>
                <w:szCs w:val="20"/>
                <w:lang w:val="sr-Cyrl-RS"/>
              </w:rPr>
              <w:t>дужој</w:t>
            </w:r>
            <w:r w:rsidRPr="00C62460">
              <w:rPr>
                <w:rFonts w:asciiTheme="majorHAnsi" w:hAnsiTheme="majorHAnsi"/>
                <w:bCs/>
                <w:noProof/>
                <w:szCs w:val="20"/>
                <w:lang w:val="sr-Cyrl-RS"/>
              </w:rPr>
              <w:t xml:space="preserve"> </w:t>
            </w:r>
            <w:r>
              <w:rPr>
                <w:rFonts w:asciiTheme="majorHAnsi" w:hAnsiTheme="majorHAnsi"/>
                <w:bCs/>
                <w:noProof/>
                <w:szCs w:val="20"/>
                <w:lang w:val="sr-Cyrl-RS"/>
              </w:rPr>
              <w:t>од</w:t>
            </w:r>
            <w:r w:rsidRPr="00C62460">
              <w:rPr>
                <w:rFonts w:asciiTheme="majorHAnsi" w:hAnsiTheme="majorHAnsi"/>
                <w:bCs/>
                <w:noProof/>
                <w:szCs w:val="20"/>
                <w:lang w:val="sr-Cyrl-RS"/>
              </w:rPr>
              <w:t xml:space="preserve"> 30 (</w:t>
            </w:r>
            <w:r>
              <w:rPr>
                <w:rFonts w:asciiTheme="majorHAnsi" w:hAnsiTheme="majorHAnsi"/>
                <w:bCs/>
                <w:noProof/>
                <w:szCs w:val="20"/>
                <w:lang w:val="sr-Cyrl-RS"/>
              </w:rPr>
              <w:t>тридесет</w:t>
            </w:r>
            <w:r w:rsidRPr="00C62460">
              <w:rPr>
                <w:rFonts w:asciiTheme="majorHAnsi" w:hAnsiTheme="majorHAnsi"/>
                <w:bCs/>
                <w:noProof/>
                <w:szCs w:val="20"/>
                <w:lang w:val="sr-Cyrl-RS"/>
              </w:rPr>
              <w:t xml:space="preserve">) </w:t>
            </w:r>
            <w:r>
              <w:rPr>
                <w:rFonts w:asciiTheme="majorHAnsi" w:hAnsiTheme="majorHAnsi"/>
                <w:bCs/>
                <w:noProof/>
                <w:szCs w:val="20"/>
                <w:lang w:val="sr-Cyrl-RS"/>
              </w:rPr>
              <w:t>д</w:t>
            </w:r>
            <w:r w:rsidRPr="00C62460">
              <w:rPr>
                <w:rFonts w:asciiTheme="majorHAnsi" w:hAnsiTheme="majorHAnsi"/>
                <w:bCs/>
                <w:noProof/>
                <w:szCs w:val="20"/>
                <w:lang w:val="sr-Cyrl-RS"/>
              </w:rPr>
              <w:t>а</w:t>
            </w:r>
            <w:r>
              <w:rPr>
                <w:rFonts w:asciiTheme="majorHAnsi" w:hAnsiTheme="majorHAnsi"/>
                <w:bCs/>
                <w:noProof/>
                <w:szCs w:val="20"/>
                <w:lang w:val="sr-Cyrl-RS"/>
              </w:rPr>
              <w:t>н</w:t>
            </w:r>
            <w:r w:rsidRPr="00C62460">
              <w:rPr>
                <w:rFonts w:asciiTheme="majorHAnsi" w:hAnsiTheme="majorHAnsi"/>
                <w:bCs/>
                <w:noProof/>
                <w:szCs w:val="20"/>
                <w:lang w:val="sr-Cyrl-RS"/>
              </w:rPr>
              <w:t xml:space="preserve">а </w:t>
            </w:r>
            <w:r>
              <w:rPr>
                <w:rFonts w:asciiTheme="majorHAnsi" w:hAnsiTheme="majorHAnsi"/>
                <w:bCs/>
                <w:noProof/>
                <w:szCs w:val="20"/>
                <w:lang w:val="sr-Cyrl-RS"/>
              </w:rPr>
              <w:t>з</w:t>
            </w:r>
            <w:r w:rsidRPr="00C62460">
              <w:rPr>
                <w:rFonts w:asciiTheme="majorHAnsi" w:hAnsiTheme="majorHAnsi"/>
                <w:bCs/>
                <w:noProof/>
                <w:szCs w:val="20"/>
                <w:lang w:val="sr-Cyrl-RS"/>
              </w:rPr>
              <w:t>а 6 (</w:t>
            </w:r>
            <w:r>
              <w:rPr>
                <w:rFonts w:asciiTheme="majorHAnsi" w:hAnsiTheme="majorHAnsi"/>
                <w:bCs/>
                <w:noProof/>
                <w:szCs w:val="20"/>
                <w:lang w:val="sr-Cyrl-RS"/>
              </w:rPr>
              <w:t>шест</w:t>
            </w:r>
            <w:r w:rsidRPr="00C62460">
              <w:rPr>
                <w:rFonts w:asciiTheme="majorHAnsi" w:hAnsiTheme="majorHAnsi"/>
                <w:bCs/>
                <w:noProof/>
                <w:szCs w:val="20"/>
                <w:lang w:val="sr-Cyrl-RS"/>
              </w:rPr>
              <w:t xml:space="preserve">) </w:t>
            </w:r>
            <w:r>
              <w:rPr>
                <w:rFonts w:asciiTheme="majorHAnsi" w:hAnsiTheme="majorHAnsi"/>
                <w:bCs/>
                <w:noProof/>
                <w:szCs w:val="20"/>
                <w:lang w:val="sr-Cyrl-RS"/>
              </w:rPr>
              <w:t>месеци</w:t>
            </w:r>
            <w:r w:rsidRPr="00C62460">
              <w:rPr>
                <w:rFonts w:asciiTheme="majorHAnsi" w:hAnsiTheme="majorHAnsi"/>
                <w:bCs/>
                <w:noProof/>
                <w:szCs w:val="20"/>
                <w:lang w:val="sr-Cyrl-RS"/>
              </w:rPr>
              <w:t xml:space="preserve"> </w:t>
            </w:r>
            <w:r>
              <w:rPr>
                <w:rFonts w:asciiTheme="majorHAnsi" w:hAnsiTheme="majorHAnsi"/>
                <w:bCs/>
                <w:noProof/>
                <w:szCs w:val="20"/>
                <w:lang w:val="sr-Cyrl-RS"/>
              </w:rPr>
              <w:t>од</w:t>
            </w:r>
            <w:r w:rsidRPr="00C62460">
              <w:rPr>
                <w:rFonts w:asciiTheme="majorHAnsi" w:hAnsiTheme="majorHAnsi"/>
                <w:bCs/>
                <w:noProof/>
                <w:szCs w:val="20"/>
                <w:lang w:val="sr-Cyrl-RS"/>
              </w:rPr>
              <w:t xml:space="preserve"> </w:t>
            </w:r>
            <w:r>
              <w:rPr>
                <w:rFonts w:asciiTheme="majorHAnsi" w:hAnsiTheme="majorHAnsi"/>
                <w:bCs/>
                <w:noProof/>
                <w:szCs w:val="20"/>
                <w:lang w:val="sr-Cyrl-RS"/>
              </w:rPr>
              <w:t>д</w:t>
            </w:r>
            <w:r w:rsidRPr="00C62460">
              <w:rPr>
                <w:rFonts w:asciiTheme="majorHAnsi" w:hAnsiTheme="majorHAnsi"/>
                <w:bCs/>
                <w:noProof/>
                <w:szCs w:val="20"/>
                <w:lang w:val="sr-Cyrl-RS"/>
              </w:rPr>
              <w:t>а</w:t>
            </w:r>
            <w:r>
              <w:rPr>
                <w:rFonts w:asciiTheme="majorHAnsi" w:hAnsiTheme="majorHAnsi"/>
                <w:bCs/>
                <w:noProof/>
                <w:szCs w:val="20"/>
                <w:lang w:val="sr-Cyrl-RS"/>
              </w:rPr>
              <w:t>н</w:t>
            </w:r>
            <w:r w:rsidRPr="00C62460">
              <w:rPr>
                <w:rFonts w:asciiTheme="majorHAnsi" w:hAnsiTheme="majorHAnsi"/>
                <w:bCs/>
                <w:noProof/>
                <w:szCs w:val="20"/>
                <w:lang w:val="sr-Cyrl-RS"/>
              </w:rPr>
              <w:t xml:space="preserve">а </w:t>
            </w:r>
            <w:r>
              <w:rPr>
                <w:rFonts w:asciiTheme="majorHAnsi" w:hAnsiTheme="majorHAnsi"/>
                <w:bCs/>
                <w:noProof/>
                <w:szCs w:val="20"/>
                <w:lang w:val="sr-Cyrl-RS"/>
              </w:rPr>
              <w:t>обј</w:t>
            </w:r>
            <w:r w:rsidRPr="00C62460">
              <w:rPr>
                <w:rFonts w:asciiTheme="majorHAnsi" w:hAnsiTheme="majorHAnsi"/>
                <w:bCs/>
                <w:noProof/>
                <w:szCs w:val="20"/>
                <w:lang w:val="sr-Cyrl-RS"/>
              </w:rPr>
              <w:t>а</w:t>
            </w:r>
            <w:r>
              <w:rPr>
                <w:rFonts w:asciiTheme="majorHAnsi" w:hAnsiTheme="majorHAnsi"/>
                <w:bCs/>
                <w:noProof/>
                <w:szCs w:val="20"/>
                <w:lang w:val="sr-Cyrl-RS"/>
              </w:rPr>
              <w:t>в</w:t>
            </w:r>
            <w:r w:rsidRPr="00C62460">
              <w:rPr>
                <w:rFonts w:asciiTheme="majorHAnsi" w:hAnsiTheme="majorHAnsi"/>
                <w:bCs/>
                <w:noProof/>
                <w:szCs w:val="20"/>
                <w:lang w:val="sr-Cyrl-RS"/>
              </w:rPr>
              <w:t>љ</w:t>
            </w:r>
            <w:r>
              <w:rPr>
                <w:rFonts w:asciiTheme="majorHAnsi" w:hAnsiTheme="majorHAnsi"/>
                <w:bCs/>
                <w:noProof/>
                <w:szCs w:val="20"/>
                <w:lang w:val="sr-Cyrl-RS"/>
              </w:rPr>
              <w:t>ив</w:t>
            </w:r>
            <w:r w:rsidRPr="00C62460">
              <w:rPr>
                <w:rFonts w:asciiTheme="majorHAnsi" w:hAnsiTheme="majorHAnsi"/>
                <w:bCs/>
                <w:noProof/>
                <w:szCs w:val="20"/>
                <w:lang w:val="sr-Cyrl-RS"/>
              </w:rPr>
              <w:t xml:space="preserve">ања </w:t>
            </w:r>
            <w:r>
              <w:rPr>
                <w:rFonts w:asciiTheme="majorHAnsi" w:hAnsiTheme="majorHAnsi"/>
                <w:bCs/>
                <w:noProof/>
                <w:szCs w:val="20"/>
                <w:lang w:val="sr-Cyrl-RS"/>
              </w:rPr>
              <w:t>позив</w:t>
            </w:r>
            <w:r w:rsidRPr="00C62460">
              <w:rPr>
                <w:rFonts w:asciiTheme="majorHAnsi" w:hAnsiTheme="majorHAnsi"/>
                <w:bCs/>
                <w:noProof/>
                <w:szCs w:val="20"/>
                <w:lang w:val="sr-Cyrl-RS"/>
              </w:rPr>
              <w:t xml:space="preserve">а </w:t>
            </w:r>
            <w:r>
              <w:rPr>
                <w:rFonts w:asciiTheme="majorHAnsi" w:hAnsiTheme="majorHAnsi"/>
                <w:bCs/>
                <w:noProof/>
                <w:szCs w:val="20"/>
                <w:lang w:val="sr-Cyrl-RS"/>
              </w:rPr>
              <w:t>з</w:t>
            </w:r>
            <w:r w:rsidRPr="00C62460">
              <w:rPr>
                <w:rFonts w:asciiTheme="majorHAnsi" w:hAnsiTheme="majorHAnsi"/>
                <w:bCs/>
                <w:noProof/>
                <w:szCs w:val="20"/>
                <w:lang w:val="sr-Cyrl-RS"/>
              </w:rPr>
              <w:t xml:space="preserve">а </w:t>
            </w:r>
            <w:r>
              <w:rPr>
                <w:rFonts w:asciiTheme="majorHAnsi" w:hAnsiTheme="majorHAnsi"/>
                <w:bCs/>
                <w:noProof/>
                <w:szCs w:val="20"/>
                <w:lang w:val="sr-Cyrl-RS"/>
              </w:rPr>
              <w:t>подноше</w:t>
            </w:r>
            <w:r w:rsidRPr="00C62460">
              <w:rPr>
                <w:rFonts w:asciiTheme="majorHAnsi" w:hAnsiTheme="majorHAnsi"/>
                <w:bCs/>
                <w:noProof/>
                <w:szCs w:val="20"/>
                <w:lang w:val="sr-Cyrl-RS"/>
              </w:rPr>
              <w:t>њ</w:t>
            </w:r>
            <w:r>
              <w:rPr>
                <w:rFonts w:asciiTheme="majorHAnsi" w:hAnsiTheme="majorHAnsi"/>
                <w:bCs/>
                <w:noProof/>
                <w:szCs w:val="20"/>
                <w:lang w:val="sr-Cyrl-RS"/>
              </w:rPr>
              <w:t>е</w:t>
            </w:r>
            <w:r w:rsidRPr="00C62460">
              <w:rPr>
                <w:rFonts w:asciiTheme="majorHAnsi" w:hAnsiTheme="majorHAnsi"/>
                <w:bCs/>
                <w:noProof/>
                <w:szCs w:val="20"/>
                <w:lang w:val="sr-Cyrl-RS"/>
              </w:rPr>
              <w:t xml:space="preserve"> </w:t>
            </w:r>
            <w:r>
              <w:rPr>
                <w:rFonts w:asciiTheme="majorHAnsi" w:hAnsiTheme="majorHAnsi"/>
                <w:bCs/>
                <w:noProof/>
                <w:szCs w:val="20"/>
                <w:lang w:val="sr-Cyrl-RS"/>
              </w:rPr>
              <w:t>понуда на Порталу јавних набавки</w:t>
            </w:r>
            <w:r w:rsidRPr="00C62460">
              <w:rPr>
                <w:rFonts w:asciiTheme="majorHAnsi" w:hAnsiTheme="majorHAnsi"/>
                <w:bCs/>
                <w:noProof/>
                <w:szCs w:val="20"/>
                <w:lang w:val="sr-Cyrl-RS"/>
              </w:rPr>
              <w:t xml:space="preserve">  </w:t>
            </w:r>
          </w:p>
          <w:p w14:paraId="1F91813B" w14:textId="77777777" w:rsidR="005D31BE" w:rsidRPr="00C62460" w:rsidRDefault="005D31BE" w:rsidP="0045271C">
            <w:pPr>
              <w:ind w:left="162" w:right="135"/>
              <w:jc w:val="both"/>
              <w:rPr>
                <w:rFonts w:asciiTheme="majorHAnsi" w:hAnsiTheme="majorHAnsi" w:cs="Arial"/>
                <w:noProof/>
                <w:color w:val="auto"/>
                <w:szCs w:val="20"/>
                <w:lang w:val="sr-Cyrl-RS"/>
              </w:rPr>
            </w:pPr>
          </w:p>
        </w:tc>
        <w:tc>
          <w:tcPr>
            <w:tcW w:w="4707" w:type="dxa"/>
            <w:tcBorders>
              <w:bottom w:val="single" w:sz="4" w:space="0" w:color="auto"/>
            </w:tcBorders>
            <w:vAlign w:val="center"/>
          </w:tcPr>
          <w:p w14:paraId="2C1783DC" w14:textId="77777777" w:rsidR="005D31BE" w:rsidRPr="0046741C" w:rsidRDefault="005D31BE" w:rsidP="0045271C">
            <w:pPr>
              <w:pStyle w:val="Default"/>
              <w:jc w:val="both"/>
              <w:rPr>
                <w:rFonts w:asciiTheme="majorHAnsi" w:hAnsiTheme="majorHAnsi" w:cs="Arial"/>
                <w:noProof/>
                <w:color w:val="auto"/>
                <w:lang w:val="sr-Cyrl-RS"/>
              </w:rPr>
            </w:pPr>
            <w:r>
              <w:rPr>
                <w:rFonts w:asciiTheme="majorHAnsi" w:eastAsia="Arial Unicode MS" w:hAnsiTheme="majorHAnsi" w:cs="Arial"/>
                <w:noProof/>
                <w:color w:val="auto"/>
                <w:kern w:val="1"/>
                <w:lang w:val="sr-Cyrl-RS" w:eastAsia="ar-SA"/>
              </w:rPr>
              <w:t>Потврда о</w:t>
            </w:r>
            <w:r w:rsidRPr="00C62460">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броју</w:t>
            </w:r>
            <w:r w:rsidRPr="00C62460">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д</w:t>
            </w:r>
            <w:r w:rsidRPr="00C62460">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н</w:t>
            </w:r>
            <w:r w:rsidRPr="00C62460">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блок</w:t>
            </w:r>
            <w:r w:rsidRPr="00C62460">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де</w:t>
            </w:r>
            <w:r w:rsidRPr="00C62460">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коју</w:t>
            </w:r>
            <w:r w:rsidRPr="00C62460">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изд</w:t>
            </w:r>
            <w:r w:rsidRPr="00C62460">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је</w:t>
            </w:r>
            <w:r w:rsidRPr="00C62460">
              <w:rPr>
                <w:rFonts w:asciiTheme="majorHAnsi" w:eastAsia="Arial Unicode MS" w:hAnsiTheme="majorHAnsi" w:cs="Arial"/>
                <w:noProof/>
                <w:color w:val="auto"/>
                <w:kern w:val="1"/>
                <w:lang w:val="sr-Cyrl-RS" w:eastAsia="ar-SA"/>
              </w:rPr>
              <w:t xml:space="preserve"> На</w:t>
            </w:r>
            <w:r>
              <w:rPr>
                <w:rFonts w:asciiTheme="majorHAnsi" w:eastAsia="Arial Unicode MS" w:hAnsiTheme="majorHAnsi" w:cs="Arial"/>
                <w:noProof/>
                <w:color w:val="auto"/>
                <w:kern w:val="1"/>
                <w:lang w:val="sr-Cyrl-RS" w:eastAsia="ar-SA"/>
              </w:rPr>
              <w:t>родн</w:t>
            </w:r>
            <w:r w:rsidRPr="00C62460">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б</w:t>
            </w:r>
            <w:r w:rsidRPr="00C62460">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нк</w:t>
            </w:r>
            <w:r w:rsidRPr="00C62460">
              <w:rPr>
                <w:rFonts w:asciiTheme="majorHAnsi" w:eastAsia="Arial Unicode MS" w:hAnsiTheme="majorHAnsi" w:cs="Arial"/>
                <w:noProof/>
                <w:color w:val="auto"/>
                <w:kern w:val="1"/>
                <w:lang w:val="sr-Cyrl-RS" w:eastAsia="ar-SA"/>
              </w:rPr>
              <w:t>а С</w:t>
            </w:r>
            <w:r>
              <w:rPr>
                <w:rFonts w:asciiTheme="majorHAnsi" w:eastAsia="Arial Unicode MS" w:hAnsiTheme="majorHAnsi" w:cs="Arial"/>
                <w:noProof/>
                <w:color w:val="auto"/>
                <w:kern w:val="1"/>
                <w:lang w:val="sr-Cyrl-RS" w:eastAsia="ar-SA"/>
              </w:rPr>
              <w:t>рбије</w:t>
            </w:r>
          </w:p>
        </w:tc>
      </w:tr>
      <w:tr w:rsidR="005D31BE" w:rsidRPr="0046741C" w14:paraId="7C38AFA1" w14:textId="77777777" w:rsidTr="0045271C">
        <w:trPr>
          <w:jc w:val="center"/>
        </w:trPr>
        <w:tc>
          <w:tcPr>
            <w:tcW w:w="540" w:type="dxa"/>
            <w:tcBorders>
              <w:bottom w:val="single" w:sz="4" w:space="0" w:color="auto"/>
            </w:tcBorders>
            <w:shd w:val="clear" w:color="auto" w:fill="C6D9F1" w:themeFill="text2" w:themeFillTint="33"/>
          </w:tcPr>
          <w:p w14:paraId="7C5B7107" w14:textId="77777777" w:rsidR="005D31BE" w:rsidRPr="0046741C" w:rsidRDefault="005D31BE" w:rsidP="0045271C">
            <w:pPr>
              <w:suppressAutoHyphens w:val="0"/>
              <w:spacing w:line="240" w:lineRule="auto"/>
              <w:ind w:left="360"/>
              <w:contextualSpacing/>
              <w:jc w:val="center"/>
              <w:rPr>
                <w:rFonts w:asciiTheme="majorHAnsi" w:hAnsiTheme="majorHAnsi"/>
                <w:noProof/>
                <w:color w:val="auto"/>
                <w:sz w:val="32"/>
                <w:szCs w:val="32"/>
                <w:lang w:val="sr-Cyrl-RS"/>
              </w:rPr>
            </w:pPr>
          </w:p>
        </w:tc>
        <w:tc>
          <w:tcPr>
            <w:tcW w:w="8910" w:type="dxa"/>
            <w:gridSpan w:val="2"/>
            <w:tcBorders>
              <w:bottom w:val="single" w:sz="4" w:space="0" w:color="auto"/>
            </w:tcBorders>
            <w:shd w:val="clear" w:color="auto" w:fill="C6D9F1" w:themeFill="text2" w:themeFillTint="33"/>
          </w:tcPr>
          <w:p w14:paraId="5B0C26C8" w14:textId="77777777" w:rsidR="005D31BE" w:rsidRPr="0046741C" w:rsidRDefault="005D31BE" w:rsidP="0045271C">
            <w:pPr>
              <w:suppressAutoHyphens w:val="0"/>
              <w:spacing w:line="240" w:lineRule="auto"/>
              <w:ind w:left="360"/>
              <w:contextualSpacing/>
              <w:jc w:val="center"/>
              <w:rPr>
                <w:rFonts w:asciiTheme="majorHAnsi" w:hAnsiTheme="majorHAnsi" w:cs="Arial"/>
                <w:noProof/>
                <w:color w:val="auto"/>
                <w:sz w:val="36"/>
                <w:szCs w:val="36"/>
                <w:lang w:val="sr-Cyrl-RS"/>
              </w:rPr>
            </w:pPr>
            <w:r>
              <w:rPr>
                <w:rFonts w:asciiTheme="majorHAnsi" w:hAnsiTheme="majorHAnsi" w:cs="Arial"/>
                <w:noProof/>
                <w:color w:val="auto"/>
                <w:sz w:val="36"/>
                <w:szCs w:val="36"/>
                <w:lang w:val="sr-Cyrl-RS"/>
              </w:rPr>
              <w:t>Б</w:t>
            </w:r>
            <w:r w:rsidRPr="0046741C">
              <w:rPr>
                <w:rFonts w:asciiTheme="majorHAnsi" w:hAnsiTheme="majorHAnsi" w:cs="Arial"/>
                <w:noProof/>
                <w:color w:val="auto"/>
                <w:sz w:val="36"/>
                <w:szCs w:val="36"/>
                <w:lang w:val="sr-Cyrl-RS"/>
              </w:rPr>
              <w:t xml:space="preserve">) </w:t>
            </w:r>
            <w:r>
              <w:rPr>
                <w:rFonts w:asciiTheme="majorHAnsi" w:hAnsiTheme="majorHAnsi" w:cs="Arial"/>
                <w:noProof/>
                <w:color w:val="auto"/>
                <w:sz w:val="36"/>
                <w:szCs w:val="36"/>
                <w:lang w:val="sr-Cyrl-RS"/>
              </w:rPr>
              <w:t>ПОСЛОВНИ КАПАЦИТЕТ</w:t>
            </w:r>
          </w:p>
        </w:tc>
      </w:tr>
      <w:tr w:rsidR="005D31BE" w:rsidRPr="0046741C" w14:paraId="456C5FEB" w14:textId="77777777" w:rsidTr="0045271C">
        <w:trPr>
          <w:jc w:val="center"/>
        </w:trPr>
        <w:tc>
          <w:tcPr>
            <w:tcW w:w="540" w:type="dxa"/>
            <w:tcBorders>
              <w:bottom w:val="single" w:sz="4" w:space="0" w:color="auto"/>
            </w:tcBorders>
            <w:shd w:val="clear" w:color="auto" w:fill="C6D9F1" w:themeFill="text2" w:themeFillTint="33"/>
          </w:tcPr>
          <w:p w14:paraId="25B69FB0" w14:textId="77777777" w:rsidR="005D31BE" w:rsidRPr="0046741C" w:rsidRDefault="005D31BE" w:rsidP="0045271C">
            <w:pPr>
              <w:suppressAutoHyphens w:val="0"/>
              <w:spacing w:line="240" w:lineRule="auto"/>
              <w:ind w:left="360"/>
              <w:contextualSpacing/>
              <w:jc w:val="center"/>
              <w:rPr>
                <w:rFonts w:asciiTheme="majorHAnsi" w:hAnsiTheme="majorHAnsi"/>
                <w:noProof/>
                <w:color w:val="auto"/>
                <w:sz w:val="32"/>
                <w:szCs w:val="32"/>
                <w:lang w:val="sr-Cyrl-RS"/>
              </w:rPr>
            </w:pPr>
          </w:p>
        </w:tc>
        <w:tc>
          <w:tcPr>
            <w:tcW w:w="4203" w:type="dxa"/>
            <w:tcBorders>
              <w:bottom w:val="nil"/>
            </w:tcBorders>
            <w:shd w:val="clear" w:color="auto" w:fill="C6D9F1" w:themeFill="text2" w:themeFillTint="33"/>
          </w:tcPr>
          <w:p w14:paraId="6A18E180" w14:textId="77777777" w:rsidR="005D31BE" w:rsidRPr="0046741C" w:rsidRDefault="005D31BE" w:rsidP="0045271C">
            <w:pPr>
              <w:jc w:val="center"/>
              <w:rPr>
                <w:rFonts w:asciiTheme="majorHAnsi" w:hAnsiTheme="majorHAnsi" w:cs="Arial"/>
                <w:noProof/>
                <w:color w:val="auto"/>
                <w:sz w:val="36"/>
                <w:szCs w:val="36"/>
                <w:lang w:val="sr-Cyrl-RS"/>
              </w:rPr>
            </w:pPr>
            <w:r w:rsidRPr="00DB3910">
              <w:rPr>
                <w:rFonts w:asciiTheme="majorHAnsi" w:hAnsiTheme="majorHAnsi" w:cs="Arial"/>
                <w:noProof/>
                <w:color w:val="auto"/>
                <w:sz w:val="36"/>
                <w:szCs w:val="36"/>
                <w:lang w:val="sr-Cyrl-RS"/>
              </w:rPr>
              <w:t>УСЛОВИ</w:t>
            </w:r>
          </w:p>
        </w:tc>
        <w:tc>
          <w:tcPr>
            <w:tcW w:w="4707" w:type="dxa"/>
            <w:shd w:val="clear" w:color="auto" w:fill="C6D9F1" w:themeFill="text2" w:themeFillTint="33"/>
          </w:tcPr>
          <w:p w14:paraId="578FDF0A"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5D31BE" w:rsidRPr="002F5CF1" w14:paraId="216111A1" w14:textId="77777777" w:rsidTr="0045271C">
        <w:trPr>
          <w:trHeight w:val="2078"/>
          <w:jc w:val="center"/>
        </w:trPr>
        <w:tc>
          <w:tcPr>
            <w:tcW w:w="540" w:type="dxa"/>
            <w:vAlign w:val="center"/>
          </w:tcPr>
          <w:p w14:paraId="69A899AD"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1.</w:t>
            </w:r>
          </w:p>
        </w:tc>
        <w:tc>
          <w:tcPr>
            <w:tcW w:w="4203" w:type="dxa"/>
            <w:tcBorders>
              <w:bottom w:val="single" w:sz="4" w:space="0" w:color="auto"/>
            </w:tcBorders>
            <w:vAlign w:val="center"/>
          </w:tcPr>
          <w:p w14:paraId="041C83DA" w14:textId="77777777" w:rsidR="005D31BE" w:rsidRPr="00D444E4" w:rsidRDefault="005D31BE" w:rsidP="0045271C">
            <w:pPr>
              <w:ind w:left="162" w:right="135"/>
              <w:jc w:val="both"/>
              <w:rPr>
                <w:rFonts w:asciiTheme="majorHAnsi" w:hAnsiTheme="majorHAnsi" w:cs="Arial"/>
                <w:noProof/>
                <w:color w:val="auto"/>
                <w:szCs w:val="20"/>
                <w:lang w:val="sr-Latn-RS"/>
              </w:rPr>
            </w:pPr>
            <w:r w:rsidRPr="00C62460">
              <w:rPr>
                <w:rFonts w:asciiTheme="majorHAnsi" w:hAnsiTheme="majorHAnsi"/>
                <w:bCs/>
                <w:noProof/>
                <w:szCs w:val="20"/>
                <w:lang w:val="sr-Cyrl-RS"/>
              </w:rPr>
              <w:t xml:space="preserve">Да </w:t>
            </w:r>
            <w:r>
              <w:rPr>
                <w:rFonts w:asciiTheme="majorHAnsi" w:hAnsiTheme="majorHAnsi"/>
                <w:bCs/>
                <w:noProof/>
                <w:szCs w:val="20"/>
                <w:lang w:val="sr-Cyrl-RS"/>
              </w:rPr>
              <w:t>понуђ</w:t>
            </w:r>
            <w:r w:rsidRPr="00C62460">
              <w:rPr>
                <w:rFonts w:asciiTheme="majorHAnsi" w:hAnsiTheme="majorHAnsi"/>
                <w:bCs/>
                <w:noProof/>
                <w:szCs w:val="20"/>
                <w:lang w:val="sr-Cyrl-RS"/>
              </w:rPr>
              <w:t>а</w:t>
            </w:r>
            <w:r>
              <w:rPr>
                <w:rFonts w:asciiTheme="majorHAnsi" w:hAnsiTheme="majorHAnsi"/>
                <w:bCs/>
                <w:noProof/>
                <w:szCs w:val="20"/>
                <w:lang w:val="sr-Cyrl-RS"/>
              </w:rPr>
              <w:t>ч</w:t>
            </w:r>
            <w:r w:rsidRPr="00C62460">
              <w:rPr>
                <w:rFonts w:asciiTheme="majorHAnsi" w:hAnsiTheme="majorHAnsi"/>
                <w:bCs/>
                <w:noProof/>
                <w:szCs w:val="20"/>
                <w:lang w:val="sr-Cyrl-RS"/>
              </w:rPr>
              <w:t xml:space="preserve"> </w:t>
            </w:r>
            <w:r>
              <w:rPr>
                <w:rFonts w:asciiTheme="majorHAnsi" w:hAnsiTheme="majorHAnsi"/>
                <w:bCs/>
                <w:noProof/>
                <w:szCs w:val="20"/>
                <w:lang w:val="sr-Cyrl-RS"/>
              </w:rPr>
              <w:t xml:space="preserve">примењује систем менаџмента који је у складу са захтевима стандарда </w:t>
            </w:r>
            <w:r>
              <w:rPr>
                <w:rFonts w:asciiTheme="majorHAnsi" w:hAnsiTheme="majorHAnsi"/>
                <w:bCs/>
                <w:i/>
                <w:noProof/>
                <w:szCs w:val="20"/>
                <w:lang w:val="sr-Latn-RS"/>
              </w:rPr>
              <w:t>ISO</w:t>
            </w:r>
            <w:r w:rsidRPr="00D75439">
              <w:rPr>
                <w:rFonts w:asciiTheme="majorHAnsi" w:hAnsiTheme="majorHAnsi"/>
                <w:bCs/>
                <w:i/>
                <w:noProof/>
                <w:szCs w:val="20"/>
                <w:lang w:val="sr-Latn-RS"/>
              </w:rPr>
              <w:t xml:space="preserve"> 9001</w:t>
            </w:r>
            <w:r>
              <w:rPr>
                <w:rFonts w:asciiTheme="majorHAnsi" w:hAnsiTheme="majorHAnsi"/>
                <w:bCs/>
                <w:i/>
                <w:noProof/>
                <w:szCs w:val="20"/>
                <w:lang w:val="sr-Cyrl-RS"/>
              </w:rPr>
              <w:t xml:space="preserve"> </w:t>
            </w:r>
            <w:r>
              <w:rPr>
                <w:rFonts w:asciiTheme="majorHAnsi" w:hAnsiTheme="majorHAnsi"/>
                <w:bCs/>
                <w:noProof/>
                <w:szCs w:val="20"/>
                <w:lang w:val="sr-Cyrl-RS"/>
              </w:rPr>
              <w:t xml:space="preserve">и/или </w:t>
            </w:r>
            <w:r>
              <w:rPr>
                <w:rFonts w:asciiTheme="majorHAnsi" w:hAnsiTheme="majorHAnsi"/>
                <w:bCs/>
                <w:i/>
                <w:noProof/>
                <w:szCs w:val="20"/>
                <w:lang w:val="sr-Latn-RS"/>
              </w:rPr>
              <w:t>EN</w:t>
            </w:r>
            <w:r w:rsidRPr="00D75439">
              <w:rPr>
                <w:rFonts w:asciiTheme="majorHAnsi" w:hAnsiTheme="majorHAnsi"/>
                <w:bCs/>
                <w:i/>
                <w:noProof/>
                <w:szCs w:val="20"/>
                <w:lang w:val="sr-Latn-RS"/>
              </w:rPr>
              <w:t xml:space="preserve"> </w:t>
            </w:r>
            <w:r>
              <w:rPr>
                <w:rFonts w:asciiTheme="majorHAnsi" w:hAnsiTheme="majorHAnsi"/>
                <w:bCs/>
                <w:i/>
                <w:noProof/>
                <w:szCs w:val="20"/>
                <w:lang w:val="sr-Latn-RS"/>
              </w:rPr>
              <w:t>ISO</w:t>
            </w:r>
            <w:r w:rsidRPr="00D75439">
              <w:rPr>
                <w:rFonts w:asciiTheme="majorHAnsi" w:hAnsiTheme="majorHAnsi"/>
                <w:bCs/>
                <w:i/>
                <w:noProof/>
                <w:szCs w:val="20"/>
                <w:lang w:val="sr-Latn-RS"/>
              </w:rPr>
              <w:t xml:space="preserve"> 9001</w:t>
            </w:r>
            <w:r>
              <w:rPr>
                <w:rFonts w:asciiTheme="majorHAnsi" w:hAnsiTheme="majorHAnsi"/>
                <w:bCs/>
                <w:noProof/>
                <w:szCs w:val="20"/>
                <w:lang w:val="sr-Latn-RS"/>
              </w:rPr>
              <w:t xml:space="preserve"> </w:t>
            </w:r>
            <w:r>
              <w:rPr>
                <w:rFonts w:asciiTheme="majorHAnsi" w:hAnsiTheme="majorHAnsi"/>
                <w:bCs/>
                <w:noProof/>
                <w:szCs w:val="20"/>
                <w:lang w:val="sr-Cyrl-RS"/>
              </w:rPr>
              <w:t xml:space="preserve">и/или </w:t>
            </w:r>
            <w:r>
              <w:rPr>
                <w:rFonts w:asciiTheme="majorHAnsi" w:hAnsiTheme="majorHAnsi"/>
                <w:bCs/>
                <w:i/>
                <w:noProof/>
                <w:szCs w:val="20"/>
                <w:lang w:val="sr-Latn-RS"/>
              </w:rPr>
              <w:t>SRPS</w:t>
            </w:r>
            <w:r w:rsidRPr="00D75439">
              <w:rPr>
                <w:rFonts w:asciiTheme="majorHAnsi" w:hAnsiTheme="majorHAnsi"/>
                <w:bCs/>
                <w:i/>
                <w:noProof/>
                <w:szCs w:val="20"/>
                <w:lang w:val="sr-Latn-RS"/>
              </w:rPr>
              <w:t xml:space="preserve"> </w:t>
            </w:r>
            <w:r>
              <w:rPr>
                <w:rFonts w:asciiTheme="majorHAnsi" w:hAnsiTheme="majorHAnsi"/>
                <w:bCs/>
                <w:i/>
                <w:noProof/>
                <w:szCs w:val="20"/>
                <w:lang w:val="sr-Latn-RS"/>
              </w:rPr>
              <w:t>ISO</w:t>
            </w:r>
            <w:r w:rsidRPr="00D75439">
              <w:rPr>
                <w:rFonts w:asciiTheme="majorHAnsi" w:hAnsiTheme="majorHAnsi"/>
                <w:bCs/>
                <w:i/>
                <w:noProof/>
                <w:szCs w:val="20"/>
                <w:lang w:val="sr-Latn-RS"/>
              </w:rPr>
              <w:t xml:space="preserve"> 9001</w:t>
            </w:r>
            <w:r>
              <w:rPr>
                <w:rFonts w:asciiTheme="majorHAnsi" w:hAnsiTheme="majorHAnsi"/>
                <w:bCs/>
                <w:i/>
                <w:noProof/>
                <w:szCs w:val="20"/>
                <w:lang w:val="sr-Cyrl-RS"/>
              </w:rPr>
              <w:t xml:space="preserve"> </w:t>
            </w:r>
            <w:r>
              <w:rPr>
                <w:rFonts w:asciiTheme="majorHAnsi" w:hAnsiTheme="majorHAnsi"/>
                <w:bCs/>
                <w:noProof/>
                <w:szCs w:val="20"/>
                <w:lang w:val="sr-Cyrl-RS"/>
              </w:rPr>
              <w:t>у</w:t>
            </w:r>
            <w:r w:rsidRPr="00256F0E">
              <w:rPr>
                <w:rFonts w:asciiTheme="majorHAnsi" w:hAnsiTheme="majorHAnsi"/>
                <w:bCs/>
                <w:noProof/>
                <w:szCs w:val="20"/>
                <w:lang w:val="sr-Cyrl-RS"/>
              </w:rPr>
              <w:t xml:space="preserve"> </w:t>
            </w:r>
            <w:r>
              <w:rPr>
                <w:rFonts w:asciiTheme="majorHAnsi" w:hAnsiTheme="majorHAnsi"/>
                <w:bCs/>
                <w:noProof/>
                <w:szCs w:val="20"/>
                <w:lang w:val="sr-Cyrl-RS"/>
              </w:rPr>
              <w:t>промету</w:t>
            </w:r>
            <w:r w:rsidRPr="00DB3910">
              <w:rPr>
                <w:rFonts w:asciiTheme="majorHAnsi" w:hAnsiTheme="majorHAnsi"/>
                <w:bCs/>
                <w:noProof/>
                <w:szCs w:val="20"/>
                <w:lang w:val="sr-Cyrl-RS"/>
              </w:rPr>
              <w:t xml:space="preserve"> </w:t>
            </w:r>
            <w:r>
              <w:rPr>
                <w:rFonts w:asciiTheme="majorHAnsi" w:hAnsiTheme="majorHAnsi"/>
                <w:bCs/>
                <w:noProof/>
                <w:szCs w:val="20"/>
                <w:lang w:val="sr-Cyrl-RS"/>
              </w:rPr>
              <w:t>медицинским</w:t>
            </w:r>
            <w:r w:rsidRPr="00DB3910">
              <w:rPr>
                <w:rFonts w:asciiTheme="majorHAnsi" w:hAnsiTheme="majorHAnsi"/>
                <w:bCs/>
                <w:noProof/>
                <w:szCs w:val="20"/>
                <w:lang w:val="sr-Cyrl-RS"/>
              </w:rPr>
              <w:t xml:space="preserve"> </w:t>
            </w:r>
            <w:r>
              <w:rPr>
                <w:rFonts w:asciiTheme="majorHAnsi" w:hAnsiTheme="majorHAnsi"/>
                <w:bCs/>
                <w:noProof/>
                <w:szCs w:val="20"/>
                <w:lang w:val="sr-Cyrl-RS"/>
              </w:rPr>
              <w:t>средствим</w:t>
            </w:r>
            <w:r w:rsidRPr="00DB3910">
              <w:rPr>
                <w:rFonts w:asciiTheme="majorHAnsi" w:hAnsiTheme="majorHAnsi"/>
                <w:bCs/>
                <w:noProof/>
                <w:szCs w:val="20"/>
                <w:lang w:val="sr-Cyrl-RS"/>
              </w:rPr>
              <w:t xml:space="preserve">а </w:t>
            </w:r>
            <w:r>
              <w:rPr>
                <w:rFonts w:asciiTheme="majorHAnsi" w:hAnsiTheme="majorHAnsi"/>
                <w:bCs/>
                <w:noProof/>
                <w:szCs w:val="20"/>
                <w:lang w:val="sr-Cyrl-RS"/>
              </w:rPr>
              <w:t>н</w:t>
            </w:r>
            <w:r w:rsidRPr="00DB3910">
              <w:rPr>
                <w:rFonts w:asciiTheme="majorHAnsi" w:hAnsiTheme="majorHAnsi"/>
                <w:bCs/>
                <w:noProof/>
                <w:szCs w:val="20"/>
                <w:lang w:val="sr-Cyrl-RS"/>
              </w:rPr>
              <w:t xml:space="preserve">а </w:t>
            </w:r>
            <w:r>
              <w:rPr>
                <w:rFonts w:asciiTheme="majorHAnsi" w:hAnsiTheme="majorHAnsi"/>
                <w:bCs/>
                <w:noProof/>
                <w:szCs w:val="20"/>
                <w:lang w:val="sr-Cyrl-RS"/>
              </w:rPr>
              <w:t>велико</w:t>
            </w:r>
            <w:r w:rsidRPr="00DB3910">
              <w:rPr>
                <w:rFonts w:asciiTheme="majorHAnsi" w:hAnsiTheme="majorHAnsi"/>
                <w:bCs/>
                <w:noProof/>
                <w:szCs w:val="20"/>
                <w:lang w:val="sr-Cyrl-RS"/>
              </w:rPr>
              <w:t xml:space="preserve"> </w:t>
            </w:r>
          </w:p>
        </w:tc>
        <w:tc>
          <w:tcPr>
            <w:tcW w:w="4707" w:type="dxa"/>
            <w:tcBorders>
              <w:bottom w:val="single" w:sz="4" w:space="0" w:color="auto"/>
            </w:tcBorders>
            <w:vAlign w:val="center"/>
          </w:tcPr>
          <w:p w14:paraId="54FAFB4A" w14:textId="77777777" w:rsidR="005D31BE" w:rsidRDefault="005D31BE" w:rsidP="0045271C">
            <w:pPr>
              <w:pStyle w:val="Default"/>
              <w:jc w:val="both"/>
              <w:rPr>
                <w:rFonts w:asciiTheme="majorHAnsi" w:eastAsia="Arial Unicode MS" w:hAnsiTheme="majorHAnsi" w:cs="Arial"/>
                <w:noProof/>
                <w:color w:val="auto"/>
                <w:kern w:val="1"/>
                <w:lang w:val="sr-Cyrl-RS" w:eastAsia="ar-SA"/>
              </w:rPr>
            </w:pPr>
          </w:p>
          <w:p w14:paraId="3B872F75" w14:textId="77777777" w:rsidR="005D31BE" w:rsidRDefault="005D31BE" w:rsidP="0045271C">
            <w:pPr>
              <w:pStyle w:val="Default"/>
              <w:jc w:val="both"/>
              <w:rPr>
                <w:rFonts w:asciiTheme="majorHAnsi" w:eastAsia="Arial Unicode MS" w:hAnsiTheme="majorHAnsi" w:cs="Arial"/>
                <w:noProof/>
                <w:color w:val="auto"/>
                <w:kern w:val="1"/>
                <w:lang w:val="sr-Cyrl-RS" w:eastAsia="ar-SA"/>
              </w:rPr>
            </w:pPr>
            <w:r>
              <w:rPr>
                <w:rFonts w:asciiTheme="majorHAnsi" w:eastAsia="Arial Unicode MS" w:hAnsiTheme="majorHAnsi" w:cs="Arial"/>
                <w:noProof/>
                <w:color w:val="auto"/>
                <w:kern w:val="1"/>
                <w:lang w:val="sr-Cyrl-RS" w:eastAsia="ar-SA"/>
              </w:rPr>
              <w:t>Сертификат којим се потврђује да понуђач примењује систем</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мен</w:t>
            </w:r>
            <w:r w:rsidRPr="00256F0E">
              <w:rPr>
                <w:rFonts w:asciiTheme="majorHAnsi" w:eastAsia="Arial Unicode MS" w:hAnsiTheme="majorHAnsi" w:cs="Arial"/>
                <w:noProof/>
                <w:color w:val="auto"/>
                <w:kern w:val="1"/>
                <w:lang w:val="sr-Cyrl-RS" w:eastAsia="ar-SA"/>
              </w:rPr>
              <w:t>аџ</w:t>
            </w:r>
            <w:r>
              <w:rPr>
                <w:rFonts w:asciiTheme="majorHAnsi" w:eastAsia="Arial Unicode MS" w:hAnsiTheme="majorHAnsi" w:cs="Arial"/>
                <w:noProof/>
                <w:color w:val="auto"/>
                <w:kern w:val="1"/>
                <w:lang w:val="sr-Cyrl-RS" w:eastAsia="ar-SA"/>
              </w:rPr>
              <w:t>мент</w:t>
            </w:r>
            <w:r w:rsidRPr="00256F0E">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који</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је</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у</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скл</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ду</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с</w:t>
            </w:r>
            <w:r w:rsidRPr="00256F0E">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з</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хтевим</w:t>
            </w:r>
            <w:r w:rsidRPr="00256F0E">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noProof/>
                <w:color w:val="auto"/>
                <w:kern w:val="1"/>
                <w:lang w:val="sr-Cyrl-RS" w:eastAsia="ar-SA"/>
              </w:rPr>
              <w:t>ст</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нд</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рд</w:t>
            </w:r>
            <w:r w:rsidRPr="00256F0E">
              <w:rPr>
                <w:rFonts w:asciiTheme="majorHAnsi" w:eastAsia="Arial Unicode MS" w:hAnsiTheme="majorHAnsi" w:cs="Arial"/>
                <w:noProof/>
                <w:color w:val="auto"/>
                <w:kern w:val="1"/>
                <w:lang w:val="sr-Cyrl-RS" w:eastAsia="ar-SA"/>
              </w:rPr>
              <w:t xml:space="preserve">а </w:t>
            </w:r>
            <w:r>
              <w:rPr>
                <w:rFonts w:asciiTheme="majorHAnsi" w:eastAsia="Arial Unicode MS" w:hAnsiTheme="majorHAnsi" w:cs="Arial"/>
                <w:i/>
                <w:noProof/>
                <w:color w:val="auto"/>
                <w:kern w:val="1"/>
                <w:lang w:val="sr-Cyrl-RS" w:eastAsia="ar-SA"/>
              </w:rPr>
              <w:t>ISO</w:t>
            </w:r>
            <w:r w:rsidRPr="00381104">
              <w:rPr>
                <w:rFonts w:asciiTheme="majorHAnsi" w:eastAsia="Arial Unicode MS" w:hAnsiTheme="majorHAnsi" w:cs="Arial"/>
                <w:i/>
                <w:noProof/>
                <w:color w:val="auto"/>
                <w:kern w:val="1"/>
                <w:lang w:val="sr-Cyrl-RS" w:eastAsia="ar-SA"/>
              </w:rPr>
              <w:t xml:space="preserve"> 9001</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и</w:t>
            </w:r>
            <w:r w:rsidRPr="00256F0E">
              <w:rPr>
                <w:rFonts w:asciiTheme="majorHAnsi" w:eastAsia="Arial Unicode MS" w:hAnsiTheme="majorHAnsi" w:cs="Arial"/>
                <w:noProof/>
                <w:color w:val="auto"/>
                <w:kern w:val="1"/>
                <w:lang w:val="sr-Cyrl-RS" w:eastAsia="ar-SA"/>
              </w:rPr>
              <w:t>/</w:t>
            </w:r>
            <w:r>
              <w:rPr>
                <w:rFonts w:asciiTheme="majorHAnsi" w:eastAsia="Arial Unicode MS" w:hAnsiTheme="majorHAnsi" w:cs="Arial"/>
                <w:noProof/>
                <w:color w:val="auto"/>
                <w:kern w:val="1"/>
                <w:lang w:val="sr-Cyrl-RS" w:eastAsia="ar-SA"/>
              </w:rPr>
              <w:t>или</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i/>
                <w:noProof/>
                <w:color w:val="auto"/>
                <w:kern w:val="1"/>
                <w:lang w:val="sr-Cyrl-RS" w:eastAsia="ar-SA"/>
              </w:rPr>
              <w:t>EN</w:t>
            </w:r>
            <w:r w:rsidRPr="00381104">
              <w:rPr>
                <w:rFonts w:asciiTheme="majorHAnsi" w:eastAsia="Arial Unicode MS" w:hAnsiTheme="majorHAnsi" w:cs="Arial"/>
                <w:i/>
                <w:noProof/>
                <w:color w:val="auto"/>
                <w:kern w:val="1"/>
                <w:lang w:val="sr-Cyrl-RS" w:eastAsia="ar-SA"/>
              </w:rPr>
              <w:t xml:space="preserve"> </w:t>
            </w:r>
            <w:r>
              <w:rPr>
                <w:rFonts w:asciiTheme="majorHAnsi" w:eastAsia="Arial Unicode MS" w:hAnsiTheme="majorHAnsi" w:cs="Arial"/>
                <w:i/>
                <w:noProof/>
                <w:color w:val="auto"/>
                <w:kern w:val="1"/>
                <w:lang w:val="sr-Cyrl-RS" w:eastAsia="ar-SA"/>
              </w:rPr>
              <w:t>ISO</w:t>
            </w:r>
            <w:r w:rsidRPr="00381104">
              <w:rPr>
                <w:rFonts w:asciiTheme="majorHAnsi" w:eastAsia="Arial Unicode MS" w:hAnsiTheme="majorHAnsi" w:cs="Arial"/>
                <w:i/>
                <w:noProof/>
                <w:color w:val="auto"/>
                <w:kern w:val="1"/>
                <w:lang w:val="sr-Cyrl-RS" w:eastAsia="ar-SA"/>
              </w:rPr>
              <w:t xml:space="preserve"> 9001</w:t>
            </w:r>
            <w:r>
              <w:rPr>
                <w:rFonts w:asciiTheme="majorHAnsi" w:eastAsia="Arial Unicode MS" w:hAnsiTheme="majorHAnsi" w:cs="Arial"/>
                <w:i/>
                <w:noProof/>
                <w:color w:val="auto"/>
                <w:kern w:val="1"/>
                <w:lang w:val="sr-Cyrl-RS" w:eastAsia="ar-SA"/>
              </w:rPr>
              <w:t xml:space="preserve"> </w:t>
            </w:r>
            <w:r>
              <w:rPr>
                <w:rFonts w:asciiTheme="majorHAnsi" w:eastAsia="Arial Unicode MS" w:hAnsiTheme="majorHAnsi" w:cs="Arial"/>
                <w:noProof/>
                <w:color w:val="auto"/>
                <w:kern w:val="1"/>
                <w:lang w:val="sr-Cyrl-RS" w:eastAsia="ar-SA"/>
              </w:rPr>
              <w:t>и</w:t>
            </w:r>
            <w:r w:rsidRPr="00256F0E">
              <w:rPr>
                <w:rFonts w:asciiTheme="majorHAnsi" w:eastAsia="Arial Unicode MS" w:hAnsiTheme="majorHAnsi" w:cs="Arial"/>
                <w:noProof/>
                <w:color w:val="auto"/>
                <w:kern w:val="1"/>
                <w:lang w:val="sr-Cyrl-RS" w:eastAsia="ar-SA"/>
              </w:rPr>
              <w:t>/</w:t>
            </w:r>
            <w:r>
              <w:rPr>
                <w:rFonts w:asciiTheme="majorHAnsi" w:eastAsia="Arial Unicode MS" w:hAnsiTheme="majorHAnsi" w:cs="Arial"/>
                <w:noProof/>
                <w:color w:val="auto"/>
                <w:kern w:val="1"/>
                <w:lang w:val="sr-Cyrl-RS" w:eastAsia="ar-SA"/>
              </w:rPr>
              <w:t>или</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i/>
                <w:noProof/>
                <w:color w:val="auto"/>
                <w:kern w:val="1"/>
                <w:lang w:val="sr-Cyrl-RS" w:eastAsia="ar-SA"/>
              </w:rPr>
              <w:t>SRPS</w:t>
            </w:r>
            <w:r w:rsidRPr="00381104">
              <w:rPr>
                <w:rFonts w:asciiTheme="majorHAnsi" w:eastAsia="Arial Unicode MS" w:hAnsiTheme="majorHAnsi" w:cs="Arial"/>
                <w:i/>
                <w:noProof/>
                <w:color w:val="auto"/>
                <w:kern w:val="1"/>
                <w:lang w:val="sr-Cyrl-RS" w:eastAsia="ar-SA"/>
              </w:rPr>
              <w:t xml:space="preserve"> </w:t>
            </w:r>
            <w:r>
              <w:rPr>
                <w:rFonts w:asciiTheme="majorHAnsi" w:eastAsia="Arial Unicode MS" w:hAnsiTheme="majorHAnsi" w:cs="Arial"/>
                <w:i/>
                <w:noProof/>
                <w:color w:val="auto"/>
                <w:kern w:val="1"/>
                <w:lang w:val="sr-Cyrl-RS" w:eastAsia="ar-SA"/>
              </w:rPr>
              <w:t>ISO</w:t>
            </w:r>
            <w:r w:rsidRPr="00381104">
              <w:rPr>
                <w:rFonts w:asciiTheme="majorHAnsi" w:eastAsia="Arial Unicode MS" w:hAnsiTheme="majorHAnsi" w:cs="Arial"/>
                <w:i/>
                <w:noProof/>
                <w:color w:val="auto"/>
                <w:kern w:val="1"/>
                <w:lang w:val="sr-Cyrl-RS" w:eastAsia="ar-SA"/>
              </w:rPr>
              <w:t xml:space="preserve"> 9001</w:t>
            </w:r>
            <w:r>
              <w:rPr>
                <w:rFonts w:asciiTheme="majorHAnsi" w:eastAsia="Arial Unicode MS" w:hAnsiTheme="majorHAnsi" w:cs="Arial"/>
                <w:i/>
                <w:noProof/>
                <w:color w:val="auto"/>
                <w:kern w:val="1"/>
                <w:lang w:val="sr-Cyrl-RS" w:eastAsia="ar-SA"/>
              </w:rPr>
              <w:t xml:space="preserve"> </w:t>
            </w:r>
            <w:r>
              <w:rPr>
                <w:rFonts w:asciiTheme="majorHAnsi" w:eastAsia="Arial Unicode MS" w:hAnsiTheme="majorHAnsi" w:cs="Arial"/>
                <w:noProof/>
                <w:color w:val="auto"/>
                <w:kern w:val="1"/>
                <w:lang w:val="sr-Cyrl-RS" w:eastAsia="ar-SA"/>
              </w:rPr>
              <w:t>за обим сертификације - велепрод</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ја</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медицинских</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средст</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в</w:t>
            </w:r>
            <w:r w:rsidRPr="00256F0E">
              <w:rPr>
                <w:rFonts w:asciiTheme="majorHAnsi" w:eastAsia="Arial Unicode MS" w:hAnsiTheme="majorHAnsi" w:cs="Arial"/>
                <w:noProof/>
                <w:color w:val="auto"/>
                <w:kern w:val="1"/>
                <w:lang w:val="sr-Cyrl-RS" w:eastAsia="ar-SA"/>
              </w:rPr>
              <w:t>а</w:t>
            </w:r>
            <w:r>
              <w:rPr>
                <w:rFonts w:asciiTheme="majorHAnsi" w:eastAsia="Arial Unicode MS" w:hAnsiTheme="majorHAnsi" w:cs="Arial"/>
                <w:noProof/>
                <w:color w:val="auto"/>
                <w:kern w:val="1"/>
                <w:lang w:val="sr-Cyrl-RS" w:eastAsia="ar-SA"/>
              </w:rPr>
              <w:t xml:space="preserve">. </w:t>
            </w:r>
          </w:p>
          <w:p w14:paraId="4C3472B8" w14:textId="77777777" w:rsidR="005D31BE" w:rsidRDefault="005D31BE" w:rsidP="0045271C">
            <w:pPr>
              <w:pStyle w:val="Default"/>
              <w:jc w:val="both"/>
              <w:rPr>
                <w:rFonts w:asciiTheme="majorHAnsi" w:eastAsia="Arial Unicode MS" w:hAnsiTheme="majorHAnsi" w:cs="Arial"/>
                <w:noProof/>
                <w:color w:val="auto"/>
                <w:kern w:val="1"/>
                <w:lang w:val="sr-Cyrl-RS" w:eastAsia="ar-SA"/>
              </w:rPr>
            </w:pPr>
          </w:p>
          <w:p w14:paraId="1321E72C" w14:textId="77777777" w:rsidR="005D31BE" w:rsidRPr="0046741C" w:rsidRDefault="005D31BE" w:rsidP="0045271C">
            <w:pPr>
              <w:pStyle w:val="CommentText"/>
              <w:ind w:right="9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t>На</w:t>
            </w:r>
            <w:r>
              <w:rPr>
                <w:rFonts w:asciiTheme="majorHAnsi" w:hAnsiTheme="majorHAnsi" w:cs="Arial"/>
                <w:noProof/>
                <w:sz w:val="24"/>
                <w:szCs w:val="24"/>
                <w:u w:val="single"/>
                <w:lang w:val="sr-Cyrl-RS"/>
              </w:rPr>
              <w:t>помен</w:t>
            </w:r>
            <w:r w:rsidRPr="0046741C">
              <w:rPr>
                <w:rFonts w:asciiTheme="majorHAnsi" w:hAnsiTheme="majorHAnsi" w:cs="Arial"/>
                <w:noProof/>
                <w:sz w:val="24"/>
                <w:szCs w:val="24"/>
                <w:u w:val="single"/>
                <w:lang w:val="sr-Cyrl-RS"/>
              </w:rPr>
              <w:t>а</w:t>
            </w:r>
            <w:r w:rsidRPr="0046741C">
              <w:rPr>
                <w:rFonts w:asciiTheme="majorHAnsi" w:hAnsiTheme="majorHAnsi" w:cs="Arial"/>
                <w:noProof/>
                <w:sz w:val="24"/>
                <w:szCs w:val="24"/>
                <w:lang w:val="sr-Cyrl-RS"/>
              </w:rPr>
              <w:t>:</w:t>
            </w:r>
          </w:p>
          <w:p w14:paraId="16AE2CCC" w14:textId="77777777" w:rsidR="005D31BE" w:rsidRDefault="005D31BE" w:rsidP="0045271C">
            <w:pPr>
              <w:pStyle w:val="Default"/>
              <w:jc w:val="both"/>
              <w:rPr>
                <w:rFonts w:asciiTheme="majorHAnsi" w:eastAsia="Arial Unicode MS" w:hAnsiTheme="majorHAnsi" w:cs="Arial"/>
                <w:noProof/>
                <w:color w:val="auto"/>
                <w:kern w:val="1"/>
                <w:lang w:val="sr-Cyrl-RS" w:eastAsia="ar-SA"/>
              </w:rPr>
            </w:pPr>
            <w:r>
              <w:rPr>
                <w:rFonts w:asciiTheme="majorHAnsi" w:eastAsia="Arial Unicode MS" w:hAnsiTheme="majorHAnsi" w:cs="Arial"/>
                <w:noProof/>
                <w:color w:val="auto"/>
                <w:kern w:val="1"/>
                <w:lang w:val="sr-Cyrl-RS" w:eastAsia="ar-SA"/>
              </w:rPr>
              <w:t xml:space="preserve">- </w:t>
            </w:r>
            <w:r w:rsidRPr="00DE2600">
              <w:rPr>
                <w:rFonts w:asciiTheme="majorHAnsi" w:eastAsia="Arial Unicode MS" w:hAnsiTheme="majorHAnsi" w:cs="Arial"/>
                <w:b/>
                <w:noProof/>
                <w:color w:val="auto"/>
                <w:kern w:val="1"/>
                <w:lang w:val="sr-Cyrl-RS" w:eastAsia="ar-SA"/>
              </w:rPr>
              <w:t>С</w:t>
            </w:r>
            <w:r>
              <w:rPr>
                <w:rFonts w:asciiTheme="majorHAnsi" w:eastAsia="Arial Unicode MS" w:hAnsiTheme="majorHAnsi" w:cs="Arial"/>
                <w:b/>
                <w:noProof/>
                <w:color w:val="auto"/>
                <w:kern w:val="1"/>
                <w:lang w:val="sr-Cyrl-RS" w:eastAsia="ar-SA"/>
              </w:rPr>
              <w:t>ертифик</w:t>
            </w:r>
            <w:r w:rsidRPr="00DE2600">
              <w:rPr>
                <w:rFonts w:asciiTheme="majorHAnsi" w:eastAsia="Arial Unicode MS" w:hAnsiTheme="majorHAnsi" w:cs="Arial"/>
                <w:b/>
                <w:noProof/>
                <w:color w:val="auto"/>
                <w:kern w:val="1"/>
                <w:lang w:val="sr-Cyrl-RS" w:eastAsia="ar-SA"/>
              </w:rPr>
              <w:t>а</w:t>
            </w:r>
            <w:r>
              <w:rPr>
                <w:rFonts w:asciiTheme="majorHAnsi" w:eastAsia="Arial Unicode MS" w:hAnsiTheme="majorHAnsi" w:cs="Arial"/>
                <w:b/>
                <w:noProof/>
                <w:color w:val="auto"/>
                <w:kern w:val="1"/>
                <w:lang w:val="sr-Cyrl-RS" w:eastAsia="ar-SA"/>
              </w:rPr>
              <w:t>т</w:t>
            </w:r>
            <w:r>
              <w:rPr>
                <w:rFonts w:asciiTheme="majorHAnsi" w:eastAsia="Arial Unicode MS" w:hAnsiTheme="majorHAnsi" w:cs="Arial"/>
                <w:noProof/>
                <w:color w:val="auto"/>
                <w:kern w:val="1"/>
                <w:lang w:val="sr-Cyrl-RS" w:eastAsia="ar-SA"/>
              </w:rPr>
              <w:t xml:space="preserve"> мора бити</w:t>
            </w:r>
            <w:r w:rsidRPr="00256F0E">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lang w:val="sr-Cyrl-RS" w:eastAsia="ar-SA"/>
              </w:rPr>
              <w:t xml:space="preserve">издат од стране </w:t>
            </w:r>
            <w:r>
              <w:rPr>
                <w:rFonts w:asciiTheme="majorHAnsi" w:eastAsia="Arial Unicode MS" w:hAnsiTheme="majorHAnsi" w:cs="Arial"/>
                <w:noProof/>
                <w:color w:val="auto"/>
                <w:kern w:val="1"/>
                <w:u w:val="single"/>
                <w:lang w:val="sr-Cyrl-RS" w:eastAsia="ar-SA"/>
              </w:rPr>
              <w:t>сертифик</w:t>
            </w:r>
            <w:r w:rsidRPr="00B834E9">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ционог</w:t>
            </w:r>
            <w:r w:rsidRPr="00B834E9">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тел</w:t>
            </w:r>
            <w:r w:rsidRPr="00B834E9">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које</w:t>
            </w:r>
            <w:r w:rsidRPr="00B834E9">
              <w:rPr>
                <w:rFonts w:asciiTheme="majorHAnsi" w:eastAsia="Arial Unicode MS" w:hAnsiTheme="majorHAnsi" w:cs="Arial"/>
                <w:noProof/>
                <w:color w:val="auto"/>
                <w:kern w:val="1"/>
                <w:u w:val="single"/>
                <w:lang w:val="sr-Cyrl-RS" w:eastAsia="ar-SA"/>
              </w:rPr>
              <w:t xml:space="preserve"> а</w:t>
            </w:r>
            <w:r>
              <w:rPr>
                <w:rFonts w:asciiTheme="majorHAnsi" w:eastAsia="Arial Unicode MS" w:hAnsiTheme="majorHAnsi" w:cs="Arial"/>
                <w:noProof/>
                <w:color w:val="auto"/>
                <w:kern w:val="1"/>
                <w:u w:val="single"/>
                <w:lang w:val="sr-Cyrl-RS" w:eastAsia="ar-SA"/>
              </w:rPr>
              <w:t>кредитов</w:t>
            </w:r>
            <w:r w:rsidRPr="00B834E9">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но</w:t>
            </w:r>
            <w:r w:rsidRPr="00D444E4">
              <w:rPr>
                <w:rFonts w:asciiTheme="majorHAnsi" w:eastAsia="Arial Unicode MS" w:hAnsiTheme="majorHAnsi" w:cs="Arial"/>
                <w:noProof/>
                <w:color w:val="auto"/>
                <w:kern w:val="1"/>
                <w:lang w:val="sr-Cyrl-RS" w:eastAsia="ar-SA"/>
              </w:rPr>
              <w:t xml:space="preserve"> </w:t>
            </w:r>
            <w:r>
              <w:rPr>
                <w:rFonts w:asciiTheme="majorHAnsi" w:eastAsia="Arial Unicode MS" w:hAnsiTheme="majorHAnsi" w:cs="Arial"/>
                <w:noProof/>
                <w:color w:val="auto"/>
                <w:kern w:val="1"/>
                <w:u w:val="single"/>
                <w:lang w:val="sr-Cyrl-RS" w:eastAsia="ar-SA"/>
              </w:rPr>
              <w:t>з</w:t>
            </w:r>
            <w:r w:rsidRPr="00760D50">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сертифик</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цију</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у</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обл</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сти</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у</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промет</w:t>
            </w:r>
            <w:r w:rsidRPr="00760D50">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медицинским</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средствим</w:t>
            </w:r>
            <w:r w:rsidRPr="00760D50">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н</w:t>
            </w:r>
            <w:r w:rsidRPr="00760D50">
              <w:rPr>
                <w:rFonts w:asciiTheme="majorHAnsi" w:eastAsia="Arial Unicode MS" w:hAnsiTheme="majorHAnsi" w:cs="Arial"/>
                <w:noProof/>
                <w:color w:val="auto"/>
                <w:kern w:val="1"/>
                <w:u w:val="single"/>
                <w:lang w:val="sr-Cyrl-RS" w:eastAsia="ar-SA"/>
              </w:rPr>
              <w:t xml:space="preserve">а </w:t>
            </w:r>
            <w:r>
              <w:rPr>
                <w:rFonts w:asciiTheme="majorHAnsi" w:eastAsia="Arial Unicode MS" w:hAnsiTheme="majorHAnsi" w:cs="Arial"/>
                <w:noProof/>
                <w:color w:val="auto"/>
                <w:kern w:val="1"/>
                <w:u w:val="single"/>
                <w:lang w:val="sr-Cyrl-RS" w:eastAsia="ar-SA"/>
              </w:rPr>
              <w:t>велико</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од</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стр</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не</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н</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длежног</w:t>
            </w:r>
            <w:r w:rsidRPr="00760D50">
              <w:rPr>
                <w:rFonts w:asciiTheme="majorHAnsi" w:eastAsia="Arial Unicode MS" w:hAnsiTheme="majorHAnsi" w:cs="Arial"/>
                <w:noProof/>
                <w:color w:val="auto"/>
                <w:kern w:val="1"/>
                <w:u w:val="single"/>
                <w:lang w:val="sr-Cyrl-RS" w:eastAsia="ar-SA"/>
              </w:rPr>
              <w:t xml:space="preserve"> а</w:t>
            </w:r>
            <w:r>
              <w:rPr>
                <w:rFonts w:asciiTheme="majorHAnsi" w:eastAsia="Arial Unicode MS" w:hAnsiTheme="majorHAnsi" w:cs="Arial"/>
                <w:noProof/>
                <w:color w:val="auto"/>
                <w:kern w:val="1"/>
                <w:u w:val="single"/>
                <w:lang w:val="sr-Cyrl-RS" w:eastAsia="ar-SA"/>
              </w:rPr>
              <w:t>кредит</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u w:val="single"/>
                <w:lang w:val="sr-Cyrl-RS" w:eastAsia="ar-SA"/>
              </w:rPr>
              <w:t>ционог</w:t>
            </w:r>
            <w:r w:rsidRPr="00760D50">
              <w:rPr>
                <w:rFonts w:asciiTheme="majorHAnsi" w:eastAsia="Arial Unicode MS" w:hAnsiTheme="majorHAnsi" w:cs="Arial"/>
                <w:noProof/>
                <w:color w:val="auto"/>
                <w:kern w:val="1"/>
                <w:u w:val="single"/>
                <w:lang w:val="sr-Cyrl-RS" w:eastAsia="ar-SA"/>
              </w:rPr>
              <w:t xml:space="preserve"> </w:t>
            </w:r>
            <w:r>
              <w:rPr>
                <w:rFonts w:asciiTheme="majorHAnsi" w:eastAsia="Arial Unicode MS" w:hAnsiTheme="majorHAnsi" w:cs="Arial"/>
                <w:noProof/>
                <w:color w:val="auto"/>
                <w:kern w:val="1"/>
                <w:u w:val="single"/>
                <w:lang w:val="sr-Cyrl-RS" w:eastAsia="ar-SA"/>
              </w:rPr>
              <w:t>тел</w:t>
            </w:r>
            <w:r w:rsidRPr="00760D50">
              <w:rPr>
                <w:rFonts w:asciiTheme="majorHAnsi" w:eastAsia="Arial Unicode MS" w:hAnsiTheme="majorHAnsi" w:cs="Arial"/>
                <w:noProof/>
                <w:color w:val="auto"/>
                <w:kern w:val="1"/>
                <w:u w:val="single"/>
                <w:lang w:val="sr-Cyrl-RS" w:eastAsia="ar-SA"/>
              </w:rPr>
              <w:t>а</w:t>
            </w:r>
            <w:r>
              <w:rPr>
                <w:rFonts w:asciiTheme="majorHAnsi" w:eastAsia="Arial Unicode MS" w:hAnsiTheme="majorHAnsi" w:cs="Arial"/>
                <w:noProof/>
                <w:color w:val="auto"/>
                <w:kern w:val="1"/>
                <w:lang w:val="sr-Cyrl-RS" w:eastAsia="ar-SA"/>
              </w:rPr>
              <w:t>.</w:t>
            </w:r>
          </w:p>
          <w:p w14:paraId="32F94F39" w14:textId="77777777" w:rsidR="005D31BE" w:rsidRPr="00D444E4" w:rsidRDefault="005D31BE" w:rsidP="0045271C">
            <w:pPr>
              <w:pStyle w:val="Default"/>
              <w:jc w:val="both"/>
              <w:rPr>
                <w:rFonts w:asciiTheme="majorHAnsi" w:hAnsiTheme="majorHAnsi" w:cs="Arial"/>
                <w:noProof/>
                <w:color w:val="auto"/>
                <w:lang w:val="sr-Latn-RS"/>
              </w:rPr>
            </w:pPr>
          </w:p>
        </w:tc>
      </w:tr>
      <w:tr w:rsidR="005D31BE" w:rsidRPr="0046741C" w14:paraId="4B4F5151" w14:textId="77777777" w:rsidTr="0045271C">
        <w:trPr>
          <w:jc w:val="center"/>
        </w:trPr>
        <w:tc>
          <w:tcPr>
            <w:tcW w:w="540" w:type="dxa"/>
            <w:tcBorders>
              <w:bottom w:val="single" w:sz="4" w:space="0" w:color="auto"/>
            </w:tcBorders>
            <w:shd w:val="clear" w:color="auto" w:fill="C6D9F1" w:themeFill="text2" w:themeFillTint="33"/>
          </w:tcPr>
          <w:p w14:paraId="23EE11C0" w14:textId="77777777" w:rsidR="005D31BE" w:rsidRPr="0046741C" w:rsidRDefault="005D31BE" w:rsidP="0045271C">
            <w:pPr>
              <w:suppressAutoHyphens w:val="0"/>
              <w:spacing w:line="240" w:lineRule="auto"/>
              <w:ind w:left="360"/>
              <w:contextualSpacing/>
              <w:jc w:val="center"/>
              <w:rPr>
                <w:rFonts w:asciiTheme="majorHAnsi" w:hAnsiTheme="majorHAnsi"/>
                <w:noProof/>
                <w:color w:val="auto"/>
                <w:sz w:val="32"/>
                <w:szCs w:val="32"/>
                <w:lang w:val="sr-Cyrl-RS"/>
              </w:rPr>
            </w:pPr>
          </w:p>
        </w:tc>
        <w:tc>
          <w:tcPr>
            <w:tcW w:w="8910" w:type="dxa"/>
            <w:gridSpan w:val="2"/>
            <w:tcBorders>
              <w:bottom w:val="single" w:sz="4" w:space="0" w:color="auto"/>
            </w:tcBorders>
            <w:shd w:val="clear" w:color="auto" w:fill="C6D9F1" w:themeFill="text2" w:themeFillTint="33"/>
          </w:tcPr>
          <w:p w14:paraId="7F2BB86E" w14:textId="77777777" w:rsidR="005D31BE" w:rsidRPr="0046741C" w:rsidRDefault="005D31BE" w:rsidP="0045271C">
            <w:pPr>
              <w:suppressAutoHyphens w:val="0"/>
              <w:spacing w:line="240" w:lineRule="auto"/>
              <w:ind w:left="360"/>
              <w:contextualSpacing/>
              <w:jc w:val="center"/>
              <w:rPr>
                <w:rFonts w:asciiTheme="majorHAnsi" w:hAnsiTheme="majorHAnsi" w:cs="Arial"/>
                <w:noProof/>
                <w:color w:val="auto"/>
                <w:sz w:val="36"/>
                <w:szCs w:val="36"/>
                <w:lang w:val="sr-Cyrl-RS"/>
              </w:rPr>
            </w:pPr>
            <w:r>
              <w:rPr>
                <w:rFonts w:asciiTheme="majorHAnsi" w:hAnsiTheme="majorHAnsi" w:cs="Arial"/>
                <w:noProof/>
                <w:color w:val="auto"/>
                <w:sz w:val="36"/>
                <w:szCs w:val="36"/>
                <w:lang w:val="sr-Cyrl-RS"/>
              </w:rPr>
              <w:t>В</w:t>
            </w:r>
            <w:r w:rsidRPr="0046741C">
              <w:rPr>
                <w:rFonts w:asciiTheme="majorHAnsi" w:hAnsiTheme="majorHAnsi" w:cs="Arial"/>
                <w:noProof/>
                <w:color w:val="auto"/>
                <w:sz w:val="36"/>
                <w:szCs w:val="36"/>
                <w:lang w:val="sr-Cyrl-RS"/>
              </w:rPr>
              <w:t xml:space="preserve">) </w:t>
            </w:r>
            <w:r>
              <w:rPr>
                <w:rFonts w:asciiTheme="majorHAnsi" w:hAnsiTheme="majorHAnsi" w:cs="Arial"/>
                <w:noProof/>
                <w:color w:val="auto"/>
                <w:sz w:val="36"/>
                <w:szCs w:val="36"/>
                <w:lang w:val="sr-Cyrl-RS"/>
              </w:rPr>
              <w:t>КАДРОВСКИ</w:t>
            </w:r>
            <w:r w:rsidRPr="0046741C">
              <w:rPr>
                <w:rFonts w:asciiTheme="majorHAnsi" w:hAnsiTheme="majorHAnsi" w:cs="Arial"/>
                <w:noProof/>
                <w:color w:val="auto"/>
                <w:sz w:val="36"/>
                <w:szCs w:val="36"/>
                <w:lang w:val="sr-Cyrl-RS"/>
              </w:rPr>
              <w:t xml:space="preserve"> КАПАЦИТЕТ</w:t>
            </w:r>
          </w:p>
        </w:tc>
      </w:tr>
      <w:tr w:rsidR="005D31BE" w:rsidRPr="0046741C" w14:paraId="18A1432C" w14:textId="77777777" w:rsidTr="0045271C">
        <w:trPr>
          <w:jc w:val="center"/>
        </w:trPr>
        <w:tc>
          <w:tcPr>
            <w:tcW w:w="540" w:type="dxa"/>
            <w:shd w:val="clear" w:color="auto" w:fill="C6D9F1" w:themeFill="text2" w:themeFillTint="33"/>
          </w:tcPr>
          <w:p w14:paraId="3CEF65EB" w14:textId="77777777" w:rsidR="005D31BE" w:rsidRPr="0046741C" w:rsidRDefault="005D31BE" w:rsidP="0045271C">
            <w:pPr>
              <w:jc w:val="center"/>
              <w:rPr>
                <w:rFonts w:asciiTheme="majorHAnsi" w:hAnsiTheme="majorHAnsi" w:cs="Arial"/>
                <w:noProof/>
                <w:color w:val="auto"/>
                <w:sz w:val="36"/>
                <w:szCs w:val="36"/>
                <w:lang w:val="sr-Cyrl-RS"/>
              </w:rPr>
            </w:pPr>
          </w:p>
        </w:tc>
        <w:tc>
          <w:tcPr>
            <w:tcW w:w="4203" w:type="dxa"/>
            <w:shd w:val="clear" w:color="auto" w:fill="C6D9F1" w:themeFill="text2" w:themeFillTint="33"/>
          </w:tcPr>
          <w:p w14:paraId="4725CBE0"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УСЛОВИ</w:t>
            </w:r>
          </w:p>
        </w:tc>
        <w:tc>
          <w:tcPr>
            <w:tcW w:w="4707" w:type="dxa"/>
            <w:shd w:val="clear" w:color="auto" w:fill="C6D9F1" w:themeFill="text2" w:themeFillTint="33"/>
          </w:tcPr>
          <w:p w14:paraId="100B329C" w14:textId="77777777" w:rsidR="005D31BE" w:rsidRPr="0046741C" w:rsidRDefault="005D31BE" w:rsidP="0045271C">
            <w:pPr>
              <w:jc w:val="center"/>
              <w:rPr>
                <w:rFonts w:asciiTheme="majorHAnsi" w:hAnsiTheme="majorHAnsi" w:cs="Arial"/>
                <w:noProof/>
                <w:color w:val="auto"/>
                <w:sz w:val="36"/>
                <w:szCs w:val="36"/>
                <w:lang w:val="sr-Cyrl-RS"/>
              </w:rPr>
            </w:pPr>
            <w:r w:rsidRPr="0046741C">
              <w:rPr>
                <w:rFonts w:asciiTheme="majorHAnsi" w:hAnsiTheme="majorHAnsi" w:cs="Arial"/>
                <w:noProof/>
                <w:color w:val="auto"/>
                <w:sz w:val="36"/>
                <w:szCs w:val="36"/>
                <w:lang w:val="sr-Cyrl-RS"/>
              </w:rPr>
              <w:t>ДОКАЗИ</w:t>
            </w:r>
          </w:p>
        </w:tc>
      </w:tr>
      <w:tr w:rsidR="005D31BE" w:rsidRPr="00DB3910" w14:paraId="073983AF" w14:textId="77777777" w:rsidTr="0045271C">
        <w:trPr>
          <w:trHeight w:val="20"/>
          <w:jc w:val="center"/>
        </w:trPr>
        <w:tc>
          <w:tcPr>
            <w:tcW w:w="540" w:type="dxa"/>
            <w:vAlign w:val="center"/>
          </w:tcPr>
          <w:p w14:paraId="7D9AA0CF" w14:textId="77777777" w:rsidR="005D31BE" w:rsidRPr="0046741C" w:rsidRDefault="005D31BE" w:rsidP="0045271C">
            <w:pPr>
              <w:jc w:val="center"/>
              <w:rPr>
                <w:rFonts w:asciiTheme="majorHAnsi" w:hAnsiTheme="majorHAnsi" w:cs="Arial"/>
                <w:noProof/>
                <w:color w:val="auto"/>
                <w:lang w:val="sr-Cyrl-RS"/>
              </w:rPr>
            </w:pPr>
            <w:r w:rsidRPr="0046741C">
              <w:rPr>
                <w:rFonts w:asciiTheme="majorHAnsi" w:hAnsiTheme="majorHAnsi" w:cs="Arial"/>
                <w:noProof/>
                <w:color w:val="auto"/>
                <w:lang w:val="sr-Cyrl-RS"/>
              </w:rPr>
              <w:t>2.</w:t>
            </w:r>
          </w:p>
        </w:tc>
        <w:tc>
          <w:tcPr>
            <w:tcW w:w="4203" w:type="dxa"/>
            <w:vAlign w:val="center"/>
          </w:tcPr>
          <w:p w14:paraId="30181D63" w14:textId="77777777" w:rsidR="005D31BE" w:rsidRDefault="005D31BE" w:rsidP="0045271C">
            <w:pPr>
              <w:ind w:left="162" w:right="135"/>
              <w:jc w:val="both"/>
              <w:rPr>
                <w:rFonts w:asciiTheme="majorHAnsi" w:hAnsiTheme="majorHAnsi" w:cs="Arial"/>
                <w:noProof/>
                <w:color w:val="auto"/>
                <w:lang w:val="sr-Cyrl-RS"/>
              </w:rPr>
            </w:pPr>
          </w:p>
          <w:p w14:paraId="282C1FEE" w14:textId="77777777" w:rsidR="005D31BE" w:rsidRDefault="005D31BE" w:rsidP="0045271C">
            <w:pPr>
              <w:ind w:left="162" w:right="135"/>
              <w:jc w:val="both"/>
              <w:rPr>
                <w:rFonts w:asciiTheme="majorHAnsi" w:hAnsiTheme="majorHAnsi"/>
                <w:bCs/>
                <w:noProof/>
                <w:lang w:val="sr-Cyrl-RS"/>
              </w:rPr>
            </w:pPr>
            <w:r w:rsidRPr="0046741C">
              <w:rPr>
                <w:rFonts w:asciiTheme="majorHAnsi" w:hAnsiTheme="majorHAnsi" w:cs="Arial"/>
                <w:noProof/>
                <w:color w:val="auto"/>
                <w:lang w:val="sr-Cyrl-RS"/>
              </w:rPr>
              <w:t xml:space="preserve">Да </w:t>
            </w:r>
            <w:r>
              <w:rPr>
                <w:rFonts w:asciiTheme="majorHAnsi" w:hAnsiTheme="majorHAnsi" w:cs="Arial"/>
                <w:noProof/>
                <w:color w:val="auto"/>
                <w:lang w:val="sr-Cyrl-RS"/>
              </w:rPr>
              <w:t>понуђ</w:t>
            </w:r>
            <w:r w:rsidRPr="0046741C">
              <w:rPr>
                <w:rFonts w:asciiTheme="majorHAnsi" w:hAnsiTheme="majorHAnsi" w:cs="Arial"/>
                <w:noProof/>
                <w:color w:val="auto"/>
                <w:lang w:val="sr-Cyrl-RS"/>
              </w:rPr>
              <w:t>а</w:t>
            </w:r>
            <w:r>
              <w:rPr>
                <w:rFonts w:asciiTheme="majorHAnsi" w:hAnsiTheme="majorHAnsi" w:cs="Arial"/>
                <w:noProof/>
                <w:color w:val="auto"/>
                <w:lang w:val="sr-Cyrl-RS"/>
              </w:rPr>
              <w:t>ч</w:t>
            </w:r>
            <w:r w:rsidRPr="0046741C">
              <w:rPr>
                <w:rFonts w:asciiTheme="majorHAnsi" w:hAnsiTheme="majorHAnsi"/>
                <w:noProof/>
                <w:lang w:val="sr-Cyrl-RS"/>
              </w:rPr>
              <w:t xml:space="preserve"> </w:t>
            </w:r>
            <w:r>
              <w:rPr>
                <w:rFonts w:asciiTheme="majorHAnsi" w:hAnsiTheme="majorHAnsi"/>
                <w:bCs/>
                <w:noProof/>
                <w:lang w:val="sr-Cyrl-RS"/>
              </w:rPr>
              <w:t>има запослено лице, са</w:t>
            </w:r>
            <w:r w:rsidRPr="00451C27">
              <w:rPr>
                <w:lang w:val="sr-Cyrl-RS"/>
              </w:rPr>
              <w:t xml:space="preserve"> </w:t>
            </w:r>
            <w:r>
              <w:rPr>
                <w:lang w:val="sr-Cyrl-RS"/>
              </w:rPr>
              <w:t xml:space="preserve">завршеним медицинским или фармацеутским факултетом, </w:t>
            </w:r>
            <w:r>
              <w:rPr>
                <w:rFonts w:asciiTheme="majorHAnsi" w:hAnsiTheme="majorHAnsi"/>
                <w:bCs/>
                <w:noProof/>
                <w:lang w:val="sr-Cyrl-RS"/>
              </w:rPr>
              <w:t>које ће током</w:t>
            </w:r>
            <w:r w:rsidRPr="00C3483E">
              <w:rPr>
                <w:rFonts w:asciiTheme="majorHAnsi" w:hAnsiTheme="majorHAnsi"/>
                <w:bCs/>
                <w:noProof/>
                <w:lang w:val="sr-Cyrl-RS"/>
              </w:rPr>
              <w:t xml:space="preserve"> </w:t>
            </w:r>
            <w:r>
              <w:rPr>
                <w:rFonts w:asciiTheme="majorHAnsi" w:hAnsiTheme="majorHAnsi"/>
                <w:bCs/>
                <w:noProof/>
                <w:lang w:val="sr-Cyrl-RS"/>
              </w:rPr>
              <w:t>в</w:t>
            </w:r>
            <w:r w:rsidRPr="00C3483E">
              <w:rPr>
                <w:rFonts w:asciiTheme="majorHAnsi" w:hAnsiTheme="majorHAnsi"/>
                <w:bCs/>
                <w:noProof/>
                <w:lang w:val="sr-Cyrl-RS"/>
              </w:rPr>
              <w:t>а</w:t>
            </w:r>
            <w:r>
              <w:rPr>
                <w:rFonts w:asciiTheme="majorHAnsi" w:hAnsiTheme="majorHAnsi"/>
                <w:bCs/>
                <w:noProof/>
                <w:lang w:val="sr-Cyrl-RS"/>
              </w:rPr>
              <w:t>же</w:t>
            </w:r>
            <w:r w:rsidRPr="00C3483E">
              <w:rPr>
                <w:rFonts w:asciiTheme="majorHAnsi" w:hAnsiTheme="majorHAnsi"/>
                <w:bCs/>
                <w:noProof/>
                <w:lang w:val="sr-Cyrl-RS"/>
              </w:rPr>
              <w:t xml:space="preserve">ња </w:t>
            </w:r>
            <w:r>
              <w:rPr>
                <w:rFonts w:asciiTheme="majorHAnsi" w:hAnsiTheme="majorHAnsi"/>
                <w:bCs/>
                <w:noProof/>
                <w:lang w:val="sr-Cyrl-RS"/>
              </w:rPr>
              <w:t>оквирног</w:t>
            </w:r>
            <w:r w:rsidRPr="00C3483E">
              <w:rPr>
                <w:rFonts w:asciiTheme="majorHAnsi" w:hAnsiTheme="majorHAnsi"/>
                <w:bCs/>
                <w:noProof/>
                <w:lang w:val="sr-Cyrl-RS"/>
              </w:rPr>
              <w:t xml:space="preserve"> </w:t>
            </w:r>
            <w:r>
              <w:rPr>
                <w:rFonts w:asciiTheme="majorHAnsi" w:hAnsiTheme="majorHAnsi"/>
                <w:bCs/>
                <w:noProof/>
                <w:lang w:val="sr-Cyrl-RS"/>
              </w:rPr>
              <w:t>спор</w:t>
            </w:r>
            <w:r w:rsidRPr="00C3483E">
              <w:rPr>
                <w:rFonts w:asciiTheme="majorHAnsi" w:hAnsiTheme="majorHAnsi"/>
                <w:bCs/>
                <w:noProof/>
                <w:lang w:val="sr-Cyrl-RS"/>
              </w:rPr>
              <w:t>а</w:t>
            </w:r>
            <w:r>
              <w:rPr>
                <w:rFonts w:asciiTheme="majorHAnsi" w:hAnsiTheme="majorHAnsi"/>
                <w:bCs/>
                <w:noProof/>
                <w:lang w:val="sr-Cyrl-RS"/>
              </w:rPr>
              <w:t>зум</w:t>
            </w:r>
            <w:r w:rsidRPr="00C3483E">
              <w:rPr>
                <w:rFonts w:asciiTheme="majorHAnsi" w:hAnsiTheme="majorHAnsi"/>
                <w:bCs/>
                <w:noProof/>
                <w:lang w:val="sr-Cyrl-RS"/>
              </w:rPr>
              <w:t xml:space="preserve">а </w:t>
            </w:r>
            <w:r>
              <w:rPr>
                <w:rFonts w:asciiTheme="majorHAnsi" w:hAnsiTheme="majorHAnsi"/>
                <w:bCs/>
                <w:noProof/>
                <w:lang w:val="sr-Cyrl-RS"/>
              </w:rPr>
              <w:t>бити одговорно за:</w:t>
            </w:r>
          </w:p>
          <w:p w14:paraId="3FD1B372" w14:textId="77777777" w:rsidR="005D31BE" w:rsidRDefault="005D31BE" w:rsidP="0045271C">
            <w:pPr>
              <w:pStyle w:val="ListParagraph"/>
              <w:numPr>
                <w:ilvl w:val="0"/>
                <w:numId w:val="17"/>
              </w:numPr>
              <w:ind w:left="373" w:right="135" w:hanging="141"/>
              <w:jc w:val="both"/>
              <w:rPr>
                <w:rFonts w:asciiTheme="majorHAnsi" w:hAnsiTheme="majorHAnsi"/>
                <w:bCs/>
                <w:noProof/>
                <w:lang w:val="sr-Cyrl-RS"/>
              </w:rPr>
            </w:pPr>
            <w:r>
              <w:rPr>
                <w:rFonts w:asciiTheme="majorHAnsi" w:hAnsiTheme="majorHAnsi"/>
                <w:bCs/>
                <w:noProof/>
                <w:lang w:val="sr-Cyrl-RS"/>
              </w:rPr>
              <w:lastRenderedPageBreak/>
              <w:t>припрему</w:t>
            </w:r>
            <w:r w:rsidRPr="00C3483E">
              <w:rPr>
                <w:rFonts w:asciiTheme="majorHAnsi" w:hAnsiTheme="majorHAnsi"/>
                <w:bCs/>
                <w:noProof/>
                <w:lang w:val="sr-Cyrl-RS"/>
              </w:rPr>
              <w:t xml:space="preserve"> </w:t>
            </w:r>
            <w:r>
              <w:rPr>
                <w:rFonts w:asciiTheme="majorHAnsi" w:hAnsiTheme="majorHAnsi"/>
                <w:bCs/>
                <w:noProof/>
                <w:lang w:val="sr-Cyrl-RS"/>
              </w:rPr>
              <w:t>документ</w:t>
            </w:r>
            <w:r w:rsidRPr="00C3483E">
              <w:rPr>
                <w:rFonts w:asciiTheme="majorHAnsi" w:hAnsiTheme="majorHAnsi"/>
                <w:bCs/>
                <w:noProof/>
                <w:lang w:val="sr-Cyrl-RS"/>
              </w:rPr>
              <w:t>а</w:t>
            </w:r>
            <w:r>
              <w:rPr>
                <w:rFonts w:asciiTheme="majorHAnsi" w:hAnsiTheme="majorHAnsi"/>
                <w:bCs/>
                <w:noProof/>
                <w:lang w:val="sr-Cyrl-RS"/>
              </w:rPr>
              <w:t>ције</w:t>
            </w:r>
            <w:r w:rsidRPr="00C3483E">
              <w:rPr>
                <w:rFonts w:asciiTheme="majorHAnsi" w:hAnsiTheme="majorHAnsi"/>
                <w:bCs/>
                <w:noProof/>
                <w:lang w:val="sr-Cyrl-RS"/>
              </w:rPr>
              <w:t xml:space="preserve"> </w:t>
            </w:r>
            <w:r>
              <w:rPr>
                <w:rFonts w:asciiTheme="majorHAnsi" w:hAnsiTheme="majorHAnsi"/>
                <w:bCs/>
                <w:noProof/>
                <w:lang w:val="sr-Cyrl-RS"/>
              </w:rPr>
              <w:t>кој</w:t>
            </w:r>
            <w:r w:rsidRPr="00C3483E">
              <w:rPr>
                <w:rFonts w:asciiTheme="majorHAnsi" w:hAnsiTheme="majorHAnsi"/>
                <w:bCs/>
                <w:noProof/>
                <w:lang w:val="sr-Cyrl-RS"/>
              </w:rPr>
              <w:t xml:space="preserve">а </w:t>
            </w:r>
            <w:r>
              <w:rPr>
                <w:rFonts w:asciiTheme="majorHAnsi" w:hAnsiTheme="majorHAnsi"/>
                <w:bCs/>
                <w:noProof/>
                <w:lang w:val="sr-Cyrl-RS"/>
              </w:rPr>
              <w:t>пр</w:t>
            </w:r>
            <w:r w:rsidRPr="00C3483E">
              <w:rPr>
                <w:rFonts w:asciiTheme="majorHAnsi" w:hAnsiTheme="majorHAnsi"/>
                <w:bCs/>
                <w:noProof/>
                <w:lang w:val="sr-Cyrl-RS"/>
              </w:rPr>
              <w:t>а</w:t>
            </w:r>
            <w:r>
              <w:rPr>
                <w:rFonts w:asciiTheme="majorHAnsi" w:hAnsiTheme="majorHAnsi"/>
                <w:bCs/>
                <w:noProof/>
                <w:lang w:val="sr-Cyrl-RS"/>
              </w:rPr>
              <w:t>ти</w:t>
            </w:r>
            <w:r w:rsidRPr="00C3483E">
              <w:rPr>
                <w:rFonts w:asciiTheme="majorHAnsi" w:hAnsiTheme="majorHAnsi"/>
                <w:bCs/>
                <w:noProof/>
                <w:lang w:val="sr-Cyrl-RS"/>
              </w:rPr>
              <w:t xml:space="preserve"> </w:t>
            </w:r>
            <w:r>
              <w:rPr>
                <w:rFonts w:asciiTheme="majorHAnsi" w:hAnsiTheme="majorHAnsi"/>
                <w:bCs/>
                <w:noProof/>
                <w:lang w:val="sr-Cyrl-RS"/>
              </w:rPr>
              <w:t>испоруку</w:t>
            </w:r>
            <w:r w:rsidRPr="00C3483E">
              <w:rPr>
                <w:rFonts w:asciiTheme="majorHAnsi" w:hAnsiTheme="majorHAnsi"/>
                <w:bCs/>
                <w:noProof/>
                <w:lang w:val="sr-Cyrl-RS"/>
              </w:rPr>
              <w:t xml:space="preserve"> </w:t>
            </w:r>
            <w:r>
              <w:rPr>
                <w:rFonts w:asciiTheme="majorHAnsi" w:hAnsiTheme="majorHAnsi"/>
                <w:bCs/>
                <w:noProof/>
                <w:lang w:val="sr-Cyrl-RS"/>
              </w:rPr>
              <w:t>медицинских</w:t>
            </w:r>
            <w:r w:rsidRPr="00C3483E">
              <w:rPr>
                <w:rFonts w:asciiTheme="majorHAnsi" w:hAnsiTheme="majorHAnsi"/>
                <w:bCs/>
                <w:noProof/>
                <w:lang w:val="sr-Cyrl-RS"/>
              </w:rPr>
              <w:t xml:space="preserve"> </w:t>
            </w:r>
            <w:r>
              <w:rPr>
                <w:rFonts w:asciiTheme="majorHAnsi" w:hAnsiTheme="majorHAnsi"/>
                <w:bCs/>
                <w:noProof/>
                <w:lang w:val="sr-Cyrl-RS"/>
              </w:rPr>
              <w:t>средст</w:t>
            </w:r>
            <w:r w:rsidRPr="00C3483E">
              <w:rPr>
                <w:rFonts w:asciiTheme="majorHAnsi" w:hAnsiTheme="majorHAnsi"/>
                <w:bCs/>
                <w:noProof/>
                <w:lang w:val="sr-Cyrl-RS"/>
              </w:rPr>
              <w:t>а</w:t>
            </w:r>
            <w:r>
              <w:rPr>
                <w:rFonts w:asciiTheme="majorHAnsi" w:hAnsiTheme="majorHAnsi"/>
                <w:bCs/>
                <w:noProof/>
                <w:lang w:val="sr-Cyrl-RS"/>
              </w:rPr>
              <w:t>в</w:t>
            </w:r>
            <w:r w:rsidRPr="00C3483E">
              <w:rPr>
                <w:rFonts w:asciiTheme="majorHAnsi" w:hAnsiTheme="majorHAnsi"/>
                <w:bCs/>
                <w:noProof/>
                <w:lang w:val="sr-Cyrl-RS"/>
              </w:rPr>
              <w:t xml:space="preserve">а </w:t>
            </w:r>
            <w:r>
              <w:rPr>
                <w:rFonts w:asciiTheme="majorHAnsi" w:hAnsiTheme="majorHAnsi"/>
                <w:bCs/>
                <w:noProof/>
                <w:lang w:val="sr-Cyrl-RS"/>
              </w:rPr>
              <w:t>кој</w:t>
            </w:r>
            <w:r w:rsidRPr="00C3483E">
              <w:rPr>
                <w:rFonts w:asciiTheme="majorHAnsi" w:hAnsiTheme="majorHAnsi"/>
                <w:bCs/>
                <w:noProof/>
                <w:lang w:val="sr-Cyrl-RS"/>
              </w:rPr>
              <w:t xml:space="preserve">а </w:t>
            </w:r>
            <w:r>
              <w:rPr>
                <w:rFonts w:asciiTheme="majorHAnsi" w:hAnsiTheme="majorHAnsi"/>
                <w:bCs/>
                <w:noProof/>
                <w:lang w:val="sr-Cyrl-RS"/>
              </w:rPr>
              <w:t>су</w:t>
            </w:r>
            <w:r w:rsidRPr="00C3483E">
              <w:rPr>
                <w:rFonts w:asciiTheme="majorHAnsi" w:hAnsiTheme="majorHAnsi"/>
                <w:bCs/>
                <w:noProof/>
                <w:lang w:val="sr-Cyrl-RS"/>
              </w:rPr>
              <w:t xml:space="preserve"> </w:t>
            </w:r>
            <w:r>
              <w:rPr>
                <w:rFonts w:asciiTheme="majorHAnsi" w:hAnsiTheme="majorHAnsi"/>
                <w:bCs/>
                <w:noProof/>
                <w:lang w:val="sr-Cyrl-RS"/>
              </w:rPr>
              <w:t>предмет</w:t>
            </w:r>
            <w:r w:rsidRPr="00C3483E">
              <w:rPr>
                <w:rFonts w:asciiTheme="majorHAnsi" w:hAnsiTheme="majorHAnsi"/>
                <w:bCs/>
                <w:noProof/>
                <w:lang w:val="sr-Cyrl-RS"/>
              </w:rPr>
              <w:t xml:space="preserve"> </w:t>
            </w:r>
            <w:r>
              <w:rPr>
                <w:rFonts w:asciiTheme="majorHAnsi" w:hAnsiTheme="majorHAnsi"/>
                <w:bCs/>
                <w:noProof/>
                <w:lang w:val="sr-Cyrl-RS"/>
              </w:rPr>
              <w:t>ј</w:t>
            </w:r>
            <w:r w:rsidRPr="00C3483E">
              <w:rPr>
                <w:rFonts w:asciiTheme="majorHAnsi" w:hAnsiTheme="majorHAnsi"/>
                <w:bCs/>
                <w:noProof/>
                <w:lang w:val="sr-Cyrl-RS"/>
              </w:rPr>
              <w:t>а</w:t>
            </w:r>
            <w:r>
              <w:rPr>
                <w:rFonts w:asciiTheme="majorHAnsi" w:hAnsiTheme="majorHAnsi"/>
                <w:bCs/>
                <w:noProof/>
                <w:lang w:val="sr-Cyrl-RS"/>
              </w:rPr>
              <w:t>вне</w:t>
            </w:r>
            <w:r w:rsidRPr="00C3483E">
              <w:rPr>
                <w:rFonts w:asciiTheme="majorHAnsi" w:hAnsiTheme="majorHAnsi"/>
                <w:bCs/>
                <w:noProof/>
                <w:lang w:val="sr-Cyrl-RS"/>
              </w:rPr>
              <w:t xml:space="preserve"> </w:t>
            </w:r>
            <w:r>
              <w:rPr>
                <w:rFonts w:asciiTheme="majorHAnsi" w:hAnsiTheme="majorHAnsi"/>
                <w:bCs/>
                <w:noProof/>
                <w:lang w:val="sr-Cyrl-RS"/>
              </w:rPr>
              <w:t>набавке,</w:t>
            </w:r>
          </w:p>
          <w:p w14:paraId="6ADDE8EA" w14:textId="77777777" w:rsidR="005D31BE" w:rsidRPr="00C3483E" w:rsidRDefault="005D31BE" w:rsidP="0045271C">
            <w:pPr>
              <w:pStyle w:val="ListParagraph"/>
              <w:numPr>
                <w:ilvl w:val="0"/>
                <w:numId w:val="17"/>
              </w:numPr>
              <w:ind w:left="373" w:right="135" w:hanging="141"/>
              <w:jc w:val="both"/>
              <w:rPr>
                <w:rFonts w:asciiTheme="majorHAnsi" w:hAnsiTheme="majorHAnsi"/>
                <w:bCs/>
                <w:noProof/>
                <w:lang w:val="sr-Cyrl-RS"/>
              </w:rPr>
            </w:pPr>
            <w:r>
              <w:rPr>
                <w:rFonts w:asciiTheme="majorHAnsi" w:hAnsiTheme="majorHAnsi"/>
                <w:bCs/>
                <w:noProof/>
                <w:lang w:val="sr-Cyrl-RS"/>
              </w:rPr>
              <w:t>н</w:t>
            </w:r>
            <w:r w:rsidRPr="00C3483E">
              <w:rPr>
                <w:rFonts w:asciiTheme="majorHAnsi" w:hAnsiTheme="majorHAnsi"/>
                <w:bCs/>
                <w:noProof/>
                <w:lang w:val="sr-Cyrl-RS"/>
              </w:rPr>
              <w:t>а</w:t>
            </w:r>
            <w:r>
              <w:rPr>
                <w:rFonts w:asciiTheme="majorHAnsi" w:hAnsiTheme="majorHAnsi"/>
                <w:bCs/>
                <w:noProof/>
                <w:lang w:val="sr-Cyrl-RS"/>
              </w:rPr>
              <w:t>дзор</w:t>
            </w:r>
            <w:r w:rsidRPr="00C3483E">
              <w:rPr>
                <w:rFonts w:asciiTheme="majorHAnsi" w:hAnsiTheme="majorHAnsi"/>
                <w:bCs/>
                <w:noProof/>
                <w:lang w:val="sr-Cyrl-RS"/>
              </w:rPr>
              <w:t xml:space="preserve"> </w:t>
            </w:r>
            <w:r>
              <w:rPr>
                <w:rFonts w:asciiTheme="majorHAnsi" w:hAnsiTheme="majorHAnsi"/>
                <w:bCs/>
                <w:noProof/>
                <w:lang w:val="sr-Cyrl-RS"/>
              </w:rPr>
              <w:t>н</w:t>
            </w:r>
            <w:r w:rsidRPr="00C3483E">
              <w:rPr>
                <w:rFonts w:asciiTheme="majorHAnsi" w:hAnsiTheme="majorHAnsi"/>
                <w:bCs/>
                <w:noProof/>
                <w:lang w:val="sr-Cyrl-RS"/>
              </w:rPr>
              <w:t>а</w:t>
            </w:r>
            <w:r>
              <w:rPr>
                <w:rFonts w:asciiTheme="majorHAnsi" w:hAnsiTheme="majorHAnsi"/>
                <w:bCs/>
                <w:noProof/>
                <w:lang w:val="sr-Cyrl-RS"/>
              </w:rPr>
              <w:t>д</w:t>
            </w:r>
            <w:r w:rsidRPr="00C3483E">
              <w:rPr>
                <w:rFonts w:asciiTheme="majorHAnsi" w:hAnsiTheme="majorHAnsi"/>
                <w:bCs/>
                <w:noProof/>
                <w:lang w:val="sr-Cyrl-RS"/>
              </w:rPr>
              <w:t xml:space="preserve"> </w:t>
            </w:r>
            <w:r>
              <w:rPr>
                <w:rFonts w:asciiTheme="majorHAnsi" w:hAnsiTheme="majorHAnsi"/>
                <w:bCs/>
                <w:noProof/>
                <w:lang w:val="sr-Cyrl-RS"/>
              </w:rPr>
              <w:t>испоруком</w:t>
            </w:r>
            <w:r w:rsidRPr="00C3483E">
              <w:rPr>
                <w:rFonts w:asciiTheme="majorHAnsi" w:hAnsiTheme="majorHAnsi"/>
                <w:bCs/>
                <w:noProof/>
                <w:lang w:val="sr-Cyrl-RS"/>
              </w:rPr>
              <w:t xml:space="preserve"> </w:t>
            </w:r>
            <w:r>
              <w:rPr>
                <w:rFonts w:asciiTheme="majorHAnsi" w:hAnsiTheme="majorHAnsi"/>
                <w:bCs/>
                <w:noProof/>
                <w:lang w:val="sr-Cyrl-RS"/>
              </w:rPr>
              <w:t>медицинских</w:t>
            </w:r>
            <w:r w:rsidRPr="00C3483E">
              <w:rPr>
                <w:rFonts w:asciiTheme="majorHAnsi" w:hAnsiTheme="majorHAnsi"/>
                <w:bCs/>
                <w:noProof/>
                <w:lang w:val="sr-Cyrl-RS"/>
              </w:rPr>
              <w:t xml:space="preserve"> </w:t>
            </w:r>
            <w:r>
              <w:rPr>
                <w:rFonts w:asciiTheme="majorHAnsi" w:hAnsiTheme="majorHAnsi"/>
                <w:bCs/>
                <w:noProof/>
                <w:lang w:val="sr-Cyrl-RS"/>
              </w:rPr>
              <w:t>средст</w:t>
            </w:r>
            <w:r w:rsidRPr="00C3483E">
              <w:rPr>
                <w:rFonts w:asciiTheme="majorHAnsi" w:hAnsiTheme="majorHAnsi"/>
                <w:bCs/>
                <w:noProof/>
                <w:lang w:val="sr-Cyrl-RS"/>
              </w:rPr>
              <w:t>а</w:t>
            </w:r>
            <w:r>
              <w:rPr>
                <w:rFonts w:asciiTheme="majorHAnsi" w:hAnsiTheme="majorHAnsi"/>
                <w:bCs/>
                <w:noProof/>
                <w:lang w:val="sr-Cyrl-RS"/>
              </w:rPr>
              <w:t>в</w:t>
            </w:r>
            <w:r w:rsidRPr="00C3483E">
              <w:rPr>
                <w:rFonts w:asciiTheme="majorHAnsi" w:hAnsiTheme="majorHAnsi"/>
                <w:bCs/>
                <w:noProof/>
                <w:lang w:val="sr-Cyrl-RS"/>
              </w:rPr>
              <w:t xml:space="preserve">а </w:t>
            </w:r>
            <w:r>
              <w:rPr>
                <w:rFonts w:asciiTheme="majorHAnsi" w:hAnsiTheme="majorHAnsi"/>
                <w:bCs/>
                <w:noProof/>
                <w:lang w:val="sr-Cyrl-RS"/>
              </w:rPr>
              <w:t>кој</w:t>
            </w:r>
            <w:r w:rsidRPr="00C3483E">
              <w:rPr>
                <w:rFonts w:asciiTheme="majorHAnsi" w:hAnsiTheme="majorHAnsi"/>
                <w:bCs/>
                <w:noProof/>
                <w:lang w:val="sr-Cyrl-RS"/>
              </w:rPr>
              <w:t xml:space="preserve">а </w:t>
            </w:r>
            <w:r>
              <w:rPr>
                <w:rFonts w:asciiTheme="majorHAnsi" w:hAnsiTheme="majorHAnsi"/>
                <w:bCs/>
                <w:noProof/>
                <w:lang w:val="sr-Cyrl-RS"/>
              </w:rPr>
              <w:t>су</w:t>
            </w:r>
            <w:r w:rsidRPr="00C3483E">
              <w:rPr>
                <w:rFonts w:asciiTheme="majorHAnsi" w:hAnsiTheme="majorHAnsi"/>
                <w:bCs/>
                <w:noProof/>
                <w:lang w:val="sr-Cyrl-RS"/>
              </w:rPr>
              <w:t xml:space="preserve"> </w:t>
            </w:r>
            <w:r>
              <w:rPr>
                <w:rFonts w:asciiTheme="majorHAnsi" w:hAnsiTheme="majorHAnsi"/>
                <w:bCs/>
                <w:noProof/>
                <w:lang w:val="sr-Cyrl-RS"/>
              </w:rPr>
              <w:t>предмет</w:t>
            </w:r>
            <w:r w:rsidRPr="00C3483E">
              <w:rPr>
                <w:rFonts w:asciiTheme="majorHAnsi" w:hAnsiTheme="majorHAnsi"/>
                <w:bCs/>
                <w:noProof/>
                <w:lang w:val="sr-Cyrl-RS"/>
              </w:rPr>
              <w:t xml:space="preserve"> </w:t>
            </w:r>
            <w:r>
              <w:rPr>
                <w:rFonts w:asciiTheme="majorHAnsi" w:hAnsiTheme="majorHAnsi"/>
                <w:bCs/>
                <w:noProof/>
                <w:lang w:val="sr-Cyrl-RS"/>
              </w:rPr>
              <w:t>ј</w:t>
            </w:r>
            <w:r w:rsidRPr="00C3483E">
              <w:rPr>
                <w:rFonts w:asciiTheme="majorHAnsi" w:hAnsiTheme="majorHAnsi"/>
                <w:bCs/>
                <w:noProof/>
                <w:lang w:val="sr-Cyrl-RS"/>
              </w:rPr>
              <w:t>а</w:t>
            </w:r>
            <w:r>
              <w:rPr>
                <w:rFonts w:asciiTheme="majorHAnsi" w:hAnsiTheme="majorHAnsi"/>
                <w:bCs/>
                <w:noProof/>
                <w:lang w:val="sr-Cyrl-RS"/>
              </w:rPr>
              <w:t>вне</w:t>
            </w:r>
            <w:r w:rsidRPr="00C3483E">
              <w:rPr>
                <w:rFonts w:asciiTheme="majorHAnsi" w:hAnsiTheme="majorHAnsi"/>
                <w:bCs/>
                <w:noProof/>
                <w:lang w:val="sr-Cyrl-RS"/>
              </w:rPr>
              <w:t xml:space="preserve"> </w:t>
            </w:r>
            <w:r>
              <w:rPr>
                <w:rFonts w:asciiTheme="majorHAnsi" w:hAnsiTheme="majorHAnsi"/>
                <w:bCs/>
                <w:noProof/>
                <w:lang w:val="sr-Cyrl-RS"/>
              </w:rPr>
              <w:t>н</w:t>
            </w:r>
            <w:r w:rsidRPr="00C3483E">
              <w:rPr>
                <w:rFonts w:asciiTheme="majorHAnsi" w:hAnsiTheme="majorHAnsi"/>
                <w:bCs/>
                <w:noProof/>
                <w:lang w:val="sr-Cyrl-RS"/>
              </w:rPr>
              <w:t>а</w:t>
            </w:r>
            <w:r>
              <w:rPr>
                <w:rFonts w:asciiTheme="majorHAnsi" w:hAnsiTheme="majorHAnsi"/>
                <w:bCs/>
                <w:noProof/>
                <w:lang w:val="sr-Cyrl-RS"/>
              </w:rPr>
              <w:t>б</w:t>
            </w:r>
            <w:r w:rsidRPr="00C3483E">
              <w:rPr>
                <w:rFonts w:asciiTheme="majorHAnsi" w:hAnsiTheme="majorHAnsi"/>
                <w:bCs/>
                <w:noProof/>
                <w:lang w:val="sr-Cyrl-RS"/>
              </w:rPr>
              <w:t>а</w:t>
            </w:r>
            <w:r>
              <w:rPr>
                <w:rFonts w:asciiTheme="majorHAnsi" w:hAnsiTheme="majorHAnsi"/>
                <w:bCs/>
                <w:noProof/>
                <w:lang w:val="sr-Cyrl-RS"/>
              </w:rPr>
              <w:t>вке</w:t>
            </w:r>
            <w:r w:rsidRPr="00C3483E">
              <w:rPr>
                <w:rFonts w:asciiTheme="majorHAnsi" w:hAnsiTheme="majorHAnsi"/>
                <w:bCs/>
                <w:noProof/>
                <w:lang w:val="sr-Cyrl-RS"/>
              </w:rPr>
              <w:t xml:space="preserve"> </w:t>
            </w:r>
          </w:p>
          <w:p w14:paraId="5E3D444E" w14:textId="77777777" w:rsidR="005D31BE" w:rsidRPr="00451C27" w:rsidRDefault="005D31BE" w:rsidP="0045271C">
            <w:pPr>
              <w:pStyle w:val="ListParagraph"/>
              <w:numPr>
                <w:ilvl w:val="0"/>
                <w:numId w:val="17"/>
              </w:numPr>
              <w:ind w:left="373" w:right="135" w:hanging="141"/>
              <w:jc w:val="both"/>
              <w:rPr>
                <w:rFonts w:asciiTheme="majorHAnsi" w:hAnsiTheme="majorHAnsi"/>
                <w:bCs/>
                <w:noProof/>
                <w:lang w:val="sr-Cyrl-RS"/>
              </w:rPr>
            </w:pPr>
            <w:r>
              <w:rPr>
                <w:rFonts w:asciiTheme="majorHAnsi" w:hAnsiTheme="majorHAnsi"/>
                <w:bCs/>
                <w:noProof/>
                <w:lang w:val="sr-Cyrl-RS"/>
              </w:rPr>
              <w:t>пријем рекламација од стране наручиоца</w:t>
            </w:r>
          </w:p>
          <w:p w14:paraId="6F72425E" w14:textId="77777777" w:rsidR="005D31BE" w:rsidRPr="0046741C" w:rsidRDefault="005D31BE" w:rsidP="0045271C">
            <w:pPr>
              <w:pStyle w:val="ListParagraph"/>
              <w:ind w:left="882" w:right="135"/>
              <w:jc w:val="both"/>
              <w:rPr>
                <w:rFonts w:asciiTheme="majorHAnsi" w:hAnsiTheme="majorHAnsi" w:cs="Arial"/>
                <w:noProof/>
                <w:lang w:val="sr-Cyrl-RS"/>
              </w:rPr>
            </w:pPr>
          </w:p>
        </w:tc>
        <w:tc>
          <w:tcPr>
            <w:tcW w:w="4707" w:type="dxa"/>
            <w:vAlign w:val="center"/>
          </w:tcPr>
          <w:p w14:paraId="0D690EC8" w14:textId="77777777" w:rsidR="005D31BE" w:rsidRPr="0046741C" w:rsidRDefault="005D31BE" w:rsidP="0045271C">
            <w:pPr>
              <w:pStyle w:val="ListParagraph"/>
              <w:ind w:left="459"/>
              <w:jc w:val="both"/>
              <w:rPr>
                <w:rFonts w:asciiTheme="majorHAnsi" w:hAnsiTheme="majorHAnsi"/>
                <w:noProof/>
                <w:lang w:val="sr-Cyrl-RS"/>
              </w:rPr>
            </w:pPr>
          </w:p>
          <w:p w14:paraId="1268C13C" w14:textId="77777777" w:rsidR="005D31BE" w:rsidRDefault="005D31BE" w:rsidP="0045271C">
            <w:pPr>
              <w:pStyle w:val="ListParagraph"/>
              <w:ind w:left="0"/>
              <w:jc w:val="both"/>
              <w:rPr>
                <w:rFonts w:asciiTheme="majorHAnsi" w:hAnsiTheme="majorHAnsi" w:cs="Arial"/>
                <w:noProof/>
                <w:color w:val="auto"/>
                <w:lang w:val="sr-Cyrl-RS"/>
              </w:rPr>
            </w:pPr>
            <w:r>
              <w:rPr>
                <w:rFonts w:asciiTheme="majorHAnsi" w:hAnsiTheme="majorHAnsi" w:cs="Arial"/>
                <w:noProof/>
                <w:color w:val="auto"/>
                <w:lang w:val="sr-Cyrl-RS"/>
              </w:rPr>
              <w:t>ИЗЈАВА о о</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испу</w:t>
            </w:r>
            <w:r w:rsidRPr="00F374DA">
              <w:rPr>
                <w:rFonts w:asciiTheme="majorHAnsi" w:hAnsiTheme="majorHAnsi" w:cs="Arial"/>
                <w:noProof/>
                <w:color w:val="auto"/>
                <w:lang w:val="sr-Cyrl-RS"/>
              </w:rPr>
              <w:t>њ</w:t>
            </w:r>
            <w:r>
              <w:rPr>
                <w:rFonts w:asciiTheme="majorHAnsi" w:hAnsiTheme="majorHAnsi" w:cs="Arial"/>
                <w:noProof/>
                <w:color w:val="auto"/>
                <w:lang w:val="sr-Cyrl-RS"/>
              </w:rPr>
              <w:t>ености</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додатног услова услов</w:t>
            </w:r>
            <w:r w:rsidRPr="00F374DA">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F374DA">
              <w:rPr>
                <w:rFonts w:asciiTheme="majorHAnsi" w:hAnsiTheme="majorHAnsi" w:cs="Arial"/>
                <w:noProof/>
                <w:color w:val="auto"/>
                <w:lang w:val="sr-Cyrl-RS"/>
              </w:rPr>
              <w:t xml:space="preserve">а </w:t>
            </w:r>
            <w:r>
              <w:rPr>
                <w:rFonts w:asciiTheme="majorHAnsi" w:hAnsiTheme="majorHAnsi" w:cs="Arial"/>
                <w:noProof/>
                <w:color w:val="auto"/>
                <w:lang w:val="sr-Cyrl-RS"/>
              </w:rPr>
              <w:t>учешће</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поступку</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ј</w:t>
            </w:r>
            <w:r w:rsidRPr="00F374DA">
              <w:rPr>
                <w:rFonts w:asciiTheme="majorHAnsi" w:hAnsiTheme="majorHAnsi" w:cs="Arial"/>
                <w:noProof/>
                <w:color w:val="auto"/>
                <w:lang w:val="sr-Cyrl-RS"/>
              </w:rPr>
              <w:t>а</w:t>
            </w:r>
            <w:r>
              <w:rPr>
                <w:rFonts w:asciiTheme="majorHAnsi" w:hAnsiTheme="majorHAnsi" w:cs="Arial"/>
                <w:noProof/>
                <w:color w:val="auto"/>
                <w:lang w:val="sr-Cyrl-RS"/>
              </w:rPr>
              <w:t>вне</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F374DA">
              <w:rPr>
                <w:rFonts w:asciiTheme="majorHAnsi" w:hAnsiTheme="majorHAnsi" w:cs="Arial"/>
                <w:noProof/>
                <w:color w:val="auto"/>
                <w:lang w:val="sr-Cyrl-RS"/>
              </w:rPr>
              <w:t>а</w:t>
            </w:r>
            <w:r>
              <w:rPr>
                <w:rFonts w:asciiTheme="majorHAnsi" w:hAnsiTheme="majorHAnsi" w:cs="Arial"/>
                <w:noProof/>
                <w:color w:val="auto"/>
                <w:lang w:val="sr-Cyrl-RS"/>
              </w:rPr>
              <w:t>б</w:t>
            </w:r>
            <w:r w:rsidRPr="00F374DA">
              <w:rPr>
                <w:rFonts w:asciiTheme="majorHAnsi" w:hAnsiTheme="majorHAnsi" w:cs="Arial"/>
                <w:noProof/>
                <w:color w:val="auto"/>
                <w:lang w:val="sr-Cyrl-RS"/>
              </w:rPr>
              <w:t>а</w:t>
            </w:r>
            <w:r>
              <w:rPr>
                <w:rFonts w:asciiTheme="majorHAnsi" w:hAnsiTheme="majorHAnsi" w:cs="Arial"/>
                <w:noProof/>
                <w:color w:val="auto"/>
                <w:lang w:val="sr-Cyrl-RS"/>
              </w:rPr>
              <w:t>вке</w:t>
            </w:r>
            <w:r w:rsidRPr="00F374DA">
              <w:rPr>
                <w:rFonts w:asciiTheme="majorHAnsi" w:hAnsiTheme="majorHAnsi" w:cs="Arial"/>
                <w:noProof/>
                <w:color w:val="auto"/>
                <w:lang w:val="sr-Cyrl-RS"/>
              </w:rPr>
              <w:t xml:space="preserve"> </w:t>
            </w:r>
            <w:r>
              <w:rPr>
                <w:rFonts w:asciiTheme="majorHAnsi" w:hAnsiTheme="majorHAnsi" w:cs="Arial"/>
                <w:noProof/>
                <w:color w:val="auto"/>
                <w:lang w:val="sr-Cyrl-RS"/>
              </w:rPr>
              <w:t>из чл</w:t>
            </w:r>
            <w:r w:rsidRPr="00F374DA">
              <w:rPr>
                <w:rFonts w:asciiTheme="majorHAnsi" w:hAnsiTheme="majorHAnsi" w:cs="Arial"/>
                <w:noProof/>
                <w:color w:val="auto"/>
                <w:lang w:val="sr-Cyrl-RS"/>
              </w:rPr>
              <w:t>а</w:t>
            </w:r>
            <w:r>
              <w:rPr>
                <w:rFonts w:asciiTheme="majorHAnsi" w:hAnsiTheme="majorHAnsi" w:cs="Arial"/>
                <w:noProof/>
                <w:color w:val="auto"/>
                <w:lang w:val="sr-Cyrl-RS"/>
              </w:rPr>
              <w:t xml:space="preserve">на 76. Закона - </w:t>
            </w:r>
            <w:r w:rsidRPr="00F374DA">
              <w:rPr>
                <w:rFonts w:asciiTheme="majorHAnsi" w:hAnsiTheme="majorHAnsi" w:cs="Arial"/>
                <w:noProof/>
                <w:color w:val="auto"/>
                <w:lang w:val="sr-Cyrl-RS"/>
              </w:rPr>
              <w:t xml:space="preserve"> </w:t>
            </w:r>
            <w:r w:rsidRPr="00102021">
              <w:rPr>
                <w:rFonts w:asciiTheme="majorHAnsi" w:hAnsiTheme="majorHAnsi" w:cs="Arial"/>
                <w:noProof/>
                <w:color w:val="auto"/>
                <w:lang w:val="sr-Cyrl-RS"/>
              </w:rPr>
              <w:t>О</w:t>
            </w:r>
            <w:r>
              <w:rPr>
                <w:rFonts w:asciiTheme="majorHAnsi" w:hAnsiTheme="majorHAnsi" w:cs="Arial"/>
                <w:noProof/>
                <w:color w:val="auto"/>
                <w:lang w:val="sr-Cyrl-RS"/>
              </w:rPr>
              <w:t>бр</w:t>
            </w:r>
            <w:r w:rsidRPr="00102021">
              <w:rPr>
                <w:rFonts w:asciiTheme="majorHAnsi" w:hAnsiTheme="majorHAnsi" w:cs="Arial"/>
                <w:noProof/>
                <w:color w:val="auto"/>
                <w:lang w:val="sr-Cyrl-RS"/>
              </w:rPr>
              <w:t>а</w:t>
            </w:r>
            <w:r>
              <w:rPr>
                <w:rFonts w:asciiTheme="majorHAnsi" w:hAnsiTheme="majorHAnsi" w:cs="Arial"/>
                <w:noProof/>
                <w:color w:val="auto"/>
                <w:lang w:val="sr-Cyrl-RS"/>
              </w:rPr>
              <w:t>з</w:t>
            </w:r>
            <w:r w:rsidRPr="00102021">
              <w:rPr>
                <w:rFonts w:asciiTheme="majorHAnsi" w:hAnsiTheme="majorHAnsi" w:cs="Arial"/>
                <w:noProof/>
                <w:color w:val="auto"/>
                <w:lang w:val="sr-Cyrl-RS"/>
              </w:rPr>
              <w:t>а</w:t>
            </w:r>
            <w:r>
              <w:rPr>
                <w:rFonts w:asciiTheme="majorHAnsi" w:hAnsiTheme="majorHAnsi" w:cs="Arial"/>
                <w:noProof/>
                <w:color w:val="auto"/>
                <w:lang w:val="sr-Cyrl-RS"/>
              </w:rPr>
              <w:t>ц</w:t>
            </w:r>
            <w:r w:rsidRPr="00102021">
              <w:rPr>
                <w:rFonts w:asciiTheme="majorHAnsi" w:hAnsiTheme="majorHAnsi" w:cs="Arial"/>
                <w:noProof/>
                <w:color w:val="auto"/>
                <w:lang w:val="sr-Cyrl-RS"/>
              </w:rPr>
              <w:t xml:space="preserve"> </w:t>
            </w:r>
            <w:r>
              <w:rPr>
                <w:rFonts w:asciiTheme="majorHAnsi" w:hAnsiTheme="majorHAnsi" w:cs="Arial"/>
                <w:noProof/>
                <w:color w:val="auto"/>
                <w:lang w:val="sr-Cyrl-RS"/>
              </w:rPr>
              <w:t>бр</w:t>
            </w:r>
            <w:r w:rsidRPr="00102021">
              <w:rPr>
                <w:rFonts w:asciiTheme="majorHAnsi" w:hAnsiTheme="majorHAnsi" w:cs="Arial"/>
                <w:noProof/>
                <w:color w:val="auto"/>
                <w:lang w:val="sr-Cyrl-RS"/>
              </w:rPr>
              <w:t>. 5</w:t>
            </w:r>
            <w:r>
              <w:rPr>
                <w:rFonts w:asciiTheme="majorHAnsi" w:hAnsiTheme="majorHAnsi" w:cs="Arial"/>
                <w:noProof/>
                <w:color w:val="auto"/>
                <w:lang w:val="sr-Cyrl-RS"/>
              </w:rPr>
              <w:t xml:space="preserve"> </w:t>
            </w:r>
          </w:p>
          <w:p w14:paraId="57C9E593" w14:textId="77777777" w:rsidR="005D31BE" w:rsidRDefault="005D31BE" w:rsidP="0045271C">
            <w:pPr>
              <w:pStyle w:val="CommentText"/>
              <w:ind w:right="90"/>
              <w:jc w:val="both"/>
              <w:rPr>
                <w:rFonts w:asciiTheme="majorHAnsi" w:hAnsiTheme="majorHAnsi" w:cs="Arial"/>
                <w:noProof/>
                <w:sz w:val="24"/>
                <w:szCs w:val="24"/>
                <w:u w:val="single"/>
                <w:lang w:val="sr-Cyrl-RS"/>
              </w:rPr>
            </w:pPr>
          </w:p>
          <w:p w14:paraId="77791CE1" w14:textId="77777777" w:rsidR="005D31BE" w:rsidRPr="0046741C" w:rsidRDefault="005D31BE" w:rsidP="0045271C">
            <w:pPr>
              <w:pStyle w:val="CommentText"/>
              <w:ind w:right="90"/>
              <w:jc w:val="both"/>
              <w:rPr>
                <w:rFonts w:asciiTheme="majorHAnsi" w:hAnsiTheme="majorHAnsi" w:cs="Arial"/>
                <w:noProof/>
                <w:sz w:val="24"/>
                <w:szCs w:val="24"/>
                <w:lang w:val="sr-Cyrl-RS"/>
              </w:rPr>
            </w:pPr>
            <w:r w:rsidRPr="0046741C">
              <w:rPr>
                <w:rFonts w:asciiTheme="majorHAnsi" w:hAnsiTheme="majorHAnsi" w:cs="Arial"/>
                <w:noProof/>
                <w:sz w:val="24"/>
                <w:szCs w:val="24"/>
                <w:u w:val="single"/>
                <w:lang w:val="sr-Cyrl-RS"/>
              </w:rPr>
              <w:t>На</w:t>
            </w:r>
            <w:r>
              <w:rPr>
                <w:rFonts w:asciiTheme="majorHAnsi" w:hAnsiTheme="majorHAnsi" w:cs="Arial"/>
                <w:noProof/>
                <w:sz w:val="24"/>
                <w:szCs w:val="24"/>
                <w:u w:val="single"/>
                <w:lang w:val="sr-Cyrl-RS"/>
              </w:rPr>
              <w:t>помен</w:t>
            </w:r>
            <w:r w:rsidRPr="0046741C">
              <w:rPr>
                <w:rFonts w:asciiTheme="majorHAnsi" w:hAnsiTheme="majorHAnsi" w:cs="Arial"/>
                <w:noProof/>
                <w:sz w:val="24"/>
                <w:szCs w:val="24"/>
                <w:u w:val="single"/>
                <w:lang w:val="sr-Cyrl-RS"/>
              </w:rPr>
              <w:t>а</w:t>
            </w:r>
            <w:r w:rsidRPr="0046741C">
              <w:rPr>
                <w:rFonts w:asciiTheme="majorHAnsi" w:hAnsiTheme="majorHAnsi" w:cs="Arial"/>
                <w:noProof/>
                <w:sz w:val="24"/>
                <w:szCs w:val="24"/>
                <w:lang w:val="sr-Cyrl-RS"/>
              </w:rPr>
              <w:t>:</w:t>
            </w:r>
          </w:p>
          <w:p w14:paraId="7C55D3D4" w14:textId="02A5FFBA" w:rsidR="005D31BE" w:rsidRPr="00BF608E" w:rsidRDefault="005D31BE" w:rsidP="0045271C">
            <w:pPr>
              <w:pStyle w:val="ListParagraph"/>
              <w:numPr>
                <w:ilvl w:val="0"/>
                <w:numId w:val="9"/>
              </w:numPr>
              <w:tabs>
                <w:tab w:val="num" w:pos="269"/>
                <w:tab w:val="left" w:pos="6028"/>
              </w:tabs>
              <w:autoSpaceDE w:val="0"/>
              <w:spacing w:line="240" w:lineRule="auto"/>
              <w:ind w:left="0" w:right="90" w:firstLine="0"/>
              <w:jc w:val="both"/>
              <w:rPr>
                <w:rFonts w:asciiTheme="majorHAnsi" w:hAnsiTheme="majorHAnsi"/>
                <w:noProof/>
                <w:lang w:val="sr-Cyrl-RS"/>
              </w:rPr>
            </w:pPr>
            <w:r w:rsidRPr="00DE2600">
              <w:rPr>
                <w:rFonts w:asciiTheme="majorHAnsi" w:hAnsiTheme="majorHAnsi" w:cs="Arial"/>
                <w:b/>
                <w:bCs/>
                <w:iCs/>
                <w:noProof/>
                <w:lang w:val="sr-Cyrl-RS"/>
              </w:rPr>
              <w:t>И</w:t>
            </w:r>
            <w:r>
              <w:rPr>
                <w:rFonts w:asciiTheme="majorHAnsi" w:hAnsiTheme="majorHAnsi" w:cs="Arial"/>
                <w:b/>
                <w:bCs/>
                <w:iCs/>
                <w:noProof/>
                <w:lang w:val="sr-Cyrl-RS"/>
              </w:rPr>
              <w:t>зј</w:t>
            </w:r>
            <w:r w:rsidRPr="00DE2600">
              <w:rPr>
                <w:rFonts w:asciiTheme="majorHAnsi" w:hAnsiTheme="majorHAnsi" w:cs="Arial"/>
                <w:b/>
                <w:bCs/>
                <w:iCs/>
                <w:noProof/>
                <w:lang w:val="sr-Cyrl-RS"/>
              </w:rPr>
              <w:t>а</w:t>
            </w:r>
            <w:r>
              <w:rPr>
                <w:rFonts w:asciiTheme="majorHAnsi" w:hAnsiTheme="majorHAnsi" w:cs="Arial"/>
                <w:b/>
                <w:bCs/>
                <w:iCs/>
                <w:noProof/>
                <w:lang w:val="sr-Cyrl-RS"/>
              </w:rPr>
              <w:t xml:space="preserve">ву </w:t>
            </w:r>
            <w:r>
              <w:rPr>
                <w:rFonts w:asciiTheme="majorHAnsi" w:hAnsiTheme="majorHAnsi" w:cs="Arial"/>
                <w:noProof/>
                <w:color w:val="auto"/>
                <w:lang w:val="sr-Cyrl-RS"/>
              </w:rPr>
              <w:t>којом</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BF608E">
              <w:rPr>
                <w:rFonts w:asciiTheme="majorHAnsi" w:hAnsiTheme="majorHAnsi" w:cs="Arial"/>
                <w:noProof/>
                <w:color w:val="auto"/>
                <w:lang w:val="sr-Cyrl-RS"/>
              </w:rPr>
              <w:t>а</w:t>
            </w:r>
            <w:r>
              <w:rPr>
                <w:rFonts w:asciiTheme="majorHAnsi" w:hAnsiTheme="majorHAnsi" w:cs="Arial"/>
                <w:noProof/>
                <w:color w:val="auto"/>
                <w:lang w:val="sr-Cyrl-RS"/>
              </w:rPr>
              <w:t>ч</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под</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пуном</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м</w:t>
            </w:r>
            <w:r w:rsidRPr="00BF608E">
              <w:rPr>
                <w:rFonts w:asciiTheme="majorHAnsi" w:hAnsiTheme="majorHAnsi" w:cs="Arial"/>
                <w:noProof/>
                <w:color w:val="auto"/>
                <w:lang w:val="sr-Cyrl-RS"/>
              </w:rPr>
              <w:t>а</w:t>
            </w:r>
            <w:r>
              <w:rPr>
                <w:rFonts w:asciiTheme="majorHAnsi" w:hAnsiTheme="majorHAnsi" w:cs="Arial"/>
                <w:noProof/>
                <w:color w:val="auto"/>
                <w:lang w:val="sr-Cyrl-RS"/>
              </w:rPr>
              <w:t>териј</w:t>
            </w:r>
            <w:r w:rsidRPr="00BF608E">
              <w:rPr>
                <w:rFonts w:asciiTheme="majorHAnsi" w:hAnsiTheme="majorHAnsi" w:cs="Arial"/>
                <w:noProof/>
                <w:color w:val="auto"/>
                <w:lang w:val="sr-Cyrl-RS"/>
              </w:rPr>
              <w:t>а</w:t>
            </w:r>
            <w:r>
              <w:rPr>
                <w:rFonts w:asciiTheme="majorHAnsi" w:hAnsiTheme="majorHAnsi" w:cs="Arial"/>
                <w:noProof/>
                <w:color w:val="auto"/>
                <w:lang w:val="sr-Cyrl-RS"/>
              </w:rPr>
              <w:t>лном</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кривичном</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одговорношћу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lastRenderedPageBreak/>
              <w:t>потврђује</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BF608E">
              <w:rPr>
                <w:rFonts w:asciiTheme="majorHAnsi" w:hAnsiTheme="majorHAnsi" w:cs="Arial"/>
                <w:noProof/>
                <w:color w:val="auto"/>
                <w:lang w:val="sr-Cyrl-RS"/>
              </w:rPr>
              <w:t xml:space="preserve">а </w:t>
            </w:r>
            <w:r>
              <w:rPr>
                <w:rFonts w:asciiTheme="majorHAnsi" w:hAnsiTheme="majorHAnsi" w:cs="Arial"/>
                <w:noProof/>
                <w:color w:val="auto"/>
                <w:lang w:val="sr-Cyrl-RS"/>
              </w:rPr>
              <w:t>испу</w:t>
            </w:r>
            <w:r w:rsidRPr="00BF608E">
              <w:rPr>
                <w:rFonts w:asciiTheme="majorHAnsi" w:hAnsiTheme="majorHAnsi" w:cs="Arial"/>
                <w:noProof/>
                <w:color w:val="auto"/>
                <w:lang w:val="sr-Cyrl-RS"/>
              </w:rPr>
              <w:t>ња</w:t>
            </w:r>
            <w:r>
              <w:rPr>
                <w:rFonts w:asciiTheme="majorHAnsi" w:hAnsiTheme="majorHAnsi" w:cs="Arial"/>
                <w:noProof/>
                <w:color w:val="auto"/>
                <w:lang w:val="sr-Cyrl-RS"/>
              </w:rPr>
              <w:t>в</w:t>
            </w:r>
            <w:r w:rsidRPr="00BF608E">
              <w:rPr>
                <w:rFonts w:asciiTheme="majorHAnsi" w:hAnsiTheme="majorHAnsi" w:cs="Arial"/>
                <w:noProof/>
                <w:color w:val="auto"/>
                <w:lang w:val="sr-Cyrl-RS"/>
              </w:rPr>
              <w:t xml:space="preserve">а </w:t>
            </w:r>
            <w:r>
              <w:rPr>
                <w:rFonts w:asciiTheme="majorHAnsi" w:hAnsiTheme="majorHAnsi" w:cs="Arial"/>
                <w:noProof/>
                <w:color w:val="auto"/>
                <w:lang w:val="sr-Cyrl-RS"/>
              </w:rPr>
              <w:t>дод</w:t>
            </w:r>
            <w:r w:rsidRPr="00BF608E">
              <w:rPr>
                <w:rFonts w:asciiTheme="majorHAnsi" w:hAnsiTheme="majorHAnsi" w:cs="Arial"/>
                <w:noProof/>
                <w:color w:val="auto"/>
                <w:lang w:val="sr-Cyrl-RS"/>
              </w:rPr>
              <w:t>а</w:t>
            </w:r>
            <w:r>
              <w:rPr>
                <w:rFonts w:asciiTheme="majorHAnsi" w:hAnsiTheme="majorHAnsi" w:cs="Arial"/>
                <w:noProof/>
                <w:color w:val="auto"/>
                <w:lang w:val="sr-Cyrl-RS"/>
              </w:rPr>
              <w:t>тни</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услов</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погледу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к</w:t>
            </w:r>
            <w:r w:rsidRPr="00BF608E">
              <w:rPr>
                <w:rFonts w:asciiTheme="majorHAnsi" w:hAnsiTheme="majorHAnsi" w:cs="Arial"/>
                <w:noProof/>
                <w:color w:val="auto"/>
                <w:lang w:val="sr-Cyrl-RS"/>
              </w:rPr>
              <w:t>а</w:t>
            </w:r>
            <w:r>
              <w:rPr>
                <w:rFonts w:asciiTheme="majorHAnsi" w:hAnsiTheme="majorHAnsi" w:cs="Arial"/>
                <w:noProof/>
                <w:color w:val="auto"/>
                <w:lang w:val="sr-Cyrl-RS"/>
              </w:rPr>
              <w:t>дровског</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к</w:t>
            </w:r>
            <w:r w:rsidRPr="00BF608E">
              <w:rPr>
                <w:rFonts w:asciiTheme="majorHAnsi" w:hAnsiTheme="majorHAnsi" w:cs="Arial"/>
                <w:noProof/>
                <w:color w:val="auto"/>
                <w:lang w:val="sr-Cyrl-RS"/>
              </w:rPr>
              <w:t>а</w:t>
            </w:r>
            <w:r>
              <w:rPr>
                <w:rFonts w:asciiTheme="majorHAnsi" w:hAnsiTheme="majorHAnsi" w:cs="Arial"/>
                <w:noProof/>
                <w:color w:val="auto"/>
                <w:lang w:val="sr-Cyrl-RS"/>
              </w:rPr>
              <w:t>п</w:t>
            </w:r>
            <w:r w:rsidRPr="00BF608E">
              <w:rPr>
                <w:rFonts w:asciiTheme="majorHAnsi" w:hAnsiTheme="majorHAnsi" w:cs="Arial"/>
                <w:noProof/>
                <w:color w:val="auto"/>
                <w:lang w:val="sr-Cyrl-RS"/>
              </w:rPr>
              <w:t>а</w:t>
            </w:r>
            <w:r>
              <w:rPr>
                <w:rFonts w:asciiTheme="majorHAnsi" w:hAnsiTheme="majorHAnsi" w:cs="Arial"/>
                <w:noProof/>
                <w:color w:val="auto"/>
                <w:lang w:val="sr-Cyrl-RS"/>
              </w:rPr>
              <w:t>цитет</w:t>
            </w:r>
            <w:r w:rsidRPr="00BF608E">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BF608E">
              <w:rPr>
                <w:rFonts w:asciiTheme="majorHAnsi" w:hAnsiTheme="majorHAnsi" w:cs="Arial"/>
                <w:noProof/>
                <w:color w:val="auto"/>
                <w:lang w:val="sr-Cyrl-RS"/>
              </w:rPr>
              <w:t xml:space="preserve">а </w:t>
            </w:r>
            <w:r>
              <w:rPr>
                <w:rFonts w:asciiTheme="majorHAnsi" w:hAnsiTheme="majorHAnsi" w:cs="Arial"/>
                <w:noProof/>
                <w:color w:val="auto"/>
                <w:lang w:val="sr-Cyrl-RS"/>
              </w:rPr>
              <w:t>учешће</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поступку</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ј</w:t>
            </w:r>
            <w:r w:rsidRPr="00BF608E">
              <w:rPr>
                <w:rFonts w:asciiTheme="majorHAnsi" w:hAnsiTheme="majorHAnsi" w:cs="Arial"/>
                <w:noProof/>
                <w:color w:val="auto"/>
                <w:lang w:val="sr-Cyrl-RS"/>
              </w:rPr>
              <w:t>а</w:t>
            </w:r>
            <w:r>
              <w:rPr>
                <w:rFonts w:asciiTheme="majorHAnsi" w:hAnsiTheme="majorHAnsi" w:cs="Arial"/>
                <w:noProof/>
                <w:color w:val="auto"/>
                <w:lang w:val="sr-Cyrl-RS"/>
              </w:rPr>
              <w:t>вне</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BF608E">
              <w:rPr>
                <w:rFonts w:asciiTheme="majorHAnsi" w:hAnsiTheme="majorHAnsi" w:cs="Arial"/>
                <w:noProof/>
                <w:color w:val="auto"/>
                <w:lang w:val="sr-Cyrl-RS"/>
              </w:rPr>
              <w:t>а</w:t>
            </w:r>
            <w:r>
              <w:rPr>
                <w:rFonts w:asciiTheme="majorHAnsi" w:hAnsiTheme="majorHAnsi" w:cs="Arial"/>
                <w:noProof/>
                <w:color w:val="auto"/>
                <w:lang w:val="sr-Cyrl-RS"/>
              </w:rPr>
              <w:t>б</w:t>
            </w:r>
            <w:r w:rsidRPr="00BF608E">
              <w:rPr>
                <w:rFonts w:asciiTheme="majorHAnsi" w:hAnsiTheme="majorHAnsi" w:cs="Arial"/>
                <w:noProof/>
                <w:color w:val="auto"/>
                <w:lang w:val="sr-Cyrl-RS"/>
              </w:rPr>
              <w:t>а</w:t>
            </w:r>
            <w:r>
              <w:rPr>
                <w:rFonts w:asciiTheme="majorHAnsi" w:hAnsiTheme="majorHAnsi" w:cs="Arial"/>
                <w:noProof/>
                <w:color w:val="auto"/>
                <w:lang w:val="sr-Cyrl-RS"/>
              </w:rPr>
              <w:t>вке</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BF608E">
              <w:rPr>
                <w:rFonts w:asciiTheme="majorHAnsi" w:hAnsiTheme="majorHAnsi" w:cs="Arial"/>
                <w:noProof/>
                <w:color w:val="auto"/>
                <w:lang w:val="sr-Cyrl-RS"/>
              </w:rPr>
              <w:t xml:space="preserve"> </w:t>
            </w:r>
            <w:r>
              <w:rPr>
                <w:rFonts w:asciiTheme="majorHAnsi" w:hAnsiTheme="majorHAnsi" w:cs="Arial"/>
                <w:noProof/>
                <w:color w:val="auto"/>
                <w:lang w:val="sr-Cyrl-RS"/>
              </w:rPr>
              <w:t>чл</w:t>
            </w:r>
            <w:r w:rsidRPr="00BF608E">
              <w:rPr>
                <w:rFonts w:asciiTheme="majorHAnsi" w:hAnsiTheme="majorHAnsi" w:cs="Arial"/>
                <w:noProof/>
                <w:color w:val="auto"/>
                <w:lang w:val="sr-Cyrl-RS"/>
              </w:rPr>
              <w:t>а</w:t>
            </w:r>
            <w:r>
              <w:rPr>
                <w:rFonts w:asciiTheme="majorHAnsi" w:hAnsiTheme="majorHAnsi" w:cs="Arial"/>
                <w:noProof/>
                <w:color w:val="auto"/>
                <w:lang w:val="sr-Cyrl-RS"/>
              </w:rPr>
              <w:t>н</w:t>
            </w:r>
            <w:r w:rsidRPr="00BF608E">
              <w:rPr>
                <w:rFonts w:asciiTheme="majorHAnsi" w:hAnsiTheme="majorHAnsi" w:cs="Arial"/>
                <w:noProof/>
                <w:color w:val="auto"/>
                <w:lang w:val="sr-Cyrl-RS"/>
              </w:rPr>
              <w:t>а 76. За</w:t>
            </w:r>
            <w:r>
              <w:rPr>
                <w:rFonts w:asciiTheme="majorHAnsi" w:hAnsiTheme="majorHAnsi" w:cs="Arial"/>
                <w:noProof/>
                <w:color w:val="auto"/>
                <w:lang w:val="sr-Cyrl-RS"/>
              </w:rPr>
              <w:t>кон</w:t>
            </w:r>
            <w:r w:rsidRPr="00BF608E">
              <w:rPr>
                <w:rFonts w:asciiTheme="majorHAnsi" w:hAnsiTheme="majorHAnsi" w:cs="Arial"/>
                <w:noProof/>
                <w:color w:val="auto"/>
                <w:lang w:val="sr-Cyrl-RS"/>
              </w:rPr>
              <w:t xml:space="preserve">а, </w:t>
            </w:r>
            <w:r>
              <w:rPr>
                <w:rFonts w:asciiTheme="majorHAnsi" w:hAnsiTheme="majorHAnsi" w:cs="Arial"/>
                <w:bCs/>
                <w:iCs/>
                <w:noProof/>
                <w:lang w:val="sr-Cyrl-RS"/>
              </w:rPr>
              <w:t>понуђ</w:t>
            </w:r>
            <w:r w:rsidRPr="00BF608E">
              <w:rPr>
                <w:rFonts w:asciiTheme="majorHAnsi" w:hAnsiTheme="majorHAnsi" w:cs="Arial"/>
                <w:bCs/>
                <w:iCs/>
                <w:noProof/>
                <w:lang w:val="sr-Cyrl-RS"/>
              </w:rPr>
              <w:t>а</w:t>
            </w:r>
            <w:r>
              <w:rPr>
                <w:rFonts w:asciiTheme="majorHAnsi" w:hAnsiTheme="majorHAnsi" w:cs="Arial"/>
                <w:bCs/>
                <w:iCs/>
                <w:noProof/>
                <w:lang w:val="sr-Cyrl-RS"/>
              </w:rPr>
              <w:t>ч</w:t>
            </w:r>
            <w:r w:rsidRPr="00BF608E">
              <w:rPr>
                <w:rFonts w:asciiTheme="majorHAnsi" w:hAnsiTheme="majorHAnsi" w:cs="Arial"/>
                <w:bCs/>
                <w:iCs/>
                <w:noProof/>
                <w:lang w:val="sr-Cyrl-RS"/>
              </w:rPr>
              <w:t xml:space="preserve"> </w:t>
            </w:r>
            <w:r>
              <w:rPr>
                <w:rFonts w:asciiTheme="majorHAnsi" w:hAnsiTheme="majorHAnsi" w:cs="Arial"/>
                <w:bCs/>
                <w:iCs/>
                <w:noProof/>
                <w:lang w:val="sr-Cyrl-RS"/>
              </w:rPr>
              <w:t>мор</w:t>
            </w:r>
            <w:r w:rsidRPr="00BF608E">
              <w:rPr>
                <w:rFonts w:asciiTheme="majorHAnsi" w:hAnsiTheme="majorHAnsi" w:cs="Arial"/>
                <w:bCs/>
                <w:iCs/>
                <w:noProof/>
                <w:lang w:val="sr-Cyrl-RS"/>
              </w:rPr>
              <w:t xml:space="preserve">а </w:t>
            </w:r>
            <w:r>
              <w:rPr>
                <w:rFonts w:asciiTheme="majorHAnsi" w:hAnsiTheme="majorHAnsi" w:cs="Arial"/>
                <w:bCs/>
                <w:iCs/>
                <w:noProof/>
                <w:lang w:val="sr-Cyrl-RS"/>
              </w:rPr>
              <w:t>д</w:t>
            </w:r>
            <w:r w:rsidRPr="00BF608E">
              <w:rPr>
                <w:rFonts w:asciiTheme="majorHAnsi" w:hAnsiTheme="majorHAnsi" w:cs="Arial"/>
                <w:bCs/>
                <w:iCs/>
                <w:noProof/>
                <w:lang w:val="sr-Cyrl-RS"/>
              </w:rPr>
              <w:t xml:space="preserve">а </w:t>
            </w:r>
            <w:r>
              <w:rPr>
                <w:rFonts w:asciiTheme="majorHAnsi" w:hAnsiTheme="majorHAnsi" w:cs="Arial"/>
                <w:bCs/>
                <w:iCs/>
                <w:noProof/>
                <w:lang w:val="sr-Cyrl-RS"/>
              </w:rPr>
              <w:t>потпише</w:t>
            </w:r>
            <w:r w:rsidRPr="00BF608E">
              <w:rPr>
                <w:rFonts w:asciiTheme="majorHAnsi" w:hAnsiTheme="majorHAnsi" w:cs="Arial"/>
                <w:bCs/>
                <w:iCs/>
                <w:noProof/>
                <w:color w:val="auto"/>
                <w:lang w:val="sr-Cyrl-RS"/>
              </w:rPr>
              <w:t>.</w:t>
            </w:r>
          </w:p>
          <w:p w14:paraId="03AC6208" w14:textId="77777777" w:rsidR="005D31BE" w:rsidRPr="0046741C" w:rsidRDefault="005D31BE" w:rsidP="0045271C">
            <w:pPr>
              <w:jc w:val="both"/>
              <w:rPr>
                <w:rFonts w:asciiTheme="majorHAnsi" w:hAnsiTheme="majorHAnsi" w:cs="Arial"/>
                <w:noProof/>
                <w:color w:val="auto"/>
                <w:lang w:val="sr-Cyrl-RS"/>
              </w:rPr>
            </w:pPr>
          </w:p>
        </w:tc>
      </w:tr>
    </w:tbl>
    <w:p w14:paraId="447D7B95" w14:textId="77777777" w:rsidR="005D31BE" w:rsidRPr="006F1D36" w:rsidRDefault="005D31BE" w:rsidP="005D31BE">
      <w:pPr>
        <w:pStyle w:val="ListParagraph"/>
        <w:numPr>
          <w:ilvl w:val="0"/>
          <w:numId w:val="3"/>
        </w:numPr>
        <w:tabs>
          <w:tab w:val="left" w:pos="1080"/>
        </w:tabs>
        <w:spacing w:before="120"/>
        <w:ind w:left="0" w:firstLine="720"/>
        <w:jc w:val="both"/>
        <w:rPr>
          <w:rFonts w:asciiTheme="majorHAnsi" w:hAnsiTheme="majorHAnsi"/>
          <w:noProof/>
          <w:lang w:val="sr-Cyrl-RS"/>
        </w:rPr>
      </w:pPr>
      <w:r w:rsidRPr="006F1D36">
        <w:rPr>
          <w:rFonts w:asciiTheme="majorHAnsi" w:hAnsiTheme="majorHAnsi" w:cs="Arial"/>
          <w:bCs/>
          <w:iCs/>
          <w:noProof/>
          <w:lang w:val="sr-Cyrl-RS"/>
        </w:rPr>
        <w:lastRenderedPageBreak/>
        <w:t>У</w:t>
      </w:r>
      <w:r>
        <w:rPr>
          <w:rFonts w:asciiTheme="majorHAnsi" w:hAnsiTheme="majorHAnsi" w:cs="Arial"/>
          <w:bCs/>
          <w:iCs/>
          <w:noProof/>
          <w:lang w:val="sr-Cyrl-RS"/>
        </w:rPr>
        <w:t>колико</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понуђ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подноси</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понуду</w:t>
      </w:r>
      <w:r w:rsidRPr="006F1D36">
        <w:rPr>
          <w:rFonts w:asciiTheme="majorHAnsi" w:hAnsiTheme="majorHAnsi" w:cs="Arial"/>
          <w:bCs/>
          <w:iCs/>
          <w:noProof/>
          <w:lang w:val="sr-Cyrl-RS"/>
        </w:rPr>
        <w:t xml:space="preserve"> </w:t>
      </w:r>
      <w:r>
        <w:rPr>
          <w:rFonts w:asciiTheme="majorHAnsi" w:hAnsiTheme="majorHAnsi" w:cs="Arial"/>
          <w:bCs/>
          <w:iCs/>
          <w:noProof/>
          <w:lang w:val="sr-Cyrl-RS"/>
        </w:rPr>
        <w:t>с</w:t>
      </w:r>
      <w:r w:rsidRPr="006F1D36">
        <w:rPr>
          <w:rFonts w:asciiTheme="majorHAnsi" w:hAnsiTheme="majorHAnsi" w:cs="Arial"/>
          <w:bCs/>
          <w:iCs/>
          <w:noProof/>
          <w:lang w:val="sr-Cyrl-RS"/>
        </w:rPr>
        <w:t xml:space="preserve">а </w:t>
      </w:r>
      <w:r>
        <w:rPr>
          <w:rFonts w:asciiTheme="majorHAnsi" w:hAnsiTheme="majorHAnsi" w:cs="Arial"/>
          <w:bCs/>
          <w:iCs/>
          <w:noProof/>
          <w:lang w:val="sr-Cyrl-RS"/>
        </w:rPr>
        <w:t>подизвођ</w:t>
      </w:r>
      <w:r w:rsidRPr="006F1D36">
        <w:rPr>
          <w:rFonts w:asciiTheme="majorHAnsi" w:hAnsiTheme="majorHAnsi" w:cs="Arial"/>
          <w:bCs/>
          <w:iCs/>
          <w:noProof/>
          <w:lang w:val="sr-Cyrl-RS"/>
        </w:rPr>
        <w:t>а</w:t>
      </w:r>
      <w:r>
        <w:rPr>
          <w:rFonts w:asciiTheme="majorHAnsi" w:hAnsiTheme="majorHAnsi" w:cs="Arial"/>
          <w:bCs/>
          <w:iCs/>
          <w:noProof/>
          <w:lang w:val="sr-Cyrl-RS"/>
        </w:rPr>
        <w:t>чем</w:t>
      </w:r>
      <w:r w:rsidRPr="006F1D36">
        <w:rPr>
          <w:rFonts w:asciiTheme="majorHAnsi" w:hAnsiTheme="majorHAnsi" w:cs="Arial"/>
          <w:bCs/>
          <w:iCs/>
          <w:noProof/>
          <w:lang w:val="sr-Cyrl-RS"/>
        </w:rPr>
        <w:t xml:space="preserve">, </w:t>
      </w:r>
      <w:r>
        <w:rPr>
          <w:rFonts w:asciiTheme="majorHAnsi" w:hAnsiTheme="majorHAnsi" w:cs="Arial"/>
          <w:bCs/>
          <w:iCs/>
          <w:noProof/>
          <w:lang w:val="sr-Cyrl-RS"/>
        </w:rPr>
        <w:t>у</w:t>
      </w:r>
      <w:r w:rsidRPr="006F1D36">
        <w:rPr>
          <w:rFonts w:asciiTheme="majorHAnsi" w:hAnsiTheme="majorHAnsi" w:cs="Arial"/>
          <w:bCs/>
          <w:iCs/>
          <w:noProof/>
          <w:lang w:val="sr-Cyrl-RS"/>
        </w:rPr>
        <w:t xml:space="preserve"> </w:t>
      </w:r>
      <w:r>
        <w:rPr>
          <w:rFonts w:asciiTheme="majorHAnsi" w:hAnsiTheme="majorHAnsi" w:cs="Arial"/>
          <w:bCs/>
          <w:iCs/>
          <w:noProof/>
          <w:lang w:val="sr-Cyrl-RS"/>
        </w:rPr>
        <w:t>скл</w:t>
      </w:r>
      <w:r w:rsidRPr="006F1D36">
        <w:rPr>
          <w:rFonts w:asciiTheme="majorHAnsi" w:hAnsiTheme="majorHAnsi" w:cs="Arial"/>
          <w:bCs/>
          <w:iCs/>
          <w:noProof/>
          <w:lang w:val="sr-Cyrl-RS"/>
        </w:rPr>
        <w:t>а</w:t>
      </w:r>
      <w:r>
        <w:rPr>
          <w:rFonts w:asciiTheme="majorHAnsi" w:hAnsiTheme="majorHAnsi" w:cs="Arial"/>
          <w:bCs/>
          <w:iCs/>
          <w:noProof/>
          <w:lang w:val="sr-Cyrl-RS"/>
        </w:rPr>
        <w:t>ду</w:t>
      </w:r>
      <w:r w:rsidRPr="006F1D36">
        <w:rPr>
          <w:rFonts w:asciiTheme="majorHAnsi" w:hAnsiTheme="majorHAnsi" w:cs="Arial"/>
          <w:bCs/>
          <w:iCs/>
          <w:noProof/>
          <w:lang w:val="sr-Cyrl-RS"/>
        </w:rPr>
        <w:t xml:space="preserve"> </w:t>
      </w:r>
      <w:r>
        <w:rPr>
          <w:rFonts w:asciiTheme="majorHAnsi" w:hAnsiTheme="majorHAnsi" w:cs="Arial"/>
          <w:bCs/>
          <w:iCs/>
          <w:noProof/>
          <w:lang w:val="sr-Cyrl-RS"/>
        </w:rPr>
        <w:t>с</w:t>
      </w:r>
      <w:r w:rsidRPr="006F1D36">
        <w:rPr>
          <w:rFonts w:asciiTheme="majorHAnsi" w:hAnsiTheme="majorHAnsi" w:cs="Arial"/>
          <w:bCs/>
          <w:iCs/>
          <w:noProof/>
          <w:lang w:val="sr-Cyrl-RS"/>
        </w:rPr>
        <w:t xml:space="preserve">а </w:t>
      </w:r>
      <w:r>
        <w:rPr>
          <w:rFonts w:asciiTheme="majorHAnsi" w:hAnsiTheme="majorHAnsi" w:cs="Arial"/>
          <w:bCs/>
          <w:iCs/>
          <w:noProof/>
          <w:lang w:val="sr-Cyrl-RS"/>
        </w:rPr>
        <w:t>чл</w:t>
      </w:r>
      <w:r w:rsidRPr="006F1D36">
        <w:rPr>
          <w:rFonts w:asciiTheme="majorHAnsi" w:hAnsiTheme="majorHAnsi" w:cs="Arial"/>
          <w:bCs/>
          <w:iCs/>
          <w:noProof/>
          <w:lang w:val="sr-Cyrl-RS"/>
        </w:rPr>
        <w:t>а</w:t>
      </w:r>
      <w:r>
        <w:rPr>
          <w:rFonts w:asciiTheme="majorHAnsi" w:hAnsiTheme="majorHAnsi" w:cs="Arial"/>
          <w:bCs/>
          <w:iCs/>
          <w:noProof/>
          <w:lang w:val="sr-Cyrl-RS"/>
        </w:rPr>
        <w:t>ном</w:t>
      </w:r>
      <w:r w:rsidRPr="006F1D36">
        <w:rPr>
          <w:rFonts w:asciiTheme="majorHAnsi" w:hAnsiTheme="majorHAnsi" w:cs="Arial"/>
          <w:bCs/>
          <w:iCs/>
          <w:noProof/>
          <w:lang w:val="sr-Cyrl-RS"/>
        </w:rPr>
        <w:t xml:space="preserve"> 80. За</w:t>
      </w:r>
      <w:r>
        <w:rPr>
          <w:rFonts w:asciiTheme="majorHAnsi" w:hAnsiTheme="majorHAnsi" w:cs="Arial"/>
          <w:bCs/>
          <w:iCs/>
          <w:noProof/>
          <w:lang w:val="sr-Cyrl-RS"/>
        </w:rPr>
        <w:t>кон</w:t>
      </w:r>
      <w:r w:rsidRPr="006F1D36">
        <w:rPr>
          <w:rFonts w:asciiTheme="majorHAnsi" w:hAnsiTheme="majorHAnsi" w:cs="Arial"/>
          <w:bCs/>
          <w:iCs/>
          <w:noProof/>
          <w:lang w:val="sr-Cyrl-RS"/>
        </w:rPr>
        <w:t xml:space="preserve">а, </w:t>
      </w:r>
      <w:r>
        <w:rPr>
          <w:rFonts w:asciiTheme="majorHAnsi" w:hAnsiTheme="majorHAnsi" w:cs="Arial"/>
          <w:bCs/>
          <w:iCs/>
          <w:noProof/>
          <w:lang w:val="sr-Cyrl-RS"/>
        </w:rPr>
        <w:t>подизвођ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w:t>
      </w:r>
      <w:r>
        <w:rPr>
          <w:rFonts w:asciiTheme="majorHAnsi" w:hAnsiTheme="majorHAnsi" w:cs="Arial"/>
          <w:bCs/>
          <w:iCs/>
          <w:noProof/>
          <w:lang w:val="sr-Cyrl-RS"/>
        </w:rPr>
        <w:t>мор</w:t>
      </w:r>
      <w:r w:rsidRPr="006F1D36">
        <w:rPr>
          <w:rFonts w:asciiTheme="majorHAnsi" w:hAnsiTheme="majorHAnsi" w:cs="Arial"/>
          <w:bCs/>
          <w:iCs/>
          <w:noProof/>
          <w:lang w:val="sr-Cyrl-RS"/>
        </w:rPr>
        <w:t xml:space="preserve">а </w:t>
      </w:r>
      <w:r>
        <w:rPr>
          <w:rFonts w:asciiTheme="majorHAnsi" w:hAnsiTheme="majorHAnsi" w:cs="Arial"/>
          <w:bCs/>
          <w:iCs/>
          <w:noProof/>
          <w:lang w:val="sr-Cyrl-RS"/>
        </w:rPr>
        <w:t>д</w:t>
      </w:r>
      <w:r w:rsidRPr="006F1D36">
        <w:rPr>
          <w:rFonts w:asciiTheme="majorHAnsi" w:hAnsiTheme="majorHAnsi" w:cs="Arial"/>
          <w:bCs/>
          <w:iCs/>
          <w:noProof/>
          <w:lang w:val="sr-Cyrl-RS"/>
        </w:rPr>
        <w:t xml:space="preserve">а </w:t>
      </w:r>
      <w:r>
        <w:rPr>
          <w:rFonts w:asciiTheme="majorHAnsi" w:hAnsiTheme="majorHAnsi" w:cs="Arial"/>
          <w:bCs/>
          <w:iCs/>
          <w:noProof/>
          <w:lang w:val="sr-Cyrl-RS"/>
        </w:rPr>
        <w:t>испу</w:t>
      </w:r>
      <w:r w:rsidRPr="006F1D36">
        <w:rPr>
          <w:rFonts w:asciiTheme="majorHAnsi" w:hAnsiTheme="majorHAnsi" w:cs="Arial"/>
          <w:bCs/>
          <w:iCs/>
          <w:noProof/>
          <w:lang w:val="sr-Cyrl-RS"/>
        </w:rPr>
        <w:t>ња</w:t>
      </w:r>
      <w:r>
        <w:rPr>
          <w:rFonts w:asciiTheme="majorHAnsi" w:hAnsiTheme="majorHAnsi" w:cs="Arial"/>
          <w:bCs/>
          <w:iCs/>
          <w:noProof/>
          <w:lang w:val="sr-Cyrl-RS"/>
        </w:rPr>
        <w:t>в</w:t>
      </w:r>
      <w:r w:rsidRPr="006F1D36">
        <w:rPr>
          <w:rFonts w:asciiTheme="majorHAnsi" w:hAnsiTheme="majorHAnsi" w:cs="Arial"/>
          <w:bCs/>
          <w:iCs/>
          <w:noProof/>
          <w:lang w:val="sr-Cyrl-RS"/>
        </w:rPr>
        <w:t xml:space="preserve">а </w:t>
      </w:r>
      <w:r>
        <w:rPr>
          <w:rFonts w:asciiTheme="majorHAnsi" w:hAnsiTheme="majorHAnsi" w:cs="Arial"/>
          <w:bCs/>
          <w:iCs/>
          <w:noProof/>
          <w:lang w:val="sr-Cyrl-RS"/>
        </w:rPr>
        <w:t>об</w:t>
      </w:r>
      <w:r w:rsidRPr="006F1D36">
        <w:rPr>
          <w:rFonts w:asciiTheme="majorHAnsi" w:hAnsiTheme="majorHAnsi" w:cs="Arial"/>
          <w:bCs/>
          <w:iCs/>
          <w:noProof/>
          <w:lang w:val="sr-Cyrl-RS"/>
        </w:rPr>
        <w:t>а</w:t>
      </w:r>
      <w:r>
        <w:rPr>
          <w:rFonts w:asciiTheme="majorHAnsi" w:hAnsiTheme="majorHAnsi" w:cs="Arial"/>
          <w:bCs/>
          <w:iCs/>
          <w:noProof/>
          <w:lang w:val="sr-Cyrl-RS"/>
        </w:rPr>
        <w:t>везне</w:t>
      </w:r>
      <w:r w:rsidRPr="006F1D36">
        <w:rPr>
          <w:rFonts w:asciiTheme="majorHAnsi" w:hAnsiTheme="majorHAnsi" w:cs="Arial"/>
          <w:bCs/>
          <w:iCs/>
          <w:noProof/>
          <w:lang w:val="sr-Cyrl-RS"/>
        </w:rPr>
        <w:t xml:space="preserve"> </w:t>
      </w:r>
      <w:r>
        <w:rPr>
          <w:rFonts w:asciiTheme="majorHAnsi" w:hAnsiTheme="majorHAnsi" w:cs="Arial"/>
          <w:bCs/>
          <w:iCs/>
          <w:noProof/>
          <w:lang w:val="sr-Cyrl-RS"/>
        </w:rPr>
        <w:t>услове</w:t>
      </w:r>
      <w:r w:rsidRPr="006F1D36">
        <w:rPr>
          <w:rFonts w:asciiTheme="majorHAnsi" w:hAnsiTheme="majorHAnsi" w:cs="Arial"/>
          <w:bCs/>
          <w:iCs/>
          <w:noProof/>
          <w:lang w:val="sr-Cyrl-RS"/>
        </w:rPr>
        <w:t xml:space="preserve"> </w:t>
      </w:r>
      <w:r>
        <w:rPr>
          <w:rFonts w:asciiTheme="majorHAnsi" w:hAnsiTheme="majorHAnsi" w:cs="Arial"/>
          <w:bCs/>
          <w:iCs/>
          <w:noProof/>
          <w:lang w:val="sr-Cyrl-RS"/>
        </w:rPr>
        <w:t>из</w:t>
      </w:r>
      <w:r w:rsidRPr="006F1D36">
        <w:rPr>
          <w:rFonts w:asciiTheme="majorHAnsi" w:hAnsiTheme="majorHAnsi" w:cs="Arial"/>
          <w:bCs/>
          <w:iCs/>
          <w:noProof/>
          <w:lang w:val="sr-Cyrl-RS"/>
        </w:rPr>
        <w:t xml:space="preserve"> </w:t>
      </w:r>
      <w:r>
        <w:rPr>
          <w:rFonts w:asciiTheme="majorHAnsi" w:hAnsiTheme="majorHAnsi" w:cs="Arial"/>
          <w:bCs/>
          <w:iCs/>
          <w:noProof/>
          <w:lang w:val="sr-Cyrl-RS"/>
        </w:rPr>
        <w:t>чл</w:t>
      </w:r>
      <w:r w:rsidRPr="006F1D36">
        <w:rPr>
          <w:rFonts w:asciiTheme="majorHAnsi" w:hAnsiTheme="majorHAnsi" w:cs="Arial"/>
          <w:bCs/>
          <w:iCs/>
          <w:noProof/>
          <w:lang w:val="sr-Cyrl-RS"/>
        </w:rPr>
        <w:t>а</w:t>
      </w:r>
      <w:r>
        <w:rPr>
          <w:rFonts w:asciiTheme="majorHAnsi" w:hAnsiTheme="majorHAnsi" w:cs="Arial"/>
          <w:bCs/>
          <w:iCs/>
          <w:noProof/>
          <w:lang w:val="sr-Cyrl-RS"/>
        </w:rPr>
        <w:t>н</w:t>
      </w:r>
      <w:r w:rsidRPr="006F1D36">
        <w:rPr>
          <w:rFonts w:asciiTheme="majorHAnsi" w:hAnsiTheme="majorHAnsi" w:cs="Arial"/>
          <w:bCs/>
          <w:iCs/>
          <w:noProof/>
          <w:lang w:val="sr-Cyrl-RS"/>
        </w:rPr>
        <w:t xml:space="preserve">а 75. </w:t>
      </w:r>
      <w:r>
        <w:rPr>
          <w:rFonts w:asciiTheme="majorHAnsi" w:hAnsiTheme="majorHAnsi" w:cs="Arial"/>
          <w:bCs/>
          <w:iCs/>
          <w:noProof/>
          <w:lang w:val="sr-Cyrl-RS"/>
        </w:rPr>
        <w:t>ст</w:t>
      </w:r>
      <w:r w:rsidRPr="006F1D36">
        <w:rPr>
          <w:rFonts w:asciiTheme="majorHAnsi" w:hAnsiTheme="majorHAnsi" w:cs="Arial"/>
          <w:bCs/>
          <w:iCs/>
          <w:noProof/>
          <w:lang w:val="sr-Cyrl-RS"/>
        </w:rPr>
        <w:t>а</w:t>
      </w:r>
      <w:r>
        <w:rPr>
          <w:rFonts w:asciiTheme="majorHAnsi" w:hAnsiTheme="majorHAnsi" w:cs="Arial"/>
          <w:bCs/>
          <w:iCs/>
          <w:noProof/>
          <w:lang w:val="sr-Cyrl-RS"/>
        </w:rPr>
        <w:t>в</w:t>
      </w:r>
      <w:r w:rsidRPr="006F1D36">
        <w:rPr>
          <w:rFonts w:asciiTheme="majorHAnsi" w:hAnsiTheme="majorHAnsi" w:cs="Arial"/>
          <w:bCs/>
          <w:iCs/>
          <w:noProof/>
          <w:lang w:val="sr-Cyrl-RS"/>
        </w:rPr>
        <w:t xml:space="preserve"> 1. </w:t>
      </w:r>
      <w:r>
        <w:rPr>
          <w:rFonts w:asciiTheme="majorHAnsi" w:hAnsiTheme="majorHAnsi" w:cs="Arial"/>
          <w:bCs/>
          <w:iCs/>
          <w:noProof/>
          <w:lang w:val="sr-Cyrl-RS"/>
        </w:rPr>
        <w:t>т</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1) </w:t>
      </w:r>
      <w:r>
        <w:rPr>
          <w:rFonts w:asciiTheme="majorHAnsi" w:hAnsiTheme="majorHAnsi" w:cs="Arial"/>
          <w:bCs/>
          <w:iCs/>
          <w:noProof/>
          <w:lang w:val="sr-Cyrl-RS"/>
        </w:rPr>
        <w:t>до</w:t>
      </w:r>
      <w:r w:rsidRPr="006F1D36">
        <w:rPr>
          <w:rFonts w:asciiTheme="majorHAnsi" w:hAnsiTheme="majorHAnsi" w:cs="Arial"/>
          <w:bCs/>
          <w:iCs/>
          <w:noProof/>
          <w:lang w:val="sr-Cyrl-RS"/>
        </w:rPr>
        <w:t xml:space="preserve"> 4) За</w:t>
      </w:r>
      <w:r>
        <w:rPr>
          <w:rFonts w:asciiTheme="majorHAnsi" w:hAnsiTheme="majorHAnsi" w:cs="Arial"/>
          <w:bCs/>
          <w:iCs/>
          <w:noProof/>
          <w:lang w:val="sr-Cyrl-RS"/>
        </w:rPr>
        <w:t>кон</w:t>
      </w:r>
      <w:r w:rsidRPr="006F1D36">
        <w:rPr>
          <w:rFonts w:asciiTheme="majorHAnsi" w:hAnsiTheme="majorHAnsi" w:cs="Arial"/>
          <w:bCs/>
          <w:iCs/>
          <w:noProof/>
          <w:lang w:val="sr-Cyrl-RS"/>
        </w:rPr>
        <w:t xml:space="preserve">а. У </w:t>
      </w:r>
      <w:r>
        <w:rPr>
          <w:rFonts w:asciiTheme="majorHAnsi" w:hAnsiTheme="majorHAnsi" w:cs="Arial"/>
          <w:bCs/>
          <w:iCs/>
          <w:noProof/>
          <w:lang w:val="sr-Cyrl-RS"/>
        </w:rPr>
        <w:t>том</w:t>
      </w:r>
      <w:r w:rsidRPr="006F1D36">
        <w:rPr>
          <w:rFonts w:asciiTheme="majorHAnsi" w:hAnsiTheme="majorHAnsi" w:cs="Arial"/>
          <w:bCs/>
          <w:iCs/>
          <w:noProof/>
          <w:lang w:val="sr-Cyrl-RS"/>
        </w:rPr>
        <w:t xml:space="preserve"> </w:t>
      </w:r>
      <w:r>
        <w:rPr>
          <w:rFonts w:asciiTheme="majorHAnsi" w:hAnsiTheme="majorHAnsi" w:cs="Arial"/>
          <w:bCs/>
          <w:iCs/>
          <w:noProof/>
          <w:lang w:val="sr-Cyrl-RS"/>
        </w:rPr>
        <w:t>случ</w:t>
      </w:r>
      <w:r w:rsidRPr="006F1D36">
        <w:rPr>
          <w:rFonts w:asciiTheme="majorHAnsi" w:hAnsiTheme="majorHAnsi" w:cs="Arial"/>
          <w:bCs/>
          <w:iCs/>
          <w:noProof/>
          <w:lang w:val="sr-Cyrl-RS"/>
        </w:rPr>
        <w:t>а</w:t>
      </w:r>
      <w:r>
        <w:rPr>
          <w:rFonts w:asciiTheme="majorHAnsi" w:hAnsiTheme="majorHAnsi" w:cs="Arial"/>
          <w:bCs/>
          <w:iCs/>
          <w:noProof/>
          <w:lang w:val="sr-Cyrl-RS"/>
        </w:rPr>
        <w:t>ју</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понуђ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w:t>
      </w:r>
      <w:r>
        <w:rPr>
          <w:rFonts w:asciiTheme="majorHAnsi" w:hAnsiTheme="majorHAnsi" w:cs="Arial"/>
          <w:bCs/>
          <w:iCs/>
          <w:noProof/>
          <w:lang w:val="sr-Cyrl-RS"/>
        </w:rPr>
        <w:t>је</w:t>
      </w:r>
      <w:r w:rsidRPr="006F1D36">
        <w:rPr>
          <w:rFonts w:asciiTheme="majorHAnsi" w:hAnsiTheme="majorHAnsi" w:cs="Arial"/>
          <w:bCs/>
          <w:iCs/>
          <w:noProof/>
          <w:lang w:val="sr-Cyrl-RS"/>
        </w:rPr>
        <w:t xml:space="preserve"> </w:t>
      </w:r>
      <w:r>
        <w:rPr>
          <w:rFonts w:asciiTheme="majorHAnsi" w:hAnsiTheme="majorHAnsi" w:cs="Arial"/>
          <w:bCs/>
          <w:iCs/>
          <w:noProof/>
          <w:lang w:val="sr-Cyrl-RS"/>
        </w:rPr>
        <w:t>дуж</w:t>
      </w:r>
      <w:r w:rsidRPr="006F1D36">
        <w:rPr>
          <w:rFonts w:asciiTheme="majorHAnsi" w:hAnsiTheme="majorHAnsi" w:cs="Arial"/>
          <w:bCs/>
          <w:iCs/>
          <w:noProof/>
          <w:lang w:val="sr-Cyrl-RS"/>
        </w:rPr>
        <w:t>а</w:t>
      </w:r>
      <w:r>
        <w:rPr>
          <w:rFonts w:asciiTheme="majorHAnsi" w:hAnsiTheme="majorHAnsi" w:cs="Arial"/>
          <w:bCs/>
          <w:iCs/>
          <w:noProof/>
          <w:lang w:val="sr-Cyrl-RS"/>
        </w:rPr>
        <w:t>н</w:t>
      </w:r>
      <w:r w:rsidRPr="006F1D36">
        <w:rPr>
          <w:rFonts w:asciiTheme="majorHAnsi" w:hAnsiTheme="majorHAnsi" w:cs="Arial"/>
          <w:bCs/>
          <w:iCs/>
          <w:noProof/>
          <w:lang w:val="sr-Cyrl-RS"/>
        </w:rPr>
        <w:t xml:space="preserve"> </w:t>
      </w:r>
      <w:r>
        <w:rPr>
          <w:rFonts w:asciiTheme="majorHAnsi" w:hAnsiTheme="majorHAnsi" w:cs="Arial"/>
          <w:bCs/>
          <w:iCs/>
          <w:noProof/>
          <w:lang w:val="sr-Cyrl-RS"/>
        </w:rPr>
        <w:t>д</w:t>
      </w:r>
      <w:r w:rsidRPr="006F1D36">
        <w:rPr>
          <w:rFonts w:asciiTheme="majorHAnsi" w:hAnsiTheme="majorHAnsi" w:cs="Arial"/>
          <w:bCs/>
          <w:iCs/>
          <w:noProof/>
          <w:lang w:val="sr-Cyrl-RS"/>
        </w:rPr>
        <w:t xml:space="preserve">а </w:t>
      </w:r>
      <w:r>
        <w:rPr>
          <w:rFonts w:asciiTheme="majorHAnsi" w:hAnsiTheme="majorHAnsi" w:cs="Arial"/>
          <w:bCs/>
          <w:iCs/>
          <w:noProof/>
          <w:lang w:val="sr-Cyrl-RS"/>
        </w:rPr>
        <w:t>з</w:t>
      </w:r>
      <w:r w:rsidRPr="006F1D36">
        <w:rPr>
          <w:rFonts w:asciiTheme="majorHAnsi" w:hAnsiTheme="majorHAnsi" w:cs="Arial"/>
          <w:bCs/>
          <w:iCs/>
          <w:noProof/>
          <w:lang w:val="sr-Cyrl-RS"/>
        </w:rPr>
        <w:t xml:space="preserve">а </w:t>
      </w:r>
      <w:r>
        <w:rPr>
          <w:rFonts w:asciiTheme="majorHAnsi" w:hAnsiTheme="majorHAnsi" w:cs="Arial"/>
          <w:bCs/>
          <w:iCs/>
          <w:noProof/>
          <w:lang w:val="sr-Cyrl-RS"/>
        </w:rPr>
        <w:t>подизвођ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а </w:t>
      </w:r>
      <w:r>
        <w:rPr>
          <w:rFonts w:asciiTheme="majorHAnsi" w:hAnsiTheme="majorHAnsi" w:cs="Arial"/>
          <w:bCs/>
          <w:iCs/>
          <w:noProof/>
          <w:lang w:val="sr-Cyrl-RS"/>
        </w:rPr>
        <w:t>дост</w:t>
      </w:r>
      <w:r w:rsidRPr="006F1D36">
        <w:rPr>
          <w:rFonts w:asciiTheme="majorHAnsi" w:hAnsiTheme="majorHAnsi" w:cs="Arial"/>
          <w:bCs/>
          <w:iCs/>
          <w:noProof/>
          <w:lang w:val="sr-Cyrl-RS"/>
        </w:rPr>
        <w:t>а</w:t>
      </w:r>
      <w:r>
        <w:rPr>
          <w:rFonts w:asciiTheme="majorHAnsi" w:hAnsiTheme="majorHAnsi" w:cs="Arial"/>
          <w:bCs/>
          <w:iCs/>
          <w:noProof/>
          <w:lang w:val="sr-Cyrl-RS"/>
        </w:rPr>
        <w:t>ви</w:t>
      </w:r>
      <w:r w:rsidRPr="006F1D36">
        <w:rPr>
          <w:rFonts w:asciiTheme="majorHAnsi" w:hAnsiTheme="majorHAnsi" w:cs="Arial"/>
          <w:bCs/>
          <w:iCs/>
          <w:noProof/>
          <w:lang w:val="sr-Cyrl-RS"/>
        </w:rPr>
        <w:t xml:space="preserve"> </w:t>
      </w:r>
      <w:r>
        <w:rPr>
          <w:rFonts w:asciiTheme="majorHAnsi" w:hAnsiTheme="majorHAnsi" w:cs="Arial"/>
          <w:bCs/>
          <w:iCs/>
          <w:noProof/>
          <w:lang w:val="sr-Cyrl-RS"/>
        </w:rPr>
        <w:t>док</w:t>
      </w:r>
      <w:r w:rsidRPr="006F1D36">
        <w:rPr>
          <w:rFonts w:asciiTheme="majorHAnsi" w:hAnsiTheme="majorHAnsi" w:cs="Arial"/>
          <w:bCs/>
          <w:iCs/>
          <w:noProof/>
          <w:lang w:val="sr-Cyrl-RS"/>
        </w:rPr>
        <w:t>а</w:t>
      </w:r>
      <w:r>
        <w:rPr>
          <w:rFonts w:asciiTheme="majorHAnsi" w:hAnsiTheme="majorHAnsi" w:cs="Arial"/>
          <w:bCs/>
          <w:iCs/>
          <w:noProof/>
          <w:lang w:val="sr-Cyrl-RS"/>
        </w:rPr>
        <w:t>зе</w:t>
      </w:r>
      <w:r w:rsidRPr="006F1D36">
        <w:rPr>
          <w:rFonts w:asciiTheme="majorHAnsi" w:hAnsiTheme="majorHAnsi" w:cs="Arial"/>
          <w:bCs/>
          <w:iCs/>
          <w:noProof/>
          <w:lang w:val="sr-Cyrl-RS"/>
        </w:rPr>
        <w:t xml:space="preserve"> </w:t>
      </w:r>
      <w:r>
        <w:rPr>
          <w:rFonts w:asciiTheme="majorHAnsi" w:hAnsiTheme="majorHAnsi" w:cs="Arial"/>
          <w:bCs/>
          <w:iCs/>
          <w:noProof/>
          <w:lang w:val="sr-Cyrl-RS"/>
        </w:rPr>
        <w:t>д</w:t>
      </w:r>
      <w:r w:rsidRPr="006F1D36">
        <w:rPr>
          <w:rFonts w:asciiTheme="majorHAnsi" w:hAnsiTheme="majorHAnsi" w:cs="Arial"/>
          <w:bCs/>
          <w:iCs/>
          <w:noProof/>
          <w:lang w:val="sr-Cyrl-RS"/>
        </w:rPr>
        <w:t xml:space="preserve">а </w:t>
      </w:r>
      <w:r>
        <w:rPr>
          <w:rFonts w:asciiTheme="majorHAnsi" w:hAnsiTheme="majorHAnsi" w:cs="Arial"/>
          <w:bCs/>
          <w:iCs/>
          <w:noProof/>
          <w:lang w:val="sr-Cyrl-RS"/>
        </w:rPr>
        <w:t>испу</w:t>
      </w:r>
      <w:r w:rsidRPr="006F1D36">
        <w:rPr>
          <w:rFonts w:asciiTheme="majorHAnsi" w:hAnsiTheme="majorHAnsi" w:cs="Arial"/>
          <w:bCs/>
          <w:iCs/>
          <w:noProof/>
          <w:lang w:val="sr-Cyrl-RS"/>
        </w:rPr>
        <w:t>ња</w:t>
      </w:r>
      <w:r>
        <w:rPr>
          <w:rFonts w:asciiTheme="majorHAnsi" w:hAnsiTheme="majorHAnsi" w:cs="Arial"/>
          <w:bCs/>
          <w:iCs/>
          <w:noProof/>
          <w:lang w:val="sr-Cyrl-RS"/>
        </w:rPr>
        <w:t>в</w:t>
      </w:r>
      <w:r w:rsidRPr="006F1D36">
        <w:rPr>
          <w:rFonts w:asciiTheme="majorHAnsi" w:hAnsiTheme="majorHAnsi" w:cs="Arial"/>
          <w:bCs/>
          <w:iCs/>
          <w:noProof/>
          <w:lang w:val="sr-Cyrl-RS"/>
        </w:rPr>
        <w:t xml:space="preserve">а </w:t>
      </w:r>
      <w:r>
        <w:rPr>
          <w:rFonts w:asciiTheme="majorHAnsi" w:hAnsiTheme="majorHAnsi" w:cs="Arial"/>
          <w:bCs/>
          <w:iCs/>
          <w:noProof/>
          <w:lang w:val="sr-Cyrl-RS"/>
        </w:rPr>
        <w:t>услове</w:t>
      </w:r>
      <w:r w:rsidRPr="006F1D36">
        <w:rPr>
          <w:rFonts w:asciiTheme="majorHAnsi" w:hAnsiTheme="majorHAnsi" w:cs="Arial"/>
          <w:bCs/>
          <w:iCs/>
          <w:noProof/>
          <w:lang w:val="sr-Cyrl-RS"/>
        </w:rPr>
        <w:t xml:space="preserve"> </w:t>
      </w:r>
      <w:r>
        <w:rPr>
          <w:rFonts w:asciiTheme="majorHAnsi" w:hAnsiTheme="majorHAnsi" w:cs="Arial"/>
          <w:bCs/>
          <w:iCs/>
          <w:noProof/>
          <w:lang w:val="sr-Cyrl-RS"/>
        </w:rPr>
        <w:t>из</w:t>
      </w:r>
      <w:r w:rsidRPr="006F1D36">
        <w:rPr>
          <w:rFonts w:asciiTheme="majorHAnsi" w:hAnsiTheme="majorHAnsi" w:cs="Arial"/>
          <w:bCs/>
          <w:iCs/>
          <w:noProof/>
          <w:lang w:val="sr-Cyrl-RS"/>
        </w:rPr>
        <w:t xml:space="preserve"> </w:t>
      </w:r>
      <w:r>
        <w:rPr>
          <w:rFonts w:asciiTheme="majorHAnsi" w:hAnsiTheme="majorHAnsi" w:cs="Arial"/>
          <w:bCs/>
          <w:iCs/>
          <w:noProof/>
          <w:lang w:val="sr-Cyrl-RS"/>
        </w:rPr>
        <w:t>чл</w:t>
      </w:r>
      <w:r w:rsidRPr="006F1D36">
        <w:rPr>
          <w:rFonts w:asciiTheme="majorHAnsi" w:hAnsiTheme="majorHAnsi" w:cs="Arial"/>
          <w:bCs/>
          <w:iCs/>
          <w:noProof/>
          <w:lang w:val="sr-Cyrl-RS"/>
        </w:rPr>
        <w:t>а</w:t>
      </w:r>
      <w:r>
        <w:rPr>
          <w:rFonts w:asciiTheme="majorHAnsi" w:hAnsiTheme="majorHAnsi" w:cs="Arial"/>
          <w:bCs/>
          <w:iCs/>
          <w:noProof/>
          <w:lang w:val="sr-Cyrl-RS"/>
        </w:rPr>
        <w:t>н</w:t>
      </w:r>
      <w:r w:rsidRPr="006F1D36">
        <w:rPr>
          <w:rFonts w:asciiTheme="majorHAnsi" w:hAnsiTheme="majorHAnsi" w:cs="Arial"/>
          <w:bCs/>
          <w:iCs/>
          <w:noProof/>
          <w:lang w:val="sr-Cyrl-RS"/>
        </w:rPr>
        <w:t xml:space="preserve">а 75. </w:t>
      </w:r>
      <w:r>
        <w:rPr>
          <w:rFonts w:asciiTheme="majorHAnsi" w:hAnsiTheme="majorHAnsi" w:cs="Arial"/>
          <w:bCs/>
          <w:iCs/>
          <w:noProof/>
          <w:lang w:val="sr-Cyrl-RS"/>
        </w:rPr>
        <w:t>ст</w:t>
      </w:r>
      <w:r w:rsidRPr="006F1D36">
        <w:rPr>
          <w:rFonts w:asciiTheme="majorHAnsi" w:hAnsiTheme="majorHAnsi" w:cs="Arial"/>
          <w:bCs/>
          <w:iCs/>
          <w:noProof/>
          <w:lang w:val="sr-Cyrl-RS"/>
        </w:rPr>
        <w:t>а</w:t>
      </w:r>
      <w:r>
        <w:rPr>
          <w:rFonts w:asciiTheme="majorHAnsi" w:hAnsiTheme="majorHAnsi" w:cs="Arial"/>
          <w:bCs/>
          <w:iCs/>
          <w:noProof/>
          <w:lang w:val="sr-Cyrl-RS"/>
        </w:rPr>
        <w:t>в</w:t>
      </w:r>
      <w:r w:rsidRPr="006F1D36">
        <w:rPr>
          <w:rFonts w:asciiTheme="majorHAnsi" w:hAnsiTheme="majorHAnsi" w:cs="Arial"/>
          <w:bCs/>
          <w:iCs/>
          <w:noProof/>
          <w:lang w:val="sr-Cyrl-RS"/>
        </w:rPr>
        <w:t xml:space="preserve"> 1. </w:t>
      </w:r>
      <w:r>
        <w:rPr>
          <w:rFonts w:asciiTheme="majorHAnsi" w:hAnsiTheme="majorHAnsi" w:cs="Arial"/>
          <w:bCs/>
          <w:iCs/>
          <w:noProof/>
          <w:lang w:val="sr-Cyrl-RS"/>
        </w:rPr>
        <w:t>т</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 1) </w:t>
      </w:r>
      <w:r>
        <w:rPr>
          <w:rFonts w:asciiTheme="majorHAnsi" w:hAnsiTheme="majorHAnsi" w:cs="Arial"/>
          <w:bCs/>
          <w:iCs/>
          <w:noProof/>
          <w:lang w:val="sr-Cyrl-RS"/>
        </w:rPr>
        <w:t>до</w:t>
      </w:r>
      <w:r w:rsidRPr="006F1D36">
        <w:rPr>
          <w:rFonts w:asciiTheme="majorHAnsi" w:hAnsiTheme="majorHAnsi" w:cs="Arial"/>
          <w:bCs/>
          <w:iCs/>
          <w:noProof/>
          <w:lang w:val="sr-Cyrl-RS"/>
        </w:rPr>
        <w:t xml:space="preserve"> 4) За</w:t>
      </w:r>
      <w:r>
        <w:rPr>
          <w:rFonts w:asciiTheme="majorHAnsi" w:hAnsiTheme="majorHAnsi" w:cs="Arial"/>
          <w:bCs/>
          <w:iCs/>
          <w:noProof/>
          <w:lang w:val="sr-Cyrl-RS"/>
        </w:rPr>
        <w:t>кон</w:t>
      </w:r>
      <w:r w:rsidRPr="006F1D36">
        <w:rPr>
          <w:rFonts w:asciiTheme="majorHAnsi" w:hAnsiTheme="majorHAnsi" w:cs="Arial"/>
          <w:bCs/>
          <w:iCs/>
          <w:noProof/>
          <w:lang w:val="sr-Cyrl-RS"/>
        </w:rPr>
        <w:t xml:space="preserve">а, а </w:t>
      </w:r>
      <w:r>
        <w:rPr>
          <w:rFonts w:asciiTheme="majorHAnsi" w:hAnsiTheme="majorHAnsi" w:cs="Arial"/>
          <w:bCs/>
          <w:iCs/>
          <w:noProof/>
          <w:lang w:val="sr-Cyrl-RS"/>
        </w:rPr>
        <w:t>док</w:t>
      </w:r>
      <w:r w:rsidRPr="006F1D36">
        <w:rPr>
          <w:rFonts w:asciiTheme="majorHAnsi" w:hAnsiTheme="majorHAnsi" w:cs="Arial"/>
          <w:bCs/>
          <w:iCs/>
          <w:noProof/>
          <w:lang w:val="sr-Cyrl-RS"/>
        </w:rPr>
        <w:t>а</w:t>
      </w:r>
      <w:r>
        <w:rPr>
          <w:rFonts w:asciiTheme="majorHAnsi" w:hAnsiTheme="majorHAnsi" w:cs="Arial"/>
          <w:bCs/>
          <w:iCs/>
          <w:noProof/>
          <w:lang w:val="sr-Cyrl-RS"/>
        </w:rPr>
        <w:t>з</w:t>
      </w:r>
      <w:r w:rsidRPr="006F1D36">
        <w:rPr>
          <w:rFonts w:asciiTheme="majorHAnsi" w:hAnsiTheme="majorHAnsi" w:cs="Arial"/>
          <w:bCs/>
          <w:iCs/>
          <w:noProof/>
          <w:lang w:val="sr-Cyrl-RS"/>
        </w:rPr>
        <w:t xml:space="preserve"> </w:t>
      </w:r>
      <w:r>
        <w:rPr>
          <w:rFonts w:asciiTheme="majorHAnsi" w:hAnsiTheme="majorHAnsi" w:cs="Arial"/>
          <w:bCs/>
          <w:iCs/>
          <w:noProof/>
          <w:lang w:val="sr-Cyrl-RS"/>
        </w:rPr>
        <w:t>о</w:t>
      </w:r>
      <w:r w:rsidRPr="006F1D36">
        <w:rPr>
          <w:rFonts w:asciiTheme="majorHAnsi" w:hAnsiTheme="majorHAnsi" w:cs="Arial"/>
          <w:bCs/>
          <w:iCs/>
          <w:noProof/>
          <w:lang w:val="sr-Cyrl-RS"/>
        </w:rPr>
        <w:t xml:space="preserve"> </w:t>
      </w:r>
      <w:r>
        <w:rPr>
          <w:rFonts w:asciiTheme="majorHAnsi" w:hAnsiTheme="majorHAnsi" w:cs="Arial"/>
          <w:bCs/>
          <w:iCs/>
          <w:noProof/>
          <w:lang w:val="sr-Cyrl-RS"/>
        </w:rPr>
        <w:t>испу</w:t>
      </w:r>
      <w:r w:rsidRPr="006F1D36">
        <w:rPr>
          <w:rFonts w:asciiTheme="majorHAnsi" w:hAnsiTheme="majorHAnsi" w:cs="Arial"/>
          <w:bCs/>
          <w:iCs/>
          <w:noProof/>
          <w:lang w:val="sr-Cyrl-RS"/>
        </w:rPr>
        <w:t>њ</w:t>
      </w:r>
      <w:r>
        <w:rPr>
          <w:rFonts w:asciiTheme="majorHAnsi" w:hAnsiTheme="majorHAnsi" w:cs="Arial"/>
          <w:bCs/>
          <w:iCs/>
          <w:noProof/>
          <w:lang w:val="sr-Cyrl-RS"/>
        </w:rPr>
        <w:t>ености</w:t>
      </w:r>
      <w:r w:rsidRPr="006F1D36">
        <w:rPr>
          <w:rFonts w:asciiTheme="majorHAnsi" w:hAnsiTheme="majorHAnsi" w:cs="Arial"/>
          <w:bCs/>
          <w:iCs/>
          <w:noProof/>
          <w:lang w:val="sr-Cyrl-RS"/>
        </w:rPr>
        <w:t xml:space="preserve"> </w:t>
      </w:r>
      <w:r>
        <w:rPr>
          <w:rFonts w:asciiTheme="majorHAnsi" w:hAnsiTheme="majorHAnsi" w:cs="Arial"/>
          <w:bCs/>
          <w:iCs/>
          <w:noProof/>
          <w:lang w:val="sr-Cyrl-RS"/>
        </w:rPr>
        <w:t>услов</w:t>
      </w:r>
      <w:r w:rsidRPr="006F1D36">
        <w:rPr>
          <w:rFonts w:asciiTheme="majorHAnsi" w:hAnsiTheme="majorHAnsi" w:cs="Arial"/>
          <w:bCs/>
          <w:iCs/>
          <w:noProof/>
          <w:lang w:val="sr-Cyrl-RS"/>
        </w:rPr>
        <w:t xml:space="preserve">а </w:t>
      </w:r>
      <w:r>
        <w:rPr>
          <w:rFonts w:asciiTheme="majorHAnsi" w:hAnsiTheme="majorHAnsi" w:cs="Arial"/>
          <w:bCs/>
          <w:iCs/>
          <w:noProof/>
          <w:lang w:val="sr-Cyrl-RS"/>
        </w:rPr>
        <w:t>из</w:t>
      </w:r>
      <w:r w:rsidRPr="006F1D36">
        <w:rPr>
          <w:rFonts w:asciiTheme="majorHAnsi" w:hAnsiTheme="majorHAnsi" w:cs="Arial"/>
          <w:bCs/>
          <w:iCs/>
          <w:noProof/>
          <w:lang w:val="sr-Cyrl-RS"/>
        </w:rPr>
        <w:t xml:space="preserve"> </w:t>
      </w:r>
      <w:r>
        <w:rPr>
          <w:rFonts w:asciiTheme="majorHAnsi" w:hAnsiTheme="majorHAnsi" w:cs="Arial"/>
          <w:bCs/>
          <w:iCs/>
          <w:noProof/>
          <w:lang w:val="sr-Cyrl-RS"/>
        </w:rPr>
        <w:t>чл</w:t>
      </w:r>
      <w:r w:rsidRPr="006F1D36">
        <w:rPr>
          <w:rFonts w:asciiTheme="majorHAnsi" w:hAnsiTheme="majorHAnsi" w:cs="Arial"/>
          <w:bCs/>
          <w:iCs/>
          <w:noProof/>
          <w:lang w:val="sr-Cyrl-RS"/>
        </w:rPr>
        <w:t>а</w:t>
      </w:r>
      <w:r>
        <w:rPr>
          <w:rFonts w:asciiTheme="majorHAnsi" w:hAnsiTheme="majorHAnsi" w:cs="Arial"/>
          <w:bCs/>
          <w:iCs/>
          <w:noProof/>
          <w:lang w:val="sr-Cyrl-RS"/>
        </w:rPr>
        <w:t>н</w:t>
      </w:r>
      <w:r w:rsidRPr="006F1D36">
        <w:rPr>
          <w:rFonts w:asciiTheme="majorHAnsi" w:hAnsiTheme="majorHAnsi" w:cs="Arial"/>
          <w:bCs/>
          <w:iCs/>
          <w:noProof/>
          <w:lang w:val="sr-Cyrl-RS"/>
        </w:rPr>
        <w:t xml:space="preserve">а 75. </w:t>
      </w:r>
      <w:r>
        <w:rPr>
          <w:rFonts w:asciiTheme="majorHAnsi" w:hAnsiTheme="majorHAnsi" w:cs="Arial"/>
          <w:bCs/>
          <w:iCs/>
          <w:noProof/>
          <w:lang w:val="sr-Cyrl-RS"/>
        </w:rPr>
        <w:t>ст</w:t>
      </w:r>
      <w:r w:rsidRPr="006F1D36">
        <w:rPr>
          <w:rFonts w:asciiTheme="majorHAnsi" w:hAnsiTheme="majorHAnsi" w:cs="Arial"/>
          <w:bCs/>
          <w:iCs/>
          <w:noProof/>
          <w:lang w:val="sr-Cyrl-RS"/>
        </w:rPr>
        <w:t>а</w:t>
      </w:r>
      <w:r>
        <w:rPr>
          <w:rFonts w:asciiTheme="majorHAnsi" w:hAnsiTheme="majorHAnsi" w:cs="Arial"/>
          <w:bCs/>
          <w:iCs/>
          <w:noProof/>
          <w:lang w:val="sr-Cyrl-RS"/>
        </w:rPr>
        <w:t>в</w:t>
      </w:r>
      <w:r w:rsidRPr="006F1D36">
        <w:rPr>
          <w:rFonts w:asciiTheme="majorHAnsi" w:hAnsiTheme="majorHAnsi" w:cs="Arial"/>
          <w:bCs/>
          <w:iCs/>
          <w:noProof/>
          <w:lang w:val="sr-Cyrl-RS"/>
        </w:rPr>
        <w:t xml:space="preserve"> 1. </w:t>
      </w:r>
      <w:r>
        <w:rPr>
          <w:rFonts w:asciiTheme="majorHAnsi" w:hAnsiTheme="majorHAnsi" w:cs="Arial"/>
          <w:bCs/>
          <w:iCs/>
          <w:noProof/>
          <w:lang w:val="sr-Cyrl-RS"/>
        </w:rPr>
        <w:t>т</w:t>
      </w:r>
      <w:r w:rsidRPr="006F1D36">
        <w:rPr>
          <w:rFonts w:asciiTheme="majorHAnsi" w:hAnsiTheme="majorHAnsi" w:cs="Arial"/>
          <w:bCs/>
          <w:iCs/>
          <w:noProof/>
          <w:lang w:val="sr-Cyrl-RS"/>
        </w:rPr>
        <w:t>а</w:t>
      </w:r>
      <w:r>
        <w:rPr>
          <w:rFonts w:asciiTheme="majorHAnsi" w:hAnsiTheme="majorHAnsi" w:cs="Arial"/>
          <w:bCs/>
          <w:iCs/>
          <w:noProof/>
          <w:lang w:val="sr-Cyrl-RS"/>
        </w:rPr>
        <w:t>чк</w:t>
      </w:r>
      <w:r w:rsidRPr="006F1D36">
        <w:rPr>
          <w:rFonts w:asciiTheme="majorHAnsi" w:hAnsiTheme="majorHAnsi" w:cs="Arial"/>
          <w:bCs/>
          <w:iCs/>
          <w:noProof/>
          <w:lang w:val="sr-Cyrl-RS"/>
        </w:rPr>
        <w:t>а 5) За</w:t>
      </w:r>
      <w:r>
        <w:rPr>
          <w:rFonts w:asciiTheme="majorHAnsi" w:hAnsiTheme="majorHAnsi" w:cs="Arial"/>
          <w:bCs/>
          <w:iCs/>
          <w:noProof/>
          <w:lang w:val="sr-Cyrl-RS"/>
        </w:rPr>
        <w:t>кон</w:t>
      </w:r>
      <w:r w:rsidRPr="006F1D36">
        <w:rPr>
          <w:rFonts w:asciiTheme="majorHAnsi" w:hAnsiTheme="majorHAnsi" w:cs="Arial"/>
          <w:bCs/>
          <w:iCs/>
          <w:noProof/>
          <w:lang w:val="sr-Cyrl-RS"/>
        </w:rPr>
        <w:t xml:space="preserve">а </w:t>
      </w:r>
      <w:r>
        <w:rPr>
          <w:rFonts w:asciiTheme="majorHAnsi" w:hAnsiTheme="majorHAnsi" w:cs="Arial"/>
          <w:bCs/>
          <w:iCs/>
          <w:noProof/>
          <w:lang w:val="sr-Cyrl-RS"/>
        </w:rPr>
        <w:t>з</w:t>
      </w:r>
      <w:r w:rsidRPr="006F1D36">
        <w:rPr>
          <w:rFonts w:asciiTheme="majorHAnsi" w:hAnsiTheme="majorHAnsi" w:cs="Arial"/>
          <w:bCs/>
          <w:iCs/>
          <w:noProof/>
          <w:lang w:val="sr-Cyrl-RS"/>
        </w:rPr>
        <w:t xml:space="preserve">а </w:t>
      </w:r>
      <w:r>
        <w:rPr>
          <w:rFonts w:asciiTheme="majorHAnsi" w:hAnsiTheme="majorHAnsi" w:cs="Arial"/>
          <w:bCs/>
          <w:iCs/>
          <w:noProof/>
          <w:lang w:val="sr-Cyrl-RS"/>
        </w:rPr>
        <w:t>део</w:t>
      </w:r>
      <w:r w:rsidRPr="006F1D36">
        <w:rPr>
          <w:rFonts w:asciiTheme="majorHAnsi" w:hAnsiTheme="majorHAnsi" w:cs="Arial"/>
          <w:bCs/>
          <w:iCs/>
          <w:noProof/>
          <w:lang w:val="sr-Cyrl-RS"/>
        </w:rPr>
        <w:t xml:space="preserve"> </w:t>
      </w:r>
      <w:r>
        <w:rPr>
          <w:rFonts w:asciiTheme="majorHAnsi" w:hAnsiTheme="majorHAnsi" w:cs="Arial"/>
          <w:bCs/>
          <w:iCs/>
          <w:noProof/>
          <w:lang w:val="sr-Cyrl-RS"/>
        </w:rPr>
        <w:t>н</w:t>
      </w:r>
      <w:r w:rsidRPr="006F1D36">
        <w:rPr>
          <w:rFonts w:asciiTheme="majorHAnsi" w:hAnsiTheme="majorHAnsi" w:cs="Arial"/>
          <w:bCs/>
          <w:iCs/>
          <w:noProof/>
          <w:lang w:val="sr-Cyrl-RS"/>
        </w:rPr>
        <w:t>а</w:t>
      </w:r>
      <w:r>
        <w:rPr>
          <w:rFonts w:asciiTheme="majorHAnsi" w:hAnsiTheme="majorHAnsi" w:cs="Arial"/>
          <w:bCs/>
          <w:iCs/>
          <w:noProof/>
          <w:lang w:val="sr-Cyrl-RS"/>
        </w:rPr>
        <w:t>б</w:t>
      </w:r>
      <w:r w:rsidRPr="006F1D36">
        <w:rPr>
          <w:rFonts w:asciiTheme="majorHAnsi" w:hAnsiTheme="majorHAnsi" w:cs="Arial"/>
          <w:bCs/>
          <w:iCs/>
          <w:noProof/>
          <w:lang w:val="sr-Cyrl-RS"/>
        </w:rPr>
        <w:t>а</w:t>
      </w:r>
      <w:r>
        <w:rPr>
          <w:rFonts w:asciiTheme="majorHAnsi" w:hAnsiTheme="majorHAnsi" w:cs="Arial"/>
          <w:bCs/>
          <w:iCs/>
          <w:noProof/>
          <w:lang w:val="sr-Cyrl-RS"/>
        </w:rPr>
        <w:t>вке</w:t>
      </w:r>
      <w:r w:rsidRPr="006F1D36">
        <w:rPr>
          <w:rFonts w:asciiTheme="majorHAnsi" w:hAnsiTheme="majorHAnsi" w:cs="Arial"/>
          <w:bCs/>
          <w:iCs/>
          <w:noProof/>
          <w:lang w:val="sr-Cyrl-RS"/>
        </w:rPr>
        <w:t xml:space="preserve"> </w:t>
      </w:r>
      <w:r>
        <w:rPr>
          <w:rFonts w:asciiTheme="majorHAnsi" w:hAnsiTheme="majorHAnsi" w:cs="Arial"/>
          <w:bCs/>
          <w:iCs/>
          <w:noProof/>
          <w:lang w:val="sr-Cyrl-RS"/>
        </w:rPr>
        <w:t>који</w:t>
      </w:r>
      <w:r w:rsidRPr="006F1D36">
        <w:rPr>
          <w:rFonts w:asciiTheme="majorHAnsi" w:hAnsiTheme="majorHAnsi" w:cs="Arial"/>
          <w:bCs/>
          <w:iCs/>
          <w:noProof/>
          <w:lang w:val="sr-Cyrl-RS"/>
        </w:rPr>
        <w:t xml:space="preserve"> </w:t>
      </w:r>
      <w:r>
        <w:rPr>
          <w:rFonts w:asciiTheme="majorHAnsi" w:hAnsiTheme="majorHAnsi" w:cs="Arial"/>
          <w:bCs/>
          <w:iCs/>
          <w:noProof/>
          <w:lang w:val="sr-Cyrl-RS"/>
        </w:rPr>
        <w:t>ће</w:t>
      </w:r>
      <w:r w:rsidRPr="006F1D36">
        <w:rPr>
          <w:rFonts w:asciiTheme="majorHAnsi" w:hAnsiTheme="majorHAnsi" w:cs="Arial"/>
          <w:bCs/>
          <w:iCs/>
          <w:noProof/>
          <w:lang w:val="sr-Cyrl-RS"/>
        </w:rPr>
        <w:t xml:space="preserve"> </w:t>
      </w:r>
      <w:r>
        <w:rPr>
          <w:rFonts w:asciiTheme="majorHAnsi" w:hAnsiTheme="majorHAnsi" w:cs="Arial"/>
          <w:bCs/>
          <w:iCs/>
          <w:noProof/>
          <w:lang w:val="sr-Cyrl-RS"/>
        </w:rPr>
        <w:t>извршити</w:t>
      </w:r>
      <w:r w:rsidRPr="006F1D36">
        <w:rPr>
          <w:rFonts w:asciiTheme="majorHAnsi" w:hAnsiTheme="majorHAnsi" w:cs="Arial"/>
          <w:bCs/>
          <w:iCs/>
          <w:noProof/>
          <w:lang w:val="sr-Cyrl-RS"/>
        </w:rPr>
        <w:t xml:space="preserve"> </w:t>
      </w:r>
      <w:r>
        <w:rPr>
          <w:rFonts w:asciiTheme="majorHAnsi" w:hAnsiTheme="majorHAnsi" w:cs="Arial"/>
          <w:bCs/>
          <w:iCs/>
          <w:noProof/>
          <w:lang w:val="sr-Cyrl-RS"/>
        </w:rPr>
        <w:t>преко</w:t>
      </w:r>
      <w:r w:rsidRPr="006F1D36">
        <w:rPr>
          <w:rFonts w:asciiTheme="majorHAnsi" w:hAnsiTheme="majorHAnsi" w:cs="Arial"/>
          <w:bCs/>
          <w:iCs/>
          <w:noProof/>
          <w:lang w:val="sr-Cyrl-RS"/>
        </w:rPr>
        <w:t xml:space="preserve"> </w:t>
      </w:r>
      <w:r>
        <w:rPr>
          <w:rFonts w:asciiTheme="majorHAnsi" w:hAnsiTheme="majorHAnsi" w:cs="Arial"/>
          <w:bCs/>
          <w:iCs/>
          <w:noProof/>
          <w:lang w:val="sr-Cyrl-RS"/>
        </w:rPr>
        <w:t>подизвођ</w:t>
      </w:r>
      <w:r w:rsidRPr="006F1D36">
        <w:rPr>
          <w:rFonts w:asciiTheme="majorHAnsi" w:hAnsiTheme="majorHAnsi" w:cs="Arial"/>
          <w:bCs/>
          <w:iCs/>
          <w:noProof/>
          <w:lang w:val="sr-Cyrl-RS"/>
        </w:rPr>
        <w:t>а</w:t>
      </w:r>
      <w:r>
        <w:rPr>
          <w:rFonts w:asciiTheme="majorHAnsi" w:hAnsiTheme="majorHAnsi" w:cs="Arial"/>
          <w:bCs/>
          <w:iCs/>
          <w:noProof/>
          <w:lang w:val="sr-Cyrl-RS"/>
        </w:rPr>
        <w:t>ч</w:t>
      </w:r>
      <w:r w:rsidRPr="006F1D36">
        <w:rPr>
          <w:rFonts w:asciiTheme="majorHAnsi" w:hAnsiTheme="majorHAnsi" w:cs="Arial"/>
          <w:bCs/>
          <w:iCs/>
          <w:noProof/>
          <w:lang w:val="sr-Cyrl-RS"/>
        </w:rPr>
        <w:t xml:space="preserve">а. </w:t>
      </w:r>
    </w:p>
    <w:p w14:paraId="1CFAE703" w14:textId="77777777" w:rsidR="005D31BE" w:rsidRPr="002B516C" w:rsidRDefault="005D31BE" w:rsidP="005D31BE">
      <w:pPr>
        <w:pStyle w:val="ListParagraph"/>
        <w:numPr>
          <w:ilvl w:val="0"/>
          <w:numId w:val="3"/>
        </w:numPr>
        <w:tabs>
          <w:tab w:val="left" w:pos="1080"/>
        </w:tabs>
        <w:spacing w:before="120" w:line="210" w:lineRule="atLeast"/>
        <w:ind w:left="0" w:firstLine="720"/>
        <w:jc w:val="both"/>
        <w:rPr>
          <w:rFonts w:asciiTheme="majorHAnsi" w:hAnsiTheme="majorHAnsi"/>
          <w:noProof/>
          <w:lang w:val="sr-Cyrl-RS"/>
        </w:rPr>
      </w:pPr>
      <w:r w:rsidRPr="0046741C">
        <w:rPr>
          <w:rFonts w:asciiTheme="majorHAnsi" w:hAnsiTheme="majorHAnsi" w:cs="Arial"/>
          <w:bCs/>
          <w:iCs/>
          <w:noProof/>
          <w:lang w:val="sr-Cyrl-RS"/>
        </w:rPr>
        <w:t>У</w:t>
      </w:r>
      <w:r>
        <w:rPr>
          <w:rFonts w:asciiTheme="majorHAnsi" w:hAnsiTheme="majorHAnsi" w:cs="Arial"/>
          <w:bCs/>
          <w:iCs/>
          <w:noProof/>
          <w:lang w:val="sr-Cyrl-RS"/>
        </w:rPr>
        <w:t>колико</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понуду</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подноси</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w:t>
      </w:r>
      <w:r w:rsidRPr="0046741C">
        <w:rPr>
          <w:rFonts w:asciiTheme="majorHAnsi" w:hAnsiTheme="majorHAnsi" w:cs="Arial"/>
          <w:bCs/>
          <w:iCs/>
          <w:noProof/>
          <w:lang w:val="sr-Cyrl-RS"/>
        </w:rPr>
        <w:t xml:space="preserve">а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а, </w:t>
      </w:r>
      <w:r>
        <w:rPr>
          <w:rFonts w:asciiTheme="majorHAnsi" w:hAnsiTheme="majorHAnsi" w:cs="Arial"/>
          <w:bCs/>
          <w:iCs/>
          <w:noProof/>
          <w:lang w:val="sr-Cyrl-RS"/>
        </w:rPr>
        <w:t>св</w:t>
      </w:r>
      <w:r w:rsidRPr="0046741C">
        <w:rPr>
          <w:rFonts w:asciiTheme="majorHAnsi" w:hAnsiTheme="majorHAnsi" w:cs="Arial"/>
          <w:bCs/>
          <w:iCs/>
          <w:noProof/>
          <w:lang w:val="sr-Cyrl-RS"/>
        </w:rPr>
        <w:t>а</w:t>
      </w:r>
      <w:r>
        <w:rPr>
          <w:rFonts w:asciiTheme="majorHAnsi" w:hAnsiTheme="majorHAnsi" w:cs="Arial"/>
          <w:bCs/>
          <w:iCs/>
          <w:noProof/>
          <w:lang w:val="sr-Cyrl-RS"/>
        </w:rPr>
        <w:t>ки</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групе</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а </w:t>
      </w:r>
      <w:r>
        <w:rPr>
          <w:rFonts w:asciiTheme="majorHAnsi" w:hAnsiTheme="majorHAnsi" w:cs="Arial"/>
          <w:bCs/>
          <w:iCs/>
          <w:noProof/>
          <w:lang w:val="sr-Cyrl-RS"/>
        </w:rPr>
        <w:t>мор</w:t>
      </w:r>
      <w:r w:rsidRPr="0046741C">
        <w:rPr>
          <w:rFonts w:asciiTheme="majorHAnsi" w:hAnsiTheme="majorHAnsi" w:cs="Arial"/>
          <w:bCs/>
          <w:iCs/>
          <w:noProof/>
          <w:lang w:val="sr-Cyrl-RS"/>
        </w:rPr>
        <w:t xml:space="preserve">а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испуни</w:t>
      </w:r>
      <w:r w:rsidRPr="0046741C">
        <w:rPr>
          <w:rFonts w:asciiTheme="majorHAnsi" w:hAnsiTheme="majorHAnsi" w:cs="Arial"/>
          <w:bCs/>
          <w:iCs/>
          <w:noProof/>
          <w:lang w:val="sr-Cyrl-RS"/>
        </w:rPr>
        <w:t xml:space="preserve"> </w:t>
      </w:r>
      <w:r>
        <w:rPr>
          <w:rFonts w:asciiTheme="majorHAnsi" w:hAnsiTheme="majorHAnsi" w:cs="Arial"/>
          <w:bCs/>
          <w:iCs/>
          <w:noProof/>
          <w:lang w:val="sr-Cyrl-RS"/>
        </w:rPr>
        <w:t>об</w:t>
      </w:r>
      <w:r w:rsidRPr="0046741C">
        <w:rPr>
          <w:rFonts w:asciiTheme="majorHAnsi" w:hAnsiTheme="majorHAnsi" w:cs="Arial"/>
          <w:bCs/>
          <w:iCs/>
          <w:noProof/>
          <w:lang w:val="sr-Cyrl-RS"/>
        </w:rPr>
        <w:t>а</w:t>
      </w:r>
      <w:r>
        <w:rPr>
          <w:rFonts w:asciiTheme="majorHAnsi" w:hAnsiTheme="majorHAnsi" w:cs="Arial"/>
          <w:bCs/>
          <w:iCs/>
          <w:noProof/>
          <w:lang w:val="sr-Cyrl-RS"/>
        </w:rPr>
        <w:t>везне</w:t>
      </w:r>
      <w:r w:rsidRPr="0046741C">
        <w:rPr>
          <w:rFonts w:asciiTheme="majorHAnsi" w:hAnsiTheme="majorHAnsi" w:cs="Arial"/>
          <w:bCs/>
          <w:iCs/>
          <w:noProof/>
          <w:lang w:val="sr-Cyrl-RS"/>
        </w:rPr>
        <w:t xml:space="preserve"> </w:t>
      </w:r>
      <w:r>
        <w:rPr>
          <w:rFonts w:asciiTheme="majorHAnsi" w:hAnsiTheme="majorHAnsi" w:cs="Arial"/>
          <w:bCs/>
          <w:iCs/>
          <w:noProof/>
          <w:lang w:val="sr-Cyrl-RS"/>
        </w:rPr>
        <w:t>услове</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а 75. </w:t>
      </w:r>
      <w:r>
        <w:rPr>
          <w:rFonts w:asciiTheme="majorHAnsi" w:hAnsiTheme="majorHAnsi" w:cs="Arial"/>
          <w:bCs/>
          <w:iCs/>
          <w:noProof/>
          <w:lang w:val="sr-Cyrl-RS"/>
        </w:rPr>
        <w:t>ст</w:t>
      </w:r>
      <w:r w:rsidRPr="0046741C">
        <w:rPr>
          <w:rFonts w:asciiTheme="majorHAnsi" w:hAnsiTheme="majorHAnsi" w:cs="Arial"/>
          <w:bCs/>
          <w:iCs/>
          <w:noProof/>
          <w:lang w:val="sr-Cyrl-RS"/>
        </w:rPr>
        <w:t>а</w:t>
      </w:r>
      <w:r>
        <w:rPr>
          <w:rFonts w:asciiTheme="majorHAnsi" w:hAnsiTheme="majorHAnsi" w:cs="Arial"/>
          <w:bCs/>
          <w:iCs/>
          <w:noProof/>
          <w:lang w:val="sr-Cyrl-RS"/>
        </w:rPr>
        <w:t>в</w:t>
      </w:r>
      <w:r w:rsidRPr="0046741C">
        <w:rPr>
          <w:rFonts w:asciiTheme="majorHAnsi" w:hAnsiTheme="majorHAnsi" w:cs="Arial"/>
          <w:bCs/>
          <w:iCs/>
          <w:noProof/>
          <w:lang w:val="sr-Cyrl-RS"/>
        </w:rPr>
        <w:t xml:space="preserve"> 1. </w:t>
      </w:r>
      <w:r>
        <w:rPr>
          <w:rFonts w:asciiTheme="majorHAnsi" w:hAnsiTheme="majorHAnsi" w:cs="Arial"/>
          <w:bCs/>
          <w:iCs/>
          <w:noProof/>
          <w:lang w:val="sr-Cyrl-RS"/>
        </w:rPr>
        <w:t>т</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1) </w:t>
      </w:r>
      <w:r>
        <w:rPr>
          <w:rFonts w:asciiTheme="majorHAnsi" w:hAnsiTheme="majorHAnsi" w:cs="Arial"/>
          <w:bCs/>
          <w:iCs/>
          <w:noProof/>
          <w:lang w:val="sr-Cyrl-RS"/>
        </w:rPr>
        <w:t>до</w:t>
      </w:r>
      <w:r w:rsidRPr="0046741C">
        <w:rPr>
          <w:rFonts w:asciiTheme="majorHAnsi" w:hAnsiTheme="majorHAnsi" w:cs="Arial"/>
          <w:bCs/>
          <w:iCs/>
          <w:noProof/>
          <w:lang w:val="sr-Cyrl-RS"/>
        </w:rPr>
        <w:t xml:space="preserve"> 4) За</w:t>
      </w:r>
      <w:r>
        <w:rPr>
          <w:rFonts w:asciiTheme="majorHAnsi" w:hAnsiTheme="majorHAnsi" w:cs="Arial"/>
          <w:bCs/>
          <w:iCs/>
          <w:noProof/>
          <w:lang w:val="sr-Cyrl-RS"/>
        </w:rPr>
        <w:t>кон</w:t>
      </w:r>
      <w:r w:rsidRPr="0046741C">
        <w:rPr>
          <w:rFonts w:asciiTheme="majorHAnsi" w:hAnsiTheme="majorHAnsi" w:cs="Arial"/>
          <w:bCs/>
          <w:iCs/>
          <w:noProof/>
          <w:lang w:val="sr-Cyrl-RS"/>
        </w:rPr>
        <w:t xml:space="preserve">а, </w:t>
      </w:r>
      <w:r>
        <w:rPr>
          <w:rFonts w:asciiTheme="majorHAnsi" w:hAnsiTheme="majorHAnsi" w:cs="Arial"/>
          <w:bCs/>
          <w:iCs/>
          <w:noProof/>
          <w:lang w:val="sr-Cyrl-RS"/>
        </w:rPr>
        <w:t>док</w:t>
      </w:r>
      <w:r w:rsidRPr="0046741C">
        <w:rPr>
          <w:rFonts w:asciiTheme="majorHAnsi" w:hAnsiTheme="majorHAnsi" w:cs="Arial"/>
          <w:bCs/>
          <w:iCs/>
          <w:noProof/>
          <w:lang w:val="sr-Cyrl-RS"/>
        </w:rPr>
        <w:t xml:space="preserve"> </w:t>
      </w:r>
      <w:r>
        <w:rPr>
          <w:rFonts w:asciiTheme="majorHAnsi" w:hAnsiTheme="majorHAnsi" w:cs="Arial"/>
          <w:bCs/>
          <w:iCs/>
          <w:noProof/>
          <w:lang w:val="sr-Cyrl-RS"/>
        </w:rPr>
        <w:t>је</w:t>
      </w:r>
      <w:r w:rsidRPr="0046741C">
        <w:rPr>
          <w:rFonts w:asciiTheme="majorHAnsi" w:hAnsiTheme="majorHAnsi" w:cs="Arial"/>
          <w:bCs/>
          <w:iCs/>
          <w:noProof/>
          <w:lang w:val="sr-Cyrl-RS"/>
        </w:rPr>
        <w:t xml:space="preserve"> </w:t>
      </w:r>
      <w:r>
        <w:rPr>
          <w:rFonts w:asciiTheme="majorHAnsi" w:hAnsiTheme="majorHAnsi" w:cs="Arial"/>
          <w:bCs/>
          <w:iCs/>
          <w:noProof/>
          <w:lang w:val="sr-Cyrl-RS"/>
        </w:rPr>
        <w:t>у</w:t>
      </w:r>
      <w:r>
        <w:rPr>
          <w:rFonts w:asciiTheme="majorHAnsi" w:eastAsia="Times New Roman" w:hAnsiTheme="majorHAnsi"/>
          <w:noProof/>
          <w:lang w:val="sr-Cyrl-RS"/>
        </w:rPr>
        <w:t>слов</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чл</w:t>
      </w:r>
      <w:r w:rsidRPr="0046741C">
        <w:rPr>
          <w:rFonts w:asciiTheme="majorHAnsi" w:eastAsia="Times New Roman" w:hAnsiTheme="majorHAnsi"/>
          <w:noProof/>
          <w:lang w:val="sr-Cyrl-RS"/>
        </w:rPr>
        <w:t>а</w:t>
      </w:r>
      <w:r>
        <w:rPr>
          <w:rFonts w:asciiTheme="majorHAnsi" w:eastAsia="Times New Roman" w:hAnsiTheme="majorHAnsi"/>
          <w:noProof/>
          <w:lang w:val="sr-Cyrl-RS"/>
        </w:rPr>
        <w:t>н</w:t>
      </w:r>
      <w:r w:rsidRPr="0046741C">
        <w:rPr>
          <w:rFonts w:asciiTheme="majorHAnsi" w:eastAsia="Times New Roman" w:hAnsiTheme="majorHAnsi"/>
          <w:noProof/>
          <w:lang w:val="sr-Cyrl-RS"/>
        </w:rPr>
        <w:t xml:space="preserve">а 75. </w:t>
      </w:r>
      <w:r>
        <w:rPr>
          <w:rFonts w:asciiTheme="majorHAnsi" w:eastAsia="Times New Roman" w:hAnsiTheme="majorHAnsi"/>
          <w:noProof/>
          <w:lang w:val="sr-Cyrl-RS"/>
        </w:rPr>
        <w:t>ст</w:t>
      </w:r>
      <w:r w:rsidRPr="0046741C">
        <w:rPr>
          <w:rFonts w:asciiTheme="majorHAnsi" w:eastAsia="Times New Roman" w:hAnsiTheme="majorHAnsi"/>
          <w:noProof/>
          <w:lang w:val="sr-Cyrl-RS"/>
        </w:rPr>
        <w:t>а</w:t>
      </w:r>
      <w:r>
        <w:rPr>
          <w:rFonts w:asciiTheme="majorHAnsi" w:eastAsia="Times New Roman" w:hAnsiTheme="majorHAnsi"/>
          <w:noProof/>
          <w:lang w:val="sr-Cyrl-RS"/>
        </w:rPr>
        <w:t>в</w:t>
      </w:r>
      <w:r w:rsidRPr="0046741C">
        <w:rPr>
          <w:rFonts w:asciiTheme="majorHAnsi" w:eastAsia="Times New Roman" w:hAnsiTheme="majorHAnsi"/>
          <w:noProof/>
          <w:lang w:val="sr-Cyrl-RS"/>
        </w:rPr>
        <w:t xml:space="preserve"> 1. </w:t>
      </w:r>
      <w:r>
        <w:rPr>
          <w:rFonts w:asciiTheme="majorHAnsi" w:eastAsia="Times New Roman" w:hAnsiTheme="majorHAnsi"/>
          <w:noProof/>
          <w:lang w:val="sr-Cyrl-RS"/>
        </w:rPr>
        <w:t>т</w:t>
      </w:r>
      <w:r w:rsidRPr="0046741C">
        <w:rPr>
          <w:rFonts w:asciiTheme="majorHAnsi" w:eastAsia="Times New Roman" w:hAnsiTheme="majorHAnsi"/>
          <w:noProof/>
          <w:lang w:val="sr-Cyrl-RS"/>
        </w:rPr>
        <w:t>а</w:t>
      </w:r>
      <w:r>
        <w:rPr>
          <w:rFonts w:asciiTheme="majorHAnsi" w:eastAsia="Times New Roman" w:hAnsiTheme="majorHAnsi"/>
          <w:noProof/>
          <w:lang w:val="sr-Cyrl-RS"/>
        </w:rPr>
        <w:t>чк</w:t>
      </w:r>
      <w:r w:rsidRPr="0046741C">
        <w:rPr>
          <w:rFonts w:asciiTheme="majorHAnsi" w:eastAsia="Times New Roman" w:hAnsiTheme="majorHAnsi"/>
          <w:noProof/>
          <w:lang w:val="sr-Cyrl-RS"/>
        </w:rPr>
        <w:t xml:space="preserve">а 5) </w:t>
      </w:r>
      <w:r>
        <w:rPr>
          <w:rFonts w:asciiTheme="majorHAnsi" w:eastAsia="Times New Roman" w:hAnsiTheme="majorHAnsi"/>
          <w:noProof/>
          <w:lang w:val="sr-Cyrl-RS"/>
        </w:rPr>
        <w:t>овог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кон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дуж</w:t>
      </w:r>
      <w:r w:rsidRPr="0046741C">
        <w:rPr>
          <w:rFonts w:asciiTheme="majorHAnsi" w:eastAsia="Times New Roman" w:hAnsiTheme="majorHAnsi"/>
          <w:noProof/>
          <w:lang w:val="sr-Cyrl-RS"/>
        </w:rPr>
        <w:t>а</w:t>
      </w:r>
      <w:r>
        <w:rPr>
          <w:rFonts w:asciiTheme="majorHAnsi" w:eastAsia="Times New Roman" w:hAnsiTheme="majorHAnsi"/>
          <w:noProof/>
          <w:lang w:val="sr-Cyrl-RS"/>
        </w:rPr>
        <w:t>н</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испуни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понуђ</w:t>
      </w:r>
      <w:r w:rsidRPr="0046741C">
        <w:rPr>
          <w:rFonts w:asciiTheme="majorHAnsi" w:eastAsia="Times New Roman" w:hAnsiTheme="majorHAnsi"/>
          <w:noProof/>
          <w:lang w:val="sr-Cyrl-RS"/>
        </w:rPr>
        <w:t>а</w:t>
      </w:r>
      <w:r>
        <w:rPr>
          <w:rFonts w:asciiTheme="majorHAnsi" w:eastAsia="Times New Roman" w:hAnsiTheme="majorHAnsi"/>
          <w:noProof/>
          <w:lang w:val="sr-Cyrl-RS"/>
        </w:rPr>
        <w:t>ч</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групе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понуђ</w:t>
      </w:r>
      <w:r w:rsidRPr="0046741C">
        <w:rPr>
          <w:rFonts w:asciiTheme="majorHAnsi" w:eastAsia="Times New Roman" w:hAnsiTheme="majorHAnsi"/>
          <w:noProof/>
          <w:lang w:val="sr-Cyrl-RS"/>
        </w:rPr>
        <w:t>а</w:t>
      </w:r>
      <w:r>
        <w:rPr>
          <w:rFonts w:asciiTheme="majorHAnsi" w:eastAsia="Times New Roman" w:hAnsiTheme="majorHAnsi"/>
          <w:noProof/>
          <w:lang w:val="sr-Cyrl-RS"/>
        </w:rPr>
        <w:t>ч</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којем</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поверено</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изврше</w:t>
      </w:r>
      <w:r w:rsidRPr="0046741C">
        <w:rPr>
          <w:rFonts w:asciiTheme="majorHAnsi" w:eastAsia="Times New Roman" w:hAnsiTheme="majorHAnsi"/>
          <w:noProof/>
          <w:lang w:val="sr-Cyrl-RS"/>
        </w:rPr>
        <w:t>њ</w:t>
      </w:r>
      <w:r>
        <w:rPr>
          <w:rFonts w:asciiTheme="majorHAnsi" w:eastAsia="Times New Roman" w:hAnsiTheme="majorHAnsi"/>
          <w:noProof/>
          <w:lang w:val="sr-Cyrl-RS"/>
        </w:rPr>
        <w:t>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дел</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н</w:t>
      </w:r>
      <w:r w:rsidRPr="0046741C">
        <w:rPr>
          <w:rFonts w:asciiTheme="majorHAnsi" w:eastAsia="Times New Roman" w:hAnsiTheme="majorHAnsi"/>
          <w:noProof/>
          <w:lang w:val="sr-Cyrl-RS"/>
        </w:rPr>
        <w:t>а</w:t>
      </w:r>
      <w:r>
        <w:rPr>
          <w:rFonts w:asciiTheme="majorHAnsi" w:eastAsia="Times New Roman" w:hAnsiTheme="majorHAnsi"/>
          <w:noProof/>
          <w:lang w:val="sr-Cyrl-RS"/>
        </w:rPr>
        <w:t>б</w:t>
      </w:r>
      <w:r w:rsidRPr="0046741C">
        <w:rPr>
          <w:rFonts w:asciiTheme="majorHAnsi" w:eastAsia="Times New Roman" w:hAnsiTheme="majorHAnsi"/>
          <w:noProof/>
          <w:lang w:val="sr-Cyrl-RS"/>
        </w:rPr>
        <w:t>а</w:t>
      </w:r>
      <w:r>
        <w:rPr>
          <w:rFonts w:asciiTheme="majorHAnsi" w:eastAsia="Times New Roman" w:hAnsiTheme="majorHAnsi"/>
          <w:noProof/>
          <w:lang w:val="sr-Cyrl-RS"/>
        </w:rPr>
        <w:t>вке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који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неопходн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испу</w:t>
      </w:r>
      <w:r w:rsidRPr="0046741C">
        <w:rPr>
          <w:rFonts w:asciiTheme="majorHAnsi" w:eastAsia="Times New Roman" w:hAnsiTheme="majorHAnsi"/>
          <w:noProof/>
          <w:lang w:val="sr-Cyrl-RS"/>
        </w:rPr>
        <w:t>њ</w:t>
      </w:r>
      <w:r>
        <w:rPr>
          <w:rFonts w:asciiTheme="majorHAnsi" w:eastAsia="Times New Roman" w:hAnsiTheme="majorHAnsi"/>
          <w:noProof/>
          <w:lang w:val="sr-Cyrl-RS"/>
        </w:rPr>
        <w:t>еност</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тог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услов</w:t>
      </w:r>
      <w:r w:rsidRPr="0046741C">
        <w:rPr>
          <w:rFonts w:asciiTheme="majorHAnsi" w:eastAsia="Times New Roman" w:hAnsiTheme="majorHAnsi"/>
          <w:noProof/>
          <w:lang w:val="sr-Cyrl-RS"/>
        </w:rPr>
        <w:t>а. Д</w:t>
      </w:r>
      <w:r>
        <w:rPr>
          <w:rFonts w:asciiTheme="majorHAnsi" w:eastAsia="Times New Roman" w:hAnsiTheme="majorHAnsi"/>
          <w:noProof/>
          <w:lang w:val="sr-Cyrl-RS"/>
        </w:rPr>
        <w:t>од</w:t>
      </w:r>
      <w:r w:rsidRPr="0046741C">
        <w:rPr>
          <w:rFonts w:asciiTheme="majorHAnsi" w:eastAsia="Times New Roman" w:hAnsiTheme="majorHAnsi"/>
          <w:noProof/>
          <w:lang w:val="sr-Cyrl-RS"/>
        </w:rPr>
        <w:t>а</w:t>
      </w:r>
      <w:r>
        <w:rPr>
          <w:rFonts w:asciiTheme="majorHAnsi" w:eastAsia="Times New Roman" w:hAnsiTheme="majorHAnsi"/>
          <w:noProof/>
          <w:lang w:val="sr-Cyrl-RS"/>
        </w:rPr>
        <w:t>тне</w:t>
      </w:r>
      <w:r w:rsidRPr="0046741C">
        <w:rPr>
          <w:rFonts w:asciiTheme="majorHAnsi" w:eastAsia="Times New Roman" w:hAnsiTheme="majorHAnsi"/>
          <w:noProof/>
          <w:lang w:val="sr-Cyrl-RS"/>
        </w:rPr>
        <w:t xml:space="preserve"> </w:t>
      </w:r>
      <w:r>
        <w:rPr>
          <w:rFonts w:asciiTheme="majorHAnsi" w:hAnsiTheme="majorHAnsi" w:cs="Arial"/>
          <w:bCs/>
          <w:iCs/>
          <w:noProof/>
          <w:lang w:val="sr-Cyrl-RS"/>
        </w:rPr>
        <w:t>услове</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чи</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групе</w:t>
      </w:r>
      <w:r w:rsidRPr="0046741C">
        <w:rPr>
          <w:rFonts w:asciiTheme="majorHAnsi" w:hAnsiTheme="majorHAnsi" w:cs="Arial"/>
          <w:bCs/>
          <w:iCs/>
          <w:noProof/>
          <w:lang w:val="sr-Cyrl-RS"/>
        </w:rPr>
        <w:t xml:space="preserve"> </w:t>
      </w:r>
      <w:r>
        <w:rPr>
          <w:rFonts w:asciiTheme="majorHAnsi" w:hAnsiTheme="majorHAnsi" w:cs="Arial"/>
          <w:bCs/>
          <w:iCs/>
          <w:noProof/>
          <w:lang w:val="sr-Cyrl-RS"/>
        </w:rPr>
        <w:t>испу</w:t>
      </w:r>
      <w:r w:rsidRPr="0046741C">
        <w:rPr>
          <w:rFonts w:asciiTheme="majorHAnsi" w:hAnsiTheme="majorHAnsi" w:cs="Arial"/>
          <w:bCs/>
          <w:iCs/>
          <w:noProof/>
          <w:lang w:val="sr-Cyrl-RS"/>
        </w:rPr>
        <w:t>ња</w:t>
      </w:r>
      <w:r>
        <w:rPr>
          <w:rFonts w:asciiTheme="majorHAnsi" w:hAnsiTheme="majorHAnsi" w:cs="Arial"/>
          <w:bCs/>
          <w:iCs/>
          <w:noProof/>
          <w:lang w:val="sr-Cyrl-RS"/>
        </w:rPr>
        <w:t>в</w:t>
      </w:r>
      <w:r w:rsidRPr="0046741C">
        <w:rPr>
          <w:rFonts w:asciiTheme="majorHAnsi" w:hAnsiTheme="majorHAnsi" w:cs="Arial"/>
          <w:bCs/>
          <w:iCs/>
          <w:noProof/>
          <w:lang w:val="sr-Cyrl-RS"/>
        </w:rPr>
        <w:t>а</w:t>
      </w:r>
      <w:r>
        <w:rPr>
          <w:rFonts w:asciiTheme="majorHAnsi" w:hAnsiTheme="majorHAnsi" w:cs="Arial"/>
          <w:bCs/>
          <w:iCs/>
          <w:noProof/>
          <w:lang w:val="sr-Cyrl-RS"/>
        </w:rPr>
        <w:t>ју</w:t>
      </w:r>
      <w:r w:rsidRPr="0046741C">
        <w:rPr>
          <w:rFonts w:asciiTheme="majorHAnsi" w:hAnsiTheme="majorHAnsi" w:cs="Arial"/>
          <w:bCs/>
          <w:iCs/>
          <w:noProof/>
          <w:lang w:val="sr-Cyrl-RS"/>
        </w:rPr>
        <w:t xml:space="preserve">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једно</w:t>
      </w:r>
      <w:r w:rsidRPr="0046741C">
        <w:rPr>
          <w:rFonts w:asciiTheme="majorHAnsi" w:hAnsiTheme="majorHAnsi" w:cs="Arial"/>
          <w:bCs/>
          <w:iCs/>
          <w:noProof/>
          <w:lang w:val="sr-Cyrl-RS"/>
        </w:rPr>
        <w:t>. С</w:t>
      </w:r>
      <w:r>
        <w:rPr>
          <w:rFonts w:asciiTheme="majorHAnsi" w:hAnsiTheme="majorHAnsi" w:cs="Arial"/>
          <w:bCs/>
          <w:iCs/>
          <w:noProof/>
          <w:lang w:val="sr-Cyrl-RS"/>
        </w:rPr>
        <w:t>в</w:t>
      </w:r>
      <w:r w:rsidRPr="0046741C">
        <w:rPr>
          <w:rFonts w:asciiTheme="majorHAnsi" w:hAnsiTheme="majorHAnsi" w:cs="Arial"/>
          <w:bCs/>
          <w:iCs/>
          <w:noProof/>
          <w:lang w:val="sr-Cyrl-RS"/>
        </w:rPr>
        <w:t>а</w:t>
      </w:r>
      <w:r>
        <w:rPr>
          <w:rFonts w:asciiTheme="majorHAnsi" w:hAnsiTheme="majorHAnsi" w:cs="Arial"/>
          <w:bCs/>
          <w:iCs/>
          <w:noProof/>
          <w:lang w:val="sr-Cyrl-RS"/>
        </w:rPr>
        <w:t>ки</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групе</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а </w:t>
      </w:r>
      <w:r>
        <w:rPr>
          <w:rFonts w:asciiTheme="majorHAnsi" w:hAnsiTheme="majorHAnsi" w:cs="Arial"/>
          <w:bCs/>
          <w:iCs/>
          <w:noProof/>
          <w:lang w:val="sr-Cyrl-RS"/>
        </w:rPr>
        <w:t>мор</w:t>
      </w:r>
      <w:r w:rsidRPr="0046741C">
        <w:rPr>
          <w:rFonts w:asciiTheme="majorHAnsi" w:hAnsiTheme="majorHAnsi" w:cs="Arial"/>
          <w:bCs/>
          <w:iCs/>
          <w:noProof/>
          <w:lang w:val="sr-Cyrl-RS"/>
        </w:rPr>
        <w:t xml:space="preserve">а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дост</w:t>
      </w:r>
      <w:r w:rsidRPr="0046741C">
        <w:rPr>
          <w:rFonts w:asciiTheme="majorHAnsi" w:hAnsiTheme="majorHAnsi" w:cs="Arial"/>
          <w:bCs/>
          <w:iCs/>
          <w:noProof/>
          <w:lang w:val="sr-Cyrl-RS"/>
        </w:rPr>
        <w:t>а</w:t>
      </w:r>
      <w:r>
        <w:rPr>
          <w:rFonts w:asciiTheme="majorHAnsi" w:hAnsiTheme="majorHAnsi" w:cs="Arial"/>
          <w:bCs/>
          <w:iCs/>
          <w:noProof/>
          <w:lang w:val="sr-Cyrl-RS"/>
        </w:rPr>
        <w:t>ви</w:t>
      </w:r>
      <w:r w:rsidRPr="0046741C">
        <w:rPr>
          <w:rFonts w:asciiTheme="majorHAnsi" w:hAnsiTheme="majorHAnsi" w:cs="Arial"/>
          <w:bCs/>
          <w:iCs/>
          <w:noProof/>
          <w:lang w:val="sr-Cyrl-RS"/>
        </w:rPr>
        <w:t xml:space="preserve"> </w:t>
      </w:r>
      <w:r>
        <w:rPr>
          <w:rFonts w:asciiTheme="majorHAnsi" w:hAnsiTheme="majorHAnsi" w:cs="Arial"/>
          <w:bCs/>
          <w:iCs/>
          <w:noProof/>
          <w:lang w:val="sr-Cyrl-RS"/>
        </w:rPr>
        <w:t>н</w:t>
      </w:r>
      <w:r w:rsidRPr="0046741C">
        <w:rPr>
          <w:rFonts w:asciiTheme="majorHAnsi" w:hAnsiTheme="majorHAnsi" w:cs="Arial"/>
          <w:bCs/>
          <w:iCs/>
          <w:noProof/>
          <w:lang w:val="sr-Cyrl-RS"/>
        </w:rPr>
        <w:t>а</w:t>
      </w:r>
      <w:r>
        <w:rPr>
          <w:rFonts w:asciiTheme="majorHAnsi" w:hAnsiTheme="majorHAnsi" w:cs="Arial"/>
          <w:bCs/>
          <w:iCs/>
          <w:noProof/>
          <w:lang w:val="sr-Cyrl-RS"/>
        </w:rPr>
        <w:t>ведене</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док</w:t>
      </w:r>
      <w:r w:rsidRPr="0046741C">
        <w:rPr>
          <w:rFonts w:asciiTheme="majorHAnsi" w:hAnsiTheme="majorHAnsi" w:cs="Arial"/>
          <w:bCs/>
          <w:iCs/>
          <w:noProof/>
          <w:lang w:val="sr-Cyrl-RS"/>
        </w:rPr>
        <w:t>а</w:t>
      </w:r>
      <w:r>
        <w:rPr>
          <w:rFonts w:asciiTheme="majorHAnsi" w:hAnsiTheme="majorHAnsi" w:cs="Arial"/>
          <w:bCs/>
          <w:iCs/>
          <w:noProof/>
          <w:lang w:val="sr-Cyrl-RS"/>
        </w:rPr>
        <w:t>зе</w:t>
      </w:r>
      <w:r w:rsidRPr="0046741C">
        <w:rPr>
          <w:rFonts w:asciiTheme="majorHAnsi" w:hAnsiTheme="majorHAnsi" w:cs="Arial"/>
          <w:bCs/>
          <w:iCs/>
          <w:noProof/>
          <w:lang w:val="sr-Cyrl-RS"/>
        </w:rPr>
        <w:t xml:space="preserve">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испу</w:t>
      </w:r>
      <w:r w:rsidRPr="0046741C">
        <w:rPr>
          <w:rFonts w:asciiTheme="majorHAnsi" w:hAnsiTheme="majorHAnsi" w:cs="Arial"/>
          <w:bCs/>
          <w:iCs/>
          <w:noProof/>
          <w:lang w:val="sr-Cyrl-RS"/>
        </w:rPr>
        <w:t>ња</w:t>
      </w:r>
      <w:r>
        <w:rPr>
          <w:rFonts w:asciiTheme="majorHAnsi" w:hAnsiTheme="majorHAnsi" w:cs="Arial"/>
          <w:bCs/>
          <w:iCs/>
          <w:noProof/>
          <w:lang w:val="sr-Cyrl-RS"/>
        </w:rPr>
        <w:t>в</w:t>
      </w:r>
      <w:r w:rsidRPr="0046741C">
        <w:rPr>
          <w:rFonts w:asciiTheme="majorHAnsi" w:hAnsiTheme="majorHAnsi" w:cs="Arial"/>
          <w:bCs/>
          <w:iCs/>
          <w:noProof/>
          <w:lang w:val="sr-Cyrl-RS"/>
        </w:rPr>
        <w:t xml:space="preserve">а </w:t>
      </w:r>
      <w:r>
        <w:rPr>
          <w:rFonts w:asciiTheme="majorHAnsi" w:hAnsiTheme="majorHAnsi" w:cs="Arial"/>
          <w:bCs/>
          <w:iCs/>
          <w:noProof/>
          <w:lang w:val="sr-Cyrl-RS"/>
        </w:rPr>
        <w:t>услове</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а 75. </w:t>
      </w:r>
      <w:r>
        <w:rPr>
          <w:rFonts w:asciiTheme="majorHAnsi" w:hAnsiTheme="majorHAnsi" w:cs="Arial"/>
          <w:bCs/>
          <w:iCs/>
          <w:noProof/>
          <w:lang w:val="sr-Cyrl-RS"/>
        </w:rPr>
        <w:t>ст</w:t>
      </w:r>
      <w:r w:rsidRPr="0046741C">
        <w:rPr>
          <w:rFonts w:asciiTheme="majorHAnsi" w:hAnsiTheme="majorHAnsi" w:cs="Arial"/>
          <w:bCs/>
          <w:iCs/>
          <w:noProof/>
          <w:lang w:val="sr-Cyrl-RS"/>
        </w:rPr>
        <w:t>а</w:t>
      </w:r>
      <w:r>
        <w:rPr>
          <w:rFonts w:asciiTheme="majorHAnsi" w:hAnsiTheme="majorHAnsi" w:cs="Arial"/>
          <w:bCs/>
          <w:iCs/>
          <w:noProof/>
          <w:lang w:val="sr-Cyrl-RS"/>
        </w:rPr>
        <w:t>в</w:t>
      </w:r>
      <w:r w:rsidRPr="0046741C">
        <w:rPr>
          <w:rFonts w:asciiTheme="majorHAnsi" w:hAnsiTheme="majorHAnsi" w:cs="Arial"/>
          <w:bCs/>
          <w:iCs/>
          <w:noProof/>
          <w:lang w:val="sr-Cyrl-RS"/>
        </w:rPr>
        <w:t xml:space="preserve"> 1. </w:t>
      </w:r>
      <w:r>
        <w:rPr>
          <w:rFonts w:asciiTheme="majorHAnsi" w:hAnsiTheme="majorHAnsi" w:cs="Arial"/>
          <w:bCs/>
          <w:iCs/>
          <w:noProof/>
          <w:lang w:val="sr-Cyrl-RS"/>
        </w:rPr>
        <w:t>т</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1) </w:t>
      </w:r>
      <w:r>
        <w:rPr>
          <w:rFonts w:asciiTheme="majorHAnsi" w:hAnsiTheme="majorHAnsi" w:cs="Arial"/>
          <w:bCs/>
          <w:iCs/>
          <w:noProof/>
          <w:lang w:val="sr-Cyrl-RS"/>
        </w:rPr>
        <w:t>до</w:t>
      </w:r>
      <w:r w:rsidRPr="0046741C">
        <w:rPr>
          <w:rFonts w:asciiTheme="majorHAnsi" w:hAnsiTheme="majorHAnsi" w:cs="Arial"/>
          <w:bCs/>
          <w:iCs/>
          <w:noProof/>
          <w:lang w:val="sr-Cyrl-RS"/>
        </w:rPr>
        <w:t xml:space="preserve"> 4) За</w:t>
      </w:r>
      <w:r>
        <w:rPr>
          <w:rFonts w:asciiTheme="majorHAnsi" w:hAnsiTheme="majorHAnsi" w:cs="Arial"/>
          <w:bCs/>
          <w:iCs/>
          <w:noProof/>
          <w:lang w:val="sr-Cyrl-RS"/>
        </w:rPr>
        <w:t>кон</w:t>
      </w:r>
      <w:r w:rsidRPr="0046741C">
        <w:rPr>
          <w:rFonts w:asciiTheme="majorHAnsi" w:hAnsiTheme="majorHAnsi" w:cs="Arial"/>
          <w:bCs/>
          <w:iCs/>
          <w:noProof/>
          <w:lang w:val="sr-Cyrl-RS"/>
        </w:rPr>
        <w:t xml:space="preserve">а, </w:t>
      </w:r>
      <w:r>
        <w:rPr>
          <w:rFonts w:asciiTheme="majorHAnsi" w:hAnsiTheme="majorHAnsi" w:cs="Arial"/>
          <w:bCs/>
          <w:iCs/>
          <w:noProof/>
          <w:lang w:val="sr-Cyrl-RS"/>
        </w:rPr>
        <w:t>док</w:t>
      </w:r>
      <w:r w:rsidRPr="0046741C">
        <w:rPr>
          <w:rFonts w:asciiTheme="majorHAnsi" w:hAnsiTheme="majorHAnsi" w:cs="Arial"/>
          <w:bCs/>
          <w:iCs/>
          <w:noProof/>
          <w:lang w:val="sr-Cyrl-RS"/>
        </w:rPr>
        <w:t>а</w:t>
      </w:r>
      <w:r>
        <w:rPr>
          <w:rFonts w:asciiTheme="majorHAnsi" w:hAnsiTheme="majorHAnsi" w:cs="Arial"/>
          <w:bCs/>
          <w:iCs/>
          <w:noProof/>
          <w:lang w:val="sr-Cyrl-RS"/>
        </w:rPr>
        <w:t>з</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а </w:t>
      </w:r>
      <w:r w:rsidRPr="0046741C">
        <w:rPr>
          <w:rFonts w:asciiTheme="majorHAnsi" w:eastAsia="Times New Roman" w:hAnsiTheme="majorHAnsi"/>
          <w:noProof/>
          <w:lang w:val="sr-Cyrl-RS"/>
        </w:rPr>
        <w:t xml:space="preserve">75. </w:t>
      </w:r>
      <w:r>
        <w:rPr>
          <w:rFonts w:asciiTheme="majorHAnsi" w:eastAsia="Times New Roman" w:hAnsiTheme="majorHAnsi"/>
          <w:noProof/>
          <w:lang w:val="sr-Cyrl-RS"/>
        </w:rPr>
        <w:t>ст</w:t>
      </w:r>
      <w:r w:rsidRPr="0046741C">
        <w:rPr>
          <w:rFonts w:asciiTheme="majorHAnsi" w:eastAsia="Times New Roman" w:hAnsiTheme="majorHAnsi"/>
          <w:noProof/>
          <w:lang w:val="sr-Cyrl-RS"/>
        </w:rPr>
        <w:t>а</w:t>
      </w:r>
      <w:r>
        <w:rPr>
          <w:rFonts w:asciiTheme="majorHAnsi" w:eastAsia="Times New Roman" w:hAnsiTheme="majorHAnsi"/>
          <w:noProof/>
          <w:lang w:val="sr-Cyrl-RS"/>
        </w:rPr>
        <w:t>в</w:t>
      </w:r>
      <w:r w:rsidRPr="0046741C">
        <w:rPr>
          <w:rFonts w:asciiTheme="majorHAnsi" w:eastAsia="Times New Roman" w:hAnsiTheme="majorHAnsi"/>
          <w:noProof/>
          <w:lang w:val="sr-Cyrl-RS"/>
        </w:rPr>
        <w:t xml:space="preserve"> 1. </w:t>
      </w:r>
      <w:r>
        <w:rPr>
          <w:rFonts w:asciiTheme="majorHAnsi" w:eastAsia="Times New Roman" w:hAnsiTheme="majorHAnsi"/>
          <w:noProof/>
          <w:lang w:val="sr-Cyrl-RS"/>
        </w:rPr>
        <w:t>т</w:t>
      </w:r>
      <w:r w:rsidRPr="0046741C">
        <w:rPr>
          <w:rFonts w:asciiTheme="majorHAnsi" w:eastAsia="Times New Roman" w:hAnsiTheme="majorHAnsi"/>
          <w:noProof/>
          <w:lang w:val="sr-Cyrl-RS"/>
        </w:rPr>
        <w:t>а</w:t>
      </w:r>
      <w:r>
        <w:rPr>
          <w:rFonts w:asciiTheme="majorHAnsi" w:eastAsia="Times New Roman" w:hAnsiTheme="majorHAnsi"/>
          <w:noProof/>
          <w:lang w:val="sr-Cyrl-RS"/>
        </w:rPr>
        <w:t>чк</w:t>
      </w:r>
      <w:r w:rsidRPr="0046741C">
        <w:rPr>
          <w:rFonts w:asciiTheme="majorHAnsi" w:eastAsia="Times New Roman" w:hAnsiTheme="majorHAnsi"/>
          <w:noProof/>
          <w:lang w:val="sr-Cyrl-RS"/>
        </w:rPr>
        <w:t xml:space="preserve">а 5) </w:t>
      </w:r>
      <w:r>
        <w:rPr>
          <w:rFonts w:asciiTheme="majorHAnsi" w:eastAsia="Times New Roman" w:hAnsiTheme="majorHAnsi"/>
          <w:noProof/>
          <w:lang w:val="sr-Cyrl-RS"/>
        </w:rPr>
        <w:t>овог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а</w:t>
      </w:r>
      <w:r>
        <w:rPr>
          <w:rFonts w:asciiTheme="majorHAnsi" w:eastAsia="Times New Roman" w:hAnsiTheme="majorHAnsi"/>
          <w:noProof/>
          <w:lang w:val="sr-Cyrl-RS"/>
        </w:rPr>
        <w:t>кон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дост</w:t>
      </w:r>
      <w:r w:rsidRPr="0046741C">
        <w:rPr>
          <w:rFonts w:asciiTheme="majorHAnsi" w:eastAsia="Times New Roman" w:hAnsiTheme="majorHAnsi"/>
          <w:noProof/>
          <w:lang w:val="sr-Cyrl-RS"/>
        </w:rPr>
        <w:t>а</w:t>
      </w:r>
      <w:r>
        <w:rPr>
          <w:rFonts w:asciiTheme="majorHAnsi" w:eastAsia="Times New Roman" w:hAnsiTheme="majorHAnsi"/>
          <w:noProof/>
          <w:lang w:val="sr-Cyrl-RS"/>
        </w:rPr>
        <w:t>в</w:t>
      </w:r>
      <w:r w:rsidRPr="0046741C">
        <w:rPr>
          <w:rFonts w:asciiTheme="majorHAnsi" w:eastAsia="Times New Roman" w:hAnsiTheme="majorHAnsi"/>
          <w:noProof/>
          <w:lang w:val="sr-Cyrl-RS"/>
        </w:rPr>
        <w:t xml:space="preserve">ља </w:t>
      </w:r>
      <w:r>
        <w:rPr>
          <w:rFonts w:asciiTheme="majorHAnsi" w:eastAsia="Times New Roman" w:hAnsiTheme="majorHAnsi"/>
          <w:noProof/>
          <w:lang w:val="sr-Cyrl-RS"/>
        </w:rPr>
        <w:t>понуђ</w:t>
      </w:r>
      <w:r w:rsidRPr="0046741C">
        <w:rPr>
          <w:rFonts w:asciiTheme="majorHAnsi" w:eastAsia="Times New Roman" w:hAnsiTheme="majorHAnsi"/>
          <w:noProof/>
          <w:lang w:val="sr-Cyrl-RS"/>
        </w:rPr>
        <w:t>а</w:t>
      </w:r>
      <w:r>
        <w:rPr>
          <w:rFonts w:asciiTheme="majorHAnsi" w:eastAsia="Times New Roman" w:hAnsiTheme="majorHAnsi"/>
          <w:noProof/>
          <w:lang w:val="sr-Cyrl-RS"/>
        </w:rPr>
        <w:t>ч</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групе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понуђ</w:t>
      </w:r>
      <w:r w:rsidRPr="0046741C">
        <w:rPr>
          <w:rFonts w:asciiTheme="majorHAnsi" w:eastAsia="Times New Roman" w:hAnsiTheme="majorHAnsi"/>
          <w:noProof/>
          <w:lang w:val="sr-Cyrl-RS"/>
        </w:rPr>
        <w:t>а</w:t>
      </w:r>
      <w:r>
        <w:rPr>
          <w:rFonts w:asciiTheme="majorHAnsi" w:eastAsia="Times New Roman" w:hAnsiTheme="majorHAnsi"/>
          <w:noProof/>
          <w:lang w:val="sr-Cyrl-RS"/>
        </w:rPr>
        <w:t>ч</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којем</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поверено</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изврше</w:t>
      </w:r>
      <w:r w:rsidRPr="0046741C">
        <w:rPr>
          <w:rFonts w:asciiTheme="majorHAnsi" w:eastAsia="Times New Roman" w:hAnsiTheme="majorHAnsi"/>
          <w:noProof/>
          <w:lang w:val="sr-Cyrl-RS"/>
        </w:rPr>
        <w:t>њ</w:t>
      </w:r>
      <w:r>
        <w:rPr>
          <w:rFonts w:asciiTheme="majorHAnsi" w:eastAsia="Times New Roman" w:hAnsiTheme="majorHAnsi"/>
          <w:noProof/>
          <w:lang w:val="sr-Cyrl-RS"/>
        </w:rPr>
        <w:t>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дел</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н</w:t>
      </w:r>
      <w:r w:rsidRPr="0046741C">
        <w:rPr>
          <w:rFonts w:asciiTheme="majorHAnsi" w:eastAsia="Times New Roman" w:hAnsiTheme="majorHAnsi"/>
          <w:noProof/>
          <w:lang w:val="sr-Cyrl-RS"/>
        </w:rPr>
        <w:t>а</w:t>
      </w:r>
      <w:r>
        <w:rPr>
          <w:rFonts w:asciiTheme="majorHAnsi" w:eastAsia="Times New Roman" w:hAnsiTheme="majorHAnsi"/>
          <w:noProof/>
          <w:lang w:val="sr-Cyrl-RS"/>
        </w:rPr>
        <w:t>б</w:t>
      </w:r>
      <w:r w:rsidRPr="0046741C">
        <w:rPr>
          <w:rFonts w:asciiTheme="majorHAnsi" w:eastAsia="Times New Roman" w:hAnsiTheme="majorHAnsi"/>
          <w:noProof/>
          <w:lang w:val="sr-Cyrl-RS"/>
        </w:rPr>
        <w:t>а</w:t>
      </w:r>
      <w:r>
        <w:rPr>
          <w:rFonts w:asciiTheme="majorHAnsi" w:eastAsia="Times New Roman" w:hAnsiTheme="majorHAnsi"/>
          <w:noProof/>
          <w:lang w:val="sr-Cyrl-RS"/>
        </w:rPr>
        <w:t>вке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з</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који</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је</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неопходн</w:t>
      </w:r>
      <w:r w:rsidRPr="0046741C">
        <w:rPr>
          <w:rFonts w:asciiTheme="majorHAnsi" w:eastAsia="Times New Roman" w:hAnsiTheme="majorHAnsi"/>
          <w:noProof/>
          <w:lang w:val="sr-Cyrl-RS"/>
        </w:rPr>
        <w:t xml:space="preserve">а </w:t>
      </w:r>
      <w:r>
        <w:rPr>
          <w:rFonts w:asciiTheme="majorHAnsi" w:eastAsia="Times New Roman" w:hAnsiTheme="majorHAnsi"/>
          <w:noProof/>
          <w:lang w:val="sr-Cyrl-RS"/>
        </w:rPr>
        <w:t>испу</w:t>
      </w:r>
      <w:r w:rsidRPr="0046741C">
        <w:rPr>
          <w:rFonts w:asciiTheme="majorHAnsi" w:eastAsia="Times New Roman" w:hAnsiTheme="majorHAnsi"/>
          <w:noProof/>
          <w:lang w:val="sr-Cyrl-RS"/>
        </w:rPr>
        <w:t>њ</w:t>
      </w:r>
      <w:r>
        <w:rPr>
          <w:rFonts w:asciiTheme="majorHAnsi" w:eastAsia="Times New Roman" w:hAnsiTheme="majorHAnsi"/>
          <w:noProof/>
          <w:lang w:val="sr-Cyrl-RS"/>
        </w:rPr>
        <w:t>еност</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тог</w:t>
      </w:r>
      <w:r w:rsidRPr="0046741C">
        <w:rPr>
          <w:rFonts w:asciiTheme="majorHAnsi" w:eastAsia="Times New Roman" w:hAnsiTheme="majorHAnsi"/>
          <w:noProof/>
          <w:lang w:val="sr-Cyrl-RS"/>
        </w:rPr>
        <w:t xml:space="preserve"> </w:t>
      </w:r>
      <w:r>
        <w:rPr>
          <w:rFonts w:asciiTheme="majorHAnsi" w:eastAsia="Times New Roman" w:hAnsiTheme="majorHAnsi"/>
          <w:noProof/>
          <w:lang w:val="sr-Cyrl-RS"/>
        </w:rPr>
        <w:t>услов</w:t>
      </w:r>
      <w:r w:rsidRPr="0046741C">
        <w:rPr>
          <w:rFonts w:asciiTheme="majorHAnsi" w:eastAsia="Times New Roman" w:hAnsiTheme="majorHAnsi"/>
          <w:noProof/>
          <w:lang w:val="sr-Cyrl-RS"/>
        </w:rPr>
        <w:t>а,</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док</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док</w:t>
      </w:r>
      <w:r w:rsidRPr="0046741C">
        <w:rPr>
          <w:rFonts w:asciiTheme="majorHAnsi" w:hAnsiTheme="majorHAnsi" w:cs="Arial"/>
          <w:bCs/>
          <w:iCs/>
          <w:noProof/>
          <w:lang w:val="sr-Cyrl-RS"/>
        </w:rPr>
        <w:t>а</w:t>
      </w:r>
      <w:r>
        <w:rPr>
          <w:rFonts w:asciiTheme="majorHAnsi" w:hAnsiTheme="majorHAnsi" w:cs="Arial"/>
          <w:bCs/>
          <w:iCs/>
          <w:noProof/>
          <w:lang w:val="sr-Cyrl-RS"/>
        </w:rPr>
        <w:t>зе</w:t>
      </w:r>
      <w:r w:rsidRPr="0046741C">
        <w:rPr>
          <w:rFonts w:asciiTheme="majorHAnsi" w:hAnsiTheme="majorHAnsi" w:cs="Arial"/>
          <w:bCs/>
          <w:iCs/>
          <w:noProof/>
          <w:lang w:val="sr-Cyrl-RS"/>
        </w:rPr>
        <w:t xml:space="preserve"> </w:t>
      </w:r>
      <w:r>
        <w:rPr>
          <w:rFonts w:asciiTheme="majorHAnsi" w:hAnsiTheme="majorHAnsi" w:cs="Arial"/>
          <w:bCs/>
          <w:iCs/>
          <w:noProof/>
          <w:lang w:val="sr-Cyrl-RS"/>
        </w:rPr>
        <w:t>о</w:t>
      </w:r>
      <w:r w:rsidRPr="0046741C">
        <w:rPr>
          <w:rFonts w:asciiTheme="majorHAnsi" w:hAnsiTheme="majorHAnsi" w:cs="Arial"/>
          <w:bCs/>
          <w:iCs/>
          <w:noProof/>
          <w:lang w:val="sr-Cyrl-RS"/>
        </w:rPr>
        <w:t xml:space="preserve"> </w:t>
      </w:r>
      <w:r>
        <w:rPr>
          <w:rFonts w:asciiTheme="majorHAnsi" w:hAnsiTheme="majorHAnsi" w:cs="Arial"/>
          <w:bCs/>
          <w:iCs/>
          <w:noProof/>
          <w:lang w:val="sr-Cyrl-RS"/>
        </w:rPr>
        <w:t>испу</w:t>
      </w:r>
      <w:r w:rsidRPr="0046741C">
        <w:rPr>
          <w:rFonts w:asciiTheme="majorHAnsi" w:hAnsiTheme="majorHAnsi" w:cs="Arial"/>
          <w:bCs/>
          <w:iCs/>
          <w:noProof/>
          <w:lang w:val="sr-Cyrl-RS"/>
        </w:rPr>
        <w:t>њ</w:t>
      </w:r>
      <w:r>
        <w:rPr>
          <w:rFonts w:asciiTheme="majorHAnsi" w:hAnsiTheme="majorHAnsi" w:cs="Arial"/>
          <w:bCs/>
          <w:iCs/>
          <w:noProof/>
          <w:lang w:val="sr-Cyrl-RS"/>
        </w:rPr>
        <w:t>ености</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дод</w:t>
      </w:r>
      <w:r w:rsidRPr="0046741C">
        <w:rPr>
          <w:rFonts w:asciiTheme="majorHAnsi" w:hAnsiTheme="majorHAnsi" w:cs="Arial"/>
          <w:bCs/>
          <w:iCs/>
          <w:noProof/>
          <w:lang w:val="sr-Cyrl-RS"/>
        </w:rPr>
        <w:t>а</w:t>
      </w:r>
      <w:r>
        <w:rPr>
          <w:rFonts w:asciiTheme="majorHAnsi" w:hAnsiTheme="majorHAnsi" w:cs="Arial"/>
          <w:bCs/>
          <w:iCs/>
          <w:noProof/>
          <w:lang w:val="sr-Cyrl-RS"/>
        </w:rPr>
        <w:t>тних</w:t>
      </w:r>
      <w:r w:rsidRPr="0046741C">
        <w:rPr>
          <w:rFonts w:asciiTheme="majorHAnsi" w:hAnsiTheme="majorHAnsi" w:cs="Arial"/>
          <w:bCs/>
          <w:iCs/>
          <w:noProof/>
          <w:lang w:val="sr-Cyrl-RS"/>
        </w:rPr>
        <w:t xml:space="preserve"> </w:t>
      </w:r>
      <w:r>
        <w:rPr>
          <w:rFonts w:asciiTheme="majorHAnsi" w:hAnsiTheme="majorHAnsi" w:cs="Arial"/>
          <w:bCs/>
          <w:iCs/>
          <w:noProof/>
          <w:lang w:val="sr-Cyrl-RS"/>
        </w:rPr>
        <w:t>услов</w:t>
      </w:r>
      <w:r w:rsidRPr="0046741C">
        <w:rPr>
          <w:rFonts w:asciiTheme="majorHAnsi" w:hAnsiTheme="majorHAnsi" w:cs="Arial"/>
          <w:bCs/>
          <w:iCs/>
          <w:noProof/>
          <w:lang w:val="sr-Cyrl-RS"/>
        </w:rPr>
        <w:t xml:space="preserve">а </w:t>
      </w:r>
      <w:r>
        <w:rPr>
          <w:rFonts w:asciiTheme="majorHAnsi" w:hAnsiTheme="majorHAnsi" w:cs="Arial"/>
          <w:bCs/>
          <w:iCs/>
          <w:noProof/>
          <w:lang w:val="sr-Cyrl-RS"/>
        </w:rPr>
        <w:t>дост</w:t>
      </w:r>
      <w:r w:rsidRPr="0046741C">
        <w:rPr>
          <w:rFonts w:asciiTheme="majorHAnsi" w:hAnsiTheme="majorHAnsi" w:cs="Arial"/>
          <w:bCs/>
          <w:iCs/>
          <w:noProof/>
          <w:lang w:val="sr-Cyrl-RS"/>
        </w:rPr>
        <w:t>а</w:t>
      </w:r>
      <w:r>
        <w:rPr>
          <w:rFonts w:asciiTheme="majorHAnsi" w:hAnsiTheme="majorHAnsi" w:cs="Arial"/>
          <w:bCs/>
          <w:iCs/>
          <w:noProof/>
          <w:lang w:val="sr-Cyrl-RS"/>
        </w:rPr>
        <w:t>в</w:t>
      </w:r>
      <w:r w:rsidRPr="0046741C">
        <w:rPr>
          <w:rFonts w:asciiTheme="majorHAnsi" w:hAnsiTheme="majorHAnsi" w:cs="Arial"/>
          <w:bCs/>
          <w:iCs/>
          <w:noProof/>
          <w:lang w:val="sr-Cyrl-RS"/>
        </w:rPr>
        <w:t xml:space="preserve">ља </w:t>
      </w:r>
      <w:r>
        <w:rPr>
          <w:rFonts w:asciiTheme="majorHAnsi" w:hAnsiTheme="majorHAnsi" w:cs="Arial"/>
          <w:bCs/>
          <w:iCs/>
          <w:noProof/>
          <w:lang w:val="sr-Cyrl-RS"/>
        </w:rPr>
        <w:t>он</w:t>
      </w:r>
      <w:r w:rsidRPr="0046741C">
        <w:rPr>
          <w:rFonts w:asciiTheme="majorHAnsi" w:hAnsiTheme="majorHAnsi" w:cs="Arial"/>
          <w:bCs/>
          <w:iCs/>
          <w:noProof/>
          <w:lang w:val="sr-Cyrl-RS"/>
        </w:rPr>
        <w:t>а</w:t>
      </w:r>
      <w:r>
        <w:rPr>
          <w:rFonts w:asciiTheme="majorHAnsi" w:hAnsiTheme="majorHAnsi" w:cs="Arial"/>
          <w:bCs/>
          <w:iCs/>
          <w:noProof/>
          <w:lang w:val="sr-Cyrl-RS"/>
        </w:rPr>
        <w:t>ј</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групе</w:t>
      </w:r>
      <w:r w:rsidRPr="0046741C">
        <w:rPr>
          <w:rFonts w:asciiTheme="majorHAnsi" w:hAnsiTheme="majorHAnsi" w:cs="Arial"/>
          <w:bCs/>
          <w:iCs/>
          <w:noProof/>
          <w:lang w:val="sr-Cyrl-RS"/>
        </w:rPr>
        <w:t xml:space="preserve"> </w:t>
      </w:r>
      <w:r>
        <w:rPr>
          <w:rFonts w:asciiTheme="majorHAnsi" w:hAnsiTheme="majorHAnsi" w:cs="Arial"/>
          <w:bCs/>
          <w:iCs/>
          <w:noProof/>
          <w:lang w:val="sr-Cyrl-RS"/>
        </w:rPr>
        <w:t>који</w:t>
      </w:r>
      <w:r w:rsidRPr="0046741C">
        <w:rPr>
          <w:rFonts w:asciiTheme="majorHAnsi" w:hAnsiTheme="majorHAnsi" w:cs="Arial"/>
          <w:bCs/>
          <w:iCs/>
          <w:noProof/>
          <w:lang w:val="sr-Cyrl-RS"/>
        </w:rPr>
        <w:t xml:space="preserve"> </w:t>
      </w:r>
      <w:r>
        <w:rPr>
          <w:rFonts w:asciiTheme="majorHAnsi" w:hAnsiTheme="majorHAnsi" w:cs="Arial"/>
          <w:bCs/>
          <w:iCs/>
          <w:noProof/>
          <w:lang w:val="sr-Cyrl-RS"/>
        </w:rPr>
        <w:t>испу</w:t>
      </w:r>
      <w:r w:rsidRPr="0046741C">
        <w:rPr>
          <w:rFonts w:asciiTheme="majorHAnsi" w:hAnsiTheme="majorHAnsi" w:cs="Arial"/>
          <w:bCs/>
          <w:iCs/>
          <w:noProof/>
          <w:lang w:val="sr-Cyrl-RS"/>
        </w:rPr>
        <w:t>ња</w:t>
      </w:r>
      <w:r>
        <w:rPr>
          <w:rFonts w:asciiTheme="majorHAnsi" w:hAnsiTheme="majorHAnsi" w:cs="Arial"/>
          <w:bCs/>
          <w:iCs/>
          <w:noProof/>
          <w:lang w:val="sr-Cyrl-RS"/>
        </w:rPr>
        <w:t>в</w:t>
      </w:r>
      <w:r w:rsidRPr="0046741C">
        <w:rPr>
          <w:rFonts w:asciiTheme="majorHAnsi" w:hAnsiTheme="majorHAnsi" w:cs="Arial"/>
          <w:bCs/>
          <w:iCs/>
          <w:noProof/>
          <w:lang w:val="sr-Cyrl-RS"/>
        </w:rPr>
        <w:t xml:space="preserve">а </w:t>
      </w:r>
      <w:r>
        <w:rPr>
          <w:rFonts w:asciiTheme="majorHAnsi" w:hAnsiTheme="majorHAnsi" w:cs="Arial"/>
          <w:bCs/>
          <w:iCs/>
          <w:noProof/>
          <w:lang w:val="sr-Cyrl-RS"/>
        </w:rPr>
        <w:t>тр</w:t>
      </w:r>
      <w:r w:rsidRPr="0046741C">
        <w:rPr>
          <w:rFonts w:asciiTheme="majorHAnsi" w:hAnsiTheme="majorHAnsi" w:cs="Arial"/>
          <w:bCs/>
          <w:iCs/>
          <w:noProof/>
          <w:lang w:val="sr-Cyrl-RS"/>
        </w:rPr>
        <w:t>а</w:t>
      </w:r>
      <w:r>
        <w:rPr>
          <w:rFonts w:asciiTheme="majorHAnsi" w:hAnsiTheme="majorHAnsi" w:cs="Arial"/>
          <w:bCs/>
          <w:iCs/>
          <w:noProof/>
          <w:lang w:val="sr-Cyrl-RS"/>
        </w:rPr>
        <w:t>жени</w:t>
      </w:r>
      <w:r w:rsidRPr="0046741C">
        <w:rPr>
          <w:rFonts w:asciiTheme="majorHAnsi" w:hAnsiTheme="majorHAnsi" w:cs="Arial"/>
          <w:bCs/>
          <w:iCs/>
          <w:noProof/>
          <w:lang w:val="sr-Cyrl-RS"/>
        </w:rPr>
        <w:t xml:space="preserve"> </w:t>
      </w:r>
      <w:r>
        <w:rPr>
          <w:rFonts w:asciiTheme="majorHAnsi" w:hAnsiTheme="majorHAnsi" w:cs="Arial"/>
          <w:bCs/>
          <w:iCs/>
          <w:noProof/>
          <w:lang w:val="sr-Cyrl-RS"/>
        </w:rPr>
        <w:t>услов</w:t>
      </w:r>
      <w:r w:rsidRPr="0046741C">
        <w:rPr>
          <w:rFonts w:asciiTheme="majorHAnsi" w:hAnsiTheme="majorHAnsi" w:cs="Arial"/>
          <w:bCs/>
          <w:iCs/>
          <w:noProof/>
          <w:lang w:val="sr-Cyrl-RS"/>
        </w:rPr>
        <w:t xml:space="preserve">. </w:t>
      </w:r>
    </w:p>
    <w:p w14:paraId="607D166F"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hAnsiTheme="majorHAnsi" w:cs="Arial"/>
          <w:bCs/>
          <w:noProof/>
          <w:lang w:val="sr-Cyrl-RS"/>
        </w:rPr>
      </w:pPr>
      <w:r w:rsidRPr="0046741C">
        <w:rPr>
          <w:rFonts w:asciiTheme="majorHAnsi" w:eastAsia="TimesNewRomanPS-BoldMT" w:hAnsiTheme="majorHAnsi" w:cs="Arial"/>
          <w:bCs/>
          <w:noProof/>
          <w:lang w:val="sr-Cyrl-RS"/>
        </w:rPr>
        <w:t>На</w:t>
      </w:r>
      <w:r>
        <w:rPr>
          <w:rFonts w:asciiTheme="majorHAnsi" w:eastAsia="TimesNewRomanPS-BoldMT" w:hAnsiTheme="majorHAnsi" w:cs="Arial"/>
          <w:bCs/>
          <w:noProof/>
          <w:lang w:val="sr-Cyrl-RS"/>
        </w:rPr>
        <w:t>ведене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испу</w:t>
      </w:r>
      <w:r w:rsidRPr="0046741C">
        <w:rPr>
          <w:rFonts w:asciiTheme="majorHAnsi" w:eastAsia="TimesNewRomanPS-BoldMT" w:hAnsiTheme="majorHAnsi" w:cs="Arial"/>
          <w:bCs/>
          <w:noProof/>
          <w:lang w:val="sr-Cyrl-RS"/>
        </w:rPr>
        <w:t>њ</w:t>
      </w:r>
      <w:r>
        <w:rPr>
          <w:rFonts w:asciiTheme="majorHAnsi" w:eastAsia="TimesNewRomanPS-BoldMT" w:hAnsiTheme="majorHAnsi" w:cs="Arial"/>
          <w:bCs/>
          <w:noProof/>
          <w:lang w:val="sr-Cyrl-RS"/>
        </w:rPr>
        <w:t>ености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услов</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може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дост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вити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виду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неоверених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копиј</w:t>
      </w:r>
      <w:r w:rsidRPr="0046741C">
        <w:rPr>
          <w:rFonts w:asciiTheme="majorHAnsi" w:eastAsia="TimesNewRomanPS-BoldMT" w:hAnsiTheme="majorHAnsi" w:cs="Arial"/>
          <w:bCs/>
          <w:noProof/>
          <w:lang w:val="sr-Cyrl-RS"/>
        </w:rPr>
        <w:t xml:space="preserve">а, а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ручил</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може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пре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доноше</w:t>
      </w:r>
      <w:r w:rsidRPr="0046741C">
        <w:rPr>
          <w:rFonts w:asciiTheme="majorHAnsi" w:eastAsia="TimesNewRomanPS-BoldMT" w:hAnsiTheme="majorHAnsi" w:cs="Arial"/>
          <w:bCs/>
          <w:noProof/>
          <w:lang w:val="sr-Cyrl-RS"/>
        </w:rPr>
        <w:t xml:space="preserve">ња </w:t>
      </w:r>
      <w:r>
        <w:rPr>
          <w:rFonts w:asciiTheme="majorHAnsi" w:eastAsia="TimesNewRomanPS-BoldMT" w:hAnsiTheme="majorHAnsi" w:cs="Arial"/>
          <w:bCs/>
          <w:noProof/>
          <w:lang w:val="sr-Cyrl-RS"/>
        </w:rPr>
        <w:t>одлуке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к</w:t>
      </w:r>
      <w:r w:rsidRPr="0046741C">
        <w:rPr>
          <w:rFonts w:asciiTheme="majorHAnsi" w:eastAsia="TimesNewRomanPS-BoldMT" w:hAnsiTheme="majorHAnsi" w:cs="Arial"/>
          <w:bCs/>
          <w:noProof/>
          <w:lang w:val="sr-Cyrl-RS"/>
        </w:rPr>
        <w:t>љ</w:t>
      </w:r>
      <w:r>
        <w:rPr>
          <w:rFonts w:asciiTheme="majorHAnsi" w:eastAsia="TimesNewRomanPS-BoldMT" w:hAnsiTheme="majorHAnsi" w:cs="Arial"/>
          <w:bCs/>
          <w:noProof/>
          <w:lang w:val="sr-Cyrl-RS"/>
        </w:rPr>
        <w:t>уче</w:t>
      </w:r>
      <w:r w:rsidRPr="0046741C">
        <w:rPr>
          <w:rFonts w:asciiTheme="majorHAnsi" w:eastAsia="TimesNewRomanPS-BoldMT" w:hAnsiTheme="majorHAnsi" w:cs="Arial"/>
          <w:bCs/>
          <w:noProof/>
          <w:lang w:val="sr-Cyrl-RS"/>
        </w:rPr>
        <w:t>њ</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оквирног</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спор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зум</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жи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од</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с</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којим</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ће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к</w:t>
      </w:r>
      <w:r w:rsidRPr="0046741C">
        <w:rPr>
          <w:rFonts w:asciiTheme="majorHAnsi" w:eastAsia="TimesNewRomanPS-BoldMT" w:hAnsiTheme="majorHAnsi" w:cs="Arial"/>
          <w:bCs/>
          <w:noProof/>
          <w:lang w:val="sr-Cyrl-RS"/>
        </w:rPr>
        <w:t>љ</w:t>
      </w:r>
      <w:r>
        <w:rPr>
          <w:rFonts w:asciiTheme="majorHAnsi" w:eastAsia="TimesNewRomanPS-BoldMT" w:hAnsiTheme="majorHAnsi" w:cs="Arial"/>
          <w:bCs/>
          <w:noProof/>
          <w:lang w:val="sr-Cyrl-RS"/>
        </w:rPr>
        <w:t>учити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оквирни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спор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зум</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дост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увид</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оригин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л</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или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оверену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копију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свих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или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појединих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 xml:space="preserve">а. </w:t>
      </w:r>
      <w:r w:rsidRPr="0046741C">
        <w:rPr>
          <w:rFonts w:asciiTheme="majorHAnsi" w:hAnsiTheme="majorHAnsi" w:cs="Arial"/>
          <w:bCs/>
          <w:noProof/>
          <w:lang w:val="sr-Cyrl-RS"/>
        </w:rPr>
        <w:t>А</w:t>
      </w:r>
      <w:r>
        <w:rPr>
          <w:rFonts w:asciiTheme="majorHAnsi" w:hAnsiTheme="majorHAnsi" w:cs="Arial"/>
          <w:bCs/>
          <w:noProof/>
          <w:lang w:val="sr-Cyrl-RS"/>
        </w:rPr>
        <w:t>ко</w:t>
      </w:r>
      <w:r w:rsidRPr="0046741C">
        <w:rPr>
          <w:rFonts w:asciiTheme="majorHAnsi" w:hAnsiTheme="majorHAnsi" w:cs="Arial"/>
          <w:bCs/>
          <w:noProof/>
          <w:lang w:val="sr-Cyrl-RS"/>
        </w:rPr>
        <w:t xml:space="preserve"> </w:t>
      </w:r>
      <w:r>
        <w:rPr>
          <w:rFonts w:asciiTheme="majorHAnsi" w:hAnsiTheme="majorHAnsi" w:cs="Arial"/>
          <w:bCs/>
          <w:noProof/>
          <w:lang w:val="sr-Cyrl-RS"/>
        </w:rPr>
        <w:t>понуђ</w:t>
      </w:r>
      <w:r w:rsidRPr="0046741C">
        <w:rPr>
          <w:rFonts w:asciiTheme="majorHAnsi" w:hAnsiTheme="majorHAnsi" w:cs="Arial"/>
          <w:bCs/>
          <w:noProof/>
          <w:lang w:val="sr-Cyrl-RS"/>
        </w:rPr>
        <w:t>а</w:t>
      </w:r>
      <w:r>
        <w:rPr>
          <w:rFonts w:asciiTheme="majorHAnsi" w:hAnsiTheme="majorHAnsi" w:cs="Arial"/>
          <w:bCs/>
          <w:noProof/>
          <w:lang w:val="sr-Cyrl-RS"/>
        </w:rPr>
        <w:t>ч</w:t>
      </w:r>
      <w:r w:rsidRPr="0046741C">
        <w:rPr>
          <w:rFonts w:asciiTheme="majorHAnsi" w:hAnsiTheme="majorHAnsi" w:cs="Arial"/>
          <w:bCs/>
          <w:noProof/>
          <w:lang w:val="sr-Cyrl-RS"/>
        </w:rPr>
        <w:t xml:space="preserve"> </w:t>
      </w:r>
      <w:r>
        <w:rPr>
          <w:rFonts w:asciiTheme="majorHAnsi" w:hAnsiTheme="majorHAnsi" w:cs="Arial"/>
          <w:bCs/>
          <w:noProof/>
          <w:lang w:val="sr-Cyrl-RS"/>
        </w:rPr>
        <w:t>у</w:t>
      </w:r>
      <w:r w:rsidRPr="0046741C">
        <w:rPr>
          <w:rFonts w:asciiTheme="majorHAnsi" w:hAnsiTheme="majorHAnsi" w:cs="Arial"/>
          <w:bCs/>
          <w:noProof/>
          <w:lang w:val="sr-Cyrl-RS"/>
        </w:rPr>
        <w:t xml:space="preserve"> </w:t>
      </w:r>
      <w:r>
        <w:rPr>
          <w:rFonts w:asciiTheme="majorHAnsi" w:hAnsiTheme="majorHAnsi" w:cs="Arial"/>
          <w:bCs/>
          <w:noProof/>
          <w:lang w:val="sr-Cyrl-RS"/>
        </w:rPr>
        <w:t>ост</w:t>
      </w:r>
      <w:r w:rsidRPr="0046741C">
        <w:rPr>
          <w:rFonts w:asciiTheme="majorHAnsi" w:hAnsiTheme="majorHAnsi" w:cs="Arial"/>
          <w:bCs/>
          <w:noProof/>
          <w:lang w:val="sr-Cyrl-RS"/>
        </w:rPr>
        <w:t>а</w:t>
      </w:r>
      <w:r>
        <w:rPr>
          <w:rFonts w:asciiTheme="majorHAnsi" w:hAnsiTheme="majorHAnsi" w:cs="Arial"/>
          <w:bCs/>
          <w:noProof/>
          <w:lang w:val="sr-Cyrl-RS"/>
        </w:rPr>
        <w:t>в</w:t>
      </w:r>
      <w:r w:rsidRPr="0046741C">
        <w:rPr>
          <w:rFonts w:asciiTheme="majorHAnsi" w:hAnsiTheme="majorHAnsi" w:cs="Arial"/>
          <w:bCs/>
          <w:noProof/>
          <w:lang w:val="sr-Cyrl-RS"/>
        </w:rPr>
        <w:t>љ</w:t>
      </w:r>
      <w:r>
        <w:rPr>
          <w:rFonts w:asciiTheme="majorHAnsi" w:hAnsiTheme="majorHAnsi" w:cs="Arial"/>
          <w:bCs/>
          <w:noProof/>
          <w:lang w:val="sr-Cyrl-RS"/>
        </w:rPr>
        <w:t>еном</w:t>
      </w:r>
      <w:r w:rsidRPr="0046741C">
        <w:rPr>
          <w:rFonts w:asciiTheme="majorHAnsi" w:hAnsiTheme="majorHAnsi" w:cs="Arial"/>
          <w:bCs/>
          <w:noProof/>
          <w:lang w:val="sr-Cyrl-RS"/>
        </w:rPr>
        <w:t xml:space="preserve">, </w:t>
      </w:r>
      <w:r>
        <w:rPr>
          <w:rFonts w:asciiTheme="majorHAnsi" w:hAnsiTheme="majorHAnsi" w:cs="Arial"/>
          <w:bCs/>
          <w:noProof/>
          <w:lang w:val="sr-Cyrl-RS"/>
        </w:rPr>
        <w:t>примереном</w:t>
      </w:r>
      <w:r w:rsidRPr="0046741C">
        <w:rPr>
          <w:rFonts w:asciiTheme="majorHAnsi" w:hAnsiTheme="majorHAnsi" w:cs="Arial"/>
          <w:bCs/>
          <w:noProof/>
          <w:lang w:val="sr-Cyrl-RS"/>
        </w:rPr>
        <w:t xml:space="preserve"> </w:t>
      </w:r>
      <w:r>
        <w:rPr>
          <w:rFonts w:asciiTheme="majorHAnsi" w:hAnsiTheme="majorHAnsi" w:cs="Arial"/>
          <w:bCs/>
          <w:noProof/>
          <w:lang w:val="sr-Cyrl-RS"/>
        </w:rPr>
        <w:t>року</w:t>
      </w:r>
      <w:r w:rsidRPr="0046741C">
        <w:rPr>
          <w:rFonts w:asciiTheme="majorHAnsi" w:hAnsiTheme="majorHAnsi" w:cs="Arial"/>
          <w:bCs/>
          <w:noProof/>
          <w:lang w:val="sr-Cyrl-RS"/>
        </w:rPr>
        <w:t xml:space="preserve"> </w:t>
      </w:r>
      <w:r>
        <w:rPr>
          <w:rFonts w:asciiTheme="majorHAnsi" w:hAnsiTheme="majorHAnsi" w:cs="Arial"/>
          <w:bCs/>
          <w:noProof/>
          <w:lang w:val="sr-Cyrl-RS"/>
        </w:rPr>
        <w:t>који</w:t>
      </w:r>
      <w:r w:rsidRPr="0046741C">
        <w:rPr>
          <w:rFonts w:asciiTheme="majorHAnsi" w:hAnsiTheme="majorHAnsi" w:cs="Arial"/>
          <w:bCs/>
          <w:noProof/>
          <w:lang w:val="sr-Cyrl-RS"/>
        </w:rPr>
        <w:t xml:space="preserve"> </w:t>
      </w:r>
      <w:r>
        <w:rPr>
          <w:rFonts w:asciiTheme="majorHAnsi" w:hAnsiTheme="majorHAnsi" w:cs="Arial"/>
          <w:bCs/>
          <w:noProof/>
          <w:lang w:val="sr-Cyrl-RS"/>
        </w:rPr>
        <w:t>не</w:t>
      </w:r>
      <w:r w:rsidRPr="0046741C">
        <w:rPr>
          <w:rFonts w:asciiTheme="majorHAnsi" w:hAnsiTheme="majorHAnsi" w:cs="Arial"/>
          <w:bCs/>
          <w:noProof/>
          <w:lang w:val="sr-Cyrl-RS"/>
        </w:rPr>
        <w:t xml:space="preserve"> </w:t>
      </w:r>
      <w:r>
        <w:rPr>
          <w:rFonts w:asciiTheme="majorHAnsi" w:hAnsiTheme="majorHAnsi" w:cs="Arial"/>
          <w:bCs/>
          <w:noProof/>
          <w:lang w:val="sr-Cyrl-RS"/>
        </w:rPr>
        <w:t>може</w:t>
      </w:r>
      <w:r w:rsidRPr="0046741C">
        <w:rPr>
          <w:rFonts w:asciiTheme="majorHAnsi" w:hAnsiTheme="majorHAnsi" w:cs="Arial"/>
          <w:bCs/>
          <w:noProof/>
          <w:lang w:val="sr-Cyrl-RS"/>
        </w:rPr>
        <w:t xml:space="preserve"> </w:t>
      </w:r>
      <w:r>
        <w:rPr>
          <w:rFonts w:asciiTheme="majorHAnsi" w:hAnsiTheme="majorHAnsi" w:cs="Arial"/>
          <w:bCs/>
          <w:noProof/>
          <w:lang w:val="sr-Cyrl-RS"/>
        </w:rPr>
        <w:t>бити</w:t>
      </w:r>
      <w:r w:rsidRPr="0046741C">
        <w:rPr>
          <w:rFonts w:asciiTheme="majorHAnsi" w:hAnsiTheme="majorHAnsi" w:cs="Arial"/>
          <w:bCs/>
          <w:noProof/>
          <w:lang w:val="sr-Cyrl-RS"/>
        </w:rPr>
        <w:t xml:space="preserve"> </w:t>
      </w:r>
      <w:r>
        <w:rPr>
          <w:rFonts w:asciiTheme="majorHAnsi" w:hAnsiTheme="majorHAnsi" w:cs="Arial"/>
          <w:bCs/>
          <w:noProof/>
          <w:lang w:val="sr-Cyrl-RS"/>
        </w:rPr>
        <w:t>кр</w:t>
      </w:r>
      <w:r w:rsidRPr="0046741C">
        <w:rPr>
          <w:rFonts w:asciiTheme="majorHAnsi" w:hAnsiTheme="majorHAnsi" w:cs="Arial"/>
          <w:bCs/>
          <w:noProof/>
          <w:lang w:val="sr-Cyrl-RS"/>
        </w:rPr>
        <w:t>а</w:t>
      </w:r>
      <w:r>
        <w:rPr>
          <w:rFonts w:asciiTheme="majorHAnsi" w:hAnsiTheme="majorHAnsi" w:cs="Arial"/>
          <w:bCs/>
          <w:noProof/>
          <w:lang w:val="sr-Cyrl-RS"/>
        </w:rPr>
        <w:t>ћи</w:t>
      </w:r>
      <w:r w:rsidRPr="0046741C">
        <w:rPr>
          <w:rFonts w:asciiTheme="majorHAnsi" w:hAnsiTheme="majorHAnsi" w:cs="Arial"/>
          <w:bCs/>
          <w:noProof/>
          <w:lang w:val="sr-Cyrl-RS"/>
        </w:rPr>
        <w:t xml:space="preserve"> </w:t>
      </w:r>
      <w:r>
        <w:rPr>
          <w:rFonts w:asciiTheme="majorHAnsi" w:hAnsiTheme="majorHAnsi" w:cs="Arial"/>
          <w:bCs/>
          <w:noProof/>
          <w:lang w:val="sr-Cyrl-RS"/>
        </w:rPr>
        <w:t>од</w:t>
      </w:r>
      <w:r w:rsidRPr="0046741C">
        <w:rPr>
          <w:rFonts w:asciiTheme="majorHAnsi" w:hAnsiTheme="majorHAnsi" w:cs="Arial"/>
          <w:bCs/>
          <w:noProof/>
          <w:lang w:val="sr-Cyrl-RS"/>
        </w:rPr>
        <w:t xml:space="preserve"> </w:t>
      </w:r>
      <w:r>
        <w:rPr>
          <w:rFonts w:asciiTheme="majorHAnsi" w:hAnsiTheme="majorHAnsi" w:cs="Arial"/>
          <w:bCs/>
          <w:noProof/>
          <w:lang w:val="sr-Cyrl-RS"/>
        </w:rPr>
        <w:t>пет</w:t>
      </w:r>
      <w:r w:rsidRPr="0046741C">
        <w:rPr>
          <w:rFonts w:asciiTheme="majorHAnsi" w:hAnsiTheme="majorHAnsi" w:cs="Arial"/>
          <w:bCs/>
          <w:noProof/>
          <w:lang w:val="sr-Cyrl-RS"/>
        </w:rPr>
        <w:t xml:space="preserve"> </w:t>
      </w:r>
      <w:r>
        <w:rPr>
          <w:rFonts w:asciiTheme="majorHAnsi" w:hAnsiTheme="majorHAnsi" w:cs="Arial"/>
          <w:bCs/>
          <w:noProof/>
          <w:lang w:val="sr-Cyrl-RS"/>
        </w:rPr>
        <w:t>д</w:t>
      </w:r>
      <w:r w:rsidRPr="0046741C">
        <w:rPr>
          <w:rFonts w:asciiTheme="majorHAnsi" w:hAnsiTheme="majorHAnsi" w:cs="Arial"/>
          <w:bCs/>
          <w:noProof/>
          <w:lang w:val="sr-Cyrl-RS"/>
        </w:rPr>
        <w:t>а</w:t>
      </w:r>
      <w:r>
        <w:rPr>
          <w:rFonts w:asciiTheme="majorHAnsi" w:hAnsiTheme="majorHAnsi" w:cs="Arial"/>
          <w:bCs/>
          <w:noProof/>
          <w:lang w:val="sr-Cyrl-RS"/>
        </w:rPr>
        <w:t>н</w:t>
      </w:r>
      <w:r w:rsidRPr="0046741C">
        <w:rPr>
          <w:rFonts w:asciiTheme="majorHAnsi" w:hAnsiTheme="majorHAnsi" w:cs="Arial"/>
          <w:bCs/>
          <w:noProof/>
          <w:lang w:val="sr-Cyrl-RS"/>
        </w:rPr>
        <w:t xml:space="preserve">а, </w:t>
      </w:r>
      <w:r>
        <w:rPr>
          <w:rFonts w:asciiTheme="majorHAnsi" w:hAnsiTheme="majorHAnsi" w:cs="Arial"/>
          <w:bCs/>
          <w:noProof/>
          <w:lang w:val="sr-Cyrl-RS"/>
        </w:rPr>
        <w:t>не</w:t>
      </w:r>
      <w:r w:rsidRPr="0046741C">
        <w:rPr>
          <w:rFonts w:asciiTheme="majorHAnsi" w:hAnsiTheme="majorHAnsi" w:cs="Arial"/>
          <w:bCs/>
          <w:noProof/>
          <w:lang w:val="sr-Cyrl-RS"/>
        </w:rPr>
        <w:t xml:space="preserve"> </w:t>
      </w:r>
      <w:r>
        <w:rPr>
          <w:rFonts w:asciiTheme="majorHAnsi" w:hAnsiTheme="majorHAnsi" w:cs="Arial"/>
          <w:bCs/>
          <w:noProof/>
          <w:lang w:val="sr-Cyrl-RS"/>
        </w:rPr>
        <w:t>дост</w:t>
      </w:r>
      <w:r w:rsidRPr="0046741C">
        <w:rPr>
          <w:rFonts w:asciiTheme="majorHAnsi" w:hAnsiTheme="majorHAnsi" w:cs="Arial"/>
          <w:bCs/>
          <w:noProof/>
          <w:lang w:val="sr-Cyrl-RS"/>
        </w:rPr>
        <w:t>а</w:t>
      </w:r>
      <w:r>
        <w:rPr>
          <w:rFonts w:asciiTheme="majorHAnsi" w:hAnsiTheme="majorHAnsi" w:cs="Arial"/>
          <w:bCs/>
          <w:noProof/>
          <w:lang w:val="sr-Cyrl-RS"/>
        </w:rPr>
        <w:t>ви</w:t>
      </w:r>
      <w:r w:rsidRPr="0046741C">
        <w:rPr>
          <w:rFonts w:asciiTheme="majorHAnsi" w:hAnsiTheme="majorHAnsi" w:cs="Arial"/>
          <w:bCs/>
          <w:noProof/>
          <w:lang w:val="sr-Cyrl-RS"/>
        </w:rPr>
        <w:t xml:space="preserve"> </w:t>
      </w:r>
      <w:r>
        <w:rPr>
          <w:rFonts w:asciiTheme="majorHAnsi" w:hAnsiTheme="majorHAnsi" w:cs="Arial"/>
          <w:bCs/>
          <w:noProof/>
          <w:lang w:val="sr-Cyrl-RS"/>
        </w:rPr>
        <w:t>н</w:t>
      </w:r>
      <w:r w:rsidRPr="0046741C">
        <w:rPr>
          <w:rFonts w:asciiTheme="majorHAnsi" w:hAnsiTheme="majorHAnsi" w:cs="Arial"/>
          <w:bCs/>
          <w:noProof/>
          <w:lang w:val="sr-Cyrl-RS"/>
        </w:rPr>
        <w:t xml:space="preserve">а </w:t>
      </w:r>
      <w:r>
        <w:rPr>
          <w:rFonts w:asciiTheme="majorHAnsi" w:hAnsiTheme="majorHAnsi" w:cs="Arial"/>
          <w:bCs/>
          <w:noProof/>
          <w:lang w:val="sr-Cyrl-RS"/>
        </w:rPr>
        <w:t>увид</w:t>
      </w:r>
      <w:r w:rsidRPr="0046741C">
        <w:rPr>
          <w:rFonts w:asciiTheme="majorHAnsi" w:hAnsiTheme="majorHAnsi" w:cs="Arial"/>
          <w:bCs/>
          <w:noProof/>
          <w:lang w:val="sr-Cyrl-RS"/>
        </w:rPr>
        <w:t xml:space="preserve"> </w:t>
      </w:r>
      <w:r>
        <w:rPr>
          <w:rFonts w:asciiTheme="majorHAnsi" w:hAnsiTheme="majorHAnsi" w:cs="Arial"/>
          <w:bCs/>
          <w:noProof/>
          <w:lang w:val="sr-Cyrl-RS"/>
        </w:rPr>
        <w:t>оригин</w:t>
      </w:r>
      <w:r w:rsidRPr="0046741C">
        <w:rPr>
          <w:rFonts w:asciiTheme="majorHAnsi" w:hAnsiTheme="majorHAnsi" w:cs="Arial"/>
          <w:bCs/>
          <w:noProof/>
          <w:lang w:val="sr-Cyrl-RS"/>
        </w:rPr>
        <w:t>а</w:t>
      </w:r>
      <w:r>
        <w:rPr>
          <w:rFonts w:asciiTheme="majorHAnsi" w:hAnsiTheme="majorHAnsi" w:cs="Arial"/>
          <w:bCs/>
          <w:noProof/>
          <w:lang w:val="sr-Cyrl-RS"/>
        </w:rPr>
        <w:t>л</w:t>
      </w:r>
      <w:r w:rsidRPr="0046741C">
        <w:rPr>
          <w:rFonts w:asciiTheme="majorHAnsi" w:hAnsiTheme="majorHAnsi" w:cs="Arial"/>
          <w:bCs/>
          <w:noProof/>
          <w:lang w:val="sr-Cyrl-RS"/>
        </w:rPr>
        <w:t xml:space="preserve"> </w:t>
      </w:r>
      <w:r>
        <w:rPr>
          <w:rFonts w:asciiTheme="majorHAnsi" w:hAnsiTheme="majorHAnsi" w:cs="Arial"/>
          <w:bCs/>
          <w:noProof/>
          <w:lang w:val="sr-Cyrl-RS"/>
        </w:rPr>
        <w:t>или</w:t>
      </w:r>
      <w:r w:rsidRPr="0046741C">
        <w:rPr>
          <w:rFonts w:asciiTheme="majorHAnsi" w:hAnsiTheme="majorHAnsi" w:cs="Arial"/>
          <w:bCs/>
          <w:noProof/>
          <w:lang w:val="sr-Cyrl-RS"/>
        </w:rPr>
        <w:t xml:space="preserve"> </w:t>
      </w:r>
      <w:r>
        <w:rPr>
          <w:rFonts w:asciiTheme="majorHAnsi" w:hAnsiTheme="majorHAnsi" w:cs="Arial"/>
          <w:bCs/>
          <w:noProof/>
          <w:lang w:val="sr-Cyrl-RS"/>
        </w:rPr>
        <w:t>оверену</w:t>
      </w:r>
      <w:r w:rsidRPr="0046741C">
        <w:rPr>
          <w:rFonts w:asciiTheme="majorHAnsi" w:hAnsiTheme="majorHAnsi" w:cs="Arial"/>
          <w:bCs/>
          <w:noProof/>
          <w:lang w:val="sr-Cyrl-RS"/>
        </w:rPr>
        <w:t xml:space="preserve"> </w:t>
      </w:r>
      <w:r>
        <w:rPr>
          <w:rFonts w:asciiTheme="majorHAnsi" w:hAnsiTheme="majorHAnsi" w:cs="Arial"/>
          <w:bCs/>
          <w:noProof/>
          <w:lang w:val="sr-Cyrl-RS"/>
        </w:rPr>
        <w:t>копију</w:t>
      </w:r>
      <w:r w:rsidRPr="0046741C">
        <w:rPr>
          <w:rFonts w:asciiTheme="majorHAnsi" w:hAnsiTheme="majorHAnsi" w:cs="Arial"/>
          <w:bCs/>
          <w:noProof/>
          <w:lang w:val="sr-Cyrl-RS"/>
        </w:rPr>
        <w:t xml:space="preserve"> </w:t>
      </w:r>
      <w:r>
        <w:rPr>
          <w:rFonts w:asciiTheme="majorHAnsi" w:hAnsiTheme="majorHAnsi" w:cs="Arial"/>
          <w:bCs/>
          <w:noProof/>
          <w:lang w:val="sr-Cyrl-RS"/>
        </w:rPr>
        <w:t>тр</w:t>
      </w:r>
      <w:r w:rsidRPr="0046741C">
        <w:rPr>
          <w:rFonts w:asciiTheme="majorHAnsi" w:hAnsiTheme="majorHAnsi" w:cs="Arial"/>
          <w:bCs/>
          <w:noProof/>
          <w:lang w:val="sr-Cyrl-RS"/>
        </w:rPr>
        <w:t>а</w:t>
      </w:r>
      <w:r>
        <w:rPr>
          <w:rFonts w:asciiTheme="majorHAnsi" w:hAnsiTheme="majorHAnsi" w:cs="Arial"/>
          <w:bCs/>
          <w:noProof/>
          <w:lang w:val="sr-Cyrl-RS"/>
        </w:rPr>
        <w:t>жених</w:t>
      </w:r>
      <w:r w:rsidRPr="0046741C">
        <w:rPr>
          <w:rFonts w:asciiTheme="majorHAnsi" w:hAnsiTheme="majorHAnsi" w:cs="Arial"/>
          <w:bCs/>
          <w:noProof/>
          <w:lang w:val="sr-Cyrl-RS"/>
        </w:rPr>
        <w:t xml:space="preserve"> </w:t>
      </w:r>
      <w:r>
        <w:rPr>
          <w:rFonts w:asciiTheme="majorHAnsi" w:hAnsiTheme="majorHAnsi" w:cs="Arial"/>
          <w:bCs/>
          <w:noProof/>
          <w:lang w:val="sr-Cyrl-RS"/>
        </w:rPr>
        <w:t>док</w:t>
      </w:r>
      <w:r w:rsidRPr="0046741C">
        <w:rPr>
          <w:rFonts w:asciiTheme="majorHAnsi" w:hAnsiTheme="majorHAnsi" w:cs="Arial"/>
          <w:bCs/>
          <w:noProof/>
          <w:lang w:val="sr-Cyrl-RS"/>
        </w:rPr>
        <w:t>а</w:t>
      </w:r>
      <w:r>
        <w:rPr>
          <w:rFonts w:asciiTheme="majorHAnsi" w:hAnsiTheme="majorHAnsi" w:cs="Arial"/>
          <w:bCs/>
          <w:noProof/>
          <w:lang w:val="sr-Cyrl-RS"/>
        </w:rPr>
        <w:t>з</w:t>
      </w:r>
      <w:r w:rsidRPr="0046741C">
        <w:rPr>
          <w:rFonts w:asciiTheme="majorHAnsi" w:hAnsiTheme="majorHAnsi" w:cs="Arial"/>
          <w:bCs/>
          <w:noProof/>
          <w:lang w:val="sr-Cyrl-RS"/>
        </w:rPr>
        <w:t xml:space="preserve">а, </w:t>
      </w:r>
      <w:r>
        <w:rPr>
          <w:rFonts w:asciiTheme="majorHAnsi" w:hAnsiTheme="majorHAnsi" w:cs="Arial"/>
          <w:bCs/>
          <w:noProof/>
          <w:lang w:val="sr-Cyrl-RS"/>
        </w:rPr>
        <w:t>н</w:t>
      </w:r>
      <w:r w:rsidRPr="0046741C">
        <w:rPr>
          <w:rFonts w:asciiTheme="majorHAnsi" w:hAnsiTheme="majorHAnsi" w:cs="Arial"/>
          <w:bCs/>
          <w:noProof/>
          <w:lang w:val="sr-Cyrl-RS"/>
        </w:rPr>
        <w:t>а</w:t>
      </w:r>
      <w:r>
        <w:rPr>
          <w:rFonts w:asciiTheme="majorHAnsi" w:hAnsiTheme="majorHAnsi" w:cs="Arial"/>
          <w:bCs/>
          <w:noProof/>
          <w:lang w:val="sr-Cyrl-RS"/>
        </w:rPr>
        <w:t>ручил</w:t>
      </w:r>
      <w:r w:rsidRPr="0046741C">
        <w:rPr>
          <w:rFonts w:asciiTheme="majorHAnsi" w:hAnsiTheme="majorHAnsi" w:cs="Arial"/>
          <w:bCs/>
          <w:noProof/>
          <w:lang w:val="sr-Cyrl-RS"/>
        </w:rPr>
        <w:t>а</w:t>
      </w:r>
      <w:r>
        <w:rPr>
          <w:rFonts w:asciiTheme="majorHAnsi" w:hAnsiTheme="majorHAnsi" w:cs="Arial"/>
          <w:bCs/>
          <w:noProof/>
          <w:lang w:val="sr-Cyrl-RS"/>
        </w:rPr>
        <w:t>ц</w:t>
      </w:r>
      <w:r w:rsidRPr="0046741C">
        <w:rPr>
          <w:rFonts w:asciiTheme="majorHAnsi" w:hAnsiTheme="majorHAnsi" w:cs="Arial"/>
          <w:bCs/>
          <w:noProof/>
          <w:lang w:val="sr-Cyrl-RS"/>
        </w:rPr>
        <w:t xml:space="preserve"> </w:t>
      </w:r>
      <w:r>
        <w:rPr>
          <w:rFonts w:asciiTheme="majorHAnsi" w:hAnsiTheme="majorHAnsi" w:cs="Arial"/>
          <w:bCs/>
          <w:noProof/>
          <w:lang w:val="sr-Cyrl-RS"/>
        </w:rPr>
        <w:t>ће</w:t>
      </w:r>
      <w:r w:rsidRPr="0046741C">
        <w:rPr>
          <w:rFonts w:asciiTheme="majorHAnsi" w:hAnsiTheme="majorHAnsi" w:cs="Arial"/>
          <w:bCs/>
          <w:noProof/>
          <w:lang w:val="sr-Cyrl-RS"/>
        </w:rPr>
        <w:t xml:space="preserve"> њ</w:t>
      </w:r>
      <w:r>
        <w:rPr>
          <w:rFonts w:asciiTheme="majorHAnsi" w:hAnsiTheme="majorHAnsi" w:cs="Arial"/>
          <w:bCs/>
          <w:noProof/>
          <w:lang w:val="sr-Cyrl-RS"/>
        </w:rPr>
        <w:t>егову</w:t>
      </w:r>
      <w:r w:rsidRPr="0046741C">
        <w:rPr>
          <w:rFonts w:asciiTheme="majorHAnsi" w:hAnsiTheme="majorHAnsi" w:cs="Arial"/>
          <w:bCs/>
          <w:noProof/>
          <w:lang w:val="sr-Cyrl-RS"/>
        </w:rPr>
        <w:t xml:space="preserve"> </w:t>
      </w:r>
      <w:r>
        <w:rPr>
          <w:rFonts w:asciiTheme="majorHAnsi" w:hAnsiTheme="majorHAnsi" w:cs="Arial"/>
          <w:bCs/>
          <w:noProof/>
          <w:lang w:val="sr-Cyrl-RS"/>
        </w:rPr>
        <w:t>понуду</w:t>
      </w:r>
      <w:r w:rsidRPr="0046741C">
        <w:rPr>
          <w:rFonts w:asciiTheme="majorHAnsi" w:hAnsiTheme="majorHAnsi" w:cs="Arial"/>
          <w:bCs/>
          <w:noProof/>
          <w:lang w:val="sr-Cyrl-RS"/>
        </w:rPr>
        <w:t xml:space="preserve"> </w:t>
      </w:r>
      <w:r>
        <w:rPr>
          <w:rFonts w:asciiTheme="majorHAnsi" w:hAnsiTheme="majorHAnsi" w:cs="Arial"/>
          <w:bCs/>
          <w:noProof/>
          <w:lang w:val="sr-Cyrl-RS"/>
        </w:rPr>
        <w:t>одбити</w:t>
      </w:r>
      <w:r w:rsidRPr="0046741C">
        <w:rPr>
          <w:rFonts w:asciiTheme="majorHAnsi" w:hAnsiTheme="majorHAnsi" w:cs="Arial"/>
          <w:bCs/>
          <w:noProof/>
          <w:lang w:val="sr-Cyrl-RS"/>
        </w:rPr>
        <w:t xml:space="preserve"> </w:t>
      </w:r>
      <w:r>
        <w:rPr>
          <w:rFonts w:asciiTheme="majorHAnsi" w:hAnsiTheme="majorHAnsi" w:cs="Arial"/>
          <w:bCs/>
          <w:noProof/>
          <w:lang w:val="sr-Cyrl-RS"/>
        </w:rPr>
        <w:t>к</w:t>
      </w:r>
      <w:r w:rsidRPr="0046741C">
        <w:rPr>
          <w:rFonts w:asciiTheme="majorHAnsi" w:hAnsiTheme="majorHAnsi" w:cs="Arial"/>
          <w:bCs/>
          <w:noProof/>
          <w:lang w:val="sr-Cyrl-RS"/>
        </w:rPr>
        <w:t>а</w:t>
      </w:r>
      <w:r>
        <w:rPr>
          <w:rFonts w:asciiTheme="majorHAnsi" w:hAnsiTheme="majorHAnsi" w:cs="Arial"/>
          <w:bCs/>
          <w:noProof/>
          <w:lang w:val="sr-Cyrl-RS"/>
        </w:rPr>
        <w:t>о</w:t>
      </w:r>
      <w:r w:rsidRPr="0046741C">
        <w:rPr>
          <w:rFonts w:asciiTheme="majorHAnsi" w:hAnsiTheme="majorHAnsi" w:cs="Arial"/>
          <w:bCs/>
          <w:noProof/>
          <w:lang w:val="sr-Cyrl-RS"/>
        </w:rPr>
        <w:t xml:space="preserve"> </w:t>
      </w:r>
      <w:r>
        <w:rPr>
          <w:rFonts w:asciiTheme="majorHAnsi" w:hAnsiTheme="majorHAnsi" w:cs="Arial"/>
          <w:bCs/>
          <w:noProof/>
          <w:lang w:val="sr-Cyrl-RS"/>
        </w:rPr>
        <w:t>неприхв</w:t>
      </w:r>
      <w:r w:rsidRPr="0046741C">
        <w:rPr>
          <w:rFonts w:asciiTheme="majorHAnsi" w:hAnsiTheme="majorHAnsi" w:cs="Arial"/>
          <w:bCs/>
          <w:noProof/>
          <w:lang w:val="sr-Cyrl-RS"/>
        </w:rPr>
        <w:t>а</w:t>
      </w:r>
      <w:r>
        <w:rPr>
          <w:rFonts w:asciiTheme="majorHAnsi" w:hAnsiTheme="majorHAnsi" w:cs="Arial"/>
          <w:bCs/>
          <w:noProof/>
          <w:lang w:val="sr-Cyrl-RS"/>
        </w:rPr>
        <w:t>т</w:t>
      </w:r>
      <w:r w:rsidRPr="0046741C">
        <w:rPr>
          <w:rFonts w:asciiTheme="majorHAnsi" w:hAnsiTheme="majorHAnsi" w:cs="Arial"/>
          <w:bCs/>
          <w:noProof/>
          <w:lang w:val="sr-Cyrl-RS"/>
        </w:rPr>
        <w:t>љ</w:t>
      </w:r>
      <w:r>
        <w:rPr>
          <w:rFonts w:asciiTheme="majorHAnsi" w:hAnsiTheme="majorHAnsi" w:cs="Arial"/>
          <w:bCs/>
          <w:noProof/>
          <w:lang w:val="sr-Cyrl-RS"/>
        </w:rPr>
        <w:t>иву</w:t>
      </w:r>
      <w:r w:rsidRPr="0046741C">
        <w:rPr>
          <w:rFonts w:asciiTheme="majorHAnsi" w:hAnsiTheme="majorHAnsi" w:cs="Arial"/>
          <w:bCs/>
          <w:noProof/>
          <w:lang w:val="sr-Cyrl-RS"/>
        </w:rPr>
        <w:t>.</w:t>
      </w:r>
    </w:p>
    <w:p w14:paraId="39D290F1"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eastAsia="TimesNewRomanPS-BoldMT" w:hAnsiTheme="majorHAnsi" w:cs="Arial"/>
          <w:bCs/>
          <w:noProof/>
          <w:lang w:val="sr-Cyrl-RS"/>
        </w:rPr>
      </w:pPr>
      <w:r w:rsidRPr="0046741C">
        <w:rPr>
          <w:rFonts w:asciiTheme="majorHAnsi" w:eastAsia="TimesNewRomanPS-BoldMT" w:hAnsiTheme="majorHAnsi" w:cs="Arial"/>
          <w:bCs/>
          <w:noProof/>
          <w:lang w:val="sr-Cyrl-RS"/>
        </w:rPr>
        <w:t>П</w:t>
      </w:r>
      <w:r>
        <w:rPr>
          <w:rFonts w:asciiTheme="majorHAnsi" w:eastAsia="TimesNewRomanPS-BoldMT" w:hAnsiTheme="majorHAnsi" w:cs="Arial"/>
          <w:bCs/>
          <w:noProof/>
          <w:lang w:val="sr-Cyrl-RS"/>
        </w:rPr>
        <w:t>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који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регистров</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Р</w:t>
      </w:r>
      <w:r>
        <w:rPr>
          <w:rFonts w:asciiTheme="majorHAnsi" w:eastAsia="TimesNewRomanPS-BoldMT" w:hAnsiTheme="majorHAnsi" w:cs="Arial"/>
          <w:bCs/>
          <w:noProof/>
          <w:lang w:val="sr-Cyrl-RS"/>
        </w:rPr>
        <w:t>егистру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који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води</w:t>
      </w:r>
      <w:r w:rsidRPr="0046741C">
        <w:rPr>
          <w:rFonts w:asciiTheme="majorHAnsi" w:eastAsia="TimesNewRomanPS-BoldMT" w:hAnsiTheme="majorHAnsi" w:cs="Arial"/>
          <w:bCs/>
          <w:noProof/>
          <w:lang w:val="sr-Cyrl-RS"/>
        </w:rPr>
        <w:t xml:space="preserve"> А</w:t>
      </w:r>
      <w:r>
        <w:rPr>
          <w:rFonts w:asciiTheme="majorHAnsi" w:eastAsia="TimesNewRomanPS-BoldMT" w:hAnsiTheme="majorHAnsi" w:cs="Arial"/>
          <w:bCs/>
          <w:noProof/>
          <w:lang w:val="sr-Cyrl-RS"/>
        </w:rPr>
        <w:t>генциј</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привредне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регистре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мор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ју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дост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испу</w:t>
      </w:r>
      <w:r w:rsidRPr="0046741C">
        <w:rPr>
          <w:rFonts w:asciiTheme="majorHAnsi" w:eastAsia="TimesNewRomanPS-BoldMT" w:hAnsiTheme="majorHAnsi" w:cs="Arial"/>
          <w:bCs/>
          <w:noProof/>
          <w:lang w:val="sr-Cyrl-RS"/>
        </w:rPr>
        <w:t>њ</w:t>
      </w:r>
      <w:r>
        <w:rPr>
          <w:rFonts w:asciiTheme="majorHAnsi" w:eastAsia="TimesNewRomanPS-BoldMT" w:hAnsiTheme="majorHAnsi" w:cs="Arial"/>
          <w:bCs/>
          <w:noProof/>
          <w:lang w:val="sr-Cyrl-RS"/>
        </w:rPr>
        <w:t>ености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услов</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из</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чл</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 xml:space="preserve">а 75. </w:t>
      </w:r>
      <w:r>
        <w:rPr>
          <w:rFonts w:asciiTheme="majorHAnsi" w:eastAsia="TimesNewRomanPS-BoldMT" w:hAnsiTheme="majorHAnsi" w:cs="Arial"/>
          <w:bCs/>
          <w:noProof/>
          <w:lang w:val="sr-Cyrl-RS"/>
        </w:rPr>
        <w:t>ст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w:t>
      </w:r>
      <w:r w:rsidRPr="0046741C">
        <w:rPr>
          <w:rFonts w:asciiTheme="majorHAnsi" w:eastAsia="TimesNewRomanPS-BoldMT" w:hAnsiTheme="majorHAnsi" w:cs="Arial"/>
          <w:bCs/>
          <w:noProof/>
          <w:lang w:val="sr-Cyrl-RS"/>
        </w:rPr>
        <w:t xml:space="preserve"> 1. </w:t>
      </w:r>
      <w:r>
        <w:rPr>
          <w:rFonts w:asciiTheme="majorHAnsi" w:eastAsia="TimesNewRomanPS-BoldMT" w:hAnsiTheme="majorHAnsi" w:cs="Arial"/>
          <w:bCs/>
          <w:noProof/>
          <w:lang w:val="sr-Cyrl-RS"/>
        </w:rPr>
        <w:t>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чке</w:t>
      </w:r>
      <w:r w:rsidRPr="0046741C">
        <w:rPr>
          <w:rFonts w:asciiTheme="majorHAnsi" w:eastAsia="TimesNewRomanPS-BoldMT" w:hAnsiTheme="majorHAnsi" w:cs="Arial"/>
          <w:bCs/>
          <w:noProof/>
          <w:lang w:val="sr-Cyrl-RS"/>
        </w:rPr>
        <w:t xml:space="preserve"> </w:t>
      </w:r>
      <w:r w:rsidRPr="0046741C">
        <w:rPr>
          <w:rFonts w:asciiTheme="majorHAnsi" w:hAnsiTheme="majorHAnsi" w:cs="Arial"/>
          <w:bCs/>
          <w:iCs/>
          <w:noProof/>
          <w:lang w:val="sr-Cyrl-RS"/>
        </w:rPr>
        <w:t xml:space="preserve">1) </w:t>
      </w:r>
      <w:r>
        <w:rPr>
          <w:rFonts w:asciiTheme="majorHAnsi" w:hAnsiTheme="majorHAnsi" w:cs="Arial"/>
          <w:bCs/>
          <w:iCs/>
          <w:noProof/>
          <w:lang w:val="sr-Cyrl-RS"/>
        </w:rPr>
        <w:t>до</w:t>
      </w:r>
      <w:r w:rsidRPr="0046741C">
        <w:rPr>
          <w:rFonts w:asciiTheme="majorHAnsi" w:hAnsiTheme="majorHAnsi" w:cs="Arial"/>
          <w:bCs/>
          <w:iCs/>
          <w:noProof/>
          <w:lang w:val="sr-Cyrl-RS"/>
        </w:rPr>
        <w:t xml:space="preserve"> 4) </w:t>
      </w:r>
      <w:r w:rsidRPr="0046741C">
        <w:rPr>
          <w:rFonts w:asciiTheme="majorHAnsi" w:eastAsia="TimesNewRomanPS-BoldMT" w:hAnsiTheme="majorHAnsi" w:cs="Arial"/>
          <w:bCs/>
          <w:noProof/>
          <w:lang w:val="sr-Cyrl-RS"/>
        </w:rPr>
        <w:t>За</w:t>
      </w:r>
      <w:r>
        <w:rPr>
          <w:rFonts w:asciiTheme="majorHAnsi" w:eastAsia="TimesNewRomanPS-BoldMT" w:hAnsiTheme="majorHAnsi" w:cs="Arial"/>
          <w:bCs/>
          <w:noProof/>
          <w:lang w:val="sr-Cyrl-RS"/>
        </w:rPr>
        <w:t>кон</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сходно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чл</w:t>
      </w:r>
      <w:r w:rsidRPr="0046741C">
        <w:rPr>
          <w:rFonts w:asciiTheme="majorHAnsi" w:eastAsia="TimesNewRomanPS-BoldMT" w:hAnsiTheme="majorHAnsi" w:cs="Arial"/>
          <w:bCs/>
          <w:noProof/>
          <w:lang w:val="sr-Cyrl-RS"/>
        </w:rPr>
        <w:t>. 78. За</w:t>
      </w:r>
      <w:r>
        <w:rPr>
          <w:rFonts w:asciiTheme="majorHAnsi" w:eastAsia="TimesNewRomanPS-BoldMT" w:hAnsiTheme="majorHAnsi" w:cs="Arial"/>
          <w:bCs/>
          <w:noProof/>
          <w:lang w:val="sr-Cyrl-RS"/>
        </w:rPr>
        <w:t>кон</w:t>
      </w:r>
      <w:r w:rsidRPr="0046741C">
        <w:rPr>
          <w:rFonts w:asciiTheme="majorHAnsi" w:eastAsia="TimesNewRomanPS-BoldMT" w:hAnsiTheme="majorHAnsi" w:cs="Arial"/>
          <w:bCs/>
          <w:noProof/>
          <w:lang w:val="sr-Cyrl-RS"/>
        </w:rPr>
        <w:t>а.</w:t>
      </w:r>
    </w:p>
    <w:p w14:paraId="5E0F479D"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eastAsia="TimesNewRomanPS-BoldMT" w:hAnsiTheme="majorHAnsi" w:cs="Arial"/>
          <w:bCs/>
          <w:noProof/>
          <w:lang w:val="sr-Cyrl-RS"/>
        </w:rPr>
      </w:pPr>
      <w:r w:rsidRPr="0046741C">
        <w:rPr>
          <w:rFonts w:asciiTheme="majorHAnsi" w:eastAsia="TimesNewRomanPS-BoldMT" w:hAnsiTheme="majorHAnsi" w:cs="Arial"/>
          <w:bCs/>
          <w:noProof/>
          <w:lang w:val="sr-Cyrl-RS"/>
        </w:rPr>
        <w:t>На</w:t>
      </w:r>
      <w:r>
        <w:rPr>
          <w:rFonts w:asciiTheme="majorHAnsi" w:eastAsia="TimesNewRomanPS-BoldMT" w:hAnsiTheme="majorHAnsi" w:cs="Arial"/>
          <w:bCs/>
          <w:noProof/>
          <w:lang w:val="sr-Cyrl-RS"/>
        </w:rPr>
        <w:t>ручил</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неће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одбити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понуду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неприхв</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т</w:t>
      </w:r>
      <w:r w:rsidRPr="0046741C">
        <w:rPr>
          <w:rFonts w:asciiTheme="majorHAnsi" w:eastAsia="TimesNewRomanPS-BoldMT" w:hAnsiTheme="majorHAnsi" w:cs="Arial"/>
          <w:bCs/>
          <w:noProof/>
          <w:lang w:val="sr-Cyrl-RS"/>
        </w:rPr>
        <w:t>љ</w:t>
      </w:r>
      <w:r>
        <w:rPr>
          <w:rFonts w:asciiTheme="majorHAnsi" w:eastAsia="TimesNewRomanPS-BoldMT" w:hAnsiTheme="majorHAnsi" w:cs="Arial"/>
          <w:bCs/>
          <w:noProof/>
          <w:lang w:val="sr-Cyrl-RS"/>
        </w:rPr>
        <w:t>иву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уколико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држи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одређен</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конкурсном</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документ</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цијом</w:t>
      </w:r>
      <w:r w:rsidRPr="0046741C">
        <w:rPr>
          <w:rFonts w:asciiTheme="majorHAnsi" w:eastAsia="TimesNewRomanPS-BoldMT" w:hAnsiTheme="majorHAnsi" w:cs="Arial"/>
          <w:bCs/>
          <w:noProof/>
          <w:lang w:val="sr-Cyrl-RS"/>
        </w:rPr>
        <w:t>, а</w:t>
      </w:r>
      <w:r>
        <w:rPr>
          <w:rFonts w:asciiTheme="majorHAnsi" w:eastAsia="TimesNewRomanPS-BoldMT" w:hAnsiTheme="majorHAnsi" w:cs="Arial"/>
          <w:bCs/>
          <w:noProof/>
          <w:lang w:val="sr-Cyrl-RS"/>
        </w:rPr>
        <w:t>ко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веде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понуди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интернет</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ницу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којој</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под</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који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жени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оквиру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услов</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ј</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вно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доступни</w:t>
      </w:r>
      <w:r w:rsidRPr="0046741C">
        <w:rPr>
          <w:rFonts w:asciiTheme="majorHAnsi" w:eastAsia="TimesNewRomanPS-BoldMT" w:hAnsiTheme="majorHAnsi" w:cs="Arial"/>
          <w:bCs/>
          <w:noProof/>
          <w:lang w:val="sr-Cyrl-RS"/>
        </w:rPr>
        <w:t>.</w:t>
      </w:r>
    </w:p>
    <w:p w14:paraId="0B3B389E"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hAnsiTheme="majorHAnsi" w:cs="Arial"/>
          <w:noProof/>
          <w:lang w:val="sr-Cyrl-RS"/>
        </w:rPr>
      </w:pPr>
      <w:r w:rsidRPr="0046741C">
        <w:rPr>
          <w:rFonts w:asciiTheme="majorHAnsi" w:hAnsiTheme="majorHAnsi" w:cs="Arial"/>
          <w:noProof/>
          <w:lang w:val="sr-Cyrl-RS"/>
        </w:rPr>
        <w:t>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 xml:space="preserve"> </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испу</w:t>
      </w:r>
      <w:r w:rsidRPr="0046741C">
        <w:rPr>
          <w:rFonts w:asciiTheme="majorHAnsi" w:hAnsiTheme="majorHAnsi" w:cs="Arial"/>
          <w:noProof/>
          <w:lang w:val="sr-Cyrl-RS"/>
        </w:rPr>
        <w:t>њ</w:t>
      </w:r>
      <w:r>
        <w:rPr>
          <w:rFonts w:asciiTheme="majorHAnsi" w:hAnsiTheme="majorHAnsi" w:cs="Arial"/>
          <w:noProof/>
          <w:lang w:val="sr-Cyrl-RS"/>
        </w:rPr>
        <w:t>ености</w:t>
      </w:r>
      <w:r w:rsidRPr="0046741C">
        <w:rPr>
          <w:rFonts w:asciiTheme="majorHAnsi" w:hAnsiTheme="majorHAnsi" w:cs="Arial"/>
          <w:noProof/>
          <w:lang w:val="sr-Cyrl-RS"/>
        </w:rPr>
        <w:t xml:space="preserve"> </w:t>
      </w:r>
      <w:r>
        <w:rPr>
          <w:rFonts w:asciiTheme="majorHAnsi" w:hAnsiTheme="majorHAnsi" w:cs="Arial"/>
          <w:noProof/>
          <w:lang w:val="sr-Cyrl-RS"/>
        </w:rPr>
        <w:t>услов</w:t>
      </w:r>
      <w:r w:rsidRPr="0046741C">
        <w:rPr>
          <w:rFonts w:asciiTheme="majorHAnsi" w:hAnsiTheme="majorHAnsi" w:cs="Arial"/>
          <w:noProof/>
          <w:lang w:val="sr-Cyrl-RS"/>
        </w:rPr>
        <w:t xml:space="preserve">а </w:t>
      </w:r>
      <w:r>
        <w:rPr>
          <w:rFonts w:asciiTheme="majorHAnsi" w:hAnsiTheme="majorHAnsi" w:cs="Arial"/>
          <w:noProof/>
          <w:lang w:val="sr-Cyrl-RS"/>
        </w:rPr>
        <w:t>електронски</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ља </w:t>
      </w:r>
      <w:r>
        <w:rPr>
          <w:rFonts w:asciiTheme="majorHAnsi" w:hAnsiTheme="majorHAnsi" w:cs="Arial"/>
          <w:noProof/>
          <w:lang w:val="sr-Cyrl-RS"/>
        </w:rPr>
        <w:t>копију</w:t>
      </w:r>
      <w:r w:rsidRPr="0046741C">
        <w:rPr>
          <w:rFonts w:asciiTheme="majorHAnsi" w:hAnsiTheme="majorHAnsi" w:cs="Arial"/>
          <w:noProof/>
          <w:lang w:val="sr-Cyrl-RS"/>
        </w:rPr>
        <w:t xml:space="preserve"> </w:t>
      </w:r>
      <w:r>
        <w:rPr>
          <w:rFonts w:asciiTheme="majorHAnsi" w:hAnsiTheme="majorHAnsi" w:cs="Arial"/>
          <w:noProof/>
          <w:lang w:val="sr-Cyrl-RS"/>
        </w:rPr>
        <w:t>електронског</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пис</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lang w:val="sr-Cyrl-RS"/>
        </w:rPr>
        <w:t>облику</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коном</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уређује</w:t>
      </w:r>
      <w:r w:rsidRPr="0046741C">
        <w:rPr>
          <w:rFonts w:asciiTheme="majorHAnsi" w:hAnsiTheme="majorHAnsi" w:cs="Arial"/>
          <w:noProof/>
          <w:lang w:val="sr-Cyrl-RS"/>
        </w:rPr>
        <w:t xml:space="preserve"> </w:t>
      </w:r>
      <w:r>
        <w:rPr>
          <w:rFonts w:asciiTheme="majorHAnsi" w:hAnsiTheme="majorHAnsi" w:cs="Arial"/>
          <w:noProof/>
          <w:lang w:val="sr-Cyrl-RS"/>
        </w:rPr>
        <w:t>електронски</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w:t>
      </w:r>
    </w:p>
    <w:p w14:paraId="79F7AC0F"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hAnsiTheme="majorHAnsi"/>
          <w:noProof/>
          <w:lang w:val="sr-Cyrl-RS"/>
        </w:rPr>
      </w:pP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ко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држ</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којој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им</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седиште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изд</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тр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жени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док</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може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уместо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док</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приложити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своју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пис</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изј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кривичном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м</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териј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лном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одговорношћу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оверену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пред</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судским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упр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вним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орг</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вним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бележником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другим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длежним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орг</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држ</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w:t>
      </w:r>
      <w:r w:rsidRPr="0046741C">
        <w:rPr>
          <w:rFonts w:asciiTheme="majorHAnsi" w:eastAsia="TimesNewRomanPSMT" w:hAnsiTheme="majorHAnsi" w:cs="Arial"/>
          <w:bCs/>
          <w:noProof/>
          <w:lang w:val="sr-Cyrl-RS"/>
        </w:rPr>
        <w:t>.</w:t>
      </w:r>
    </w:p>
    <w:p w14:paraId="2D90B12A" w14:textId="77777777" w:rsidR="005D31BE" w:rsidRPr="0046741C" w:rsidRDefault="005D31BE" w:rsidP="005D31BE">
      <w:pPr>
        <w:pStyle w:val="ListParagraph"/>
        <w:numPr>
          <w:ilvl w:val="0"/>
          <w:numId w:val="3"/>
        </w:numPr>
        <w:tabs>
          <w:tab w:val="left" w:pos="0"/>
          <w:tab w:val="left" w:pos="1080"/>
        </w:tabs>
        <w:spacing w:before="120"/>
        <w:ind w:left="0" w:firstLine="720"/>
        <w:jc w:val="both"/>
        <w:rPr>
          <w:rFonts w:asciiTheme="majorHAnsi" w:eastAsia="TimesNewRomanPSMT" w:hAnsiTheme="majorHAnsi" w:cs="Arial"/>
          <w:b/>
          <w:bCs/>
          <w:noProof/>
          <w:color w:val="002060"/>
          <w:lang w:val="sr-Cyrl-RS"/>
        </w:rPr>
      </w:pP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ко</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им</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седиште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другој</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држ</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ручил</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ц</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може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провери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ли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су</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документи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којим</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понуђ</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ч</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док</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зује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испу</w:t>
      </w:r>
      <w:r w:rsidRPr="0046741C">
        <w:rPr>
          <w:rFonts w:asciiTheme="majorHAnsi" w:eastAsia="TimesNewRomanPS-BoldMT" w:hAnsiTheme="majorHAnsi" w:cs="Arial"/>
          <w:bCs/>
          <w:noProof/>
          <w:lang w:val="sr-Cyrl-RS"/>
        </w:rPr>
        <w:t>њ</w:t>
      </w:r>
      <w:r>
        <w:rPr>
          <w:rFonts w:asciiTheme="majorHAnsi" w:eastAsia="TimesNewRomanPS-BoldMT" w:hAnsiTheme="majorHAnsi" w:cs="Arial"/>
          <w:bCs/>
          <w:noProof/>
          <w:lang w:val="sr-Cyrl-RS"/>
        </w:rPr>
        <w:t>еност</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жених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услов</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изд</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ти</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од</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стр</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длежних</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орг</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н</w:t>
      </w:r>
      <w:r w:rsidRPr="0046741C">
        <w:rPr>
          <w:rFonts w:asciiTheme="majorHAnsi" w:eastAsia="TimesNewRomanPS-BoldMT" w:hAnsiTheme="majorHAnsi" w:cs="Arial"/>
          <w:bCs/>
          <w:noProof/>
          <w:lang w:val="sr-Cyrl-RS"/>
        </w:rPr>
        <w:t xml:space="preserve">а </w:t>
      </w:r>
      <w:r>
        <w:rPr>
          <w:rFonts w:asciiTheme="majorHAnsi" w:eastAsia="TimesNewRomanPS-BoldMT" w:hAnsiTheme="majorHAnsi" w:cs="Arial"/>
          <w:bCs/>
          <w:noProof/>
          <w:lang w:val="sr-Cyrl-RS"/>
        </w:rPr>
        <w:t>те</w:t>
      </w:r>
      <w:r w:rsidRPr="0046741C">
        <w:rPr>
          <w:rFonts w:asciiTheme="majorHAnsi" w:eastAsia="TimesNewRomanPS-BoldMT" w:hAnsiTheme="majorHAnsi" w:cs="Arial"/>
          <w:bCs/>
          <w:noProof/>
          <w:lang w:val="sr-Cyrl-RS"/>
        </w:rPr>
        <w:t xml:space="preserve"> </w:t>
      </w:r>
      <w:r>
        <w:rPr>
          <w:rFonts w:asciiTheme="majorHAnsi" w:eastAsia="TimesNewRomanPS-BoldMT" w:hAnsiTheme="majorHAnsi" w:cs="Arial"/>
          <w:bCs/>
          <w:noProof/>
          <w:lang w:val="sr-Cyrl-RS"/>
        </w:rPr>
        <w:t>држ</w:t>
      </w:r>
      <w:r w:rsidRPr="0046741C">
        <w:rPr>
          <w:rFonts w:asciiTheme="majorHAnsi" w:eastAsia="TimesNewRomanPS-BoldMT" w:hAnsiTheme="majorHAnsi" w:cs="Arial"/>
          <w:bCs/>
          <w:noProof/>
          <w:lang w:val="sr-Cyrl-RS"/>
        </w:rPr>
        <w:t>а</w:t>
      </w:r>
      <w:r>
        <w:rPr>
          <w:rFonts w:asciiTheme="majorHAnsi" w:eastAsia="TimesNewRomanPS-BoldMT" w:hAnsiTheme="majorHAnsi" w:cs="Arial"/>
          <w:bCs/>
          <w:noProof/>
          <w:lang w:val="sr-Cyrl-RS"/>
        </w:rPr>
        <w:t>ве</w:t>
      </w:r>
      <w:r w:rsidRPr="0046741C">
        <w:rPr>
          <w:rFonts w:asciiTheme="majorHAnsi" w:eastAsia="TimesNewRomanPSMT" w:hAnsiTheme="majorHAnsi" w:cs="Arial"/>
          <w:bCs/>
          <w:noProof/>
          <w:lang w:val="sr-Cyrl-RS"/>
        </w:rPr>
        <w:t>.</w:t>
      </w:r>
    </w:p>
    <w:p w14:paraId="22E95986" w14:textId="77777777" w:rsidR="005D31BE" w:rsidRDefault="005D31BE" w:rsidP="005D31BE">
      <w:pPr>
        <w:pStyle w:val="ListParagraph"/>
        <w:numPr>
          <w:ilvl w:val="0"/>
          <w:numId w:val="3"/>
        </w:numPr>
        <w:tabs>
          <w:tab w:val="left" w:pos="0"/>
          <w:tab w:val="left" w:pos="1080"/>
        </w:tabs>
        <w:spacing w:before="120"/>
        <w:ind w:left="0" w:firstLine="720"/>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lastRenderedPageBreak/>
        <w:t>П</w:t>
      </w:r>
      <w:r>
        <w:rPr>
          <w:rFonts w:asciiTheme="majorHAnsi" w:eastAsia="TimesNewRomanPSMT" w:hAnsiTheme="majorHAnsi" w:cs="Arial"/>
          <w:bCs/>
          <w:noProof/>
          <w:lang w:val="sr-Cyrl-RS"/>
        </w:rPr>
        <w:t>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дуж</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без</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одл</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г</w:t>
      </w:r>
      <w:r w:rsidRPr="0046741C">
        <w:rPr>
          <w:rFonts w:asciiTheme="majorHAnsi" w:eastAsia="TimesNewRomanPSMT" w:hAnsiTheme="majorHAnsi" w:cs="Arial"/>
          <w:bCs/>
          <w:noProof/>
          <w:lang w:val="sr-Cyrl-RS"/>
        </w:rPr>
        <w:t xml:space="preserve">ања </w:t>
      </w:r>
      <w:r>
        <w:rPr>
          <w:rFonts w:asciiTheme="majorHAnsi" w:eastAsia="TimesNewRomanPSMT" w:hAnsiTheme="majorHAnsi" w:cs="Arial"/>
          <w:bCs/>
          <w:noProof/>
          <w:lang w:val="sr-Cyrl-RS"/>
        </w:rPr>
        <w:t>писмено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об</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ручиоц</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било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којој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промени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вези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испу</w:t>
      </w:r>
      <w:r w:rsidRPr="0046741C">
        <w:rPr>
          <w:rFonts w:asciiTheme="majorHAnsi" w:eastAsia="TimesNewRomanPSMT" w:hAnsiTheme="majorHAnsi" w:cs="Arial"/>
          <w:bCs/>
          <w:noProof/>
          <w:lang w:val="sr-Cyrl-RS"/>
        </w:rPr>
        <w:t>њ</w:t>
      </w:r>
      <w:r>
        <w:rPr>
          <w:rFonts w:asciiTheme="majorHAnsi" w:eastAsia="TimesNewRomanPSMT" w:hAnsiTheme="majorHAnsi" w:cs="Arial"/>
          <w:bCs/>
          <w:noProof/>
          <w:lang w:val="sr-Cyrl-RS"/>
        </w:rPr>
        <w:t>еношћу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услов</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из</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поступк</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вне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б</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вке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кој</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ступи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доноше</w:t>
      </w:r>
      <w:r w:rsidRPr="0046741C">
        <w:rPr>
          <w:rFonts w:asciiTheme="majorHAnsi" w:eastAsia="TimesNewRomanPSMT" w:hAnsiTheme="majorHAnsi" w:cs="Arial"/>
          <w:bCs/>
          <w:noProof/>
          <w:lang w:val="sr-Cyrl-RS"/>
        </w:rPr>
        <w:t xml:space="preserve">ња </w:t>
      </w:r>
      <w:r>
        <w:rPr>
          <w:rFonts w:asciiTheme="majorHAnsi" w:eastAsia="TimesNewRomanPSMT" w:hAnsiTheme="majorHAnsi" w:cs="Arial"/>
          <w:bCs/>
          <w:noProof/>
          <w:lang w:val="sr-Cyrl-RS"/>
        </w:rPr>
        <w:t>одлуке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односно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к</w:t>
      </w:r>
      <w:r w:rsidRPr="0046741C">
        <w:rPr>
          <w:rFonts w:asciiTheme="majorHAnsi" w:eastAsia="TimesNewRomanPSMT" w:hAnsiTheme="majorHAnsi" w:cs="Arial"/>
          <w:bCs/>
          <w:noProof/>
          <w:lang w:val="sr-Cyrl-RS"/>
        </w:rPr>
        <w:t>љ</w:t>
      </w:r>
      <w:r>
        <w:rPr>
          <w:rFonts w:asciiTheme="majorHAnsi" w:eastAsia="TimesNewRomanPSMT" w:hAnsiTheme="majorHAnsi" w:cs="Arial"/>
          <w:bCs/>
          <w:noProof/>
          <w:lang w:val="sr-Cyrl-RS"/>
        </w:rPr>
        <w:t>уче</w:t>
      </w:r>
      <w:r w:rsidRPr="0046741C">
        <w:rPr>
          <w:rFonts w:asciiTheme="majorHAnsi" w:eastAsia="TimesNewRomanPSMT" w:hAnsiTheme="majorHAnsi" w:cs="Arial"/>
          <w:bCs/>
          <w:noProof/>
          <w:lang w:val="sr-Cyrl-RS"/>
        </w:rPr>
        <w:t xml:space="preserve">ња </w:t>
      </w:r>
      <w:r>
        <w:rPr>
          <w:rFonts w:asciiTheme="majorHAnsi" w:eastAsia="TimesNewRomanPSMT" w:hAnsiTheme="majorHAnsi" w:cs="Arial"/>
          <w:bCs/>
          <w:noProof/>
          <w:lang w:val="sr-Cyrl-RS"/>
        </w:rPr>
        <w:t>оквирног</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спор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зум</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односно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током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в</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же</w:t>
      </w:r>
      <w:r w:rsidRPr="0046741C">
        <w:rPr>
          <w:rFonts w:asciiTheme="majorHAnsi" w:eastAsia="TimesNewRomanPSMT" w:hAnsiTheme="majorHAnsi" w:cs="Arial"/>
          <w:bCs/>
          <w:noProof/>
          <w:lang w:val="sr-Cyrl-RS"/>
        </w:rPr>
        <w:t xml:space="preserve">ња </w:t>
      </w:r>
      <w:r>
        <w:rPr>
          <w:rFonts w:asciiTheme="majorHAnsi" w:eastAsia="TimesNewRomanPSMT" w:hAnsiTheme="majorHAnsi" w:cs="Arial"/>
          <w:bCs/>
          <w:noProof/>
          <w:lang w:val="sr-Cyrl-RS"/>
        </w:rPr>
        <w:t>оквирног</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спор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зум</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документује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пропис</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чин</w:t>
      </w:r>
      <w:r w:rsidRPr="0046741C">
        <w:rPr>
          <w:rFonts w:asciiTheme="majorHAnsi" w:eastAsia="TimesNewRomanPSMT" w:hAnsiTheme="majorHAnsi" w:cs="Arial"/>
          <w:bCs/>
          <w:noProof/>
          <w:lang w:val="sr-Cyrl-RS"/>
        </w:rPr>
        <w:t>.</w:t>
      </w:r>
    </w:p>
    <w:p w14:paraId="6D1C252C" w14:textId="77777777" w:rsidR="005D31BE" w:rsidRDefault="005D31BE" w:rsidP="005D31BE">
      <w:pPr>
        <w:tabs>
          <w:tab w:val="left" w:pos="0"/>
          <w:tab w:val="left" w:pos="1080"/>
        </w:tabs>
        <w:spacing w:before="120"/>
        <w:jc w:val="both"/>
        <w:rPr>
          <w:rFonts w:asciiTheme="majorHAnsi" w:eastAsia="TimesNewRomanPSMT" w:hAnsiTheme="majorHAnsi" w:cs="Arial"/>
          <w:bCs/>
          <w:noProof/>
          <w:lang w:val="sr-Cyrl-RS"/>
        </w:rPr>
      </w:pPr>
    </w:p>
    <w:p w14:paraId="6BCAEB5D" w14:textId="77777777" w:rsidR="005D31BE" w:rsidRDefault="005D31BE" w:rsidP="005D31BE">
      <w:pPr>
        <w:tabs>
          <w:tab w:val="left" w:pos="0"/>
          <w:tab w:val="left" w:pos="1080"/>
        </w:tabs>
        <w:spacing w:before="120"/>
        <w:jc w:val="both"/>
        <w:rPr>
          <w:rFonts w:asciiTheme="majorHAnsi" w:eastAsia="TimesNewRomanPSMT" w:hAnsiTheme="majorHAnsi" w:cs="Arial"/>
          <w:bCs/>
          <w:noProof/>
          <w:lang w:val="sr-Cyrl-RS"/>
        </w:rPr>
      </w:pPr>
    </w:p>
    <w:p w14:paraId="62B43BA7" w14:textId="77777777" w:rsidR="005D31BE" w:rsidRPr="003D2A1E" w:rsidRDefault="005D31BE" w:rsidP="005D31BE">
      <w:pPr>
        <w:tabs>
          <w:tab w:val="left" w:pos="0"/>
          <w:tab w:val="left" w:pos="1080"/>
        </w:tabs>
        <w:spacing w:before="120"/>
        <w:jc w:val="both"/>
        <w:rPr>
          <w:rFonts w:asciiTheme="majorHAnsi" w:eastAsia="TimesNewRomanPSMT" w:hAnsiTheme="majorHAnsi" w:cs="Arial"/>
          <w:bCs/>
          <w:noProof/>
          <w:lang w:val="sr-Cyrl-RS"/>
        </w:rPr>
      </w:pPr>
    </w:p>
    <w:p w14:paraId="37617306" w14:textId="77777777" w:rsidR="005D31BE"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t>IV</w:t>
      </w:r>
      <w:r w:rsidRPr="0046741C">
        <w:rPr>
          <w:rFonts w:asciiTheme="majorHAnsi" w:hAnsiTheme="majorHAnsi" w:cs="Arial"/>
          <w:b/>
          <w:bCs/>
          <w:i/>
          <w:iCs/>
          <w:noProof/>
          <w:sz w:val="28"/>
          <w:szCs w:val="28"/>
          <w:lang w:val="sr-Cyrl-RS"/>
        </w:rPr>
        <w:t xml:space="preserve"> ПРАВИЛА ОКВИРНОГ СПО</w:t>
      </w:r>
      <w:r>
        <w:rPr>
          <w:rFonts w:asciiTheme="majorHAnsi" w:hAnsiTheme="majorHAnsi" w:cs="Arial"/>
          <w:b/>
          <w:bCs/>
          <w:i/>
          <w:iCs/>
          <w:noProof/>
          <w:sz w:val="28"/>
          <w:szCs w:val="28"/>
          <w:lang w:val="sr-Cyrl-RS"/>
        </w:rPr>
        <w:t xml:space="preserve">РАЗУМА, </w:t>
      </w:r>
    </w:p>
    <w:p w14:paraId="30868299" w14:textId="77777777" w:rsidR="005D31BE"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t>КРИТЕРИЈУМ</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 xml:space="preserve">ЗА ДОДЕЛУ ОКВИРНОГ СПОРАЗУМА И </w:t>
      </w:r>
    </w:p>
    <w:p w14:paraId="334D041F"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sidRPr="00E11F69">
        <w:rPr>
          <w:rFonts w:asciiTheme="majorHAnsi" w:hAnsiTheme="majorHAnsi" w:cs="Arial"/>
          <w:b/>
          <w:bCs/>
          <w:i/>
          <w:iCs/>
          <w:noProof/>
          <w:sz w:val="28"/>
          <w:szCs w:val="28"/>
          <w:lang w:val="sr-Cyrl-RS"/>
        </w:rPr>
        <w:t xml:space="preserve">УСЛОВИ ЗА ЗАКЉУЧЕЊЕ </w:t>
      </w:r>
      <w:r w:rsidRPr="0046741C">
        <w:rPr>
          <w:rFonts w:asciiTheme="majorHAnsi" w:hAnsiTheme="majorHAnsi" w:cs="Arial"/>
          <w:b/>
          <w:bCs/>
          <w:i/>
          <w:iCs/>
          <w:noProof/>
          <w:sz w:val="28"/>
          <w:szCs w:val="28"/>
          <w:lang w:val="sr-Cyrl-RS"/>
        </w:rPr>
        <w:t>ПОЈЕДИНАЧНИХ УГОВОРА</w:t>
      </w:r>
    </w:p>
    <w:p w14:paraId="2CA3D941" w14:textId="77777777" w:rsidR="005D31BE" w:rsidRPr="0046741C" w:rsidRDefault="005D31BE" w:rsidP="005D31BE">
      <w:pPr>
        <w:jc w:val="both"/>
        <w:rPr>
          <w:rFonts w:asciiTheme="majorHAnsi" w:hAnsiTheme="majorHAnsi" w:cs="Arial"/>
          <w:b/>
          <w:bCs/>
          <w:i/>
          <w:iCs/>
          <w:noProof/>
          <w:sz w:val="28"/>
          <w:szCs w:val="28"/>
          <w:lang w:val="sr-Cyrl-RS"/>
        </w:rPr>
      </w:pPr>
    </w:p>
    <w:p w14:paraId="24D24ABD" w14:textId="77777777" w:rsidR="005D31BE" w:rsidRDefault="005D31BE" w:rsidP="005D31BE">
      <w:pPr>
        <w:suppressAutoHyphens w:val="0"/>
        <w:spacing w:after="240"/>
        <w:jc w:val="both"/>
        <w:rPr>
          <w:rFonts w:asciiTheme="majorHAnsi" w:hAnsiTheme="majorHAnsi"/>
          <w:noProof/>
          <w:lang w:val="sr-Cyrl-RS"/>
        </w:rPr>
      </w:pPr>
      <w:r>
        <w:rPr>
          <w:rFonts w:asciiTheme="majorHAnsi" w:hAnsiTheme="majorHAnsi" w:cs="Arial"/>
          <w:noProof/>
          <w:lang w:val="sr-Cyrl-RS"/>
        </w:rPr>
        <w:t>Након</w:t>
      </w:r>
      <w:r w:rsidRPr="0046741C">
        <w:rPr>
          <w:rFonts w:asciiTheme="majorHAnsi" w:hAnsiTheme="majorHAnsi" w:cs="Arial"/>
          <w:noProof/>
          <w:lang w:val="sr-Cyrl-RS"/>
        </w:rPr>
        <w:t xml:space="preserve"> </w:t>
      </w:r>
      <w:r>
        <w:rPr>
          <w:rFonts w:asciiTheme="majorHAnsi" w:hAnsiTheme="majorHAnsi" w:cs="Arial"/>
          <w:noProof/>
          <w:lang w:val="sr-Cyrl-RS"/>
        </w:rPr>
        <w:t>спроведеног</w:t>
      </w:r>
      <w:r w:rsidRPr="0046741C">
        <w:rPr>
          <w:rFonts w:asciiTheme="majorHAnsi" w:hAnsiTheme="majorHAnsi" w:cs="Arial"/>
          <w:noProof/>
          <w:lang w:val="sr-Cyrl-RS"/>
        </w:rPr>
        <w:t xml:space="preserve"> </w:t>
      </w:r>
      <w:r>
        <w:rPr>
          <w:rFonts w:asciiTheme="majorHAnsi" w:hAnsiTheme="majorHAnsi" w:cs="Arial"/>
          <w:noProof/>
          <w:lang w:val="sr-Cyrl-RS"/>
        </w:rPr>
        <w:t>отвореног</w:t>
      </w:r>
      <w:r w:rsidRPr="0046741C">
        <w:rPr>
          <w:rFonts w:asciiTheme="majorHAnsi" w:hAnsiTheme="majorHAnsi" w:cs="Arial"/>
          <w:noProof/>
          <w:lang w:val="sr-Cyrl-RS"/>
        </w:rPr>
        <w:t xml:space="preserve"> </w:t>
      </w:r>
      <w:r>
        <w:rPr>
          <w:rFonts w:asciiTheme="majorHAnsi" w:hAnsiTheme="majorHAnsi" w:cs="Arial"/>
          <w:noProof/>
          <w:lang w:val="sr-Cyrl-RS"/>
        </w:rPr>
        <w:t>поступка</w:t>
      </w:r>
      <w:r w:rsidRPr="0046741C">
        <w:rPr>
          <w:rFonts w:asciiTheme="majorHAnsi" w:hAnsiTheme="majorHAnsi" w:cs="Arial"/>
          <w:noProof/>
          <w:lang w:val="sr-Cyrl-RS"/>
        </w:rPr>
        <w:t xml:space="preserve">, </w:t>
      </w:r>
      <w:r>
        <w:rPr>
          <w:rFonts w:asciiTheme="majorHAnsi" w:hAnsiTheme="majorHAnsi" w:cs="Arial"/>
          <w:noProof/>
          <w:lang w:val="sr-Cyrl-RS"/>
        </w:rPr>
        <w:t>наручилац</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закључити</w:t>
      </w:r>
      <w:r w:rsidRPr="0046741C">
        <w:rPr>
          <w:rFonts w:asciiTheme="majorHAnsi" w:hAnsiTheme="majorHAnsi" w:cs="Arial"/>
          <w:noProof/>
          <w:lang w:val="sr-Cyrl-RS"/>
        </w:rPr>
        <w:t xml:space="preserve"> </w:t>
      </w:r>
      <w:r>
        <w:rPr>
          <w:rFonts w:asciiTheme="majorHAnsi" w:hAnsiTheme="majorHAnsi" w:cs="Arial"/>
          <w:noProof/>
          <w:lang w:val="sr-Cyrl-RS"/>
        </w:rPr>
        <w:t>оквирни</w:t>
      </w:r>
      <w:r w:rsidRPr="0046741C">
        <w:rPr>
          <w:rFonts w:asciiTheme="majorHAnsi" w:hAnsiTheme="majorHAnsi" w:cs="Arial"/>
          <w:noProof/>
          <w:lang w:val="sr-Cyrl-RS"/>
        </w:rPr>
        <w:t xml:space="preserve"> </w:t>
      </w:r>
      <w:r>
        <w:rPr>
          <w:rFonts w:asciiTheme="majorHAnsi" w:hAnsiTheme="majorHAnsi" w:cs="Arial"/>
          <w:noProof/>
          <w:lang w:val="sr-Cyrl-RS"/>
        </w:rPr>
        <w:t>споразум</w:t>
      </w:r>
      <w:r w:rsidRPr="0046741C">
        <w:rPr>
          <w:rFonts w:asciiTheme="majorHAnsi" w:hAnsiTheme="majorHAnsi" w:cs="Arial"/>
          <w:noProof/>
          <w:lang w:val="sr-Cyrl-RS"/>
        </w:rPr>
        <w:t xml:space="preserve"> </w:t>
      </w:r>
      <w:r>
        <w:rPr>
          <w:rFonts w:asciiTheme="majorHAnsi" w:hAnsiTheme="majorHAnsi" w:cs="Arial"/>
          <w:noProof/>
          <w:lang w:val="sr-Cyrl-RS"/>
        </w:rPr>
        <w:t>за</w:t>
      </w:r>
      <w:r w:rsidRPr="0046741C">
        <w:rPr>
          <w:rFonts w:asciiTheme="majorHAnsi" w:hAnsiTheme="majorHAnsi" w:cs="Arial"/>
          <w:noProof/>
          <w:lang w:val="sr-Cyrl-RS"/>
        </w:rPr>
        <w:t xml:space="preserve"> </w:t>
      </w:r>
      <w:r>
        <w:rPr>
          <w:rFonts w:asciiTheme="majorHAnsi" w:hAnsiTheme="majorHAnsi" w:cs="Arial"/>
          <w:noProof/>
          <w:lang w:val="sr-Cyrl-RS"/>
        </w:rPr>
        <w:t>сваку од партија</w:t>
      </w:r>
      <w:r w:rsidRPr="0046741C">
        <w:rPr>
          <w:rFonts w:asciiTheme="majorHAnsi" w:hAnsiTheme="majorHAnsi" w:cs="Arial"/>
          <w:noProof/>
          <w:lang w:val="sr-Cyrl-RS"/>
        </w:rPr>
        <w:t xml:space="preserve"> </w:t>
      </w:r>
      <w:r>
        <w:rPr>
          <w:rFonts w:asciiTheme="majorHAnsi" w:hAnsiTheme="majorHAnsi" w:cs="Arial"/>
          <w:noProof/>
          <w:lang w:val="sr-Cyrl-RS"/>
        </w:rPr>
        <w:t xml:space="preserve">са једним понуђачем </w:t>
      </w:r>
      <w:r>
        <w:rPr>
          <w:rFonts w:asciiTheme="majorHAnsi" w:hAnsiTheme="majorHAnsi"/>
          <w:noProof/>
          <w:lang w:val="sr-Cyrl-RS"/>
        </w:rPr>
        <w:t>чија је понуда изабарана</w:t>
      </w:r>
      <w:r w:rsidRPr="0046741C">
        <w:rPr>
          <w:rFonts w:asciiTheme="majorHAnsi" w:hAnsiTheme="majorHAnsi"/>
          <w:noProof/>
          <w:lang w:val="sr-Cyrl-RS"/>
        </w:rPr>
        <w:t xml:space="preserve"> </w:t>
      </w:r>
      <w:r>
        <w:rPr>
          <w:rFonts w:asciiTheme="majorHAnsi" w:hAnsiTheme="majorHAnsi"/>
          <w:noProof/>
          <w:lang w:val="sr-Cyrl-RS"/>
        </w:rPr>
        <w:t>као</w:t>
      </w:r>
      <w:r w:rsidRPr="0046741C">
        <w:rPr>
          <w:rFonts w:asciiTheme="majorHAnsi" w:hAnsiTheme="majorHAnsi"/>
          <w:noProof/>
          <w:lang w:val="sr-Cyrl-RS"/>
        </w:rPr>
        <w:t xml:space="preserve"> </w:t>
      </w:r>
      <w:r>
        <w:rPr>
          <w:rFonts w:asciiTheme="majorHAnsi" w:hAnsiTheme="majorHAnsi"/>
          <w:noProof/>
          <w:lang w:val="sr-Cyrl-RS"/>
        </w:rPr>
        <w:t>најповољнија применом</w:t>
      </w:r>
      <w:r w:rsidRPr="00C13773">
        <w:rPr>
          <w:rFonts w:asciiTheme="majorHAnsi" w:hAnsiTheme="majorHAnsi"/>
          <w:noProof/>
          <w:lang w:val="sr-Cyrl-RS"/>
        </w:rPr>
        <w:t xml:space="preserve"> </w:t>
      </w:r>
      <w:r>
        <w:rPr>
          <w:rFonts w:asciiTheme="majorHAnsi" w:hAnsiTheme="majorHAnsi"/>
          <w:noProof/>
          <w:lang w:val="sr-Cyrl-RS"/>
        </w:rPr>
        <w:t>критеријума</w:t>
      </w:r>
      <w:r w:rsidRPr="00C13773">
        <w:rPr>
          <w:rFonts w:asciiTheme="majorHAnsi" w:hAnsiTheme="majorHAnsi"/>
          <w:noProof/>
          <w:lang w:val="sr-Cyrl-RS"/>
        </w:rPr>
        <w:t xml:space="preserve"> </w:t>
      </w:r>
      <w:r>
        <w:rPr>
          <w:rFonts w:asciiTheme="majorHAnsi" w:hAnsiTheme="majorHAnsi"/>
          <w:b/>
          <w:noProof/>
          <w:lang w:val="sr-Cyrl-RS"/>
        </w:rPr>
        <w:t>економски</w:t>
      </w:r>
      <w:r w:rsidRPr="00D4031D">
        <w:rPr>
          <w:rFonts w:asciiTheme="majorHAnsi" w:hAnsiTheme="majorHAnsi"/>
          <w:b/>
          <w:noProof/>
          <w:lang w:val="sr-Cyrl-RS"/>
        </w:rPr>
        <w:t xml:space="preserve"> </w:t>
      </w:r>
      <w:r>
        <w:rPr>
          <w:rFonts w:asciiTheme="majorHAnsi" w:hAnsiTheme="majorHAnsi"/>
          <w:b/>
          <w:noProof/>
          <w:lang w:val="sr-Cyrl-RS"/>
        </w:rPr>
        <w:t>најповољнија</w:t>
      </w:r>
      <w:r w:rsidRPr="00D4031D">
        <w:rPr>
          <w:rFonts w:asciiTheme="majorHAnsi" w:hAnsiTheme="majorHAnsi"/>
          <w:b/>
          <w:noProof/>
          <w:lang w:val="sr-Cyrl-RS"/>
        </w:rPr>
        <w:t xml:space="preserve"> </w:t>
      </w:r>
      <w:r>
        <w:rPr>
          <w:rFonts w:asciiTheme="majorHAnsi" w:hAnsiTheme="majorHAnsi"/>
          <w:b/>
          <w:noProof/>
          <w:lang w:val="sr-Cyrl-RS"/>
        </w:rPr>
        <w:t xml:space="preserve">понуда, </w:t>
      </w:r>
      <w:r>
        <w:rPr>
          <w:rFonts w:asciiTheme="majorHAnsi" w:hAnsiTheme="majorHAnsi"/>
          <w:noProof/>
          <w:lang w:val="sr-Cyrl-RS"/>
        </w:rPr>
        <w:t>након</w:t>
      </w:r>
      <w:r w:rsidRPr="00032309">
        <w:rPr>
          <w:rFonts w:asciiTheme="majorHAnsi" w:hAnsiTheme="majorHAnsi"/>
          <w:noProof/>
          <w:lang w:val="sr-Cyrl-RS"/>
        </w:rPr>
        <w:t xml:space="preserve"> </w:t>
      </w:r>
      <w:r>
        <w:rPr>
          <w:rFonts w:asciiTheme="majorHAnsi" w:hAnsiTheme="majorHAnsi"/>
          <w:noProof/>
          <w:lang w:val="sr-Cyrl-RS"/>
        </w:rPr>
        <w:t>рангирања</w:t>
      </w:r>
      <w:r>
        <w:rPr>
          <w:rFonts w:asciiTheme="majorHAnsi" w:hAnsiTheme="majorHAnsi"/>
          <w:b/>
          <w:noProof/>
          <w:lang w:val="sr-Cyrl-RS"/>
        </w:rPr>
        <w:t xml:space="preserve"> </w:t>
      </w:r>
      <w:r>
        <w:rPr>
          <w:rFonts w:asciiTheme="majorHAnsi" w:hAnsiTheme="majorHAnsi"/>
          <w:noProof/>
          <w:lang w:val="sr-Cyrl-RS"/>
        </w:rPr>
        <w:t>достављених</w:t>
      </w:r>
      <w:r w:rsidRPr="00032309">
        <w:rPr>
          <w:rFonts w:asciiTheme="majorHAnsi" w:hAnsiTheme="majorHAnsi"/>
          <w:noProof/>
          <w:lang w:val="sr-Cyrl-RS"/>
        </w:rPr>
        <w:t xml:space="preserve"> </w:t>
      </w:r>
      <w:r>
        <w:rPr>
          <w:rFonts w:asciiTheme="majorHAnsi" w:hAnsiTheme="majorHAnsi"/>
          <w:noProof/>
          <w:lang w:val="sr-Cyrl-RS"/>
        </w:rPr>
        <w:t>понуда</w:t>
      </w:r>
      <w:r w:rsidRPr="00032309">
        <w:rPr>
          <w:rFonts w:asciiTheme="majorHAnsi" w:hAnsiTheme="majorHAnsi"/>
          <w:noProof/>
          <w:lang w:val="sr-Cyrl-RS"/>
        </w:rPr>
        <w:t xml:space="preserve"> </w:t>
      </w:r>
      <w:r>
        <w:rPr>
          <w:rFonts w:asciiTheme="majorHAnsi" w:hAnsiTheme="majorHAnsi"/>
          <w:noProof/>
          <w:lang w:val="sr-Cyrl-RS"/>
        </w:rPr>
        <w:t>на</w:t>
      </w:r>
      <w:r w:rsidRPr="00032309">
        <w:rPr>
          <w:rFonts w:asciiTheme="majorHAnsi" w:hAnsiTheme="majorHAnsi"/>
          <w:noProof/>
          <w:lang w:val="sr-Cyrl-RS"/>
        </w:rPr>
        <w:t xml:space="preserve"> </w:t>
      </w:r>
      <w:r>
        <w:rPr>
          <w:rFonts w:asciiTheme="majorHAnsi" w:hAnsiTheme="majorHAnsi"/>
          <w:noProof/>
          <w:lang w:val="sr-Cyrl-RS"/>
        </w:rPr>
        <w:t>основу</w:t>
      </w:r>
      <w:r w:rsidRPr="00032309">
        <w:rPr>
          <w:rFonts w:asciiTheme="majorHAnsi" w:hAnsiTheme="majorHAnsi"/>
          <w:noProof/>
          <w:lang w:val="sr-Cyrl-RS"/>
        </w:rPr>
        <w:t xml:space="preserve"> </w:t>
      </w:r>
      <w:r>
        <w:rPr>
          <w:rFonts w:asciiTheme="majorHAnsi" w:hAnsiTheme="majorHAnsi"/>
          <w:noProof/>
          <w:lang w:val="sr-Cyrl-RS"/>
        </w:rPr>
        <w:t>пондера</w:t>
      </w:r>
      <w:r w:rsidRPr="00032309">
        <w:rPr>
          <w:rFonts w:asciiTheme="majorHAnsi" w:hAnsiTheme="majorHAnsi"/>
          <w:noProof/>
          <w:lang w:val="sr-Cyrl-RS"/>
        </w:rPr>
        <w:t xml:space="preserve"> </w:t>
      </w:r>
      <w:r>
        <w:rPr>
          <w:rFonts w:asciiTheme="majorHAnsi" w:hAnsiTheme="majorHAnsi"/>
          <w:noProof/>
          <w:lang w:val="sr-Cyrl-RS"/>
        </w:rPr>
        <w:t>за елементе критеријума, који су одређени на следећи начин:</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right w:w="17" w:type="dxa"/>
        </w:tblCellMar>
        <w:tblLook w:val="04A0" w:firstRow="1" w:lastRow="0" w:firstColumn="1" w:lastColumn="0" w:noHBand="0" w:noVBand="1"/>
      </w:tblPr>
      <w:tblGrid>
        <w:gridCol w:w="1134"/>
        <w:gridCol w:w="6232"/>
        <w:gridCol w:w="2131"/>
      </w:tblGrid>
      <w:tr w:rsidR="005D31BE" w:rsidRPr="00BA7209" w14:paraId="5B86F180" w14:textId="77777777" w:rsidTr="0045271C">
        <w:trPr>
          <w:trHeight w:val="397"/>
          <w:jc w:val="center"/>
        </w:trPr>
        <w:tc>
          <w:tcPr>
            <w:tcW w:w="1134" w:type="dxa"/>
            <w:shd w:val="clear" w:color="auto" w:fill="C6D9F1" w:themeFill="text2" w:themeFillTint="33"/>
          </w:tcPr>
          <w:p w14:paraId="3289EA03" w14:textId="77777777" w:rsidR="005D31BE" w:rsidRPr="005E5CF0" w:rsidRDefault="005D31BE" w:rsidP="0045271C">
            <w:pPr>
              <w:suppressAutoHyphens w:val="0"/>
              <w:ind w:left="-32"/>
              <w:jc w:val="center"/>
              <w:rPr>
                <w:rFonts w:asciiTheme="majorHAnsi" w:hAnsiTheme="majorHAnsi"/>
                <w:b/>
                <w:noProof/>
                <w:lang w:val="sr-Cyrl-RS"/>
              </w:rPr>
            </w:pPr>
            <w:r>
              <w:rPr>
                <w:rFonts w:asciiTheme="majorHAnsi" w:hAnsiTheme="majorHAnsi"/>
                <w:b/>
                <w:noProof/>
                <w:lang w:val="sr-Cyrl-RS"/>
              </w:rPr>
              <w:t>Р. б</w:t>
            </w:r>
            <w:r w:rsidRPr="005E5CF0">
              <w:rPr>
                <w:rFonts w:asciiTheme="majorHAnsi" w:hAnsiTheme="majorHAnsi"/>
                <w:b/>
                <w:noProof/>
                <w:lang w:val="sr-Cyrl-RS"/>
              </w:rPr>
              <w:t>.</w:t>
            </w:r>
          </w:p>
        </w:tc>
        <w:tc>
          <w:tcPr>
            <w:tcW w:w="6232" w:type="dxa"/>
            <w:shd w:val="clear" w:color="auto" w:fill="C6D9F1" w:themeFill="text2" w:themeFillTint="33"/>
            <w:vAlign w:val="center"/>
          </w:tcPr>
          <w:p w14:paraId="6FE33527" w14:textId="77777777" w:rsidR="005D31BE" w:rsidRPr="005E5CF0" w:rsidRDefault="005D31BE" w:rsidP="0045271C">
            <w:pPr>
              <w:suppressAutoHyphens w:val="0"/>
              <w:rPr>
                <w:rFonts w:asciiTheme="majorHAnsi" w:hAnsiTheme="majorHAnsi"/>
                <w:b/>
                <w:noProof/>
                <w:lang w:val="sr-Cyrl-RS"/>
              </w:rPr>
            </w:pPr>
            <w:r w:rsidRPr="005E5CF0">
              <w:rPr>
                <w:rFonts w:asciiTheme="majorHAnsi" w:hAnsiTheme="majorHAnsi"/>
                <w:b/>
                <w:noProof/>
                <w:lang w:val="sr-Cyrl-RS"/>
              </w:rPr>
              <w:t>Е</w:t>
            </w:r>
            <w:r>
              <w:rPr>
                <w:rFonts w:asciiTheme="majorHAnsi" w:hAnsiTheme="majorHAnsi"/>
                <w:b/>
                <w:noProof/>
                <w:lang w:val="sr-Cyrl-RS"/>
              </w:rPr>
              <w:t>лементи</w:t>
            </w:r>
            <w:r w:rsidRPr="005E5CF0">
              <w:rPr>
                <w:rFonts w:asciiTheme="majorHAnsi" w:hAnsiTheme="majorHAnsi"/>
                <w:b/>
                <w:noProof/>
                <w:lang w:val="sr-Cyrl-RS"/>
              </w:rPr>
              <w:t xml:space="preserve"> </w:t>
            </w:r>
            <w:r>
              <w:rPr>
                <w:rFonts w:asciiTheme="majorHAnsi" w:hAnsiTheme="majorHAnsi"/>
                <w:b/>
                <w:noProof/>
                <w:lang w:val="sr-Cyrl-RS"/>
              </w:rPr>
              <w:t>критеријум</w:t>
            </w:r>
            <w:r w:rsidRPr="005E5CF0">
              <w:rPr>
                <w:rFonts w:asciiTheme="majorHAnsi" w:hAnsiTheme="majorHAnsi"/>
                <w:b/>
                <w:noProof/>
                <w:lang w:val="sr-Cyrl-RS"/>
              </w:rPr>
              <w:t xml:space="preserve">а </w:t>
            </w:r>
          </w:p>
        </w:tc>
        <w:tc>
          <w:tcPr>
            <w:tcW w:w="2131" w:type="dxa"/>
            <w:shd w:val="clear" w:color="auto" w:fill="C6D9F1" w:themeFill="text2" w:themeFillTint="33"/>
            <w:vAlign w:val="center"/>
          </w:tcPr>
          <w:p w14:paraId="7A7AFE9E" w14:textId="77777777" w:rsidR="005D31BE" w:rsidRPr="005E5CF0" w:rsidRDefault="005D31BE" w:rsidP="0045271C">
            <w:pPr>
              <w:suppressAutoHyphens w:val="0"/>
              <w:ind w:right="124"/>
              <w:jc w:val="center"/>
              <w:rPr>
                <w:rFonts w:asciiTheme="majorHAnsi" w:hAnsiTheme="majorHAnsi"/>
                <w:b/>
                <w:noProof/>
                <w:lang w:val="sr-Cyrl-RS"/>
              </w:rPr>
            </w:pPr>
            <w:r>
              <w:rPr>
                <w:rFonts w:asciiTheme="majorHAnsi" w:hAnsiTheme="majorHAnsi"/>
                <w:b/>
                <w:noProof/>
                <w:lang w:val="sr-Cyrl-RS"/>
              </w:rPr>
              <w:t>Пондери</w:t>
            </w:r>
          </w:p>
        </w:tc>
      </w:tr>
      <w:tr w:rsidR="005D31BE" w:rsidRPr="00BA7209" w14:paraId="1F78E74C" w14:textId="77777777" w:rsidTr="0045271C">
        <w:trPr>
          <w:trHeight w:val="454"/>
          <w:jc w:val="center"/>
        </w:trPr>
        <w:tc>
          <w:tcPr>
            <w:tcW w:w="1134" w:type="dxa"/>
            <w:vAlign w:val="center"/>
          </w:tcPr>
          <w:p w14:paraId="62EBB050" w14:textId="77777777" w:rsidR="005D31BE" w:rsidRPr="009A32FE" w:rsidRDefault="005D31BE" w:rsidP="0045271C">
            <w:pPr>
              <w:suppressAutoHyphens w:val="0"/>
              <w:jc w:val="center"/>
              <w:rPr>
                <w:rFonts w:asciiTheme="majorHAnsi" w:hAnsiTheme="majorHAnsi" w:cstheme="minorHAnsi"/>
                <w:noProof/>
                <w:lang w:val="sr-Cyrl-RS"/>
              </w:rPr>
            </w:pPr>
            <w:r w:rsidRPr="009A32FE">
              <w:rPr>
                <w:rFonts w:asciiTheme="majorHAnsi" w:hAnsiTheme="majorHAnsi" w:cstheme="minorHAnsi"/>
                <w:noProof/>
                <w:lang w:val="sr-Cyrl-RS"/>
              </w:rPr>
              <w:t>1</w:t>
            </w:r>
            <w:r>
              <w:rPr>
                <w:rFonts w:asciiTheme="majorHAnsi" w:hAnsiTheme="majorHAnsi" w:cstheme="minorHAnsi"/>
                <w:noProof/>
                <w:lang w:val="sr-Cyrl-RS"/>
              </w:rPr>
              <w:t>.</w:t>
            </w:r>
          </w:p>
        </w:tc>
        <w:tc>
          <w:tcPr>
            <w:tcW w:w="6232" w:type="dxa"/>
            <w:vAlign w:val="center"/>
          </w:tcPr>
          <w:p w14:paraId="06D7CDB9" w14:textId="77777777" w:rsidR="005D31BE" w:rsidRPr="009A32FE" w:rsidRDefault="005D31BE" w:rsidP="0045271C">
            <w:pPr>
              <w:suppressAutoHyphens w:val="0"/>
              <w:rPr>
                <w:rFonts w:asciiTheme="majorHAnsi" w:hAnsiTheme="majorHAnsi" w:cstheme="minorHAnsi"/>
                <w:noProof/>
                <w:lang w:val="sr-Latn-RS"/>
              </w:rPr>
            </w:pPr>
            <w:r w:rsidRPr="009A32FE">
              <w:rPr>
                <w:rFonts w:asciiTheme="majorHAnsi" w:hAnsiTheme="majorHAnsi" w:cstheme="minorHAnsi"/>
                <w:noProof/>
                <w:lang w:val="sr-Cyrl-RS"/>
              </w:rPr>
              <w:t>П</w:t>
            </w:r>
            <w:r>
              <w:rPr>
                <w:rFonts w:asciiTheme="majorHAnsi" w:hAnsiTheme="majorHAnsi" w:cstheme="minorHAnsi"/>
                <w:noProof/>
                <w:lang w:val="sr-Cyrl-RS"/>
              </w:rPr>
              <w:t>онуђен</w:t>
            </w:r>
            <w:r w:rsidRPr="009A32FE">
              <w:rPr>
                <w:rFonts w:asciiTheme="majorHAnsi" w:hAnsiTheme="majorHAnsi" w:cstheme="minorHAnsi"/>
                <w:noProof/>
                <w:lang w:val="sr-Cyrl-RS"/>
              </w:rPr>
              <w:t xml:space="preserve">а </w:t>
            </w:r>
            <w:r>
              <w:rPr>
                <w:rFonts w:asciiTheme="majorHAnsi" w:hAnsiTheme="majorHAnsi" w:cstheme="minorHAnsi"/>
                <w:noProof/>
                <w:lang w:val="sr-Cyrl-RS"/>
              </w:rPr>
              <w:t>цен</w:t>
            </w:r>
            <w:r w:rsidRPr="009A32FE">
              <w:rPr>
                <w:rFonts w:asciiTheme="majorHAnsi" w:hAnsiTheme="majorHAnsi" w:cstheme="minorHAnsi"/>
                <w:noProof/>
                <w:lang w:val="sr-Cyrl-RS"/>
              </w:rPr>
              <w:t>а</w:t>
            </w:r>
          </w:p>
        </w:tc>
        <w:tc>
          <w:tcPr>
            <w:tcW w:w="2131" w:type="dxa"/>
            <w:vAlign w:val="center"/>
          </w:tcPr>
          <w:p w14:paraId="1FFBF1D3" w14:textId="77777777" w:rsidR="005D31BE" w:rsidRPr="00BA7209" w:rsidRDefault="005D31BE" w:rsidP="0045271C">
            <w:pPr>
              <w:suppressAutoHyphens w:val="0"/>
              <w:jc w:val="center"/>
              <w:rPr>
                <w:rFonts w:asciiTheme="majorHAnsi" w:hAnsiTheme="majorHAnsi"/>
                <w:noProof/>
                <w:lang w:val="sr-Latn-RS"/>
              </w:rPr>
            </w:pPr>
            <w:r>
              <w:rPr>
                <w:rFonts w:asciiTheme="majorHAnsi" w:hAnsiTheme="majorHAnsi"/>
                <w:noProof/>
                <w:lang w:val="sr-Cyrl-RS"/>
              </w:rPr>
              <w:t>6</w:t>
            </w:r>
            <w:r w:rsidRPr="00BA7209">
              <w:rPr>
                <w:rFonts w:asciiTheme="majorHAnsi" w:hAnsiTheme="majorHAnsi"/>
                <w:noProof/>
                <w:lang w:val="sr-Latn-RS"/>
              </w:rPr>
              <w:t>0</w:t>
            </w:r>
          </w:p>
        </w:tc>
      </w:tr>
      <w:tr w:rsidR="005D31BE" w:rsidRPr="00BA7209" w14:paraId="52EA329A" w14:textId="77777777" w:rsidTr="0045271C">
        <w:trPr>
          <w:trHeight w:val="340"/>
          <w:jc w:val="center"/>
        </w:trPr>
        <w:tc>
          <w:tcPr>
            <w:tcW w:w="1134" w:type="dxa"/>
            <w:vAlign w:val="center"/>
          </w:tcPr>
          <w:p w14:paraId="7C4E188F" w14:textId="77777777" w:rsidR="005D31BE" w:rsidRPr="009A32FE" w:rsidRDefault="005D31BE" w:rsidP="0045271C">
            <w:pPr>
              <w:suppressAutoHyphens w:val="0"/>
              <w:jc w:val="center"/>
              <w:rPr>
                <w:rFonts w:asciiTheme="majorHAnsi" w:hAnsiTheme="majorHAnsi" w:cstheme="minorHAnsi"/>
                <w:noProof/>
                <w:lang w:val="sr-Cyrl-RS"/>
              </w:rPr>
            </w:pPr>
            <w:r w:rsidRPr="009A32FE">
              <w:rPr>
                <w:rFonts w:asciiTheme="majorHAnsi" w:hAnsiTheme="majorHAnsi" w:cstheme="minorHAnsi"/>
                <w:noProof/>
                <w:lang w:val="sr-Cyrl-RS"/>
              </w:rPr>
              <w:t>2</w:t>
            </w:r>
            <w:r>
              <w:rPr>
                <w:rFonts w:asciiTheme="majorHAnsi" w:hAnsiTheme="majorHAnsi" w:cstheme="minorHAnsi"/>
                <w:noProof/>
                <w:lang w:val="sr-Cyrl-RS"/>
              </w:rPr>
              <w:t>.</w:t>
            </w:r>
          </w:p>
        </w:tc>
        <w:tc>
          <w:tcPr>
            <w:tcW w:w="6232" w:type="dxa"/>
            <w:vAlign w:val="center"/>
          </w:tcPr>
          <w:p w14:paraId="5B1130DD" w14:textId="77777777" w:rsidR="005D31BE" w:rsidRPr="00835806" w:rsidRDefault="005D31BE" w:rsidP="0045271C">
            <w:pPr>
              <w:suppressAutoHyphens w:val="0"/>
              <w:ind w:right="124"/>
              <w:jc w:val="both"/>
              <w:rPr>
                <w:rFonts w:asciiTheme="majorHAnsi" w:hAnsiTheme="majorHAnsi" w:cstheme="minorHAnsi"/>
                <w:noProof/>
                <w:lang w:val="sr-Cyrl-RS"/>
              </w:rPr>
            </w:pPr>
            <w:r w:rsidRPr="009A32FE">
              <w:rPr>
                <w:rFonts w:asciiTheme="majorHAnsi" w:hAnsiTheme="majorHAnsi" w:cstheme="minorHAnsi"/>
                <w:noProof/>
                <w:lang w:val="sr-Cyrl-RS"/>
              </w:rPr>
              <w:t>С</w:t>
            </w:r>
            <w:r>
              <w:rPr>
                <w:rFonts w:asciiTheme="majorHAnsi" w:hAnsiTheme="majorHAnsi" w:cstheme="minorHAnsi"/>
                <w:noProof/>
                <w:lang w:val="sr-Cyrl-RS"/>
              </w:rPr>
              <w:t>ертифик</w:t>
            </w:r>
            <w:r w:rsidRPr="009A32FE">
              <w:rPr>
                <w:rFonts w:asciiTheme="majorHAnsi" w:hAnsiTheme="majorHAnsi" w:cstheme="minorHAnsi"/>
                <w:noProof/>
                <w:lang w:val="sr-Cyrl-RS"/>
              </w:rPr>
              <w:t>а</w:t>
            </w:r>
            <w:r>
              <w:rPr>
                <w:rFonts w:asciiTheme="majorHAnsi" w:hAnsiTheme="majorHAnsi" w:cstheme="minorHAnsi"/>
                <w:noProof/>
                <w:lang w:val="sr-Cyrl-RS"/>
              </w:rPr>
              <w:t>ти</w:t>
            </w:r>
            <w:r w:rsidRPr="009A32FE">
              <w:rPr>
                <w:rFonts w:asciiTheme="majorHAnsi" w:hAnsiTheme="majorHAnsi" w:cstheme="minorHAnsi"/>
                <w:noProof/>
                <w:lang w:val="sr-Latn-RS"/>
              </w:rPr>
              <w:t xml:space="preserve"> </w:t>
            </w:r>
            <w:r>
              <w:rPr>
                <w:rFonts w:asciiTheme="majorHAnsi" w:hAnsiTheme="majorHAnsi" w:cstheme="minorHAnsi"/>
                <w:noProof/>
                <w:lang w:val="sr-Cyrl-RS"/>
              </w:rPr>
              <w:t>који</w:t>
            </w:r>
            <w:r w:rsidRPr="0057123E">
              <w:rPr>
                <w:rFonts w:asciiTheme="majorHAnsi" w:hAnsiTheme="majorHAnsi" w:cstheme="minorHAnsi"/>
                <w:noProof/>
                <w:lang w:val="sr-Cyrl-RS"/>
              </w:rPr>
              <w:t xml:space="preserve"> </w:t>
            </w:r>
            <w:r>
              <w:rPr>
                <w:rFonts w:asciiTheme="majorHAnsi" w:hAnsiTheme="majorHAnsi" w:cstheme="minorHAnsi"/>
                <w:noProof/>
                <w:lang w:val="sr-Cyrl-RS"/>
              </w:rPr>
              <w:t>се</w:t>
            </w:r>
            <w:r w:rsidRPr="0057123E">
              <w:rPr>
                <w:rFonts w:asciiTheme="majorHAnsi" w:hAnsiTheme="majorHAnsi" w:cstheme="minorHAnsi"/>
                <w:noProof/>
                <w:lang w:val="sr-Cyrl-RS"/>
              </w:rPr>
              <w:t xml:space="preserve"> </w:t>
            </w:r>
            <w:r>
              <w:rPr>
                <w:rFonts w:asciiTheme="majorHAnsi" w:hAnsiTheme="majorHAnsi" w:cstheme="minorHAnsi"/>
                <w:noProof/>
                <w:lang w:val="sr-Cyrl-RS"/>
              </w:rPr>
              <w:t>односе</w:t>
            </w:r>
            <w:r w:rsidRPr="0057123E">
              <w:rPr>
                <w:rFonts w:asciiTheme="majorHAnsi" w:hAnsiTheme="majorHAnsi" w:cstheme="minorHAnsi"/>
                <w:noProof/>
                <w:lang w:val="sr-Cyrl-RS"/>
              </w:rPr>
              <w:t xml:space="preserve"> </w:t>
            </w:r>
            <w:r>
              <w:rPr>
                <w:rFonts w:asciiTheme="majorHAnsi" w:hAnsiTheme="majorHAnsi" w:cstheme="minorHAnsi"/>
                <w:noProof/>
                <w:lang w:val="sr-Cyrl-RS"/>
              </w:rPr>
              <w:t>н</w:t>
            </w:r>
            <w:r w:rsidRPr="0057123E">
              <w:rPr>
                <w:rFonts w:asciiTheme="majorHAnsi" w:hAnsiTheme="majorHAnsi" w:cstheme="minorHAnsi"/>
                <w:noProof/>
                <w:lang w:val="sr-Cyrl-RS"/>
              </w:rPr>
              <w:t xml:space="preserve">а </w:t>
            </w:r>
            <w:r>
              <w:rPr>
                <w:rFonts w:asciiTheme="majorHAnsi" w:hAnsiTheme="majorHAnsi" w:cstheme="minorHAnsi"/>
                <w:noProof/>
                <w:lang w:val="sr-Cyrl-RS"/>
              </w:rPr>
              <w:t>произвођ</w:t>
            </w:r>
            <w:r w:rsidRPr="0057123E">
              <w:rPr>
                <w:rFonts w:asciiTheme="majorHAnsi" w:hAnsiTheme="majorHAnsi" w:cstheme="minorHAnsi"/>
                <w:noProof/>
                <w:lang w:val="sr-Cyrl-RS"/>
              </w:rPr>
              <w:t>а</w:t>
            </w:r>
            <w:r>
              <w:rPr>
                <w:rFonts w:asciiTheme="majorHAnsi" w:hAnsiTheme="majorHAnsi" w:cstheme="minorHAnsi"/>
                <w:noProof/>
                <w:lang w:val="sr-Cyrl-RS"/>
              </w:rPr>
              <w:t>ч</w:t>
            </w:r>
            <w:r w:rsidRPr="0057123E">
              <w:rPr>
                <w:rFonts w:asciiTheme="majorHAnsi" w:hAnsiTheme="majorHAnsi" w:cstheme="minorHAnsi"/>
                <w:noProof/>
                <w:lang w:val="sr-Cyrl-RS"/>
              </w:rPr>
              <w:t xml:space="preserve">а </w:t>
            </w:r>
            <w:r>
              <w:rPr>
                <w:rFonts w:asciiTheme="majorHAnsi" w:hAnsiTheme="majorHAnsi" w:cstheme="minorHAnsi"/>
                <w:noProof/>
                <w:lang w:val="sr-Cyrl-RS"/>
              </w:rPr>
              <w:t>и</w:t>
            </w:r>
            <w:r w:rsidRPr="0057123E">
              <w:rPr>
                <w:rFonts w:asciiTheme="majorHAnsi" w:hAnsiTheme="majorHAnsi" w:cstheme="minorHAnsi"/>
                <w:noProof/>
                <w:lang w:val="sr-Cyrl-RS"/>
              </w:rPr>
              <w:t xml:space="preserve"> </w:t>
            </w:r>
            <w:r>
              <w:rPr>
                <w:rFonts w:asciiTheme="majorHAnsi" w:hAnsiTheme="majorHAnsi" w:cstheme="minorHAnsi"/>
                <w:noProof/>
                <w:lang w:val="sr-Cyrl-RS"/>
              </w:rPr>
              <w:t>понуђено</w:t>
            </w:r>
            <w:r w:rsidRPr="0057123E">
              <w:rPr>
                <w:rFonts w:asciiTheme="majorHAnsi" w:hAnsiTheme="majorHAnsi" w:cstheme="minorHAnsi"/>
                <w:noProof/>
                <w:lang w:val="sr-Cyrl-RS"/>
              </w:rPr>
              <w:t xml:space="preserve"> </w:t>
            </w:r>
            <w:r>
              <w:rPr>
                <w:rFonts w:asciiTheme="majorHAnsi" w:hAnsiTheme="majorHAnsi" w:cstheme="minorHAnsi"/>
                <w:noProof/>
                <w:lang w:val="sr-Cyrl-RS"/>
              </w:rPr>
              <w:t>медицинско</w:t>
            </w:r>
            <w:r w:rsidRPr="0057123E">
              <w:rPr>
                <w:rFonts w:asciiTheme="majorHAnsi" w:hAnsiTheme="majorHAnsi" w:cstheme="minorHAnsi"/>
                <w:noProof/>
                <w:lang w:val="sr-Cyrl-RS"/>
              </w:rPr>
              <w:t xml:space="preserve"> </w:t>
            </w:r>
            <w:r>
              <w:rPr>
                <w:rFonts w:asciiTheme="majorHAnsi" w:hAnsiTheme="majorHAnsi" w:cstheme="minorHAnsi"/>
                <w:noProof/>
                <w:lang w:val="sr-Cyrl-RS"/>
              </w:rPr>
              <w:t>средство</w:t>
            </w:r>
          </w:p>
        </w:tc>
        <w:tc>
          <w:tcPr>
            <w:tcW w:w="2131" w:type="dxa"/>
            <w:vAlign w:val="center"/>
          </w:tcPr>
          <w:p w14:paraId="3D8C857F" w14:textId="77777777" w:rsidR="005D31BE" w:rsidRPr="00BA7209" w:rsidRDefault="005D31BE" w:rsidP="0045271C">
            <w:pPr>
              <w:suppressAutoHyphens w:val="0"/>
              <w:jc w:val="center"/>
              <w:rPr>
                <w:rFonts w:asciiTheme="majorHAnsi" w:hAnsiTheme="majorHAnsi"/>
                <w:noProof/>
                <w:lang w:val="sr-Cyrl-RS"/>
              </w:rPr>
            </w:pPr>
            <w:r w:rsidRPr="00E70805">
              <w:rPr>
                <w:rFonts w:asciiTheme="majorHAnsi" w:hAnsiTheme="majorHAnsi"/>
                <w:noProof/>
                <w:lang w:val="sr-Cyrl-RS"/>
              </w:rPr>
              <w:t>25</w:t>
            </w:r>
          </w:p>
        </w:tc>
      </w:tr>
      <w:tr w:rsidR="005D31BE" w:rsidRPr="00BA7209" w14:paraId="37264DF5" w14:textId="77777777" w:rsidTr="0045271C">
        <w:trPr>
          <w:trHeight w:val="397"/>
          <w:jc w:val="center"/>
        </w:trPr>
        <w:tc>
          <w:tcPr>
            <w:tcW w:w="1134" w:type="dxa"/>
            <w:vAlign w:val="center"/>
          </w:tcPr>
          <w:p w14:paraId="7DA41323" w14:textId="77777777" w:rsidR="005D31BE" w:rsidRPr="009A32FE" w:rsidRDefault="005D31BE" w:rsidP="0045271C">
            <w:pPr>
              <w:suppressAutoHyphens w:val="0"/>
              <w:jc w:val="center"/>
              <w:rPr>
                <w:rFonts w:asciiTheme="majorHAnsi" w:eastAsia="Times New Roman" w:hAnsiTheme="majorHAnsi" w:cstheme="minorHAnsi"/>
                <w:noProof/>
                <w:color w:val="auto"/>
                <w:kern w:val="0"/>
                <w:lang w:val="sr-Cyrl-RS" w:eastAsia="en-US"/>
              </w:rPr>
            </w:pPr>
            <w:r w:rsidRPr="009A32FE">
              <w:rPr>
                <w:rFonts w:asciiTheme="majorHAnsi" w:eastAsia="Times New Roman" w:hAnsiTheme="majorHAnsi" w:cstheme="minorHAnsi"/>
                <w:noProof/>
                <w:color w:val="auto"/>
                <w:kern w:val="0"/>
                <w:lang w:val="sr-Cyrl-RS" w:eastAsia="en-US"/>
              </w:rPr>
              <w:t>3</w:t>
            </w:r>
            <w:r>
              <w:rPr>
                <w:rFonts w:asciiTheme="majorHAnsi" w:eastAsia="Times New Roman" w:hAnsiTheme="majorHAnsi" w:cstheme="minorHAnsi"/>
                <w:noProof/>
                <w:color w:val="auto"/>
                <w:kern w:val="0"/>
                <w:lang w:val="sr-Cyrl-RS" w:eastAsia="en-US"/>
              </w:rPr>
              <w:t>.</w:t>
            </w:r>
          </w:p>
        </w:tc>
        <w:tc>
          <w:tcPr>
            <w:tcW w:w="6232" w:type="dxa"/>
            <w:vAlign w:val="center"/>
          </w:tcPr>
          <w:p w14:paraId="1A7F13B6" w14:textId="77777777" w:rsidR="005D31BE" w:rsidRPr="009A32FE" w:rsidRDefault="005D31BE" w:rsidP="0045271C">
            <w:pPr>
              <w:suppressAutoHyphens w:val="0"/>
              <w:rPr>
                <w:rFonts w:asciiTheme="majorHAnsi" w:hAnsiTheme="majorHAnsi" w:cstheme="minorHAnsi"/>
                <w:noProof/>
                <w:lang w:val="sr-Latn-RS"/>
              </w:rPr>
            </w:pPr>
            <w:r w:rsidRPr="009A32FE">
              <w:rPr>
                <w:rFonts w:asciiTheme="majorHAnsi" w:eastAsia="Times New Roman" w:hAnsiTheme="majorHAnsi" w:cstheme="minorHAnsi"/>
                <w:noProof/>
                <w:color w:val="auto"/>
                <w:kern w:val="0"/>
                <w:lang w:val="sr-Cyrl-RS" w:eastAsia="en-US"/>
              </w:rPr>
              <w:t>Т</w:t>
            </w:r>
            <w:r>
              <w:rPr>
                <w:rFonts w:asciiTheme="majorHAnsi" w:eastAsia="Times New Roman" w:hAnsiTheme="majorHAnsi" w:cstheme="minorHAnsi"/>
                <w:noProof/>
                <w:color w:val="auto"/>
                <w:kern w:val="0"/>
                <w:lang w:val="sr-Cyrl-RS" w:eastAsia="en-US"/>
              </w:rPr>
              <w:t>ехничке</w:t>
            </w:r>
            <w:r w:rsidRPr="009A32FE">
              <w:rPr>
                <w:rFonts w:asciiTheme="majorHAnsi" w:eastAsia="Times New Roman" w:hAnsiTheme="majorHAnsi" w:cstheme="minorHAnsi"/>
                <w:noProof/>
                <w:color w:val="auto"/>
                <w:kern w:val="0"/>
                <w:lang w:val="sr-Cyrl-RS" w:eastAsia="en-US"/>
              </w:rPr>
              <w:t xml:space="preserve"> </w:t>
            </w:r>
            <w:r>
              <w:rPr>
                <w:rFonts w:asciiTheme="majorHAnsi" w:eastAsia="Times New Roman" w:hAnsiTheme="majorHAnsi" w:cstheme="minorHAnsi"/>
                <w:noProof/>
                <w:color w:val="auto"/>
                <w:kern w:val="0"/>
                <w:lang w:val="sr-Cyrl-RS" w:eastAsia="en-US"/>
              </w:rPr>
              <w:t>предности</w:t>
            </w:r>
          </w:p>
        </w:tc>
        <w:tc>
          <w:tcPr>
            <w:tcW w:w="2131" w:type="dxa"/>
            <w:vAlign w:val="center"/>
          </w:tcPr>
          <w:p w14:paraId="1823F979" w14:textId="77777777" w:rsidR="005D31BE" w:rsidRPr="00BA7209" w:rsidRDefault="005D31BE" w:rsidP="0045271C">
            <w:pPr>
              <w:suppressAutoHyphens w:val="0"/>
              <w:jc w:val="center"/>
              <w:rPr>
                <w:rFonts w:asciiTheme="majorHAnsi" w:hAnsiTheme="majorHAnsi"/>
                <w:noProof/>
                <w:lang w:val="sr-Cyrl-RS"/>
              </w:rPr>
            </w:pPr>
            <w:r w:rsidRPr="00E70805">
              <w:rPr>
                <w:rFonts w:asciiTheme="majorHAnsi" w:hAnsiTheme="majorHAnsi"/>
                <w:noProof/>
                <w:lang w:val="sr-Cyrl-RS"/>
              </w:rPr>
              <w:t>15</w:t>
            </w:r>
          </w:p>
        </w:tc>
      </w:tr>
      <w:tr w:rsidR="005D31BE" w:rsidRPr="00BA7209" w14:paraId="7C93214B" w14:textId="77777777" w:rsidTr="0045271C">
        <w:trPr>
          <w:trHeight w:val="397"/>
          <w:jc w:val="center"/>
        </w:trPr>
        <w:tc>
          <w:tcPr>
            <w:tcW w:w="7366" w:type="dxa"/>
            <w:gridSpan w:val="2"/>
            <w:shd w:val="clear" w:color="auto" w:fill="F2F2F2" w:themeFill="background1" w:themeFillShade="F2"/>
            <w:vAlign w:val="center"/>
          </w:tcPr>
          <w:p w14:paraId="53896FEB" w14:textId="77777777" w:rsidR="005D31BE" w:rsidRPr="00BA7209" w:rsidRDefault="005D31BE" w:rsidP="0045271C">
            <w:pPr>
              <w:suppressAutoHyphens w:val="0"/>
              <w:rPr>
                <w:rFonts w:asciiTheme="majorHAnsi" w:hAnsiTheme="majorHAnsi"/>
                <w:noProof/>
                <w:lang w:val="sr-Latn-RS"/>
              </w:rPr>
            </w:pPr>
            <w:r>
              <w:rPr>
                <w:rFonts w:asciiTheme="majorHAnsi" w:hAnsiTheme="majorHAnsi"/>
                <w:b/>
                <w:noProof/>
                <w:lang w:val="sr-Latn-RS"/>
              </w:rPr>
              <w:t>УКУПНО</w:t>
            </w:r>
            <w:r w:rsidRPr="00BA7209">
              <w:rPr>
                <w:rFonts w:asciiTheme="majorHAnsi" w:hAnsiTheme="majorHAnsi"/>
                <w:b/>
                <w:noProof/>
                <w:lang w:val="sr-Latn-RS"/>
              </w:rPr>
              <w:t xml:space="preserve"> </w:t>
            </w:r>
          </w:p>
        </w:tc>
        <w:tc>
          <w:tcPr>
            <w:tcW w:w="2131" w:type="dxa"/>
            <w:shd w:val="clear" w:color="auto" w:fill="F2F2F2" w:themeFill="background1" w:themeFillShade="F2"/>
            <w:vAlign w:val="center"/>
          </w:tcPr>
          <w:p w14:paraId="5A9761E3" w14:textId="77777777" w:rsidR="005D31BE" w:rsidRPr="00025C07" w:rsidRDefault="005D31BE" w:rsidP="0045271C">
            <w:pPr>
              <w:suppressAutoHyphens w:val="0"/>
              <w:jc w:val="center"/>
              <w:rPr>
                <w:rFonts w:asciiTheme="majorHAnsi" w:hAnsiTheme="majorHAnsi"/>
                <w:b/>
                <w:noProof/>
                <w:lang w:val="sr-Latn-RS"/>
              </w:rPr>
            </w:pPr>
            <w:r w:rsidRPr="00025C07">
              <w:rPr>
                <w:rFonts w:asciiTheme="majorHAnsi" w:hAnsiTheme="majorHAnsi"/>
                <w:b/>
                <w:noProof/>
                <w:lang w:val="sr-Latn-RS"/>
              </w:rPr>
              <w:t>100</w:t>
            </w:r>
          </w:p>
        </w:tc>
      </w:tr>
    </w:tbl>
    <w:p w14:paraId="337146AA" w14:textId="77777777" w:rsidR="005D31BE" w:rsidRDefault="005D31BE" w:rsidP="005D31BE">
      <w:pPr>
        <w:suppressAutoHyphens w:val="0"/>
        <w:autoSpaceDE w:val="0"/>
        <w:autoSpaceDN w:val="0"/>
        <w:adjustRightInd w:val="0"/>
        <w:spacing w:line="240" w:lineRule="auto"/>
        <w:rPr>
          <w:rFonts w:asciiTheme="majorHAnsi" w:hAnsiTheme="majorHAnsi"/>
          <w:noProof/>
          <w:lang w:val="sr-Cyrl-RS"/>
        </w:rPr>
      </w:pPr>
    </w:p>
    <w:p w14:paraId="1BB0AA85" w14:textId="77777777" w:rsidR="005D31BE" w:rsidRPr="00AF3FAA" w:rsidRDefault="005D31BE" w:rsidP="005D31BE">
      <w:pPr>
        <w:pStyle w:val="ListParagraph"/>
        <w:numPr>
          <w:ilvl w:val="0"/>
          <w:numId w:val="22"/>
        </w:numPr>
        <w:suppressAutoHyphens w:val="0"/>
        <w:autoSpaceDE w:val="0"/>
        <w:autoSpaceDN w:val="0"/>
        <w:adjustRightInd w:val="0"/>
        <w:spacing w:before="120" w:line="240" w:lineRule="auto"/>
        <w:ind w:left="284" w:hanging="284"/>
        <w:rPr>
          <w:rFonts w:asciiTheme="majorHAnsi" w:hAnsiTheme="majorHAnsi"/>
          <w:b/>
          <w:noProof/>
          <w:lang w:val="sr-Latn-CS"/>
        </w:rPr>
      </w:pPr>
      <w:r w:rsidRPr="00AF3FAA">
        <w:rPr>
          <w:rFonts w:asciiTheme="majorHAnsi" w:hAnsiTheme="majorHAnsi"/>
          <w:b/>
          <w:noProof/>
          <w:lang w:val="sr-Cyrl-RS"/>
        </w:rPr>
        <w:t>П</w:t>
      </w:r>
      <w:r>
        <w:rPr>
          <w:rFonts w:asciiTheme="majorHAnsi" w:hAnsiTheme="majorHAnsi"/>
          <w:b/>
          <w:noProof/>
          <w:lang w:val="sr-Cyrl-RS"/>
        </w:rPr>
        <w:t>онуђен</w:t>
      </w:r>
      <w:r w:rsidRPr="00AF3FAA">
        <w:rPr>
          <w:rFonts w:asciiTheme="majorHAnsi" w:hAnsiTheme="majorHAnsi"/>
          <w:b/>
          <w:noProof/>
          <w:lang w:val="sr-Cyrl-RS"/>
        </w:rPr>
        <w:t xml:space="preserve">а </w:t>
      </w:r>
      <w:r>
        <w:rPr>
          <w:rFonts w:asciiTheme="majorHAnsi" w:hAnsiTheme="majorHAnsi"/>
          <w:b/>
          <w:noProof/>
          <w:lang w:val="sr-Cyrl-RS"/>
        </w:rPr>
        <w:t>ц</w:t>
      </w:r>
      <w:r>
        <w:rPr>
          <w:rFonts w:asciiTheme="majorHAnsi" w:hAnsiTheme="majorHAnsi"/>
          <w:b/>
          <w:noProof/>
          <w:lang w:val="sr-Latn-CS"/>
        </w:rPr>
        <w:t>ен</w:t>
      </w:r>
      <w:r w:rsidRPr="00AF3FAA">
        <w:rPr>
          <w:rFonts w:asciiTheme="majorHAnsi" w:hAnsiTheme="majorHAnsi"/>
          <w:b/>
          <w:noProof/>
          <w:lang w:val="sr-Latn-CS"/>
        </w:rPr>
        <w:t xml:space="preserve">а: </w:t>
      </w:r>
      <w:r>
        <w:rPr>
          <w:rFonts w:asciiTheme="majorHAnsi" w:hAnsiTheme="majorHAnsi"/>
          <w:b/>
          <w:noProof/>
          <w:lang w:val="sr-Latn-CS"/>
        </w:rPr>
        <w:t>м</w:t>
      </w:r>
      <w:r w:rsidRPr="00AF3FAA">
        <w:rPr>
          <w:rFonts w:asciiTheme="majorHAnsi" w:hAnsiTheme="majorHAnsi"/>
          <w:b/>
          <w:noProof/>
          <w:lang w:val="sr-Latn-CS"/>
        </w:rPr>
        <w:t>а</w:t>
      </w:r>
      <w:r>
        <w:rPr>
          <w:rFonts w:asciiTheme="majorHAnsi" w:hAnsiTheme="majorHAnsi"/>
          <w:b/>
          <w:noProof/>
          <w:lang w:val="sr-Latn-CS"/>
        </w:rPr>
        <w:t>ксим</w:t>
      </w:r>
      <w:r w:rsidRPr="00AF3FAA">
        <w:rPr>
          <w:rFonts w:asciiTheme="majorHAnsi" w:hAnsiTheme="majorHAnsi"/>
          <w:b/>
          <w:noProof/>
          <w:lang w:val="sr-Latn-CS"/>
        </w:rPr>
        <w:t>а</w:t>
      </w:r>
      <w:r>
        <w:rPr>
          <w:rFonts w:asciiTheme="majorHAnsi" w:hAnsiTheme="majorHAnsi"/>
          <w:b/>
          <w:noProof/>
          <w:lang w:val="sr-Latn-CS"/>
        </w:rPr>
        <w:t>лно</w:t>
      </w:r>
      <w:r w:rsidRPr="00AF3FAA">
        <w:rPr>
          <w:rFonts w:asciiTheme="majorHAnsi" w:hAnsiTheme="majorHAnsi"/>
          <w:b/>
          <w:noProof/>
          <w:lang w:val="sr-Latn-CS"/>
        </w:rPr>
        <w:t xml:space="preserve"> </w:t>
      </w:r>
      <w:r>
        <w:rPr>
          <w:rFonts w:asciiTheme="majorHAnsi" w:hAnsiTheme="majorHAnsi"/>
          <w:b/>
          <w:noProof/>
          <w:lang w:val="sr-Cyrl-RS"/>
        </w:rPr>
        <w:t>6</w:t>
      </w:r>
      <w:r w:rsidRPr="00AF3FAA">
        <w:rPr>
          <w:rFonts w:asciiTheme="majorHAnsi" w:hAnsiTheme="majorHAnsi"/>
          <w:b/>
          <w:noProof/>
          <w:lang w:val="sr-Cyrl-RS"/>
        </w:rPr>
        <w:t>0</w:t>
      </w:r>
      <w:r>
        <w:rPr>
          <w:rFonts w:asciiTheme="majorHAnsi" w:hAnsiTheme="majorHAnsi"/>
          <w:b/>
          <w:noProof/>
          <w:lang w:val="sr-Latn-CS"/>
        </w:rPr>
        <w:t xml:space="preserve"> пондера</w:t>
      </w:r>
    </w:p>
    <w:p w14:paraId="638A8416" w14:textId="77777777" w:rsidR="005D31BE" w:rsidRPr="005E5CF0" w:rsidRDefault="005D31BE" w:rsidP="005D31BE">
      <w:pPr>
        <w:suppressAutoHyphens w:val="0"/>
        <w:autoSpaceDE w:val="0"/>
        <w:autoSpaceDN w:val="0"/>
        <w:adjustRightInd w:val="0"/>
        <w:spacing w:before="120" w:line="240" w:lineRule="auto"/>
        <w:ind w:firstLine="284"/>
        <w:rPr>
          <w:rFonts w:asciiTheme="majorHAnsi" w:hAnsiTheme="majorHAnsi"/>
          <w:noProof/>
          <w:lang w:val="sr-Latn-CS"/>
        </w:rPr>
      </w:pPr>
      <w:r w:rsidRPr="005E5CF0">
        <w:rPr>
          <w:rFonts w:asciiTheme="majorHAnsi" w:hAnsiTheme="majorHAnsi"/>
          <w:noProof/>
          <w:lang w:val="sr-Latn-CS"/>
        </w:rPr>
        <w:t>В</w:t>
      </w:r>
      <w:r>
        <w:rPr>
          <w:rFonts w:asciiTheme="majorHAnsi" w:hAnsiTheme="majorHAnsi"/>
          <w:noProof/>
          <w:lang w:val="sr-Latn-CS"/>
        </w:rPr>
        <w:t>реднов</w:t>
      </w:r>
      <w:r w:rsidRPr="005E5CF0">
        <w:rPr>
          <w:rFonts w:asciiTheme="majorHAnsi" w:hAnsiTheme="majorHAnsi"/>
          <w:noProof/>
          <w:lang w:val="sr-Latn-CS"/>
        </w:rPr>
        <w:t>ањ</w:t>
      </w:r>
      <w:r>
        <w:rPr>
          <w:rFonts w:asciiTheme="majorHAnsi" w:hAnsiTheme="majorHAnsi"/>
          <w:noProof/>
          <w:lang w:val="sr-Latn-CS"/>
        </w:rPr>
        <w:t>е</w:t>
      </w:r>
      <w:r w:rsidRPr="005E5CF0">
        <w:rPr>
          <w:rFonts w:asciiTheme="majorHAnsi" w:hAnsiTheme="majorHAnsi"/>
          <w:noProof/>
          <w:lang w:val="sr-Latn-CS"/>
        </w:rPr>
        <w:t xml:space="preserve"> </w:t>
      </w:r>
      <w:r>
        <w:rPr>
          <w:rFonts w:asciiTheme="majorHAnsi" w:hAnsiTheme="majorHAnsi"/>
          <w:noProof/>
          <w:lang w:val="sr-Latn-CS"/>
        </w:rPr>
        <w:t>понуд</w:t>
      </w:r>
      <w:r w:rsidRPr="005E5CF0">
        <w:rPr>
          <w:rFonts w:asciiTheme="majorHAnsi" w:hAnsiTheme="majorHAnsi"/>
          <w:noProof/>
          <w:lang w:val="sr-Latn-CS"/>
        </w:rPr>
        <w:t xml:space="preserve">а </w:t>
      </w:r>
      <w:r>
        <w:rPr>
          <w:rFonts w:asciiTheme="majorHAnsi" w:hAnsiTheme="majorHAnsi"/>
          <w:noProof/>
          <w:lang w:val="sr-Latn-CS"/>
        </w:rPr>
        <w:t>з</w:t>
      </w:r>
      <w:r w:rsidRPr="005E5CF0">
        <w:rPr>
          <w:rFonts w:asciiTheme="majorHAnsi" w:hAnsiTheme="majorHAnsi"/>
          <w:noProof/>
          <w:lang w:val="sr-Latn-CS"/>
        </w:rPr>
        <w:t xml:space="preserve">а </w:t>
      </w:r>
      <w:r>
        <w:rPr>
          <w:rFonts w:asciiTheme="majorHAnsi" w:hAnsiTheme="majorHAnsi"/>
          <w:noProof/>
          <w:lang w:val="sr-Latn-CS"/>
        </w:rPr>
        <w:t>ов</w:t>
      </w:r>
      <w:r w:rsidRPr="005E5CF0">
        <w:rPr>
          <w:rFonts w:asciiTheme="majorHAnsi" w:hAnsiTheme="majorHAnsi"/>
          <w:noProof/>
          <w:lang w:val="sr-Latn-CS"/>
        </w:rPr>
        <w:t>а</w:t>
      </w:r>
      <w:r>
        <w:rPr>
          <w:rFonts w:asciiTheme="majorHAnsi" w:hAnsiTheme="majorHAnsi"/>
          <w:noProof/>
          <w:lang w:val="sr-Latn-CS"/>
        </w:rPr>
        <w:t>ј</w:t>
      </w:r>
      <w:r w:rsidRPr="005E5CF0">
        <w:rPr>
          <w:rFonts w:asciiTheme="majorHAnsi" w:hAnsiTheme="majorHAnsi"/>
          <w:noProof/>
          <w:lang w:val="sr-Latn-CS"/>
        </w:rPr>
        <w:t xml:space="preserve"> </w:t>
      </w:r>
      <w:r>
        <w:rPr>
          <w:rFonts w:asciiTheme="majorHAnsi" w:hAnsiTheme="majorHAnsi"/>
          <w:noProof/>
          <w:lang w:val="sr-Latn-CS"/>
        </w:rPr>
        <w:t>елемент</w:t>
      </w:r>
      <w:r w:rsidRPr="005E5CF0">
        <w:rPr>
          <w:rFonts w:asciiTheme="majorHAnsi" w:hAnsiTheme="majorHAnsi"/>
          <w:noProof/>
          <w:lang w:val="sr-Latn-CS"/>
        </w:rPr>
        <w:t xml:space="preserve"> </w:t>
      </w:r>
      <w:r>
        <w:rPr>
          <w:rFonts w:asciiTheme="majorHAnsi" w:hAnsiTheme="majorHAnsi"/>
          <w:noProof/>
          <w:lang w:val="sr-Latn-CS"/>
        </w:rPr>
        <w:t>критеријум</w:t>
      </w:r>
      <w:r w:rsidRPr="005E5CF0">
        <w:rPr>
          <w:rFonts w:asciiTheme="majorHAnsi" w:hAnsiTheme="majorHAnsi"/>
          <w:noProof/>
          <w:lang w:val="sr-Latn-CS"/>
        </w:rPr>
        <w:t xml:space="preserve">а </w:t>
      </w:r>
      <w:r>
        <w:rPr>
          <w:rFonts w:asciiTheme="majorHAnsi" w:hAnsiTheme="majorHAnsi"/>
          <w:noProof/>
          <w:lang w:val="sr-Latn-CS"/>
        </w:rPr>
        <w:t>изр</w:t>
      </w:r>
      <w:r w:rsidRPr="005E5CF0">
        <w:rPr>
          <w:rFonts w:asciiTheme="majorHAnsi" w:hAnsiTheme="majorHAnsi"/>
          <w:noProof/>
          <w:lang w:val="sr-Latn-CS"/>
        </w:rPr>
        <w:t>а</w:t>
      </w:r>
      <w:r>
        <w:rPr>
          <w:rFonts w:asciiTheme="majorHAnsi" w:hAnsiTheme="majorHAnsi"/>
          <w:noProof/>
          <w:lang w:val="sr-Latn-CS"/>
        </w:rPr>
        <w:t>чун</w:t>
      </w:r>
      <w:r w:rsidRPr="005E5CF0">
        <w:rPr>
          <w:rFonts w:asciiTheme="majorHAnsi" w:hAnsiTheme="majorHAnsi"/>
          <w:noProof/>
          <w:lang w:val="sr-Latn-CS"/>
        </w:rPr>
        <w:t>а</w:t>
      </w:r>
      <w:r>
        <w:rPr>
          <w:rFonts w:asciiTheme="majorHAnsi" w:hAnsiTheme="majorHAnsi"/>
          <w:noProof/>
          <w:lang w:val="sr-Latn-CS"/>
        </w:rPr>
        <w:t>в</w:t>
      </w:r>
      <w:r w:rsidRPr="005E5CF0">
        <w:rPr>
          <w:rFonts w:asciiTheme="majorHAnsi" w:hAnsiTheme="majorHAnsi"/>
          <w:noProof/>
          <w:lang w:val="sr-Latn-CS"/>
        </w:rPr>
        <w:t xml:space="preserve">а </w:t>
      </w:r>
      <w:r>
        <w:rPr>
          <w:rFonts w:asciiTheme="majorHAnsi" w:hAnsiTheme="majorHAnsi"/>
          <w:noProof/>
          <w:lang w:val="sr-Latn-CS"/>
        </w:rPr>
        <w:t>се</w:t>
      </w:r>
      <w:r w:rsidRPr="005E5CF0">
        <w:rPr>
          <w:rFonts w:asciiTheme="majorHAnsi" w:hAnsiTheme="majorHAnsi"/>
          <w:noProof/>
          <w:lang w:val="sr-Latn-CS"/>
        </w:rPr>
        <w:t xml:space="preserve"> </w:t>
      </w:r>
      <w:r>
        <w:rPr>
          <w:rFonts w:asciiTheme="majorHAnsi" w:hAnsiTheme="majorHAnsi"/>
          <w:noProof/>
          <w:lang w:val="sr-Latn-CS"/>
        </w:rPr>
        <w:t>по</w:t>
      </w:r>
      <w:r w:rsidRPr="005E5CF0">
        <w:rPr>
          <w:rFonts w:asciiTheme="majorHAnsi" w:hAnsiTheme="majorHAnsi"/>
          <w:noProof/>
          <w:lang w:val="sr-Latn-CS"/>
        </w:rPr>
        <w:t xml:space="preserve"> </w:t>
      </w:r>
      <w:r>
        <w:rPr>
          <w:rFonts w:asciiTheme="majorHAnsi" w:hAnsiTheme="majorHAnsi"/>
          <w:noProof/>
          <w:lang w:val="sr-Latn-CS"/>
        </w:rPr>
        <w:t>формули</w:t>
      </w:r>
      <w:r w:rsidRPr="005E5CF0">
        <w:rPr>
          <w:rFonts w:asciiTheme="majorHAnsi" w:hAnsiTheme="majorHAnsi"/>
          <w:noProof/>
          <w:lang w:val="sr-Latn-CS"/>
        </w:rPr>
        <w:t xml:space="preserve">:  </w:t>
      </w:r>
    </w:p>
    <w:p w14:paraId="53FA1CAD" w14:textId="77777777" w:rsidR="005D31BE" w:rsidRPr="00DF33BB" w:rsidRDefault="005D31BE" w:rsidP="005D31BE">
      <w:pPr>
        <w:suppressAutoHyphens w:val="0"/>
        <w:autoSpaceDE w:val="0"/>
        <w:autoSpaceDN w:val="0"/>
        <w:adjustRightInd w:val="0"/>
        <w:spacing w:before="120" w:line="240" w:lineRule="auto"/>
        <w:jc w:val="center"/>
        <w:rPr>
          <w:rFonts w:asciiTheme="majorHAnsi" w:hAnsiTheme="majorHAnsi"/>
          <w:noProof/>
          <w:color w:val="FF0000"/>
          <w:lang w:val="sr-Latn-CS"/>
        </w:rPr>
      </w:pPr>
      <w:r>
        <w:rPr>
          <w:rFonts w:asciiTheme="majorHAnsi" w:hAnsiTheme="majorHAnsi"/>
          <w:noProof/>
          <w:u w:val="single"/>
          <w:lang w:val="sr-Latn-CS"/>
        </w:rPr>
        <w:t>н</w:t>
      </w:r>
      <w:r w:rsidRPr="005E5CF0">
        <w:rPr>
          <w:rFonts w:asciiTheme="majorHAnsi" w:hAnsiTheme="majorHAnsi"/>
          <w:noProof/>
          <w:u w:val="single"/>
          <w:lang w:val="sr-Latn-CS"/>
        </w:rPr>
        <w:t>а</w:t>
      </w:r>
      <w:r>
        <w:rPr>
          <w:rFonts w:asciiTheme="majorHAnsi" w:hAnsiTheme="majorHAnsi"/>
          <w:noProof/>
          <w:u w:val="single"/>
          <w:lang w:val="sr-Latn-CS"/>
        </w:rPr>
        <w:t>јниж</w:t>
      </w:r>
      <w:r w:rsidRPr="005E5CF0">
        <w:rPr>
          <w:rFonts w:asciiTheme="majorHAnsi" w:hAnsiTheme="majorHAnsi"/>
          <w:noProof/>
          <w:u w:val="single"/>
          <w:lang w:val="sr-Latn-CS"/>
        </w:rPr>
        <w:t xml:space="preserve">а </w:t>
      </w:r>
      <w:r>
        <w:rPr>
          <w:rFonts w:asciiTheme="majorHAnsi" w:hAnsiTheme="majorHAnsi"/>
          <w:noProof/>
          <w:u w:val="single"/>
          <w:lang w:val="sr-Latn-CS"/>
        </w:rPr>
        <w:t>понуђен</w:t>
      </w:r>
      <w:r w:rsidRPr="005E5CF0">
        <w:rPr>
          <w:rFonts w:asciiTheme="majorHAnsi" w:hAnsiTheme="majorHAnsi"/>
          <w:noProof/>
          <w:u w:val="single"/>
          <w:lang w:val="sr-Latn-CS"/>
        </w:rPr>
        <w:t xml:space="preserve">а </w:t>
      </w:r>
      <w:r>
        <w:rPr>
          <w:rFonts w:asciiTheme="majorHAnsi" w:hAnsiTheme="majorHAnsi"/>
          <w:noProof/>
          <w:u w:val="single"/>
          <w:lang w:val="sr-Latn-CS"/>
        </w:rPr>
        <w:t>цен</w:t>
      </w:r>
      <w:r w:rsidRPr="005E5CF0">
        <w:rPr>
          <w:rFonts w:asciiTheme="majorHAnsi" w:hAnsiTheme="majorHAnsi"/>
          <w:noProof/>
          <w:u w:val="single"/>
          <w:lang w:val="sr-Latn-CS"/>
        </w:rPr>
        <w:t xml:space="preserve">а x </w:t>
      </w:r>
      <w:r w:rsidRPr="00CE3CB3">
        <w:rPr>
          <w:rFonts w:asciiTheme="majorHAnsi" w:hAnsiTheme="majorHAnsi"/>
          <w:noProof/>
          <w:color w:val="auto"/>
          <w:u w:val="single"/>
          <w:lang w:val="sr-Cyrl-RS"/>
        </w:rPr>
        <w:t>6</w:t>
      </w:r>
      <w:r w:rsidRPr="00CE3CB3">
        <w:rPr>
          <w:rFonts w:asciiTheme="majorHAnsi" w:hAnsiTheme="majorHAnsi"/>
          <w:noProof/>
          <w:color w:val="auto"/>
          <w:u w:val="single"/>
          <w:lang w:val="sr-Latn-CS"/>
        </w:rPr>
        <w:t>0</w:t>
      </w:r>
    </w:p>
    <w:p w14:paraId="3D2B0D23" w14:textId="77777777" w:rsidR="005D31BE" w:rsidRPr="005E5CF0" w:rsidRDefault="005D31BE" w:rsidP="005D31BE">
      <w:pPr>
        <w:suppressAutoHyphens w:val="0"/>
        <w:autoSpaceDE w:val="0"/>
        <w:autoSpaceDN w:val="0"/>
        <w:adjustRightInd w:val="0"/>
        <w:spacing w:line="240" w:lineRule="auto"/>
        <w:jc w:val="center"/>
        <w:rPr>
          <w:rFonts w:asciiTheme="majorHAnsi" w:hAnsiTheme="majorHAnsi"/>
          <w:noProof/>
          <w:lang w:val="sr-Latn-CS"/>
        </w:rPr>
      </w:pPr>
      <w:r>
        <w:rPr>
          <w:rFonts w:asciiTheme="majorHAnsi" w:hAnsiTheme="majorHAnsi"/>
          <w:noProof/>
          <w:lang w:val="sr-Latn-CS"/>
        </w:rPr>
        <w:t>цен</w:t>
      </w:r>
      <w:r w:rsidRPr="005E5CF0">
        <w:rPr>
          <w:rFonts w:asciiTheme="majorHAnsi" w:hAnsiTheme="majorHAnsi"/>
          <w:noProof/>
          <w:lang w:val="sr-Latn-CS"/>
        </w:rPr>
        <w:t xml:space="preserve">а </w:t>
      </w:r>
      <w:r>
        <w:rPr>
          <w:rFonts w:asciiTheme="majorHAnsi" w:hAnsiTheme="majorHAnsi"/>
          <w:noProof/>
          <w:lang w:val="sr-Latn-CS"/>
        </w:rPr>
        <w:t>из</w:t>
      </w:r>
      <w:r w:rsidRPr="005E5CF0">
        <w:rPr>
          <w:rFonts w:asciiTheme="majorHAnsi" w:hAnsiTheme="majorHAnsi"/>
          <w:noProof/>
          <w:lang w:val="sr-Latn-CS"/>
        </w:rPr>
        <w:t xml:space="preserve"> </w:t>
      </w:r>
      <w:r>
        <w:rPr>
          <w:rFonts w:asciiTheme="majorHAnsi" w:hAnsiTheme="majorHAnsi"/>
          <w:noProof/>
          <w:lang w:val="sr-Latn-CS"/>
        </w:rPr>
        <w:t>понуде</w:t>
      </w:r>
      <w:r w:rsidRPr="005E5CF0">
        <w:rPr>
          <w:rFonts w:asciiTheme="majorHAnsi" w:hAnsiTheme="majorHAnsi"/>
          <w:noProof/>
          <w:lang w:val="sr-Latn-CS"/>
        </w:rPr>
        <w:t xml:space="preserve"> </w:t>
      </w:r>
      <w:r>
        <w:rPr>
          <w:rFonts w:asciiTheme="majorHAnsi" w:hAnsiTheme="majorHAnsi"/>
          <w:noProof/>
          <w:lang w:val="sr-Latn-CS"/>
        </w:rPr>
        <w:t>кој</w:t>
      </w:r>
      <w:r w:rsidRPr="005E5CF0">
        <w:rPr>
          <w:rFonts w:asciiTheme="majorHAnsi" w:hAnsiTheme="majorHAnsi"/>
          <w:noProof/>
          <w:lang w:val="sr-Latn-CS"/>
        </w:rPr>
        <w:t xml:space="preserve">а </w:t>
      </w:r>
      <w:r>
        <w:rPr>
          <w:rFonts w:asciiTheme="majorHAnsi" w:hAnsiTheme="majorHAnsi"/>
          <w:noProof/>
          <w:lang w:val="sr-Latn-CS"/>
        </w:rPr>
        <w:t>се</w:t>
      </w:r>
      <w:r w:rsidRPr="005E5CF0">
        <w:rPr>
          <w:rFonts w:asciiTheme="majorHAnsi" w:hAnsiTheme="majorHAnsi"/>
          <w:noProof/>
          <w:lang w:val="sr-Latn-CS"/>
        </w:rPr>
        <w:t xml:space="preserve"> </w:t>
      </w:r>
      <w:r>
        <w:rPr>
          <w:rFonts w:asciiTheme="majorHAnsi" w:hAnsiTheme="majorHAnsi"/>
          <w:noProof/>
          <w:lang w:val="sr-Latn-CS"/>
        </w:rPr>
        <w:t>р</w:t>
      </w:r>
      <w:r w:rsidRPr="005E5CF0">
        <w:rPr>
          <w:rFonts w:asciiTheme="majorHAnsi" w:hAnsiTheme="majorHAnsi"/>
          <w:noProof/>
          <w:lang w:val="sr-Latn-CS"/>
        </w:rPr>
        <w:t>а</w:t>
      </w:r>
      <w:r>
        <w:rPr>
          <w:rFonts w:asciiTheme="majorHAnsi" w:hAnsiTheme="majorHAnsi"/>
          <w:noProof/>
          <w:lang w:val="sr-Latn-CS"/>
        </w:rPr>
        <w:t>нгир</w:t>
      </w:r>
      <w:r w:rsidRPr="005E5CF0">
        <w:rPr>
          <w:rFonts w:asciiTheme="majorHAnsi" w:hAnsiTheme="majorHAnsi"/>
          <w:noProof/>
          <w:lang w:val="sr-Latn-CS"/>
        </w:rPr>
        <w:t>а</w:t>
      </w:r>
    </w:p>
    <w:p w14:paraId="37A3CDF5" w14:textId="77777777" w:rsidR="005D31BE" w:rsidRPr="005E5CF0" w:rsidRDefault="005D31BE" w:rsidP="005D31BE">
      <w:pPr>
        <w:suppressAutoHyphens w:val="0"/>
        <w:autoSpaceDE w:val="0"/>
        <w:autoSpaceDN w:val="0"/>
        <w:adjustRightInd w:val="0"/>
        <w:spacing w:line="240" w:lineRule="auto"/>
        <w:rPr>
          <w:rFonts w:asciiTheme="majorHAnsi" w:hAnsiTheme="majorHAnsi"/>
          <w:noProof/>
          <w:lang w:val="sr-Latn-CS"/>
        </w:rPr>
      </w:pPr>
    </w:p>
    <w:p w14:paraId="22210C78" w14:textId="77777777" w:rsidR="005D31BE" w:rsidRPr="0057123E" w:rsidRDefault="005D31BE" w:rsidP="005D31BE">
      <w:pPr>
        <w:pStyle w:val="ListParagraph"/>
        <w:numPr>
          <w:ilvl w:val="0"/>
          <w:numId w:val="22"/>
        </w:numPr>
        <w:ind w:left="284" w:hanging="284"/>
        <w:jc w:val="both"/>
        <w:rPr>
          <w:rFonts w:asciiTheme="majorHAnsi" w:hAnsiTheme="majorHAnsi"/>
          <w:b/>
          <w:noProof/>
          <w:lang w:val="sr-Cyrl-RS"/>
        </w:rPr>
      </w:pPr>
      <w:r w:rsidRPr="0057123E">
        <w:rPr>
          <w:rFonts w:asciiTheme="majorHAnsi" w:hAnsiTheme="majorHAnsi"/>
          <w:b/>
          <w:noProof/>
          <w:lang w:val="sr-Cyrl-RS"/>
        </w:rPr>
        <w:t>С</w:t>
      </w:r>
      <w:r>
        <w:rPr>
          <w:rFonts w:asciiTheme="majorHAnsi" w:hAnsiTheme="majorHAnsi"/>
          <w:b/>
          <w:noProof/>
          <w:lang w:val="sr-Cyrl-RS"/>
        </w:rPr>
        <w:t>ертифик</w:t>
      </w:r>
      <w:r w:rsidRPr="0057123E">
        <w:rPr>
          <w:rFonts w:asciiTheme="majorHAnsi" w:hAnsiTheme="majorHAnsi"/>
          <w:b/>
          <w:noProof/>
          <w:lang w:val="sr-Cyrl-RS"/>
        </w:rPr>
        <w:t>а</w:t>
      </w:r>
      <w:r>
        <w:rPr>
          <w:rFonts w:asciiTheme="majorHAnsi" w:hAnsiTheme="majorHAnsi"/>
          <w:b/>
          <w:noProof/>
          <w:lang w:val="sr-Cyrl-RS"/>
        </w:rPr>
        <w:t>ти</w:t>
      </w:r>
      <w:r w:rsidRPr="0057123E">
        <w:rPr>
          <w:rFonts w:asciiTheme="majorHAnsi" w:hAnsiTheme="majorHAnsi"/>
          <w:b/>
          <w:noProof/>
          <w:lang w:val="sr-Cyrl-RS"/>
        </w:rPr>
        <w:t xml:space="preserve"> </w:t>
      </w:r>
      <w:r>
        <w:rPr>
          <w:rFonts w:asciiTheme="majorHAnsi" w:hAnsiTheme="majorHAnsi"/>
          <w:b/>
          <w:noProof/>
          <w:lang w:val="sr-Cyrl-RS"/>
        </w:rPr>
        <w:t>који</w:t>
      </w:r>
      <w:r w:rsidRPr="0057123E">
        <w:rPr>
          <w:rFonts w:asciiTheme="majorHAnsi" w:hAnsiTheme="majorHAnsi"/>
          <w:b/>
          <w:noProof/>
          <w:lang w:val="sr-Cyrl-RS"/>
        </w:rPr>
        <w:t xml:space="preserve"> </w:t>
      </w:r>
      <w:r>
        <w:rPr>
          <w:rFonts w:asciiTheme="majorHAnsi" w:hAnsiTheme="majorHAnsi"/>
          <w:b/>
          <w:noProof/>
          <w:lang w:val="sr-Cyrl-RS"/>
        </w:rPr>
        <w:t>се</w:t>
      </w:r>
      <w:r w:rsidRPr="0057123E">
        <w:rPr>
          <w:rFonts w:asciiTheme="majorHAnsi" w:hAnsiTheme="majorHAnsi"/>
          <w:b/>
          <w:noProof/>
          <w:lang w:val="sr-Cyrl-RS"/>
        </w:rPr>
        <w:t xml:space="preserve"> </w:t>
      </w:r>
      <w:r>
        <w:rPr>
          <w:rFonts w:asciiTheme="majorHAnsi" w:hAnsiTheme="majorHAnsi"/>
          <w:b/>
          <w:noProof/>
          <w:lang w:val="sr-Cyrl-RS"/>
        </w:rPr>
        <w:t>односе</w:t>
      </w:r>
      <w:r w:rsidRPr="0057123E">
        <w:rPr>
          <w:rFonts w:asciiTheme="majorHAnsi" w:hAnsiTheme="majorHAnsi"/>
          <w:b/>
          <w:noProof/>
          <w:lang w:val="sr-Cyrl-RS"/>
        </w:rPr>
        <w:t xml:space="preserve"> </w:t>
      </w:r>
      <w:r>
        <w:rPr>
          <w:rFonts w:asciiTheme="majorHAnsi" w:hAnsiTheme="majorHAnsi"/>
          <w:b/>
          <w:noProof/>
          <w:lang w:val="sr-Cyrl-RS"/>
        </w:rPr>
        <w:t>н</w:t>
      </w:r>
      <w:r w:rsidRPr="0057123E">
        <w:rPr>
          <w:rFonts w:asciiTheme="majorHAnsi" w:hAnsiTheme="majorHAnsi"/>
          <w:b/>
          <w:noProof/>
          <w:lang w:val="sr-Cyrl-RS"/>
        </w:rPr>
        <w:t xml:space="preserve">а </w:t>
      </w:r>
      <w:r>
        <w:rPr>
          <w:rFonts w:asciiTheme="majorHAnsi" w:hAnsiTheme="majorHAnsi"/>
          <w:b/>
          <w:noProof/>
          <w:lang w:val="sr-Cyrl-RS"/>
        </w:rPr>
        <w:t>произвођ</w:t>
      </w:r>
      <w:r w:rsidRPr="0057123E">
        <w:rPr>
          <w:rFonts w:asciiTheme="majorHAnsi" w:hAnsiTheme="majorHAnsi"/>
          <w:b/>
          <w:noProof/>
          <w:lang w:val="sr-Cyrl-RS"/>
        </w:rPr>
        <w:t>а</w:t>
      </w:r>
      <w:r>
        <w:rPr>
          <w:rFonts w:asciiTheme="majorHAnsi" w:hAnsiTheme="majorHAnsi"/>
          <w:b/>
          <w:noProof/>
          <w:lang w:val="sr-Cyrl-RS"/>
        </w:rPr>
        <w:t>ч</w:t>
      </w:r>
      <w:r w:rsidRPr="0057123E">
        <w:rPr>
          <w:rFonts w:asciiTheme="majorHAnsi" w:hAnsiTheme="majorHAnsi"/>
          <w:b/>
          <w:noProof/>
          <w:lang w:val="sr-Cyrl-RS"/>
        </w:rPr>
        <w:t>а</w:t>
      </w:r>
      <w:r>
        <w:rPr>
          <w:rFonts w:asciiTheme="majorHAnsi" w:hAnsiTheme="majorHAnsi"/>
          <w:b/>
          <w:noProof/>
          <w:lang w:val="sr-Cyrl-RS"/>
        </w:rPr>
        <w:t xml:space="preserve"> и понуђено медицинско средство</w:t>
      </w:r>
      <w:r w:rsidRPr="0057123E">
        <w:rPr>
          <w:rFonts w:asciiTheme="majorHAnsi" w:hAnsiTheme="majorHAnsi"/>
          <w:b/>
          <w:noProof/>
          <w:lang w:val="sr-Cyrl-RS"/>
        </w:rPr>
        <w:t xml:space="preserve">: </w:t>
      </w:r>
      <w:r>
        <w:rPr>
          <w:rFonts w:asciiTheme="majorHAnsi" w:hAnsiTheme="majorHAnsi"/>
          <w:b/>
          <w:noProof/>
          <w:lang w:val="sr-Cyrl-RS"/>
        </w:rPr>
        <w:t>м</w:t>
      </w:r>
      <w:r w:rsidRPr="0057123E">
        <w:rPr>
          <w:rFonts w:asciiTheme="majorHAnsi" w:hAnsiTheme="majorHAnsi"/>
          <w:b/>
          <w:noProof/>
          <w:lang w:val="sr-Cyrl-RS"/>
        </w:rPr>
        <w:t>а</w:t>
      </w:r>
      <w:r>
        <w:rPr>
          <w:rFonts w:asciiTheme="majorHAnsi" w:hAnsiTheme="majorHAnsi"/>
          <w:b/>
          <w:noProof/>
          <w:lang w:val="sr-Cyrl-RS"/>
        </w:rPr>
        <w:t>ксим</w:t>
      </w:r>
      <w:r w:rsidRPr="0057123E">
        <w:rPr>
          <w:rFonts w:asciiTheme="majorHAnsi" w:hAnsiTheme="majorHAnsi"/>
          <w:b/>
          <w:noProof/>
          <w:lang w:val="sr-Cyrl-RS"/>
        </w:rPr>
        <w:t>а</w:t>
      </w:r>
      <w:r>
        <w:rPr>
          <w:rFonts w:asciiTheme="majorHAnsi" w:hAnsiTheme="majorHAnsi"/>
          <w:b/>
          <w:noProof/>
          <w:lang w:val="sr-Cyrl-RS"/>
        </w:rPr>
        <w:t>лно</w:t>
      </w:r>
      <w:r w:rsidRPr="0057123E">
        <w:rPr>
          <w:rFonts w:asciiTheme="majorHAnsi" w:hAnsiTheme="majorHAnsi"/>
          <w:b/>
          <w:noProof/>
          <w:lang w:val="sr-Cyrl-RS"/>
        </w:rPr>
        <w:t xml:space="preserve"> </w:t>
      </w:r>
      <w:r w:rsidRPr="00E70805">
        <w:rPr>
          <w:rFonts w:asciiTheme="majorHAnsi" w:hAnsiTheme="majorHAnsi"/>
          <w:b/>
          <w:noProof/>
          <w:color w:val="auto"/>
          <w:lang w:val="sr-Cyrl-RS"/>
        </w:rPr>
        <w:t>25</w:t>
      </w:r>
      <w:r w:rsidRPr="00CE3CB3">
        <w:rPr>
          <w:rFonts w:asciiTheme="majorHAnsi" w:hAnsiTheme="majorHAnsi"/>
          <w:b/>
          <w:noProof/>
          <w:color w:val="auto"/>
          <w:lang w:val="sr-Cyrl-RS"/>
        </w:rPr>
        <w:t xml:space="preserve"> </w:t>
      </w:r>
      <w:r>
        <w:rPr>
          <w:rFonts w:asciiTheme="majorHAnsi" w:hAnsiTheme="majorHAnsi"/>
          <w:b/>
          <w:noProof/>
          <w:lang w:val="sr-Cyrl-RS"/>
        </w:rPr>
        <w:t>пондер</w:t>
      </w:r>
      <w:r w:rsidRPr="0057123E">
        <w:rPr>
          <w:rFonts w:asciiTheme="majorHAnsi" w:hAnsiTheme="majorHAnsi"/>
          <w:b/>
          <w:noProof/>
          <w:lang w:val="sr-Cyrl-RS"/>
        </w:rPr>
        <w:t>а</w:t>
      </w:r>
    </w:p>
    <w:p w14:paraId="68E8109D" w14:textId="77777777" w:rsidR="005D31BE" w:rsidRDefault="005D31BE" w:rsidP="005D31BE">
      <w:pPr>
        <w:suppressAutoHyphens w:val="0"/>
        <w:spacing w:before="120" w:after="120"/>
        <w:ind w:left="284"/>
        <w:jc w:val="both"/>
        <w:rPr>
          <w:rFonts w:asciiTheme="majorHAnsi" w:hAnsiTheme="majorHAnsi"/>
          <w:noProof/>
          <w:lang w:val="sr-Cyrl-RS"/>
        </w:rPr>
      </w:pPr>
      <w:r w:rsidRPr="000861F0">
        <w:rPr>
          <w:rFonts w:asciiTheme="majorHAnsi" w:hAnsiTheme="majorHAnsi"/>
          <w:noProof/>
          <w:lang w:val="sr-Cyrl-RS"/>
        </w:rPr>
        <w:t>В</w:t>
      </w:r>
      <w:r>
        <w:rPr>
          <w:rFonts w:asciiTheme="majorHAnsi" w:hAnsiTheme="majorHAnsi"/>
          <w:noProof/>
          <w:lang w:val="sr-Cyrl-RS"/>
        </w:rPr>
        <w:t>реднов</w:t>
      </w:r>
      <w:r w:rsidRPr="000861F0">
        <w:rPr>
          <w:rFonts w:asciiTheme="majorHAnsi" w:hAnsiTheme="majorHAnsi"/>
          <w:noProof/>
          <w:lang w:val="sr-Cyrl-RS"/>
        </w:rPr>
        <w:t>ањ</w:t>
      </w:r>
      <w:r>
        <w:rPr>
          <w:rFonts w:asciiTheme="majorHAnsi" w:hAnsiTheme="majorHAnsi"/>
          <w:noProof/>
          <w:lang w:val="sr-Cyrl-RS"/>
        </w:rPr>
        <w:t>е</w:t>
      </w:r>
      <w:r w:rsidRPr="000861F0">
        <w:rPr>
          <w:rFonts w:asciiTheme="majorHAnsi" w:hAnsiTheme="majorHAnsi"/>
          <w:noProof/>
          <w:lang w:val="sr-Cyrl-RS"/>
        </w:rPr>
        <w:t xml:space="preserve"> </w:t>
      </w:r>
      <w:r>
        <w:rPr>
          <w:rFonts w:asciiTheme="majorHAnsi" w:hAnsiTheme="majorHAnsi"/>
          <w:noProof/>
          <w:lang w:val="sr-Cyrl-RS"/>
        </w:rPr>
        <w:t>понуд</w:t>
      </w:r>
      <w:r w:rsidRPr="000861F0">
        <w:rPr>
          <w:rFonts w:asciiTheme="majorHAnsi" w:hAnsiTheme="majorHAnsi"/>
          <w:noProof/>
          <w:lang w:val="sr-Cyrl-RS"/>
        </w:rPr>
        <w:t xml:space="preserve">а </w:t>
      </w:r>
      <w:r>
        <w:rPr>
          <w:rFonts w:asciiTheme="majorHAnsi" w:hAnsiTheme="majorHAnsi"/>
          <w:noProof/>
          <w:lang w:val="sr-Cyrl-RS"/>
        </w:rPr>
        <w:t>з</w:t>
      </w:r>
      <w:r w:rsidRPr="000861F0">
        <w:rPr>
          <w:rFonts w:asciiTheme="majorHAnsi" w:hAnsiTheme="majorHAnsi"/>
          <w:noProof/>
          <w:lang w:val="sr-Cyrl-RS"/>
        </w:rPr>
        <w:t xml:space="preserve">а </w:t>
      </w:r>
      <w:r>
        <w:rPr>
          <w:rFonts w:asciiTheme="majorHAnsi" w:hAnsiTheme="majorHAnsi"/>
          <w:noProof/>
          <w:lang w:val="sr-Cyrl-RS"/>
        </w:rPr>
        <w:t>ов</w:t>
      </w:r>
      <w:r w:rsidRPr="000861F0">
        <w:rPr>
          <w:rFonts w:asciiTheme="majorHAnsi" w:hAnsiTheme="majorHAnsi"/>
          <w:noProof/>
          <w:lang w:val="sr-Cyrl-RS"/>
        </w:rPr>
        <w:t>а</w:t>
      </w:r>
      <w:r>
        <w:rPr>
          <w:rFonts w:asciiTheme="majorHAnsi" w:hAnsiTheme="majorHAnsi"/>
          <w:noProof/>
          <w:lang w:val="sr-Cyrl-RS"/>
        </w:rPr>
        <w:t>ј</w:t>
      </w:r>
      <w:r w:rsidRPr="000861F0">
        <w:rPr>
          <w:rFonts w:asciiTheme="majorHAnsi" w:hAnsiTheme="majorHAnsi"/>
          <w:noProof/>
          <w:lang w:val="sr-Cyrl-RS"/>
        </w:rPr>
        <w:t xml:space="preserve"> </w:t>
      </w:r>
      <w:r>
        <w:rPr>
          <w:rFonts w:asciiTheme="majorHAnsi" w:hAnsiTheme="majorHAnsi"/>
          <w:noProof/>
          <w:lang w:val="sr-Cyrl-RS"/>
        </w:rPr>
        <w:t>елемент</w:t>
      </w:r>
      <w:r w:rsidRPr="000861F0">
        <w:rPr>
          <w:rFonts w:asciiTheme="majorHAnsi" w:hAnsiTheme="majorHAnsi"/>
          <w:noProof/>
          <w:lang w:val="sr-Cyrl-RS"/>
        </w:rPr>
        <w:t xml:space="preserve"> </w:t>
      </w:r>
      <w:r>
        <w:rPr>
          <w:rFonts w:asciiTheme="majorHAnsi" w:hAnsiTheme="majorHAnsi"/>
          <w:noProof/>
          <w:lang w:val="sr-Cyrl-RS"/>
        </w:rPr>
        <w:t>критеријум</w:t>
      </w:r>
      <w:r w:rsidRPr="000861F0">
        <w:rPr>
          <w:rFonts w:asciiTheme="majorHAnsi" w:hAnsiTheme="majorHAnsi"/>
          <w:noProof/>
          <w:lang w:val="sr-Cyrl-RS"/>
        </w:rPr>
        <w:t xml:space="preserve">а </w:t>
      </w:r>
      <w:r>
        <w:rPr>
          <w:rFonts w:asciiTheme="majorHAnsi" w:hAnsiTheme="majorHAnsi"/>
          <w:noProof/>
          <w:lang w:val="sr-Cyrl-RS"/>
        </w:rPr>
        <w:t>изр</w:t>
      </w:r>
      <w:r w:rsidRPr="000861F0">
        <w:rPr>
          <w:rFonts w:asciiTheme="majorHAnsi" w:hAnsiTheme="majorHAnsi"/>
          <w:noProof/>
          <w:lang w:val="sr-Cyrl-RS"/>
        </w:rPr>
        <w:t>а</w:t>
      </w:r>
      <w:r>
        <w:rPr>
          <w:rFonts w:asciiTheme="majorHAnsi" w:hAnsiTheme="majorHAnsi"/>
          <w:noProof/>
          <w:lang w:val="sr-Cyrl-RS"/>
        </w:rPr>
        <w:t>чун</w:t>
      </w:r>
      <w:r w:rsidRPr="000861F0">
        <w:rPr>
          <w:rFonts w:asciiTheme="majorHAnsi" w:hAnsiTheme="majorHAnsi"/>
          <w:noProof/>
          <w:lang w:val="sr-Cyrl-RS"/>
        </w:rPr>
        <w:t>а</w:t>
      </w:r>
      <w:r>
        <w:rPr>
          <w:rFonts w:asciiTheme="majorHAnsi" w:hAnsiTheme="majorHAnsi"/>
          <w:noProof/>
          <w:lang w:val="sr-Cyrl-RS"/>
        </w:rPr>
        <w:t>в</w:t>
      </w:r>
      <w:r w:rsidRPr="000861F0">
        <w:rPr>
          <w:rFonts w:asciiTheme="majorHAnsi" w:hAnsiTheme="majorHAnsi"/>
          <w:noProof/>
          <w:lang w:val="sr-Cyrl-RS"/>
        </w:rPr>
        <w:t xml:space="preserve">а </w:t>
      </w:r>
      <w:r>
        <w:rPr>
          <w:rFonts w:asciiTheme="majorHAnsi" w:hAnsiTheme="majorHAnsi"/>
          <w:noProof/>
          <w:lang w:val="sr-Cyrl-RS"/>
        </w:rPr>
        <w:t>се</w:t>
      </w:r>
      <w:r w:rsidRPr="000861F0">
        <w:rPr>
          <w:rFonts w:asciiTheme="majorHAnsi" w:hAnsiTheme="majorHAnsi"/>
          <w:noProof/>
          <w:lang w:val="sr-Cyrl-RS"/>
        </w:rPr>
        <w:t xml:space="preserve"> </w:t>
      </w:r>
      <w:r>
        <w:rPr>
          <w:rFonts w:asciiTheme="majorHAnsi" w:hAnsiTheme="majorHAnsi"/>
          <w:noProof/>
          <w:lang w:val="sr-Cyrl-RS"/>
        </w:rPr>
        <w:t>на основу следећих поткритеријума</w:t>
      </w:r>
      <w:r w:rsidRPr="000861F0">
        <w:rPr>
          <w:rFonts w:asciiTheme="majorHAnsi" w:hAnsiTheme="majorHAnsi"/>
          <w:noProof/>
          <w:lang w:val="sr-Cyrl-RS"/>
        </w:rPr>
        <w:t xml:space="preserve">: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right w:w="17" w:type="dxa"/>
        </w:tblCellMar>
        <w:tblLook w:val="04A0" w:firstRow="1" w:lastRow="0" w:firstColumn="1" w:lastColumn="0" w:noHBand="0" w:noVBand="1"/>
      </w:tblPr>
      <w:tblGrid>
        <w:gridCol w:w="709"/>
        <w:gridCol w:w="7796"/>
        <w:gridCol w:w="1134"/>
      </w:tblGrid>
      <w:tr w:rsidR="005D31BE" w:rsidRPr="00835EAD" w14:paraId="27F7D7B4" w14:textId="77777777" w:rsidTr="0045271C">
        <w:trPr>
          <w:trHeight w:val="454"/>
        </w:trPr>
        <w:tc>
          <w:tcPr>
            <w:tcW w:w="709" w:type="dxa"/>
            <w:shd w:val="clear" w:color="auto" w:fill="C6D9F1" w:themeFill="text2" w:themeFillTint="33"/>
            <w:vAlign w:val="center"/>
          </w:tcPr>
          <w:p w14:paraId="29D239A4" w14:textId="77777777" w:rsidR="005D31BE" w:rsidRPr="00F1795C" w:rsidRDefault="005D31BE" w:rsidP="0045271C">
            <w:pPr>
              <w:suppressAutoHyphens w:val="0"/>
              <w:ind w:left="29" w:right="62"/>
              <w:jc w:val="center"/>
              <w:rPr>
                <w:rFonts w:asciiTheme="majorHAnsi" w:hAnsiTheme="majorHAnsi"/>
                <w:b/>
                <w:noProof/>
                <w:lang w:val="sr-Cyrl-RS"/>
              </w:rPr>
            </w:pPr>
            <w:r>
              <w:rPr>
                <w:rFonts w:asciiTheme="majorHAnsi" w:hAnsiTheme="majorHAnsi"/>
                <w:b/>
                <w:noProof/>
                <w:lang w:val="sr-Cyrl-RS"/>
              </w:rPr>
              <w:t>Р. б</w:t>
            </w:r>
            <w:r w:rsidRPr="00F1795C">
              <w:rPr>
                <w:rFonts w:asciiTheme="majorHAnsi" w:hAnsiTheme="majorHAnsi"/>
                <w:b/>
                <w:noProof/>
                <w:lang w:val="sr-Cyrl-RS"/>
              </w:rPr>
              <w:t>.</w:t>
            </w:r>
          </w:p>
        </w:tc>
        <w:tc>
          <w:tcPr>
            <w:tcW w:w="7796" w:type="dxa"/>
            <w:shd w:val="clear" w:color="auto" w:fill="C6D9F1" w:themeFill="text2" w:themeFillTint="33"/>
            <w:vAlign w:val="center"/>
          </w:tcPr>
          <w:p w14:paraId="00FA23EB" w14:textId="77777777" w:rsidR="005D31BE" w:rsidRPr="00F1795C" w:rsidRDefault="005D31BE" w:rsidP="0045271C">
            <w:pPr>
              <w:suppressAutoHyphens w:val="0"/>
              <w:jc w:val="center"/>
              <w:rPr>
                <w:rFonts w:asciiTheme="majorHAnsi" w:hAnsiTheme="majorHAnsi"/>
                <w:b/>
                <w:noProof/>
                <w:lang w:val="sr-Cyrl-RS"/>
              </w:rPr>
            </w:pPr>
            <w:r w:rsidRPr="00F1795C">
              <w:rPr>
                <w:rFonts w:asciiTheme="majorHAnsi" w:hAnsiTheme="majorHAnsi"/>
                <w:b/>
                <w:noProof/>
                <w:lang w:val="sr-Cyrl-RS"/>
              </w:rPr>
              <w:t>П</w:t>
            </w:r>
            <w:r>
              <w:rPr>
                <w:rFonts w:asciiTheme="majorHAnsi" w:hAnsiTheme="majorHAnsi"/>
                <w:b/>
                <w:noProof/>
                <w:lang w:val="sr-Cyrl-RS"/>
              </w:rPr>
              <w:t>откритеријуми</w:t>
            </w:r>
          </w:p>
        </w:tc>
        <w:tc>
          <w:tcPr>
            <w:tcW w:w="1134" w:type="dxa"/>
            <w:shd w:val="clear" w:color="auto" w:fill="C6D9F1" w:themeFill="text2" w:themeFillTint="33"/>
            <w:vAlign w:val="center"/>
          </w:tcPr>
          <w:p w14:paraId="1740B1F6" w14:textId="77777777" w:rsidR="005D31BE" w:rsidRPr="00F1795C" w:rsidRDefault="005D31BE" w:rsidP="0045271C">
            <w:pPr>
              <w:suppressAutoHyphens w:val="0"/>
              <w:ind w:left="-108"/>
              <w:jc w:val="center"/>
              <w:rPr>
                <w:rFonts w:asciiTheme="majorHAnsi" w:hAnsiTheme="majorHAnsi"/>
                <w:b/>
                <w:noProof/>
                <w:lang w:val="sr-Cyrl-RS"/>
              </w:rPr>
            </w:pPr>
            <w:r>
              <w:rPr>
                <w:rFonts w:asciiTheme="majorHAnsi" w:hAnsiTheme="majorHAnsi"/>
                <w:b/>
                <w:noProof/>
                <w:lang w:val="sr-Cyrl-RS"/>
              </w:rPr>
              <w:t>Пондери</w:t>
            </w:r>
          </w:p>
        </w:tc>
      </w:tr>
      <w:tr w:rsidR="005D31BE" w:rsidRPr="00BA7209" w14:paraId="7DB0DED7" w14:textId="77777777" w:rsidTr="0045271C">
        <w:trPr>
          <w:trHeight w:val="256"/>
        </w:trPr>
        <w:tc>
          <w:tcPr>
            <w:tcW w:w="709" w:type="dxa"/>
            <w:vAlign w:val="center"/>
          </w:tcPr>
          <w:p w14:paraId="6A1ACF3F" w14:textId="77777777" w:rsidR="005D31BE" w:rsidRPr="009A32FE" w:rsidRDefault="005D31BE" w:rsidP="0045271C">
            <w:pPr>
              <w:suppressAutoHyphens w:val="0"/>
              <w:ind w:left="29" w:right="62"/>
              <w:jc w:val="center"/>
              <w:rPr>
                <w:rFonts w:asciiTheme="majorHAnsi" w:hAnsiTheme="majorHAnsi" w:cstheme="minorHAnsi"/>
                <w:noProof/>
                <w:lang w:val="sr-Cyrl-RS"/>
              </w:rPr>
            </w:pPr>
            <w:r w:rsidRPr="009A32FE">
              <w:rPr>
                <w:rFonts w:asciiTheme="majorHAnsi" w:hAnsiTheme="majorHAnsi" w:cstheme="minorHAnsi"/>
                <w:noProof/>
                <w:lang w:val="sr-Cyrl-RS"/>
              </w:rPr>
              <w:t>1</w:t>
            </w:r>
            <w:r>
              <w:rPr>
                <w:rFonts w:asciiTheme="majorHAnsi" w:hAnsiTheme="majorHAnsi" w:cstheme="minorHAnsi"/>
                <w:noProof/>
                <w:lang w:val="sr-Cyrl-RS"/>
              </w:rPr>
              <w:t>.</w:t>
            </w:r>
          </w:p>
        </w:tc>
        <w:tc>
          <w:tcPr>
            <w:tcW w:w="7796" w:type="dxa"/>
            <w:vAlign w:val="center"/>
          </w:tcPr>
          <w:p w14:paraId="218D8495" w14:textId="77777777" w:rsidR="005D31BE" w:rsidRPr="000E6B72" w:rsidRDefault="005D31BE" w:rsidP="0045271C">
            <w:pPr>
              <w:suppressAutoHyphens w:val="0"/>
              <w:ind w:left="-38" w:right="125"/>
              <w:jc w:val="both"/>
              <w:rPr>
                <w:rFonts w:asciiTheme="majorHAnsi" w:hAnsiTheme="majorHAnsi" w:cstheme="minorHAnsi"/>
                <w:noProof/>
                <w:lang w:val="sr-Latn-RS"/>
              </w:rPr>
            </w:pPr>
            <w:r w:rsidRPr="000E6B72">
              <w:rPr>
                <w:rFonts w:asciiTheme="majorHAnsi" w:hAnsiTheme="majorHAnsi"/>
                <w:noProof/>
                <w:lang w:val="sr-Cyrl-RS"/>
              </w:rPr>
              <w:t>С</w:t>
            </w:r>
            <w:r>
              <w:rPr>
                <w:rFonts w:asciiTheme="majorHAnsi" w:hAnsiTheme="majorHAnsi"/>
                <w:noProof/>
                <w:lang w:val="sr-Cyrl-RS"/>
              </w:rPr>
              <w:t>ертифик</w:t>
            </w:r>
            <w:r w:rsidRPr="000E6B72">
              <w:rPr>
                <w:rFonts w:asciiTheme="majorHAnsi" w:hAnsiTheme="majorHAnsi"/>
                <w:noProof/>
                <w:lang w:val="sr-Cyrl-RS"/>
              </w:rPr>
              <w:t>а</w:t>
            </w:r>
            <w:r>
              <w:rPr>
                <w:rFonts w:asciiTheme="majorHAnsi" w:hAnsiTheme="majorHAnsi"/>
                <w:noProof/>
                <w:lang w:val="sr-Cyrl-RS"/>
              </w:rPr>
              <w:t>т</w:t>
            </w:r>
            <w:r w:rsidRPr="000E6B72">
              <w:rPr>
                <w:rFonts w:asciiTheme="majorHAnsi" w:hAnsiTheme="majorHAnsi"/>
                <w:noProof/>
                <w:lang w:val="sr-Cyrl-RS"/>
              </w:rPr>
              <w:t xml:space="preserve"> </w:t>
            </w:r>
            <w:r>
              <w:rPr>
                <w:rFonts w:asciiTheme="majorHAnsi" w:hAnsiTheme="majorHAnsi"/>
                <w:noProof/>
                <w:lang w:val="sr-Cyrl-RS"/>
              </w:rPr>
              <w:t>произвођ</w:t>
            </w:r>
            <w:r w:rsidRPr="000E6B72">
              <w:rPr>
                <w:rFonts w:asciiTheme="majorHAnsi" w:hAnsiTheme="majorHAnsi"/>
                <w:noProof/>
                <w:lang w:val="sr-Cyrl-RS"/>
              </w:rPr>
              <w:t>а</w:t>
            </w:r>
            <w:r>
              <w:rPr>
                <w:rFonts w:asciiTheme="majorHAnsi" w:hAnsiTheme="majorHAnsi"/>
                <w:noProof/>
                <w:lang w:val="sr-Cyrl-RS"/>
              </w:rPr>
              <w:t>ч</w:t>
            </w:r>
            <w:r w:rsidRPr="000E6B72">
              <w:rPr>
                <w:rFonts w:asciiTheme="majorHAnsi" w:hAnsiTheme="majorHAnsi"/>
                <w:noProof/>
                <w:lang w:val="sr-Cyrl-RS"/>
              </w:rPr>
              <w:t xml:space="preserve">а </w:t>
            </w:r>
            <w:r>
              <w:rPr>
                <w:rFonts w:asciiTheme="majorHAnsi" w:hAnsiTheme="majorHAnsi"/>
                <w:noProof/>
                <w:lang w:val="sr-Cyrl-RS"/>
              </w:rPr>
              <w:t>понуђеноg</w:t>
            </w:r>
            <w:r w:rsidRPr="000E6B72">
              <w:rPr>
                <w:rFonts w:asciiTheme="majorHAnsi" w:hAnsiTheme="majorHAnsi"/>
                <w:noProof/>
                <w:lang w:val="sr-Cyrl-RS"/>
              </w:rPr>
              <w:t xml:space="preserve"> </w:t>
            </w:r>
            <w:r>
              <w:rPr>
                <w:rFonts w:asciiTheme="majorHAnsi" w:hAnsiTheme="majorHAnsi"/>
                <w:noProof/>
                <w:lang w:val="sr-Cyrl-RS"/>
              </w:rPr>
              <w:t>медицинскоg</w:t>
            </w:r>
            <w:r w:rsidRPr="000E6B72">
              <w:rPr>
                <w:rFonts w:asciiTheme="majorHAnsi" w:hAnsiTheme="majorHAnsi"/>
                <w:noProof/>
                <w:lang w:val="sr-Cyrl-RS"/>
              </w:rPr>
              <w:t xml:space="preserve"> </w:t>
            </w:r>
            <w:r>
              <w:rPr>
                <w:rFonts w:asciiTheme="majorHAnsi" w:hAnsiTheme="majorHAnsi"/>
                <w:noProof/>
                <w:lang w:val="sr-Cyrl-RS"/>
              </w:rPr>
              <w:t>средств</w:t>
            </w:r>
            <w:r w:rsidRPr="000E6B72">
              <w:rPr>
                <w:rFonts w:asciiTheme="majorHAnsi" w:hAnsiTheme="majorHAnsi"/>
                <w:noProof/>
                <w:lang w:val="sr-Cyrl-RS"/>
              </w:rPr>
              <w:t xml:space="preserve">а </w:t>
            </w:r>
            <w:r>
              <w:rPr>
                <w:rFonts w:asciiTheme="majorHAnsi" w:hAnsiTheme="majorHAnsi"/>
                <w:noProof/>
                <w:lang w:val="sr-Cyrl-RS"/>
              </w:rPr>
              <w:t>којим</w:t>
            </w:r>
            <w:r w:rsidRPr="000E6B72">
              <w:rPr>
                <w:rFonts w:asciiTheme="majorHAnsi" w:hAnsiTheme="majorHAnsi"/>
                <w:noProof/>
                <w:lang w:val="sr-Cyrl-RS"/>
              </w:rPr>
              <w:t xml:space="preserve"> </w:t>
            </w:r>
            <w:r>
              <w:rPr>
                <w:rFonts w:asciiTheme="majorHAnsi" w:hAnsiTheme="majorHAnsi"/>
                <w:noProof/>
                <w:lang w:val="sr-Cyrl-RS"/>
              </w:rPr>
              <w:t>се</w:t>
            </w:r>
            <w:r w:rsidRPr="000E6B72">
              <w:rPr>
                <w:rFonts w:asciiTheme="majorHAnsi" w:hAnsiTheme="majorHAnsi"/>
                <w:noProof/>
                <w:lang w:val="sr-Cyrl-RS"/>
              </w:rPr>
              <w:t xml:space="preserve"> </w:t>
            </w:r>
            <w:r>
              <w:rPr>
                <w:rFonts w:asciiTheme="majorHAnsi" w:hAnsiTheme="majorHAnsi"/>
                <w:noProof/>
                <w:lang w:val="sr-Cyrl-RS"/>
              </w:rPr>
              <w:t>потврђује</w:t>
            </w:r>
            <w:r w:rsidRPr="000E6B72">
              <w:rPr>
                <w:rFonts w:asciiTheme="majorHAnsi" w:hAnsiTheme="majorHAnsi"/>
                <w:noProof/>
                <w:lang w:val="sr-Cyrl-RS"/>
              </w:rPr>
              <w:t xml:space="preserve"> </w:t>
            </w:r>
            <w:r>
              <w:rPr>
                <w:rFonts w:asciiTheme="majorHAnsi" w:hAnsiTheme="majorHAnsi"/>
                <w:noProof/>
                <w:lang w:val="sr-Cyrl-RS"/>
              </w:rPr>
              <w:t>испу</w:t>
            </w:r>
            <w:r w:rsidRPr="000E6B72">
              <w:rPr>
                <w:rFonts w:asciiTheme="majorHAnsi" w:hAnsiTheme="majorHAnsi"/>
                <w:noProof/>
                <w:lang w:val="sr-Cyrl-RS"/>
              </w:rPr>
              <w:t>њ</w:t>
            </w:r>
            <w:r>
              <w:rPr>
                <w:rFonts w:asciiTheme="majorHAnsi" w:hAnsiTheme="majorHAnsi"/>
                <w:noProof/>
                <w:lang w:val="sr-Cyrl-RS"/>
              </w:rPr>
              <w:t>еност</w:t>
            </w:r>
            <w:r w:rsidRPr="000E6B72">
              <w:rPr>
                <w:rFonts w:asciiTheme="majorHAnsi" w:hAnsiTheme="majorHAnsi"/>
                <w:noProof/>
                <w:lang w:val="sr-Cyrl-RS"/>
              </w:rPr>
              <w:t xml:space="preserve"> </w:t>
            </w:r>
            <w:r>
              <w:rPr>
                <w:rFonts w:asciiTheme="majorHAnsi" w:hAnsiTheme="majorHAnsi"/>
                <w:noProof/>
                <w:lang w:val="sr-Cyrl-RS"/>
              </w:rPr>
              <w:t>з</w:t>
            </w:r>
            <w:r w:rsidRPr="000E6B72">
              <w:rPr>
                <w:rFonts w:asciiTheme="majorHAnsi" w:hAnsiTheme="majorHAnsi"/>
                <w:noProof/>
                <w:lang w:val="sr-Cyrl-RS"/>
              </w:rPr>
              <w:t>а</w:t>
            </w:r>
            <w:r>
              <w:rPr>
                <w:rFonts w:asciiTheme="majorHAnsi" w:hAnsiTheme="majorHAnsi"/>
                <w:noProof/>
                <w:lang w:val="sr-Cyrl-RS"/>
              </w:rPr>
              <w:t>хтев</w:t>
            </w:r>
            <w:r w:rsidRPr="000E6B72">
              <w:rPr>
                <w:rFonts w:asciiTheme="majorHAnsi" w:hAnsiTheme="majorHAnsi"/>
                <w:noProof/>
                <w:lang w:val="sr-Cyrl-RS"/>
              </w:rPr>
              <w:t xml:space="preserve">а </w:t>
            </w:r>
            <w:r>
              <w:rPr>
                <w:rFonts w:asciiTheme="majorHAnsi" w:hAnsiTheme="majorHAnsi"/>
                <w:noProof/>
                <w:lang w:val="sr-Cyrl-RS"/>
              </w:rPr>
              <w:t>ст</w:t>
            </w:r>
            <w:r w:rsidRPr="000E6B72">
              <w:rPr>
                <w:rFonts w:asciiTheme="majorHAnsi" w:hAnsiTheme="majorHAnsi"/>
                <w:noProof/>
                <w:lang w:val="sr-Cyrl-RS"/>
              </w:rPr>
              <w:t>а</w:t>
            </w:r>
            <w:r>
              <w:rPr>
                <w:rFonts w:asciiTheme="majorHAnsi" w:hAnsiTheme="majorHAnsi"/>
                <w:noProof/>
                <w:lang w:val="sr-Cyrl-RS"/>
              </w:rPr>
              <w:t>нд</w:t>
            </w:r>
            <w:r w:rsidRPr="000E6B72">
              <w:rPr>
                <w:rFonts w:asciiTheme="majorHAnsi" w:hAnsiTheme="majorHAnsi"/>
                <w:noProof/>
                <w:lang w:val="sr-Cyrl-RS"/>
              </w:rPr>
              <w:t>а</w:t>
            </w:r>
            <w:r>
              <w:rPr>
                <w:rFonts w:asciiTheme="majorHAnsi" w:hAnsiTheme="majorHAnsi"/>
                <w:noProof/>
                <w:lang w:val="sr-Cyrl-RS"/>
              </w:rPr>
              <w:t>рд</w:t>
            </w:r>
            <w:r w:rsidRPr="000E6B72">
              <w:rPr>
                <w:rFonts w:asciiTheme="majorHAnsi" w:hAnsiTheme="majorHAnsi"/>
                <w:noProof/>
                <w:lang w:val="sr-Cyrl-RS"/>
              </w:rPr>
              <w:t xml:space="preserve">а </w:t>
            </w:r>
            <w:r>
              <w:rPr>
                <w:rFonts w:asciiTheme="majorHAnsi" w:hAnsiTheme="majorHAnsi"/>
                <w:i/>
                <w:noProof/>
                <w:lang w:val="sr-Cyrl-RS"/>
              </w:rPr>
              <w:t>ISO</w:t>
            </w:r>
            <w:r w:rsidRPr="000E6B72">
              <w:rPr>
                <w:rFonts w:asciiTheme="majorHAnsi" w:hAnsiTheme="majorHAnsi"/>
                <w:i/>
                <w:noProof/>
                <w:lang w:val="sr-Cyrl-RS"/>
              </w:rPr>
              <w:t xml:space="preserve"> 13485</w:t>
            </w:r>
            <w:r w:rsidRPr="000E6B72">
              <w:rPr>
                <w:rFonts w:asciiTheme="majorHAnsi" w:hAnsiTheme="majorHAnsi"/>
                <w:noProof/>
                <w:lang w:val="sr-Cyrl-RS"/>
              </w:rPr>
              <w:t xml:space="preserve"> </w:t>
            </w:r>
            <w:r>
              <w:rPr>
                <w:rFonts w:asciiTheme="majorHAnsi" w:hAnsiTheme="majorHAnsi"/>
                <w:noProof/>
                <w:lang w:val="sr-Cyrl-RS"/>
              </w:rPr>
              <w:t>и</w:t>
            </w:r>
            <w:r w:rsidRPr="000E6B72">
              <w:rPr>
                <w:rFonts w:asciiTheme="majorHAnsi" w:hAnsiTheme="majorHAnsi"/>
                <w:noProof/>
                <w:lang w:val="sr-Cyrl-RS"/>
              </w:rPr>
              <w:t>/</w:t>
            </w:r>
            <w:r>
              <w:rPr>
                <w:rFonts w:asciiTheme="majorHAnsi" w:hAnsiTheme="majorHAnsi"/>
                <w:noProof/>
                <w:lang w:val="sr-Cyrl-RS"/>
              </w:rPr>
              <w:t>или</w:t>
            </w:r>
            <w:r w:rsidRPr="000E6B72">
              <w:rPr>
                <w:rFonts w:asciiTheme="majorHAnsi" w:hAnsiTheme="majorHAnsi"/>
                <w:noProof/>
                <w:lang w:val="sr-Cyrl-RS"/>
              </w:rPr>
              <w:t xml:space="preserve"> </w:t>
            </w:r>
            <w:r>
              <w:rPr>
                <w:rFonts w:asciiTheme="majorHAnsi" w:hAnsiTheme="majorHAnsi"/>
                <w:i/>
                <w:noProof/>
                <w:lang w:val="sr-Cyrl-RS"/>
              </w:rPr>
              <w:t>EN</w:t>
            </w:r>
            <w:r w:rsidRPr="000E6B72">
              <w:rPr>
                <w:rFonts w:asciiTheme="majorHAnsi" w:hAnsiTheme="majorHAnsi"/>
                <w:i/>
                <w:noProof/>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13485</w:t>
            </w:r>
            <w:r w:rsidRPr="000E6B72">
              <w:rPr>
                <w:lang w:val="sr-Cyrl-RS"/>
              </w:rPr>
              <w:t xml:space="preserve"> </w:t>
            </w:r>
            <w:r>
              <w:rPr>
                <w:lang w:val="ru-RU"/>
              </w:rPr>
              <w:t>и</w:t>
            </w:r>
            <w:r w:rsidRPr="0015616E">
              <w:rPr>
                <w:lang w:val="ru-RU"/>
              </w:rPr>
              <w:t>/</w:t>
            </w:r>
            <w:r>
              <w:rPr>
                <w:lang w:val="ru-RU"/>
              </w:rPr>
              <w:t>или</w:t>
            </w:r>
            <w:r w:rsidRPr="0015616E">
              <w:rPr>
                <w:lang w:val="ru-RU"/>
              </w:rPr>
              <w:t xml:space="preserve"> </w:t>
            </w:r>
            <w:r>
              <w:rPr>
                <w:rFonts w:asciiTheme="majorHAnsi" w:hAnsiTheme="majorHAnsi"/>
                <w:i/>
                <w:noProof/>
                <w:lang w:val="sr-Cyrl-RS"/>
              </w:rPr>
              <w:t>SRPS</w:t>
            </w:r>
            <w:r w:rsidRPr="000E6B72">
              <w:rPr>
                <w:rFonts w:asciiTheme="majorHAnsi" w:hAnsiTheme="majorHAnsi"/>
                <w:i/>
                <w:noProof/>
                <w:lang w:val="sr-Cyrl-RS"/>
              </w:rPr>
              <w:t xml:space="preserve"> </w:t>
            </w:r>
            <w:r>
              <w:rPr>
                <w:rFonts w:asciiTheme="majorHAnsi" w:hAnsiTheme="majorHAnsi"/>
                <w:i/>
                <w:noProof/>
                <w:lang w:val="sr-Cyrl-RS"/>
              </w:rPr>
              <w:t>EN</w:t>
            </w:r>
            <w:r w:rsidRPr="000E6B72">
              <w:rPr>
                <w:rFonts w:asciiTheme="majorHAnsi" w:hAnsiTheme="majorHAnsi"/>
                <w:i/>
                <w:noProof/>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13485</w:t>
            </w:r>
          </w:p>
        </w:tc>
        <w:tc>
          <w:tcPr>
            <w:tcW w:w="1134" w:type="dxa"/>
            <w:vAlign w:val="center"/>
          </w:tcPr>
          <w:p w14:paraId="4D241E72" w14:textId="77777777" w:rsidR="005D31BE" w:rsidRPr="00BA7209" w:rsidRDefault="005D31BE" w:rsidP="0045271C">
            <w:pPr>
              <w:suppressAutoHyphens w:val="0"/>
              <w:ind w:left="-38" w:right="125"/>
              <w:jc w:val="center"/>
              <w:rPr>
                <w:rFonts w:asciiTheme="majorHAnsi" w:hAnsiTheme="majorHAnsi"/>
                <w:noProof/>
                <w:lang w:val="sr-Latn-RS"/>
              </w:rPr>
            </w:pPr>
            <w:r>
              <w:rPr>
                <w:rFonts w:asciiTheme="majorHAnsi" w:hAnsiTheme="majorHAnsi"/>
                <w:noProof/>
                <w:lang w:val="sr-Cyrl-RS"/>
              </w:rPr>
              <w:t>5</w:t>
            </w:r>
          </w:p>
        </w:tc>
      </w:tr>
      <w:tr w:rsidR="005D31BE" w:rsidRPr="00BA7209" w14:paraId="711812C6" w14:textId="77777777" w:rsidTr="0045271C">
        <w:trPr>
          <w:trHeight w:val="240"/>
        </w:trPr>
        <w:tc>
          <w:tcPr>
            <w:tcW w:w="709" w:type="dxa"/>
            <w:vAlign w:val="center"/>
          </w:tcPr>
          <w:p w14:paraId="0561DFBC" w14:textId="77777777" w:rsidR="005D31BE" w:rsidRPr="009A32FE" w:rsidRDefault="005D31BE" w:rsidP="0045271C">
            <w:pPr>
              <w:suppressAutoHyphens w:val="0"/>
              <w:ind w:left="29" w:right="62"/>
              <w:jc w:val="center"/>
              <w:rPr>
                <w:rFonts w:asciiTheme="majorHAnsi" w:hAnsiTheme="majorHAnsi" w:cstheme="minorHAnsi"/>
                <w:noProof/>
                <w:lang w:val="sr-Cyrl-RS"/>
              </w:rPr>
            </w:pPr>
            <w:r w:rsidRPr="009A32FE">
              <w:rPr>
                <w:rFonts w:asciiTheme="majorHAnsi" w:hAnsiTheme="majorHAnsi" w:cstheme="minorHAnsi"/>
                <w:noProof/>
                <w:lang w:val="sr-Cyrl-RS"/>
              </w:rPr>
              <w:t>2</w:t>
            </w:r>
            <w:r>
              <w:rPr>
                <w:rFonts w:asciiTheme="majorHAnsi" w:hAnsiTheme="majorHAnsi" w:cstheme="minorHAnsi"/>
                <w:noProof/>
                <w:lang w:val="sr-Cyrl-RS"/>
              </w:rPr>
              <w:t>.</w:t>
            </w:r>
          </w:p>
        </w:tc>
        <w:tc>
          <w:tcPr>
            <w:tcW w:w="7796" w:type="dxa"/>
            <w:vAlign w:val="center"/>
          </w:tcPr>
          <w:p w14:paraId="16D0EC11" w14:textId="77777777" w:rsidR="005D31BE" w:rsidRPr="000E6B72" w:rsidRDefault="005D31BE" w:rsidP="0045271C">
            <w:pPr>
              <w:suppressAutoHyphens w:val="0"/>
              <w:spacing w:line="240" w:lineRule="auto"/>
              <w:ind w:left="-40" w:right="125"/>
              <w:jc w:val="both"/>
              <w:rPr>
                <w:rFonts w:asciiTheme="majorHAnsi" w:hAnsiTheme="majorHAnsi" w:cstheme="minorHAnsi"/>
                <w:noProof/>
                <w:lang w:val="sr-Latn-RS"/>
              </w:rPr>
            </w:pPr>
            <w:r w:rsidRPr="000E6B72">
              <w:rPr>
                <w:rFonts w:asciiTheme="majorHAnsi" w:hAnsiTheme="majorHAnsi"/>
                <w:noProof/>
                <w:lang w:val="sr-Cyrl-RS"/>
              </w:rPr>
              <w:t>С</w:t>
            </w:r>
            <w:r>
              <w:rPr>
                <w:rFonts w:asciiTheme="majorHAnsi" w:hAnsiTheme="majorHAnsi"/>
                <w:noProof/>
                <w:lang w:val="sr-Cyrl-RS"/>
              </w:rPr>
              <w:t>ертифик</w:t>
            </w:r>
            <w:r w:rsidRPr="000E6B72">
              <w:rPr>
                <w:rFonts w:asciiTheme="majorHAnsi" w:hAnsiTheme="majorHAnsi"/>
                <w:noProof/>
                <w:lang w:val="sr-Cyrl-RS"/>
              </w:rPr>
              <w:t>а</w:t>
            </w:r>
            <w:r>
              <w:rPr>
                <w:rFonts w:asciiTheme="majorHAnsi" w:hAnsiTheme="majorHAnsi"/>
                <w:noProof/>
                <w:lang w:val="sr-Cyrl-RS"/>
              </w:rPr>
              <w:t>т</w:t>
            </w:r>
            <w:r w:rsidRPr="000E6B72">
              <w:rPr>
                <w:rFonts w:asciiTheme="majorHAnsi" w:hAnsiTheme="majorHAnsi"/>
                <w:noProof/>
                <w:lang w:val="sr-Cyrl-RS"/>
              </w:rPr>
              <w:t xml:space="preserve"> </w:t>
            </w:r>
            <w:r>
              <w:rPr>
                <w:rFonts w:asciiTheme="majorHAnsi" w:hAnsiTheme="majorHAnsi"/>
                <w:noProof/>
                <w:lang w:val="sr-Cyrl-RS"/>
              </w:rPr>
              <w:t>произвођ</w:t>
            </w:r>
            <w:r w:rsidRPr="000E6B72">
              <w:rPr>
                <w:rFonts w:asciiTheme="majorHAnsi" w:hAnsiTheme="majorHAnsi"/>
                <w:noProof/>
                <w:lang w:val="sr-Cyrl-RS"/>
              </w:rPr>
              <w:t>а</w:t>
            </w:r>
            <w:r>
              <w:rPr>
                <w:rFonts w:asciiTheme="majorHAnsi" w:hAnsiTheme="majorHAnsi"/>
                <w:noProof/>
                <w:lang w:val="sr-Cyrl-RS"/>
              </w:rPr>
              <w:t>ч</w:t>
            </w:r>
            <w:r w:rsidRPr="000E6B72">
              <w:rPr>
                <w:rFonts w:asciiTheme="majorHAnsi" w:hAnsiTheme="majorHAnsi"/>
                <w:noProof/>
                <w:lang w:val="sr-Cyrl-RS"/>
              </w:rPr>
              <w:t xml:space="preserve">а </w:t>
            </w:r>
            <w:r>
              <w:rPr>
                <w:rFonts w:asciiTheme="majorHAnsi" w:hAnsiTheme="majorHAnsi"/>
                <w:noProof/>
                <w:lang w:val="sr-Cyrl-RS"/>
              </w:rPr>
              <w:t>понуђеноg</w:t>
            </w:r>
            <w:r w:rsidRPr="000E6B72">
              <w:rPr>
                <w:rFonts w:asciiTheme="majorHAnsi" w:hAnsiTheme="majorHAnsi"/>
                <w:noProof/>
                <w:lang w:val="sr-Cyrl-RS"/>
              </w:rPr>
              <w:t xml:space="preserve"> </w:t>
            </w:r>
            <w:r>
              <w:rPr>
                <w:rFonts w:asciiTheme="majorHAnsi" w:hAnsiTheme="majorHAnsi"/>
                <w:noProof/>
                <w:lang w:val="sr-Cyrl-RS"/>
              </w:rPr>
              <w:t>медицинскоg</w:t>
            </w:r>
            <w:r w:rsidRPr="000E6B72">
              <w:rPr>
                <w:rFonts w:asciiTheme="majorHAnsi" w:hAnsiTheme="majorHAnsi"/>
                <w:noProof/>
                <w:lang w:val="sr-Cyrl-RS"/>
              </w:rPr>
              <w:t xml:space="preserve"> </w:t>
            </w:r>
            <w:r>
              <w:rPr>
                <w:rFonts w:asciiTheme="majorHAnsi" w:hAnsiTheme="majorHAnsi"/>
                <w:noProof/>
                <w:lang w:val="sr-Cyrl-RS"/>
              </w:rPr>
              <w:t>средств</w:t>
            </w:r>
            <w:r w:rsidRPr="000E6B72">
              <w:rPr>
                <w:rFonts w:asciiTheme="majorHAnsi" w:hAnsiTheme="majorHAnsi"/>
                <w:noProof/>
                <w:lang w:val="sr-Cyrl-RS"/>
              </w:rPr>
              <w:t xml:space="preserve">а </w:t>
            </w:r>
            <w:r>
              <w:rPr>
                <w:rFonts w:asciiTheme="majorHAnsi" w:hAnsiTheme="majorHAnsi"/>
                <w:noProof/>
                <w:lang w:val="sr-Cyrl-RS"/>
              </w:rPr>
              <w:t>којим</w:t>
            </w:r>
            <w:r w:rsidRPr="000E6B72">
              <w:rPr>
                <w:rFonts w:asciiTheme="majorHAnsi" w:hAnsiTheme="majorHAnsi"/>
                <w:noProof/>
                <w:lang w:val="sr-Cyrl-RS"/>
              </w:rPr>
              <w:t xml:space="preserve"> </w:t>
            </w:r>
            <w:r>
              <w:rPr>
                <w:rFonts w:asciiTheme="majorHAnsi" w:hAnsiTheme="majorHAnsi"/>
                <w:noProof/>
                <w:lang w:val="sr-Cyrl-RS"/>
              </w:rPr>
              <w:t>се</w:t>
            </w:r>
            <w:r w:rsidRPr="000E6B72">
              <w:rPr>
                <w:rFonts w:asciiTheme="majorHAnsi" w:hAnsiTheme="majorHAnsi"/>
                <w:noProof/>
                <w:lang w:val="sr-Cyrl-RS"/>
              </w:rPr>
              <w:t xml:space="preserve"> </w:t>
            </w:r>
            <w:r>
              <w:rPr>
                <w:rFonts w:asciiTheme="majorHAnsi" w:hAnsiTheme="majorHAnsi"/>
                <w:noProof/>
                <w:lang w:val="sr-Cyrl-RS"/>
              </w:rPr>
              <w:t>потврђује</w:t>
            </w:r>
            <w:r w:rsidRPr="000E6B72">
              <w:rPr>
                <w:rFonts w:asciiTheme="majorHAnsi" w:hAnsiTheme="majorHAnsi"/>
                <w:noProof/>
                <w:lang w:val="sr-Cyrl-RS"/>
              </w:rPr>
              <w:t xml:space="preserve"> </w:t>
            </w:r>
            <w:r>
              <w:rPr>
                <w:rFonts w:asciiTheme="majorHAnsi" w:hAnsiTheme="majorHAnsi"/>
                <w:noProof/>
                <w:lang w:val="sr-Cyrl-RS"/>
              </w:rPr>
              <w:t>испу</w:t>
            </w:r>
            <w:r w:rsidRPr="000E6B72">
              <w:rPr>
                <w:rFonts w:asciiTheme="majorHAnsi" w:hAnsiTheme="majorHAnsi"/>
                <w:noProof/>
                <w:lang w:val="sr-Cyrl-RS"/>
              </w:rPr>
              <w:t>њ</w:t>
            </w:r>
            <w:r>
              <w:rPr>
                <w:rFonts w:asciiTheme="majorHAnsi" w:hAnsiTheme="majorHAnsi"/>
                <w:noProof/>
                <w:lang w:val="sr-Cyrl-RS"/>
              </w:rPr>
              <w:t>еност</w:t>
            </w:r>
            <w:r w:rsidRPr="000E6B72">
              <w:rPr>
                <w:rFonts w:asciiTheme="majorHAnsi" w:hAnsiTheme="majorHAnsi"/>
                <w:noProof/>
                <w:lang w:val="sr-Cyrl-RS"/>
              </w:rPr>
              <w:t xml:space="preserve"> </w:t>
            </w:r>
            <w:r>
              <w:rPr>
                <w:rFonts w:asciiTheme="majorHAnsi" w:hAnsiTheme="majorHAnsi"/>
                <w:noProof/>
                <w:lang w:val="sr-Cyrl-RS"/>
              </w:rPr>
              <w:t>з</w:t>
            </w:r>
            <w:r w:rsidRPr="000E6B72">
              <w:rPr>
                <w:rFonts w:asciiTheme="majorHAnsi" w:hAnsiTheme="majorHAnsi"/>
                <w:noProof/>
                <w:lang w:val="sr-Cyrl-RS"/>
              </w:rPr>
              <w:t>а</w:t>
            </w:r>
            <w:r>
              <w:rPr>
                <w:rFonts w:asciiTheme="majorHAnsi" w:hAnsiTheme="majorHAnsi"/>
                <w:noProof/>
                <w:lang w:val="sr-Cyrl-RS"/>
              </w:rPr>
              <w:t>хтев</w:t>
            </w:r>
            <w:r w:rsidRPr="000E6B72">
              <w:rPr>
                <w:rFonts w:asciiTheme="majorHAnsi" w:hAnsiTheme="majorHAnsi"/>
                <w:noProof/>
                <w:lang w:val="sr-Cyrl-RS"/>
              </w:rPr>
              <w:t xml:space="preserve">а </w:t>
            </w:r>
            <w:r>
              <w:rPr>
                <w:rFonts w:asciiTheme="majorHAnsi" w:hAnsiTheme="majorHAnsi"/>
                <w:noProof/>
                <w:lang w:val="sr-Cyrl-RS"/>
              </w:rPr>
              <w:t>ст</w:t>
            </w:r>
            <w:r w:rsidRPr="000E6B72">
              <w:rPr>
                <w:rFonts w:asciiTheme="majorHAnsi" w:hAnsiTheme="majorHAnsi"/>
                <w:noProof/>
                <w:lang w:val="sr-Cyrl-RS"/>
              </w:rPr>
              <w:t>а</w:t>
            </w:r>
            <w:r>
              <w:rPr>
                <w:rFonts w:asciiTheme="majorHAnsi" w:hAnsiTheme="majorHAnsi"/>
                <w:noProof/>
                <w:lang w:val="sr-Cyrl-RS"/>
              </w:rPr>
              <w:t>нд</w:t>
            </w:r>
            <w:r w:rsidRPr="000E6B72">
              <w:rPr>
                <w:rFonts w:asciiTheme="majorHAnsi" w:hAnsiTheme="majorHAnsi"/>
                <w:noProof/>
                <w:lang w:val="sr-Cyrl-RS"/>
              </w:rPr>
              <w:t>а</w:t>
            </w:r>
            <w:r>
              <w:rPr>
                <w:rFonts w:asciiTheme="majorHAnsi" w:hAnsiTheme="majorHAnsi"/>
                <w:noProof/>
                <w:lang w:val="sr-Cyrl-RS"/>
              </w:rPr>
              <w:t>рд</w:t>
            </w:r>
            <w:r w:rsidRPr="000E6B72">
              <w:rPr>
                <w:rFonts w:asciiTheme="majorHAnsi" w:hAnsiTheme="majorHAnsi"/>
                <w:noProof/>
                <w:lang w:val="sr-Cyrl-RS"/>
              </w:rPr>
              <w:t>а</w:t>
            </w:r>
            <w:r w:rsidRPr="000E6B72">
              <w:rPr>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11135</w:t>
            </w:r>
            <w:r w:rsidRPr="000E6B72">
              <w:rPr>
                <w:rFonts w:asciiTheme="majorHAnsi" w:hAnsiTheme="majorHAnsi"/>
                <w:noProof/>
                <w:lang w:val="sr-Cyrl-RS"/>
              </w:rPr>
              <w:t xml:space="preserve"> </w:t>
            </w:r>
            <w:r>
              <w:rPr>
                <w:rFonts w:asciiTheme="majorHAnsi" w:hAnsiTheme="majorHAnsi"/>
                <w:noProof/>
                <w:lang w:val="sr-Cyrl-RS"/>
              </w:rPr>
              <w:t>и</w:t>
            </w:r>
            <w:r w:rsidRPr="0015616E">
              <w:rPr>
                <w:rFonts w:asciiTheme="majorHAnsi" w:hAnsiTheme="majorHAnsi"/>
                <w:noProof/>
                <w:lang w:val="sr-Cyrl-RS"/>
              </w:rPr>
              <w:t>/</w:t>
            </w:r>
            <w:r>
              <w:rPr>
                <w:rFonts w:asciiTheme="majorHAnsi" w:hAnsiTheme="majorHAnsi"/>
                <w:noProof/>
                <w:lang w:val="sr-Cyrl-RS"/>
              </w:rPr>
              <w:t>или</w:t>
            </w:r>
            <w:r w:rsidRPr="0015616E">
              <w:rPr>
                <w:rFonts w:asciiTheme="majorHAnsi" w:hAnsiTheme="majorHAnsi"/>
                <w:noProof/>
                <w:lang w:val="sr-Cyrl-RS"/>
              </w:rPr>
              <w:t xml:space="preserve"> </w:t>
            </w:r>
            <w:r>
              <w:rPr>
                <w:rFonts w:asciiTheme="majorHAnsi" w:hAnsiTheme="majorHAnsi"/>
                <w:i/>
                <w:noProof/>
                <w:lang w:val="sr-Cyrl-RS"/>
              </w:rPr>
              <w:t>EN</w:t>
            </w:r>
            <w:r w:rsidRPr="000E6B72">
              <w:rPr>
                <w:rFonts w:asciiTheme="majorHAnsi" w:hAnsiTheme="majorHAnsi"/>
                <w:i/>
                <w:noProof/>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w:t>
            </w:r>
            <w:r w:rsidRPr="0015616E">
              <w:rPr>
                <w:rFonts w:asciiTheme="majorHAnsi" w:hAnsiTheme="majorHAnsi"/>
                <w:i/>
                <w:noProof/>
                <w:lang w:val="sr-Cyrl-RS"/>
              </w:rPr>
              <w:t>11135</w:t>
            </w:r>
            <w:r>
              <w:rPr>
                <w:rFonts w:asciiTheme="majorHAnsi" w:hAnsiTheme="majorHAnsi"/>
                <w:i/>
                <w:noProof/>
                <w:lang w:val="sr-Cyrl-RS"/>
              </w:rPr>
              <w:t xml:space="preserve"> </w:t>
            </w:r>
            <w:r>
              <w:rPr>
                <w:rFonts w:asciiTheme="majorHAnsi" w:hAnsiTheme="majorHAnsi"/>
                <w:noProof/>
                <w:lang w:val="sr-Cyrl-RS"/>
              </w:rPr>
              <w:t>и</w:t>
            </w:r>
            <w:r w:rsidRPr="0015616E">
              <w:rPr>
                <w:rFonts w:asciiTheme="majorHAnsi" w:hAnsiTheme="majorHAnsi"/>
                <w:noProof/>
                <w:lang w:val="sr-Cyrl-RS"/>
              </w:rPr>
              <w:t>/</w:t>
            </w:r>
            <w:r>
              <w:rPr>
                <w:rFonts w:asciiTheme="majorHAnsi" w:hAnsiTheme="majorHAnsi"/>
                <w:noProof/>
                <w:lang w:val="sr-Cyrl-RS"/>
              </w:rPr>
              <w:t>или</w:t>
            </w:r>
            <w:r w:rsidRPr="0015616E">
              <w:rPr>
                <w:rFonts w:asciiTheme="majorHAnsi" w:hAnsiTheme="majorHAnsi"/>
                <w:noProof/>
                <w:lang w:val="sr-Cyrl-RS"/>
              </w:rPr>
              <w:t xml:space="preserve"> </w:t>
            </w:r>
            <w:r>
              <w:rPr>
                <w:rFonts w:asciiTheme="majorHAnsi" w:hAnsiTheme="majorHAnsi"/>
                <w:i/>
                <w:noProof/>
                <w:lang w:val="sr-Cyrl-RS"/>
              </w:rPr>
              <w:t>SRPS</w:t>
            </w:r>
            <w:r w:rsidRPr="000E6B72">
              <w:rPr>
                <w:rFonts w:asciiTheme="majorHAnsi" w:hAnsiTheme="majorHAnsi"/>
                <w:i/>
                <w:noProof/>
                <w:lang w:val="sr-Cyrl-RS"/>
              </w:rPr>
              <w:t xml:space="preserve"> </w:t>
            </w:r>
            <w:r>
              <w:rPr>
                <w:rFonts w:asciiTheme="majorHAnsi" w:hAnsiTheme="majorHAnsi"/>
                <w:i/>
                <w:noProof/>
                <w:lang w:val="sr-Cyrl-RS"/>
              </w:rPr>
              <w:t>EN</w:t>
            </w:r>
            <w:r w:rsidRPr="000E6B72">
              <w:rPr>
                <w:rFonts w:asciiTheme="majorHAnsi" w:hAnsiTheme="majorHAnsi"/>
                <w:i/>
                <w:noProof/>
                <w:lang w:val="sr-Cyrl-RS"/>
              </w:rPr>
              <w:t xml:space="preserve"> </w:t>
            </w:r>
            <w:r>
              <w:rPr>
                <w:rFonts w:asciiTheme="majorHAnsi" w:hAnsiTheme="majorHAnsi"/>
                <w:i/>
                <w:noProof/>
                <w:lang w:val="sr-Cyrl-RS"/>
              </w:rPr>
              <w:t>ISO</w:t>
            </w:r>
            <w:r w:rsidRPr="000E6B72">
              <w:rPr>
                <w:rFonts w:asciiTheme="majorHAnsi" w:hAnsiTheme="majorHAnsi"/>
                <w:i/>
                <w:noProof/>
                <w:lang w:val="sr-Cyrl-RS"/>
              </w:rPr>
              <w:t xml:space="preserve"> </w:t>
            </w:r>
            <w:r w:rsidRPr="0015616E">
              <w:rPr>
                <w:rFonts w:asciiTheme="majorHAnsi" w:hAnsiTheme="majorHAnsi"/>
                <w:i/>
                <w:noProof/>
                <w:lang w:val="sr-Cyrl-RS"/>
              </w:rPr>
              <w:t>11135</w:t>
            </w:r>
          </w:p>
        </w:tc>
        <w:tc>
          <w:tcPr>
            <w:tcW w:w="1134" w:type="dxa"/>
            <w:vAlign w:val="center"/>
          </w:tcPr>
          <w:p w14:paraId="67FD0790" w14:textId="77777777" w:rsidR="005D31BE" w:rsidRPr="00BA7209" w:rsidRDefault="005D31BE" w:rsidP="0045271C">
            <w:pPr>
              <w:suppressAutoHyphens w:val="0"/>
              <w:ind w:left="-38" w:right="125"/>
              <w:jc w:val="center"/>
              <w:rPr>
                <w:rFonts w:asciiTheme="majorHAnsi" w:hAnsiTheme="majorHAnsi"/>
                <w:noProof/>
                <w:lang w:val="sr-Cyrl-RS"/>
              </w:rPr>
            </w:pPr>
            <w:r>
              <w:rPr>
                <w:rFonts w:asciiTheme="majorHAnsi" w:hAnsiTheme="majorHAnsi"/>
                <w:noProof/>
                <w:lang w:val="sr-Cyrl-RS"/>
              </w:rPr>
              <w:t>5</w:t>
            </w:r>
          </w:p>
        </w:tc>
      </w:tr>
      <w:tr w:rsidR="005D31BE" w:rsidRPr="00BA7209" w14:paraId="556520BC" w14:textId="77777777" w:rsidTr="0045271C">
        <w:trPr>
          <w:trHeight w:val="397"/>
        </w:trPr>
        <w:tc>
          <w:tcPr>
            <w:tcW w:w="709" w:type="dxa"/>
            <w:vAlign w:val="center"/>
          </w:tcPr>
          <w:p w14:paraId="4395329C" w14:textId="77777777" w:rsidR="005D31BE" w:rsidRPr="009A32FE" w:rsidRDefault="005D31BE" w:rsidP="0045271C">
            <w:pPr>
              <w:suppressAutoHyphens w:val="0"/>
              <w:ind w:left="29" w:right="62"/>
              <w:jc w:val="center"/>
              <w:rPr>
                <w:rFonts w:asciiTheme="majorHAnsi" w:eastAsia="Times New Roman" w:hAnsiTheme="majorHAnsi" w:cstheme="minorHAnsi"/>
                <w:noProof/>
                <w:color w:val="auto"/>
                <w:kern w:val="0"/>
                <w:lang w:val="sr-Cyrl-RS" w:eastAsia="en-US"/>
              </w:rPr>
            </w:pPr>
            <w:r w:rsidRPr="009A32FE">
              <w:rPr>
                <w:rFonts w:asciiTheme="majorHAnsi" w:eastAsia="Times New Roman" w:hAnsiTheme="majorHAnsi" w:cstheme="minorHAnsi"/>
                <w:noProof/>
                <w:color w:val="auto"/>
                <w:kern w:val="0"/>
                <w:lang w:val="sr-Cyrl-RS" w:eastAsia="en-US"/>
              </w:rPr>
              <w:lastRenderedPageBreak/>
              <w:t>3</w:t>
            </w:r>
            <w:r>
              <w:rPr>
                <w:rFonts w:asciiTheme="majorHAnsi" w:eastAsia="Times New Roman" w:hAnsiTheme="majorHAnsi" w:cstheme="minorHAnsi"/>
                <w:noProof/>
                <w:color w:val="auto"/>
                <w:kern w:val="0"/>
                <w:lang w:val="sr-Cyrl-RS" w:eastAsia="en-US"/>
              </w:rPr>
              <w:t>.</w:t>
            </w:r>
          </w:p>
        </w:tc>
        <w:tc>
          <w:tcPr>
            <w:tcW w:w="7796" w:type="dxa"/>
            <w:vAlign w:val="center"/>
          </w:tcPr>
          <w:p w14:paraId="4DC36E1A" w14:textId="77777777" w:rsidR="005D31BE" w:rsidRPr="000E6B72" w:rsidRDefault="005D31BE" w:rsidP="0045271C">
            <w:pPr>
              <w:suppressAutoHyphens w:val="0"/>
              <w:ind w:left="-38" w:right="125"/>
              <w:jc w:val="both"/>
              <w:rPr>
                <w:rFonts w:asciiTheme="majorHAnsi" w:hAnsiTheme="majorHAnsi" w:cstheme="minorHAnsi"/>
                <w:noProof/>
                <w:lang w:val="sr-Latn-RS"/>
              </w:rPr>
            </w:pPr>
            <w:r w:rsidRPr="00773F0E">
              <w:rPr>
                <w:rFonts w:asciiTheme="majorHAnsi" w:hAnsiTheme="majorHAnsi"/>
                <w:noProof/>
                <w:lang w:val="sr-Cyrl-RS"/>
              </w:rPr>
              <w:t>С</w:t>
            </w:r>
            <w:r>
              <w:rPr>
                <w:rFonts w:asciiTheme="majorHAnsi" w:hAnsiTheme="majorHAnsi"/>
                <w:noProof/>
                <w:lang w:val="sr-Cyrl-RS"/>
              </w:rPr>
              <w:t>ертифик</w:t>
            </w:r>
            <w:r w:rsidRPr="00773F0E">
              <w:rPr>
                <w:rFonts w:asciiTheme="majorHAnsi" w:hAnsiTheme="majorHAnsi"/>
                <w:noProof/>
                <w:lang w:val="sr-Cyrl-RS"/>
              </w:rPr>
              <w:t>а</w:t>
            </w:r>
            <w:r>
              <w:rPr>
                <w:rFonts w:asciiTheme="majorHAnsi" w:hAnsiTheme="majorHAnsi"/>
                <w:noProof/>
                <w:lang w:val="sr-Cyrl-RS"/>
              </w:rPr>
              <w:t>т</w:t>
            </w:r>
            <w:r w:rsidRPr="00773F0E">
              <w:rPr>
                <w:rFonts w:asciiTheme="majorHAnsi" w:hAnsiTheme="majorHAnsi"/>
                <w:noProof/>
                <w:lang w:val="sr-Cyrl-RS"/>
              </w:rPr>
              <w:t xml:space="preserve"> </w:t>
            </w:r>
            <w:r>
              <w:rPr>
                <w:rFonts w:asciiTheme="majorHAnsi" w:hAnsiTheme="majorHAnsi"/>
                <w:noProof/>
                <w:lang w:val="sr-Cyrl-RS"/>
              </w:rPr>
              <w:t>о</w:t>
            </w:r>
            <w:r w:rsidRPr="00773F0E">
              <w:rPr>
                <w:rFonts w:asciiTheme="majorHAnsi" w:hAnsiTheme="majorHAnsi"/>
                <w:noProof/>
                <w:lang w:val="sr-Cyrl-RS"/>
              </w:rPr>
              <w:t xml:space="preserve"> </w:t>
            </w:r>
            <w:r>
              <w:rPr>
                <w:rFonts w:asciiTheme="majorHAnsi" w:hAnsiTheme="majorHAnsi"/>
                <w:noProof/>
                <w:lang w:val="sr-Cyrl-RS"/>
              </w:rPr>
              <w:t>ус</w:t>
            </w:r>
            <w:r w:rsidRPr="00773F0E">
              <w:rPr>
                <w:rFonts w:asciiTheme="majorHAnsi" w:hAnsiTheme="majorHAnsi"/>
                <w:noProof/>
                <w:lang w:val="sr-Cyrl-RS"/>
              </w:rPr>
              <w:t>а</w:t>
            </w:r>
            <w:r>
              <w:rPr>
                <w:rFonts w:asciiTheme="majorHAnsi" w:hAnsiTheme="majorHAnsi"/>
                <w:noProof/>
                <w:lang w:val="sr-Cyrl-RS"/>
              </w:rPr>
              <w:t>gл</w:t>
            </w:r>
            <w:r w:rsidRPr="00773F0E">
              <w:rPr>
                <w:rFonts w:asciiTheme="majorHAnsi" w:hAnsiTheme="majorHAnsi"/>
                <w:noProof/>
                <w:lang w:val="sr-Cyrl-RS"/>
              </w:rPr>
              <w:t>а</w:t>
            </w:r>
            <w:r>
              <w:rPr>
                <w:rFonts w:asciiTheme="majorHAnsi" w:hAnsiTheme="majorHAnsi"/>
                <w:noProof/>
                <w:lang w:val="sr-Cyrl-RS"/>
              </w:rPr>
              <w:t>шености</w:t>
            </w:r>
            <w:r w:rsidRPr="00773F0E">
              <w:rPr>
                <w:rFonts w:asciiTheme="majorHAnsi" w:hAnsiTheme="majorHAnsi"/>
                <w:noProof/>
                <w:lang w:val="sr-Cyrl-RS"/>
              </w:rPr>
              <w:t xml:space="preserve"> </w:t>
            </w:r>
            <w:r>
              <w:rPr>
                <w:rFonts w:asciiTheme="majorHAnsi" w:hAnsiTheme="majorHAnsi"/>
                <w:noProof/>
                <w:lang w:val="sr-Cyrl-RS"/>
              </w:rPr>
              <w:t>за понуђено медицинско средство о поседовању</w:t>
            </w:r>
            <w:r w:rsidRPr="000E6B72">
              <w:rPr>
                <w:rFonts w:asciiTheme="majorHAnsi" w:hAnsiTheme="majorHAnsi"/>
                <w:noProof/>
                <w:lang w:val="sr-Cyrl-RS"/>
              </w:rPr>
              <w:t xml:space="preserve"> </w:t>
            </w:r>
            <w:r>
              <w:rPr>
                <w:rFonts w:asciiTheme="majorHAnsi" w:hAnsiTheme="majorHAnsi"/>
                <w:noProof/>
                <w:lang w:val="sr-Cyrl-RS"/>
              </w:rPr>
              <w:t>„</w:t>
            </w:r>
            <w:r>
              <w:rPr>
                <w:rFonts w:asciiTheme="majorHAnsi" w:hAnsiTheme="majorHAnsi"/>
                <w:i/>
                <w:noProof/>
                <w:lang w:val="sr-Cyrl-RS"/>
              </w:rPr>
              <w:t>CE”</w:t>
            </w:r>
            <w:r w:rsidRPr="000E6B72">
              <w:rPr>
                <w:rFonts w:asciiTheme="majorHAnsi" w:hAnsiTheme="majorHAnsi"/>
                <w:noProof/>
                <w:lang w:val="sr-Cyrl-RS"/>
              </w:rPr>
              <w:t xml:space="preserve"> </w:t>
            </w:r>
            <w:r>
              <w:rPr>
                <w:rFonts w:asciiTheme="majorHAnsi" w:hAnsiTheme="majorHAnsi"/>
                <w:noProof/>
                <w:lang w:val="sr-Cyrl-RS"/>
              </w:rPr>
              <w:t>зн</w:t>
            </w:r>
            <w:r w:rsidRPr="000E6B72">
              <w:rPr>
                <w:rFonts w:asciiTheme="majorHAnsi" w:hAnsiTheme="majorHAnsi"/>
                <w:noProof/>
                <w:lang w:val="sr-Cyrl-RS"/>
              </w:rPr>
              <w:t>а</w:t>
            </w:r>
            <w:r>
              <w:rPr>
                <w:rFonts w:asciiTheme="majorHAnsi" w:hAnsiTheme="majorHAnsi"/>
                <w:noProof/>
                <w:lang w:val="sr-Cyrl-RS"/>
              </w:rPr>
              <w:t>ка</w:t>
            </w:r>
          </w:p>
        </w:tc>
        <w:tc>
          <w:tcPr>
            <w:tcW w:w="1134" w:type="dxa"/>
            <w:vAlign w:val="center"/>
          </w:tcPr>
          <w:p w14:paraId="5D63B6B5" w14:textId="77777777" w:rsidR="005D31BE" w:rsidRPr="00BA7209" w:rsidRDefault="005D31BE" w:rsidP="0045271C">
            <w:pPr>
              <w:suppressAutoHyphens w:val="0"/>
              <w:ind w:left="-38" w:right="125"/>
              <w:jc w:val="center"/>
              <w:rPr>
                <w:rFonts w:asciiTheme="majorHAnsi" w:hAnsiTheme="majorHAnsi"/>
                <w:noProof/>
                <w:lang w:val="sr-Cyrl-RS"/>
              </w:rPr>
            </w:pPr>
            <w:r>
              <w:rPr>
                <w:rFonts w:asciiTheme="majorHAnsi" w:hAnsiTheme="majorHAnsi"/>
                <w:noProof/>
                <w:lang w:val="sr-Cyrl-RS"/>
              </w:rPr>
              <w:t>5</w:t>
            </w:r>
          </w:p>
        </w:tc>
      </w:tr>
      <w:tr w:rsidR="005D31BE" w:rsidRPr="00BA7209" w14:paraId="2C015CD0" w14:textId="77777777" w:rsidTr="0045271C">
        <w:trPr>
          <w:trHeight w:val="510"/>
        </w:trPr>
        <w:tc>
          <w:tcPr>
            <w:tcW w:w="709" w:type="dxa"/>
            <w:vAlign w:val="center"/>
          </w:tcPr>
          <w:p w14:paraId="23A5A41D" w14:textId="77777777" w:rsidR="005D31BE" w:rsidRPr="006A0913" w:rsidRDefault="005D31BE" w:rsidP="0045271C">
            <w:pPr>
              <w:suppressAutoHyphens w:val="0"/>
              <w:ind w:left="29" w:right="62"/>
              <w:jc w:val="center"/>
              <w:rPr>
                <w:rFonts w:asciiTheme="majorHAnsi" w:eastAsia="Times New Roman" w:hAnsiTheme="majorHAnsi" w:cstheme="minorHAnsi"/>
                <w:noProof/>
                <w:color w:val="auto"/>
                <w:kern w:val="0"/>
                <w:lang w:val="sr-Cyrl-RS" w:eastAsia="en-US"/>
              </w:rPr>
            </w:pPr>
            <w:r>
              <w:rPr>
                <w:rFonts w:asciiTheme="majorHAnsi" w:eastAsia="Times New Roman" w:hAnsiTheme="majorHAnsi" w:cstheme="minorHAnsi"/>
                <w:noProof/>
                <w:color w:val="auto"/>
                <w:kern w:val="0"/>
                <w:lang w:val="sr-Latn-RS" w:eastAsia="en-US"/>
              </w:rPr>
              <w:t>4</w:t>
            </w:r>
            <w:r>
              <w:rPr>
                <w:rFonts w:asciiTheme="majorHAnsi" w:eastAsia="Times New Roman" w:hAnsiTheme="majorHAnsi" w:cstheme="minorHAnsi"/>
                <w:noProof/>
                <w:color w:val="auto"/>
                <w:kern w:val="0"/>
                <w:lang w:val="sr-Cyrl-RS" w:eastAsia="en-US"/>
              </w:rPr>
              <w:t>.</w:t>
            </w:r>
          </w:p>
        </w:tc>
        <w:tc>
          <w:tcPr>
            <w:tcW w:w="7796" w:type="dxa"/>
            <w:vAlign w:val="center"/>
          </w:tcPr>
          <w:p w14:paraId="2495C1E1" w14:textId="77777777" w:rsidR="005D31BE" w:rsidRPr="000E6B72" w:rsidRDefault="005D31BE" w:rsidP="0045271C">
            <w:pPr>
              <w:suppressAutoHyphens w:val="0"/>
              <w:ind w:left="-38" w:right="125"/>
              <w:rPr>
                <w:rFonts w:asciiTheme="majorHAnsi" w:eastAsia="Times New Roman" w:hAnsiTheme="majorHAnsi" w:cstheme="minorHAnsi"/>
                <w:noProof/>
                <w:color w:val="auto"/>
                <w:kern w:val="0"/>
                <w:lang w:val="sr-Cyrl-RS" w:eastAsia="en-US"/>
              </w:rPr>
            </w:pPr>
            <w:r>
              <w:rPr>
                <w:rFonts w:asciiTheme="majorHAnsi" w:eastAsia="Times New Roman" w:hAnsiTheme="majorHAnsi" w:cstheme="minorHAnsi"/>
                <w:i/>
                <w:noProof/>
                <w:color w:val="auto"/>
                <w:kern w:val="0"/>
                <w:lang w:val="sr-Latn-RS" w:eastAsia="en-US"/>
              </w:rPr>
              <w:t>FDA</w:t>
            </w:r>
            <w:r w:rsidRPr="000E6B72">
              <w:rPr>
                <w:rFonts w:asciiTheme="majorHAnsi" w:eastAsia="Times New Roman" w:hAnsiTheme="majorHAnsi" w:cstheme="minorHAnsi"/>
                <w:noProof/>
                <w:color w:val="auto"/>
                <w:kern w:val="0"/>
                <w:lang w:val="sr-Latn-RS" w:eastAsia="en-US"/>
              </w:rPr>
              <w:t xml:space="preserve"> </w:t>
            </w:r>
            <w:r>
              <w:rPr>
                <w:rFonts w:asciiTheme="majorHAnsi" w:eastAsia="Times New Roman" w:hAnsiTheme="majorHAnsi" w:cstheme="minorHAnsi"/>
                <w:noProof/>
                <w:color w:val="auto"/>
                <w:kern w:val="0"/>
                <w:lang w:val="sr-Latn-RS" w:eastAsia="en-US"/>
              </w:rPr>
              <w:t>одобре</w:t>
            </w:r>
            <w:r w:rsidRPr="000E6B72">
              <w:rPr>
                <w:rFonts w:asciiTheme="majorHAnsi" w:eastAsia="Times New Roman" w:hAnsiTheme="majorHAnsi" w:cstheme="minorHAnsi"/>
                <w:noProof/>
                <w:color w:val="auto"/>
                <w:kern w:val="0"/>
                <w:lang w:val="sr-Latn-RS" w:eastAsia="en-US"/>
              </w:rPr>
              <w:t>њ</w:t>
            </w:r>
            <w:r>
              <w:rPr>
                <w:rFonts w:asciiTheme="majorHAnsi" w:eastAsia="Times New Roman" w:hAnsiTheme="majorHAnsi" w:cstheme="minorHAnsi"/>
                <w:noProof/>
                <w:color w:val="auto"/>
                <w:kern w:val="0"/>
                <w:lang w:val="sr-Latn-RS" w:eastAsia="en-US"/>
              </w:rPr>
              <w:t>е</w:t>
            </w:r>
            <w:r w:rsidRPr="000E6B72">
              <w:rPr>
                <w:rFonts w:asciiTheme="majorHAnsi" w:eastAsia="Times New Roman" w:hAnsiTheme="majorHAnsi" w:cstheme="minorHAnsi"/>
                <w:noProof/>
                <w:color w:val="auto"/>
                <w:kern w:val="0"/>
                <w:lang w:val="sr-Latn-RS" w:eastAsia="en-US"/>
              </w:rPr>
              <w:t xml:space="preserve"> </w:t>
            </w:r>
            <w:r>
              <w:rPr>
                <w:rFonts w:asciiTheme="majorHAnsi" w:eastAsia="Times New Roman" w:hAnsiTheme="majorHAnsi" w:cstheme="minorHAnsi"/>
                <w:noProof/>
                <w:color w:val="auto"/>
                <w:kern w:val="0"/>
                <w:lang w:val="sr-Latn-RS" w:eastAsia="en-US"/>
              </w:rPr>
              <w:t>з</w:t>
            </w:r>
            <w:r w:rsidRPr="000E6B72">
              <w:rPr>
                <w:rFonts w:asciiTheme="majorHAnsi" w:eastAsia="Times New Roman" w:hAnsiTheme="majorHAnsi" w:cstheme="minorHAnsi"/>
                <w:noProof/>
                <w:color w:val="auto"/>
                <w:kern w:val="0"/>
                <w:lang w:val="sr-Latn-RS" w:eastAsia="en-US"/>
              </w:rPr>
              <w:t xml:space="preserve">а </w:t>
            </w:r>
            <w:r>
              <w:rPr>
                <w:rFonts w:asciiTheme="majorHAnsi" w:eastAsia="Times New Roman" w:hAnsiTheme="majorHAnsi" w:cstheme="minorHAnsi"/>
                <w:noProof/>
                <w:color w:val="auto"/>
                <w:kern w:val="0"/>
                <w:lang w:val="sr-Cyrl-RS" w:eastAsia="en-US"/>
              </w:rPr>
              <w:t>промет</w:t>
            </w:r>
            <w:r w:rsidRPr="000E6B72">
              <w:rPr>
                <w:rFonts w:asciiTheme="majorHAnsi" w:eastAsia="Times New Roman" w:hAnsiTheme="majorHAnsi" w:cstheme="minorHAnsi"/>
                <w:noProof/>
                <w:color w:val="auto"/>
                <w:kern w:val="0"/>
                <w:lang w:val="sr-Cyrl-RS" w:eastAsia="en-US"/>
              </w:rPr>
              <w:t xml:space="preserve"> </w:t>
            </w:r>
            <w:r>
              <w:rPr>
                <w:rFonts w:asciiTheme="majorHAnsi" w:eastAsia="Times New Roman" w:hAnsiTheme="majorHAnsi" w:cstheme="minorHAnsi"/>
                <w:noProof/>
                <w:color w:val="auto"/>
                <w:kern w:val="0"/>
                <w:lang w:val="sr-Latn-RS" w:eastAsia="en-US"/>
              </w:rPr>
              <w:t>понуђен</w:t>
            </w:r>
            <w:r>
              <w:rPr>
                <w:rFonts w:asciiTheme="majorHAnsi" w:eastAsia="Times New Roman" w:hAnsiTheme="majorHAnsi" w:cstheme="minorHAnsi"/>
                <w:noProof/>
                <w:color w:val="auto"/>
                <w:kern w:val="0"/>
                <w:lang w:val="sr-Cyrl-RS" w:eastAsia="en-US"/>
              </w:rPr>
              <w:t>им</w:t>
            </w:r>
            <w:r w:rsidRPr="000E6B72">
              <w:rPr>
                <w:rFonts w:asciiTheme="majorHAnsi" w:eastAsia="Times New Roman" w:hAnsiTheme="majorHAnsi" w:cstheme="minorHAnsi"/>
                <w:noProof/>
                <w:color w:val="auto"/>
                <w:kern w:val="0"/>
                <w:lang w:val="sr-Latn-RS" w:eastAsia="en-US"/>
              </w:rPr>
              <w:t xml:space="preserve"> </w:t>
            </w:r>
            <w:r>
              <w:rPr>
                <w:rFonts w:asciiTheme="majorHAnsi" w:eastAsia="Times New Roman" w:hAnsiTheme="majorHAnsi" w:cstheme="minorHAnsi"/>
                <w:noProof/>
                <w:color w:val="auto"/>
                <w:kern w:val="0"/>
                <w:lang w:val="sr-Latn-RS" w:eastAsia="en-US"/>
              </w:rPr>
              <w:t>медицинским</w:t>
            </w:r>
            <w:r w:rsidRPr="000E6B72">
              <w:rPr>
                <w:rFonts w:asciiTheme="majorHAnsi" w:eastAsia="Times New Roman" w:hAnsiTheme="majorHAnsi" w:cstheme="minorHAnsi"/>
                <w:noProof/>
                <w:color w:val="auto"/>
                <w:kern w:val="0"/>
                <w:lang w:val="sr-Latn-RS" w:eastAsia="en-US"/>
              </w:rPr>
              <w:t xml:space="preserve"> </w:t>
            </w:r>
            <w:r>
              <w:rPr>
                <w:rFonts w:asciiTheme="majorHAnsi" w:eastAsia="Times New Roman" w:hAnsiTheme="majorHAnsi" w:cstheme="minorHAnsi"/>
                <w:noProof/>
                <w:color w:val="auto"/>
                <w:kern w:val="0"/>
                <w:lang w:val="sr-Latn-RS" w:eastAsia="en-US"/>
              </w:rPr>
              <w:t>средство</w:t>
            </w:r>
            <w:r>
              <w:rPr>
                <w:rFonts w:asciiTheme="majorHAnsi" w:eastAsia="Times New Roman" w:hAnsiTheme="majorHAnsi" w:cstheme="minorHAnsi"/>
                <w:noProof/>
                <w:color w:val="auto"/>
                <w:kern w:val="0"/>
                <w:lang w:val="sr-Cyrl-RS" w:eastAsia="en-US"/>
              </w:rPr>
              <w:t>м</w:t>
            </w:r>
          </w:p>
        </w:tc>
        <w:tc>
          <w:tcPr>
            <w:tcW w:w="1134" w:type="dxa"/>
            <w:vAlign w:val="center"/>
          </w:tcPr>
          <w:p w14:paraId="203BAA4F" w14:textId="77777777" w:rsidR="005D31BE"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t>10</w:t>
            </w:r>
          </w:p>
        </w:tc>
      </w:tr>
      <w:tr w:rsidR="005D31BE" w:rsidRPr="00BA7209" w14:paraId="76FB6D7D" w14:textId="77777777" w:rsidTr="0045271C">
        <w:trPr>
          <w:trHeight w:val="397"/>
        </w:trPr>
        <w:tc>
          <w:tcPr>
            <w:tcW w:w="8505" w:type="dxa"/>
            <w:gridSpan w:val="2"/>
            <w:shd w:val="clear" w:color="auto" w:fill="F2F2F2" w:themeFill="background1" w:themeFillShade="F2"/>
            <w:vAlign w:val="center"/>
          </w:tcPr>
          <w:p w14:paraId="4B524F4F" w14:textId="77777777" w:rsidR="005D31BE" w:rsidRPr="00BA7209" w:rsidRDefault="005D31BE" w:rsidP="0045271C">
            <w:pPr>
              <w:suppressAutoHyphens w:val="0"/>
              <w:ind w:left="-38" w:right="125"/>
              <w:rPr>
                <w:rFonts w:asciiTheme="majorHAnsi" w:hAnsiTheme="majorHAnsi"/>
                <w:noProof/>
                <w:lang w:val="sr-Latn-RS"/>
              </w:rPr>
            </w:pPr>
            <w:r>
              <w:rPr>
                <w:rFonts w:asciiTheme="majorHAnsi" w:hAnsiTheme="majorHAnsi"/>
                <w:b/>
                <w:noProof/>
                <w:lang w:val="sr-Latn-RS"/>
              </w:rPr>
              <w:t>УКУПНО</w:t>
            </w:r>
          </w:p>
        </w:tc>
        <w:tc>
          <w:tcPr>
            <w:tcW w:w="1134" w:type="dxa"/>
            <w:shd w:val="clear" w:color="auto" w:fill="F2F2F2" w:themeFill="background1" w:themeFillShade="F2"/>
            <w:vAlign w:val="center"/>
          </w:tcPr>
          <w:p w14:paraId="2FB968EF" w14:textId="77777777" w:rsidR="005D31BE" w:rsidRPr="005B4032"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t>25</w:t>
            </w:r>
          </w:p>
        </w:tc>
      </w:tr>
    </w:tbl>
    <w:p w14:paraId="26A45E5B" w14:textId="77777777" w:rsidR="005D31BE" w:rsidRDefault="005D31BE" w:rsidP="005D31BE">
      <w:pPr>
        <w:suppressAutoHyphens w:val="0"/>
        <w:jc w:val="both"/>
        <w:rPr>
          <w:rFonts w:asciiTheme="majorHAnsi" w:hAnsiTheme="majorHAnsi"/>
          <w:b/>
          <w:noProof/>
          <w:lang w:val="sr-Cyrl-RS"/>
        </w:rPr>
      </w:pPr>
    </w:p>
    <w:p w14:paraId="0AC48BF9" w14:textId="77777777" w:rsidR="005D31BE" w:rsidRPr="00264CA8" w:rsidRDefault="005D31BE" w:rsidP="005D31BE">
      <w:pPr>
        <w:suppressAutoHyphens w:val="0"/>
        <w:jc w:val="both"/>
        <w:rPr>
          <w:rFonts w:asciiTheme="majorHAnsi" w:hAnsiTheme="majorHAnsi"/>
          <w:bCs/>
          <w:noProof/>
          <w:lang w:val="sr-Cyrl-RS"/>
        </w:rPr>
      </w:pPr>
      <w:r>
        <w:rPr>
          <w:rFonts w:asciiTheme="majorHAnsi" w:hAnsiTheme="majorHAnsi"/>
          <w:bCs/>
          <w:noProof/>
          <w:lang w:val="sr-Cyrl-RS"/>
        </w:rPr>
        <w:t>НАПОМЕНА</w:t>
      </w:r>
      <w:r w:rsidRPr="00264CA8">
        <w:rPr>
          <w:rFonts w:asciiTheme="majorHAnsi" w:hAnsiTheme="majorHAnsi"/>
          <w:bCs/>
          <w:noProof/>
          <w:lang w:val="sr-Cyrl-RS"/>
        </w:rPr>
        <w:t>:</w:t>
      </w:r>
    </w:p>
    <w:p w14:paraId="313A8ACD" w14:textId="77777777" w:rsidR="005D31BE" w:rsidRDefault="005D31BE" w:rsidP="005D31BE">
      <w:pPr>
        <w:suppressAutoHyphens w:val="0"/>
        <w:spacing w:before="60"/>
        <w:jc w:val="both"/>
        <w:rPr>
          <w:rFonts w:asciiTheme="majorHAnsi" w:hAnsiTheme="majorHAnsi"/>
          <w:noProof/>
          <w:lang w:val="sr-Latn-RS"/>
        </w:rPr>
      </w:pPr>
      <w:r>
        <w:rPr>
          <w:rFonts w:asciiTheme="majorHAnsi" w:hAnsiTheme="majorHAnsi"/>
          <w:noProof/>
          <w:lang w:val="sr-Cyrl-RS"/>
        </w:rPr>
        <w:t>Сертификати</w:t>
      </w:r>
      <w:r w:rsidRPr="005722C3">
        <w:rPr>
          <w:rFonts w:asciiTheme="majorHAnsi" w:hAnsiTheme="majorHAnsi"/>
          <w:noProof/>
          <w:lang w:val="sr-Cyrl-RS"/>
        </w:rPr>
        <w:t xml:space="preserve"> </w:t>
      </w:r>
      <w:r>
        <w:rPr>
          <w:rFonts w:asciiTheme="majorHAnsi" w:hAnsiTheme="majorHAnsi"/>
          <w:noProof/>
          <w:lang w:val="sr-Cyrl-RS"/>
        </w:rPr>
        <w:t>којима</w:t>
      </w:r>
      <w:r w:rsidRPr="005722C3">
        <w:rPr>
          <w:rFonts w:asciiTheme="majorHAnsi" w:hAnsiTheme="majorHAnsi"/>
          <w:noProof/>
          <w:lang w:val="sr-Cyrl-RS"/>
        </w:rPr>
        <w:t xml:space="preserve"> </w:t>
      </w:r>
      <w:r>
        <w:rPr>
          <w:rFonts w:asciiTheme="majorHAnsi" w:hAnsiTheme="majorHAnsi"/>
          <w:noProof/>
          <w:lang w:val="sr-Cyrl-RS"/>
        </w:rPr>
        <w:t>се</w:t>
      </w:r>
      <w:r w:rsidRPr="005722C3">
        <w:rPr>
          <w:rFonts w:asciiTheme="majorHAnsi" w:hAnsiTheme="majorHAnsi"/>
          <w:noProof/>
          <w:lang w:val="sr-Cyrl-RS"/>
        </w:rPr>
        <w:t xml:space="preserve"> </w:t>
      </w:r>
      <w:r>
        <w:rPr>
          <w:rFonts w:asciiTheme="majorHAnsi" w:hAnsiTheme="majorHAnsi"/>
          <w:noProof/>
          <w:lang w:val="sr-Cyrl-RS"/>
        </w:rPr>
        <w:t>доказује да</w:t>
      </w:r>
      <w:r w:rsidRPr="005722C3">
        <w:rPr>
          <w:rFonts w:asciiTheme="majorHAnsi" w:hAnsiTheme="majorHAnsi"/>
          <w:noProof/>
          <w:lang w:val="sr-Cyrl-RS"/>
        </w:rPr>
        <w:t xml:space="preserve"> </w:t>
      </w:r>
      <w:r>
        <w:rPr>
          <w:rFonts w:asciiTheme="majorHAnsi" w:hAnsiTheme="majorHAnsi"/>
          <w:noProof/>
          <w:lang w:val="sr-Cyrl-RS"/>
        </w:rPr>
        <w:t>произвођач</w:t>
      </w:r>
      <w:r w:rsidRPr="005722C3">
        <w:rPr>
          <w:rFonts w:asciiTheme="majorHAnsi" w:hAnsiTheme="majorHAnsi"/>
          <w:noProof/>
          <w:lang w:val="sr-Cyrl-RS"/>
        </w:rPr>
        <w:t xml:space="preserve"> </w:t>
      </w:r>
      <w:r>
        <w:rPr>
          <w:rFonts w:asciiTheme="majorHAnsi" w:hAnsiTheme="majorHAnsi"/>
          <w:noProof/>
          <w:lang w:val="sr-Cyrl-RS"/>
        </w:rPr>
        <w:t>понуђеног</w:t>
      </w:r>
      <w:r w:rsidRPr="005722C3">
        <w:rPr>
          <w:rFonts w:asciiTheme="majorHAnsi" w:hAnsiTheme="majorHAnsi"/>
          <w:noProof/>
          <w:lang w:val="sr-Cyrl-RS"/>
        </w:rPr>
        <w:t xml:space="preserve"> </w:t>
      </w:r>
      <w:r>
        <w:rPr>
          <w:rFonts w:asciiTheme="majorHAnsi" w:hAnsiTheme="majorHAnsi"/>
          <w:noProof/>
          <w:lang w:val="sr-Cyrl-RS"/>
        </w:rPr>
        <w:t>медицинског</w:t>
      </w:r>
      <w:r w:rsidRPr="005722C3">
        <w:rPr>
          <w:rFonts w:asciiTheme="majorHAnsi" w:hAnsiTheme="majorHAnsi"/>
          <w:noProof/>
          <w:lang w:val="sr-Cyrl-RS"/>
        </w:rPr>
        <w:t xml:space="preserve"> </w:t>
      </w:r>
      <w:r>
        <w:rPr>
          <w:rFonts w:asciiTheme="majorHAnsi" w:hAnsiTheme="majorHAnsi"/>
          <w:noProof/>
          <w:lang w:val="sr-Cyrl-RS"/>
        </w:rPr>
        <w:t>средства</w:t>
      </w:r>
      <w:r w:rsidRPr="005722C3">
        <w:rPr>
          <w:rFonts w:asciiTheme="majorHAnsi" w:hAnsiTheme="majorHAnsi"/>
          <w:noProof/>
          <w:lang w:val="sr-Cyrl-RS"/>
        </w:rPr>
        <w:t xml:space="preserve"> </w:t>
      </w:r>
      <w:r>
        <w:rPr>
          <w:rFonts w:asciiTheme="majorHAnsi" w:hAnsiTheme="majorHAnsi"/>
          <w:noProof/>
          <w:lang w:val="sr-Cyrl-RS"/>
        </w:rPr>
        <w:t>испуњава</w:t>
      </w:r>
      <w:r w:rsidRPr="005722C3">
        <w:rPr>
          <w:rFonts w:asciiTheme="majorHAnsi" w:hAnsiTheme="majorHAnsi"/>
          <w:noProof/>
          <w:lang w:val="sr-Cyrl-RS"/>
        </w:rPr>
        <w:t xml:space="preserve"> </w:t>
      </w:r>
      <w:r>
        <w:rPr>
          <w:rFonts w:asciiTheme="majorHAnsi" w:hAnsiTheme="majorHAnsi"/>
          <w:noProof/>
          <w:lang w:val="sr-Cyrl-RS"/>
        </w:rPr>
        <w:t>захтеве</w:t>
      </w:r>
      <w:r w:rsidRPr="005722C3">
        <w:rPr>
          <w:rFonts w:asciiTheme="majorHAnsi" w:hAnsiTheme="majorHAnsi"/>
          <w:noProof/>
          <w:lang w:val="sr-Cyrl-RS"/>
        </w:rPr>
        <w:t xml:space="preserve"> </w:t>
      </w:r>
      <w:r>
        <w:rPr>
          <w:rFonts w:asciiTheme="majorHAnsi" w:hAnsiTheme="majorHAnsi"/>
          <w:noProof/>
          <w:lang w:val="sr-Cyrl-RS"/>
        </w:rPr>
        <w:t>стандарда</w:t>
      </w:r>
      <w:r w:rsidRPr="005722C3">
        <w:rPr>
          <w:rFonts w:asciiTheme="majorHAnsi" w:hAnsiTheme="majorHAnsi"/>
          <w:noProof/>
          <w:lang w:val="sr-Cyrl-RS"/>
        </w:rPr>
        <w:t xml:space="preserve"> </w:t>
      </w:r>
      <w:r>
        <w:rPr>
          <w:rFonts w:asciiTheme="majorHAnsi" w:hAnsiTheme="majorHAnsi"/>
          <w:noProof/>
          <w:lang w:val="sr-Latn-RS"/>
        </w:rPr>
        <w:t>:</w:t>
      </w:r>
    </w:p>
    <w:p w14:paraId="2DEBAEEB" w14:textId="77777777" w:rsidR="005D31BE" w:rsidRPr="00C90408" w:rsidRDefault="005D31BE" w:rsidP="005D31BE">
      <w:pPr>
        <w:pStyle w:val="ListParagraph"/>
        <w:numPr>
          <w:ilvl w:val="0"/>
          <w:numId w:val="35"/>
        </w:numPr>
        <w:suppressAutoHyphens w:val="0"/>
        <w:spacing w:before="60"/>
        <w:ind w:left="284" w:hanging="284"/>
        <w:jc w:val="both"/>
        <w:rPr>
          <w:rFonts w:asciiTheme="majorHAnsi" w:hAnsiTheme="majorHAnsi"/>
          <w:noProof/>
          <w:lang w:val="sr-Cyrl-RS"/>
        </w:rPr>
      </w:pPr>
      <w:r>
        <w:rPr>
          <w:rFonts w:asciiTheme="majorHAnsi" w:hAnsiTheme="majorHAnsi"/>
          <w:noProof/>
          <w:lang w:val="sr-Cyrl-RS"/>
        </w:rPr>
        <w:t>ISO</w:t>
      </w:r>
      <w:r w:rsidRPr="00C90408">
        <w:rPr>
          <w:rFonts w:asciiTheme="majorHAnsi" w:hAnsiTheme="majorHAnsi"/>
          <w:noProof/>
          <w:lang w:val="sr-Cyrl-RS"/>
        </w:rPr>
        <w:t xml:space="preserve"> 13485 </w:t>
      </w:r>
      <w:r>
        <w:rPr>
          <w:rFonts w:asciiTheme="majorHAnsi" w:hAnsiTheme="majorHAnsi"/>
          <w:noProof/>
          <w:lang w:val="sr-Cyrl-RS"/>
        </w:rPr>
        <w:t>и</w:t>
      </w:r>
      <w:r w:rsidRPr="00C90408">
        <w:rPr>
          <w:rFonts w:asciiTheme="majorHAnsi" w:hAnsiTheme="majorHAnsi"/>
          <w:noProof/>
          <w:lang w:val="sr-Cyrl-RS"/>
        </w:rPr>
        <w:t>/</w:t>
      </w:r>
      <w:r>
        <w:rPr>
          <w:rFonts w:asciiTheme="majorHAnsi" w:hAnsiTheme="majorHAnsi"/>
          <w:noProof/>
          <w:lang w:val="sr-Cyrl-RS"/>
        </w:rPr>
        <w:t>или</w:t>
      </w:r>
      <w:r w:rsidRPr="00C90408">
        <w:rPr>
          <w:rFonts w:asciiTheme="majorHAnsi" w:hAnsiTheme="majorHAnsi"/>
          <w:noProof/>
          <w:lang w:val="sr-Cyrl-RS"/>
        </w:rPr>
        <w:t xml:space="preserve"> </w:t>
      </w:r>
      <w:r>
        <w:rPr>
          <w:rFonts w:asciiTheme="majorHAnsi" w:hAnsiTheme="majorHAnsi"/>
          <w:noProof/>
          <w:lang w:val="sr-Cyrl-RS"/>
        </w:rPr>
        <w:t>EN</w:t>
      </w:r>
      <w:r w:rsidRPr="00C90408">
        <w:rPr>
          <w:rFonts w:asciiTheme="majorHAnsi" w:hAnsiTheme="majorHAnsi"/>
          <w:noProof/>
          <w:lang w:val="sr-Cyrl-RS"/>
        </w:rPr>
        <w:t xml:space="preserve"> </w:t>
      </w:r>
      <w:r>
        <w:rPr>
          <w:rFonts w:asciiTheme="majorHAnsi" w:hAnsiTheme="majorHAnsi"/>
          <w:noProof/>
          <w:lang w:val="sr-Cyrl-RS"/>
        </w:rPr>
        <w:t>ISO</w:t>
      </w:r>
      <w:r w:rsidRPr="00C90408">
        <w:rPr>
          <w:rFonts w:asciiTheme="majorHAnsi" w:hAnsiTheme="majorHAnsi"/>
          <w:noProof/>
          <w:lang w:val="sr-Cyrl-RS"/>
        </w:rPr>
        <w:t xml:space="preserve"> 13485 </w:t>
      </w:r>
      <w:r>
        <w:rPr>
          <w:rFonts w:asciiTheme="majorHAnsi" w:hAnsiTheme="majorHAnsi"/>
          <w:noProof/>
          <w:lang w:val="sr-Cyrl-RS"/>
        </w:rPr>
        <w:t>и</w:t>
      </w:r>
      <w:r w:rsidRPr="00C90408">
        <w:rPr>
          <w:rFonts w:asciiTheme="majorHAnsi" w:hAnsiTheme="majorHAnsi"/>
          <w:noProof/>
          <w:lang w:val="sr-Cyrl-RS"/>
        </w:rPr>
        <w:t>/</w:t>
      </w:r>
      <w:r>
        <w:rPr>
          <w:rFonts w:asciiTheme="majorHAnsi" w:hAnsiTheme="majorHAnsi"/>
          <w:noProof/>
          <w:lang w:val="sr-Cyrl-RS"/>
        </w:rPr>
        <w:t>или</w:t>
      </w:r>
      <w:r w:rsidRPr="00C90408">
        <w:rPr>
          <w:rFonts w:asciiTheme="majorHAnsi" w:hAnsiTheme="majorHAnsi"/>
          <w:noProof/>
          <w:lang w:val="sr-Cyrl-RS"/>
        </w:rPr>
        <w:t xml:space="preserve"> </w:t>
      </w:r>
      <w:r>
        <w:rPr>
          <w:rFonts w:asciiTheme="majorHAnsi" w:hAnsiTheme="majorHAnsi"/>
          <w:noProof/>
          <w:lang w:val="sr-Cyrl-RS"/>
        </w:rPr>
        <w:t>SRPS</w:t>
      </w:r>
      <w:r w:rsidRPr="00C90408">
        <w:rPr>
          <w:rFonts w:asciiTheme="majorHAnsi" w:hAnsiTheme="majorHAnsi"/>
          <w:noProof/>
          <w:lang w:val="sr-Cyrl-RS"/>
        </w:rPr>
        <w:t xml:space="preserve"> </w:t>
      </w:r>
      <w:r>
        <w:rPr>
          <w:rFonts w:asciiTheme="majorHAnsi" w:hAnsiTheme="majorHAnsi"/>
          <w:noProof/>
          <w:lang w:val="sr-Cyrl-RS"/>
        </w:rPr>
        <w:t>EN</w:t>
      </w:r>
      <w:r w:rsidRPr="00C90408">
        <w:rPr>
          <w:rFonts w:asciiTheme="majorHAnsi" w:hAnsiTheme="majorHAnsi"/>
          <w:noProof/>
          <w:lang w:val="sr-Cyrl-RS"/>
        </w:rPr>
        <w:t xml:space="preserve"> </w:t>
      </w:r>
      <w:r>
        <w:rPr>
          <w:rFonts w:asciiTheme="majorHAnsi" w:hAnsiTheme="majorHAnsi"/>
          <w:noProof/>
          <w:lang w:val="sr-Cyrl-RS"/>
        </w:rPr>
        <w:t>ISO</w:t>
      </w:r>
      <w:r w:rsidRPr="00C90408">
        <w:rPr>
          <w:rFonts w:asciiTheme="majorHAnsi" w:hAnsiTheme="majorHAnsi"/>
          <w:noProof/>
          <w:lang w:val="sr-Cyrl-RS"/>
        </w:rPr>
        <w:t xml:space="preserve"> 13485 - М</w:t>
      </w:r>
      <w:r>
        <w:rPr>
          <w:rFonts w:asciiTheme="majorHAnsi" w:hAnsiTheme="majorHAnsi"/>
          <w:noProof/>
          <w:lang w:val="sr-Cyrl-RS"/>
        </w:rPr>
        <w:t>едицинск</w:t>
      </w:r>
      <w:r w:rsidRPr="00C90408">
        <w:rPr>
          <w:rFonts w:asciiTheme="majorHAnsi" w:hAnsiTheme="majorHAnsi"/>
          <w:noProof/>
          <w:lang w:val="sr-Cyrl-RS"/>
        </w:rPr>
        <w:t xml:space="preserve">а </w:t>
      </w:r>
      <w:r>
        <w:rPr>
          <w:rFonts w:asciiTheme="majorHAnsi" w:hAnsiTheme="majorHAnsi"/>
          <w:noProof/>
          <w:lang w:val="sr-Cyrl-RS"/>
        </w:rPr>
        <w:t>средств</w:t>
      </w:r>
      <w:r w:rsidRPr="00C90408">
        <w:rPr>
          <w:rFonts w:asciiTheme="majorHAnsi" w:hAnsiTheme="majorHAnsi"/>
          <w:noProof/>
          <w:lang w:val="sr-Cyrl-RS"/>
        </w:rPr>
        <w:t xml:space="preserve">а </w:t>
      </w:r>
      <w:r>
        <w:rPr>
          <w:rFonts w:asciiTheme="majorHAnsi" w:hAnsiTheme="majorHAnsi"/>
          <w:noProof/>
          <w:lang w:val="sr-Latn-RS"/>
        </w:rPr>
        <w:t>-</w:t>
      </w:r>
      <w:r w:rsidRPr="00C90408">
        <w:rPr>
          <w:rFonts w:asciiTheme="majorHAnsi" w:hAnsiTheme="majorHAnsi"/>
          <w:noProof/>
          <w:lang w:val="sr-Cyrl-RS"/>
        </w:rPr>
        <w:t xml:space="preserve"> С</w:t>
      </w:r>
      <w:r>
        <w:rPr>
          <w:rFonts w:asciiTheme="majorHAnsi" w:hAnsiTheme="majorHAnsi"/>
          <w:noProof/>
          <w:lang w:val="sr-Cyrl-RS"/>
        </w:rPr>
        <w:t>истеми</w:t>
      </w:r>
      <w:r w:rsidRPr="00C90408">
        <w:rPr>
          <w:rFonts w:asciiTheme="majorHAnsi" w:hAnsiTheme="majorHAnsi"/>
          <w:noProof/>
          <w:lang w:val="sr-Cyrl-RS"/>
        </w:rPr>
        <w:t xml:space="preserve"> </w:t>
      </w:r>
      <w:r>
        <w:rPr>
          <w:rFonts w:asciiTheme="majorHAnsi" w:hAnsiTheme="majorHAnsi"/>
          <w:noProof/>
          <w:lang w:val="sr-Cyrl-RS"/>
        </w:rPr>
        <w:t>мен</w:t>
      </w:r>
      <w:r w:rsidRPr="00C90408">
        <w:rPr>
          <w:rFonts w:asciiTheme="majorHAnsi" w:hAnsiTheme="majorHAnsi"/>
          <w:noProof/>
          <w:lang w:val="sr-Cyrl-RS"/>
        </w:rPr>
        <w:t>аџ</w:t>
      </w:r>
      <w:r>
        <w:rPr>
          <w:rFonts w:asciiTheme="majorHAnsi" w:hAnsiTheme="majorHAnsi"/>
          <w:noProof/>
          <w:lang w:val="sr-Cyrl-RS"/>
        </w:rPr>
        <w:t>мент</w:t>
      </w:r>
      <w:r w:rsidRPr="00C90408">
        <w:rPr>
          <w:rFonts w:asciiTheme="majorHAnsi" w:hAnsiTheme="majorHAnsi"/>
          <w:noProof/>
          <w:lang w:val="sr-Cyrl-RS"/>
        </w:rPr>
        <w:t xml:space="preserve">а </w:t>
      </w:r>
      <w:r>
        <w:rPr>
          <w:rFonts w:asciiTheme="majorHAnsi" w:hAnsiTheme="majorHAnsi"/>
          <w:noProof/>
          <w:lang w:val="sr-Cyrl-RS"/>
        </w:rPr>
        <w:t>кв</w:t>
      </w:r>
      <w:r w:rsidRPr="00C90408">
        <w:rPr>
          <w:rFonts w:asciiTheme="majorHAnsi" w:hAnsiTheme="majorHAnsi"/>
          <w:noProof/>
          <w:lang w:val="sr-Cyrl-RS"/>
        </w:rPr>
        <w:t>а</w:t>
      </w:r>
      <w:r>
        <w:rPr>
          <w:rFonts w:asciiTheme="majorHAnsi" w:hAnsiTheme="majorHAnsi"/>
          <w:noProof/>
          <w:lang w:val="sr-Cyrl-RS"/>
        </w:rPr>
        <w:t>литетом</w:t>
      </w:r>
      <w:r w:rsidRPr="00C90408">
        <w:rPr>
          <w:rFonts w:asciiTheme="majorHAnsi" w:hAnsiTheme="majorHAnsi"/>
          <w:noProof/>
          <w:lang w:val="sr-Cyrl-RS"/>
        </w:rPr>
        <w:t xml:space="preserve"> </w:t>
      </w:r>
      <w:r>
        <w:rPr>
          <w:rFonts w:asciiTheme="majorHAnsi" w:hAnsiTheme="majorHAnsi"/>
          <w:noProof/>
          <w:lang w:val="sr-Latn-RS"/>
        </w:rPr>
        <w:t>-</w:t>
      </w:r>
      <w:r>
        <w:rPr>
          <w:rFonts w:asciiTheme="majorHAnsi" w:hAnsiTheme="majorHAnsi"/>
          <w:noProof/>
          <w:lang w:val="sr-Cyrl-RS"/>
        </w:rPr>
        <w:t xml:space="preserve"> Захтеви за сврхе регулативе;</w:t>
      </w:r>
    </w:p>
    <w:p w14:paraId="45A23C0C" w14:textId="77777777" w:rsidR="005D31BE" w:rsidRPr="00C90408" w:rsidRDefault="005D31BE" w:rsidP="005D31BE">
      <w:pPr>
        <w:pStyle w:val="ListParagraph"/>
        <w:numPr>
          <w:ilvl w:val="0"/>
          <w:numId w:val="35"/>
        </w:numPr>
        <w:suppressAutoHyphens w:val="0"/>
        <w:spacing w:before="60"/>
        <w:ind w:left="284" w:hanging="284"/>
        <w:jc w:val="both"/>
        <w:rPr>
          <w:rFonts w:asciiTheme="majorHAnsi" w:hAnsiTheme="majorHAnsi"/>
          <w:noProof/>
          <w:lang w:val="sr-Cyrl-RS"/>
        </w:rPr>
      </w:pPr>
      <w:r>
        <w:rPr>
          <w:rFonts w:asciiTheme="majorHAnsi" w:hAnsiTheme="majorHAnsi"/>
          <w:noProof/>
          <w:lang w:val="sr-Cyrl-RS"/>
        </w:rPr>
        <w:t>ISO</w:t>
      </w:r>
      <w:r w:rsidRPr="00C90408">
        <w:rPr>
          <w:rFonts w:asciiTheme="majorHAnsi" w:hAnsiTheme="majorHAnsi"/>
          <w:noProof/>
          <w:lang w:val="sr-Cyrl-RS"/>
        </w:rPr>
        <w:t xml:space="preserve"> 11135 </w:t>
      </w:r>
      <w:r>
        <w:rPr>
          <w:rFonts w:asciiTheme="majorHAnsi" w:hAnsiTheme="majorHAnsi"/>
          <w:noProof/>
          <w:lang w:val="sr-Cyrl-RS"/>
        </w:rPr>
        <w:t>и</w:t>
      </w:r>
      <w:r w:rsidRPr="00C90408">
        <w:rPr>
          <w:rFonts w:asciiTheme="majorHAnsi" w:hAnsiTheme="majorHAnsi"/>
          <w:noProof/>
          <w:lang w:val="sr-Cyrl-RS"/>
        </w:rPr>
        <w:t>/</w:t>
      </w:r>
      <w:r>
        <w:rPr>
          <w:rFonts w:asciiTheme="majorHAnsi" w:hAnsiTheme="majorHAnsi"/>
          <w:noProof/>
          <w:lang w:val="sr-Cyrl-RS"/>
        </w:rPr>
        <w:t>или</w:t>
      </w:r>
      <w:r w:rsidRPr="00C90408">
        <w:rPr>
          <w:rFonts w:asciiTheme="majorHAnsi" w:hAnsiTheme="majorHAnsi"/>
          <w:noProof/>
          <w:lang w:val="sr-Cyrl-RS"/>
        </w:rPr>
        <w:t xml:space="preserve"> </w:t>
      </w:r>
      <w:r>
        <w:rPr>
          <w:rFonts w:asciiTheme="majorHAnsi" w:hAnsiTheme="majorHAnsi"/>
          <w:noProof/>
          <w:lang w:val="sr-Cyrl-RS"/>
        </w:rPr>
        <w:t>EN</w:t>
      </w:r>
      <w:r w:rsidRPr="00C90408">
        <w:rPr>
          <w:rFonts w:asciiTheme="majorHAnsi" w:hAnsiTheme="majorHAnsi"/>
          <w:noProof/>
          <w:lang w:val="sr-Cyrl-RS"/>
        </w:rPr>
        <w:t xml:space="preserve"> </w:t>
      </w:r>
      <w:r>
        <w:rPr>
          <w:rFonts w:asciiTheme="majorHAnsi" w:hAnsiTheme="majorHAnsi"/>
          <w:noProof/>
          <w:lang w:val="sr-Cyrl-RS"/>
        </w:rPr>
        <w:t>ISO</w:t>
      </w:r>
      <w:r w:rsidRPr="00C90408">
        <w:rPr>
          <w:rFonts w:asciiTheme="majorHAnsi" w:hAnsiTheme="majorHAnsi"/>
          <w:noProof/>
          <w:lang w:val="sr-Cyrl-RS"/>
        </w:rPr>
        <w:t xml:space="preserve"> 11135 </w:t>
      </w:r>
      <w:r>
        <w:rPr>
          <w:rFonts w:asciiTheme="majorHAnsi" w:hAnsiTheme="majorHAnsi"/>
          <w:noProof/>
          <w:lang w:val="sr-Cyrl-RS"/>
        </w:rPr>
        <w:t>и</w:t>
      </w:r>
      <w:r w:rsidRPr="00C90408">
        <w:rPr>
          <w:rFonts w:asciiTheme="majorHAnsi" w:hAnsiTheme="majorHAnsi"/>
          <w:noProof/>
          <w:lang w:val="sr-Cyrl-RS"/>
        </w:rPr>
        <w:t>/</w:t>
      </w:r>
      <w:r>
        <w:rPr>
          <w:rFonts w:asciiTheme="majorHAnsi" w:hAnsiTheme="majorHAnsi"/>
          <w:noProof/>
          <w:lang w:val="sr-Cyrl-RS"/>
        </w:rPr>
        <w:t>или</w:t>
      </w:r>
      <w:r w:rsidRPr="00C90408">
        <w:rPr>
          <w:rFonts w:asciiTheme="majorHAnsi" w:hAnsiTheme="majorHAnsi"/>
          <w:noProof/>
          <w:lang w:val="sr-Cyrl-RS"/>
        </w:rPr>
        <w:t xml:space="preserve"> </w:t>
      </w:r>
      <w:r>
        <w:rPr>
          <w:rFonts w:asciiTheme="majorHAnsi" w:hAnsiTheme="majorHAnsi"/>
          <w:noProof/>
          <w:lang w:val="sr-Cyrl-RS"/>
        </w:rPr>
        <w:t>SRPS</w:t>
      </w:r>
      <w:r w:rsidRPr="00C90408">
        <w:rPr>
          <w:rFonts w:asciiTheme="majorHAnsi" w:hAnsiTheme="majorHAnsi"/>
          <w:noProof/>
          <w:lang w:val="sr-Cyrl-RS"/>
        </w:rPr>
        <w:t xml:space="preserve"> </w:t>
      </w:r>
      <w:r>
        <w:rPr>
          <w:rFonts w:asciiTheme="majorHAnsi" w:hAnsiTheme="majorHAnsi"/>
          <w:noProof/>
          <w:lang w:val="sr-Cyrl-RS"/>
        </w:rPr>
        <w:t>EN</w:t>
      </w:r>
      <w:r w:rsidRPr="00C90408">
        <w:rPr>
          <w:rFonts w:asciiTheme="majorHAnsi" w:hAnsiTheme="majorHAnsi"/>
          <w:noProof/>
          <w:lang w:val="sr-Cyrl-RS"/>
        </w:rPr>
        <w:t xml:space="preserve"> </w:t>
      </w:r>
      <w:r>
        <w:rPr>
          <w:rFonts w:asciiTheme="majorHAnsi" w:hAnsiTheme="majorHAnsi"/>
          <w:noProof/>
          <w:lang w:val="sr-Cyrl-RS"/>
        </w:rPr>
        <w:t>ISO</w:t>
      </w:r>
      <w:r w:rsidRPr="00C90408">
        <w:rPr>
          <w:rFonts w:asciiTheme="majorHAnsi" w:hAnsiTheme="majorHAnsi"/>
          <w:noProof/>
          <w:lang w:val="sr-Cyrl-RS"/>
        </w:rPr>
        <w:t xml:space="preserve"> 11135 - С</w:t>
      </w:r>
      <w:r>
        <w:rPr>
          <w:rFonts w:asciiTheme="majorHAnsi" w:hAnsiTheme="majorHAnsi"/>
          <w:noProof/>
          <w:lang w:val="sr-Cyrl-RS"/>
        </w:rPr>
        <w:t>терилиз</w:t>
      </w:r>
      <w:r w:rsidRPr="00C90408">
        <w:rPr>
          <w:rFonts w:asciiTheme="majorHAnsi" w:hAnsiTheme="majorHAnsi"/>
          <w:noProof/>
          <w:lang w:val="sr-Cyrl-RS"/>
        </w:rPr>
        <w:t>а</w:t>
      </w:r>
      <w:r>
        <w:rPr>
          <w:rFonts w:asciiTheme="majorHAnsi" w:hAnsiTheme="majorHAnsi"/>
          <w:noProof/>
          <w:lang w:val="sr-Cyrl-RS"/>
        </w:rPr>
        <w:t>циј</w:t>
      </w:r>
      <w:r w:rsidRPr="00C90408">
        <w:rPr>
          <w:rFonts w:asciiTheme="majorHAnsi" w:hAnsiTheme="majorHAnsi"/>
          <w:noProof/>
          <w:lang w:val="sr-Cyrl-RS"/>
        </w:rPr>
        <w:t xml:space="preserve">а </w:t>
      </w:r>
      <w:r>
        <w:rPr>
          <w:rFonts w:asciiTheme="majorHAnsi" w:hAnsiTheme="majorHAnsi"/>
          <w:noProof/>
          <w:lang w:val="sr-Cyrl-RS"/>
        </w:rPr>
        <w:t>производ</w:t>
      </w:r>
      <w:r w:rsidRPr="00C90408">
        <w:rPr>
          <w:rFonts w:asciiTheme="majorHAnsi" w:hAnsiTheme="majorHAnsi"/>
          <w:noProof/>
          <w:lang w:val="sr-Cyrl-RS"/>
        </w:rPr>
        <w:t xml:space="preserve">а </w:t>
      </w:r>
      <w:r>
        <w:rPr>
          <w:rFonts w:asciiTheme="majorHAnsi" w:hAnsiTheme="majorHAnsi"/>
          <w:noProof/>
          <w:lang w:val="sr-Cyrl-RS"/>
        </w:rPr>
        <w:t>з</w:t>
      </w:r>
      <w:r w:rsidRPr="00C90408">
        <w:rPr>
          <w:rFonts w:asciiTheme="majorHAnsi" w:hAnsiTheme="majorHAnsi"/>
          <w:noProof/>
          <w:lang w:val="sr-Cyrl-RS"/>
        </w:rPr>
        <w:t xml:space="preserve">а </w:t>
      </w:r>
      <w:r>
        <w:rPr>
          <w:rFonts w:asciiTheme="majorHAnsi" w:hAnsiTheme="majorHAnsi"/>
          <w:noProof/>
          <w:lang w:val="sr-Cyrl-RS"/>
        </w:rPr>
        <w:t>медицинску</w:t>
      </w:r>
      <w:r w:rsidRPr="00C90408">
        <w:rPr>
          <w:rFonts w:asciiTheme="majorHAnsi" w:hAnsiTheme="majorHAnsi"/>
          <w:noProof/>
          <w:lang w:val="sr-Cyrl-RS"/>
        </w:rPr>
        <w:t xml:space="preserve"> </w:t>
      </w:r>
      <w:r>
        <w:rPr>
          <w:rFonts w:asciiTheme="majorHAnsi" w:hAnsiTheme="majorHAnsi"/>
          <w:noProof/>
          <w:lang w:val="sr-Cyrl-RS"/>
        </w:rPr>
        <w:t>употребу</w:t>
      </w:r>
      <w:r w:rsidRPr="00C90408">
        <w:rPr>
          <w:rFonts w:asciiTheme="majorHAnsi" w:hAnsiTheme="majorHAnsi"/>
          <w:noProof/>
          <w:lang w:val="sr-Cyrl-RS"/>
        </w:rPr>
        <w:t xml:space="preserve"> - Е</w:t>
      </w:r>
      <w:r>
        <w:rPr>
          <w:rFonts w:asciiTheme="majorHAnsi" w:hAnsiTheme="majorHAnsi"/>
          <w:noProof/>
          <w:lang w:val="sr-Cyrl-RS"/>
        </w:rPr>
        <w:t>тилен</w:t>
      </w:r>
      <w:r w:rsidRPr="00C90408">
        <w:rPr>
          <w:rFonts w:asciiTheme="majorHAnsi" w:hAnsiTheme="majorHAnsi"/>
          <w:noProof/>
          <w:lang w:val="sr-Cyrl-RS"/>
        </w:rPr>
        <w:t>-</w:t>
      </w:r>
      <w:r>
        <w:rPr>
          <w:rFonts w:asciiTheme="majorHAnsi" w:hAnsiTheme="majorHAnsi"/>
          <w:noProof/>
          <w:lang w:val="sr-Cyrl-RS"/>
        </w:rPr>
        <w:t>оксид</w:t>
      </w:r>
      <w:r w:rsidRPr="00C90408">
        <w:rPr>
          <w:rFonts w:asciiTheme="majorHAnsi" w:hAnsiTheme="majorHAnsi"/>
          <w:noProof/>
          <w:lang w:val="sr-Cyrl-RS"/>
        </w:rPr>
        <w:t xml:space="preserve"> - Д</w:t>
      </w:r>
      <w:r>
        <w:rPr>
          <w:rFonts w:asciiTheme="majorHAnsi" w:hAnsiTheme="majorHAnsi"/>
          <w:noProof/>
          <w:lang w:val="sr-Cyrl-RS"/>
        </w:rPr>
        <w:t>ео</w:t>
      </w:r>
      <w:r w:rsidRPr="00C90408">
        <w:rPr>
          <w:rFonts w:asciiTheme="majorHAnsi" w:hAnsiTheme="majorHAnsi"/>
          <w:noProof/>
          <w:lang w:val="sr-Cyrl-RS"/>
        </w:rPr>
        <w:t xml:space="preserve"> 1: За</w:t>
      </w:r>
      <w:r>
        <w:rPr>
          <w:rFonts w:asciiTheme="majorHAnsi" w:hAnsiTheme="majorHAnsi"/>
          <w:noProof/>
          <w:lang w:val="sr-Cyrl-RS"/>
        </w:rPr>
        <w:t>хтеви</w:t>
      </w:r>
      <w:r w:rsidRPr="00C90408">
        <w:rPr>
          <w:rFonts w:asciiTheme="majorHAnsi" w:hAnsiTheme="majorHAnsi"/>
          <w:noProof/>
          <w:lang w:val="sr-Cyrl-RS"/>
        </w:rPr>
        <w:t xml:space="preserve"> </w:t>
      </w:r>
      <w:r>
        <w:rPr>
          <w:rFonts w:asciiTheme="majorHAnsi" w:hAnsiTheme="majorHAnsi"/>
          <w:noProof/>
          <w:lang w:val="sr-Cyrl-RS"/>
        </w:rPr>
        <w:t>з</w:t>
      </w:r>
      <w:r w:rsidRPr="00C90408">
        <w:rPr>
          <w:rFonts w:asciiTheme="majorHAnsi" w:hAnsiTheme="majorHAnsi"/>
          <w:noProof/>
          <w:lang w:val="sr-Cyrl-RS"/>
        </w:rPr>
        <w:t xml:space="preserve">а </w:t>
      </w:r>
      <w:r>
        <w:rPr>
          <w:rFonts w:asciiTheme="majorHAnsi" w:hAnsiTheme="majorHAnsi"/>
          <w:noProof/>
          <w:lang w:val="sr-Cyrl-RS"/>
        </w:rPr>
        <w:t>р</w:t>
      </w:r>
      <w:r w:rsidRPr="00C90408">
        <w:rPr>
          <w:rFonts w:asciiTheme="majorHAnsi" w:hAnsiTheme="majorHAnsi"/>
          <w:noProof/>
          <w:lang w:val="sr-Cyrl-RS"/>
        </w:rPr>
        <w:t>а</w:t>
      </w:r>
      <w:r>
        <w:rPr>
          <w:rFonts w:asciiTheme="majorHAnsi" w:hAnsiTheme="majorHAnsi"/>
          <w:noProof/>
          <w:lang w:val="sr-Cyrl-RS"/>
        </w:rPr>
        <w:t>звој</w:t>
      </w:r>
      <w:r w:rsidRPr="00C90408">
        <w:rPr>
          <w:rFonts w:asciiTheme="majorHAnsi" w:hAnsiTheme="majorHAnsi"/>
          <w:noProof/>
          <w:lang w:val="sr-Cyrl-RS"/>
        </w:rPr>
        <w:t xml:space="preserve">, </w:t>
      </w:r>
      <w:r>
        <w:rPr>
          <w:rFonts w:asciiTheme="majorHAnsi" w:hAnsiTheme="majorHAnsi"/>
          <w:noProof/>
          <w:lang w:val="sr-Cyrl-RS"/>
        </w:rPr>
        <w:t>в</w:t>
      </w:r>
      <w:r w:rsidRPr="00C90408">
        <w:rPr>
          <w:rFonts w:asciiTheme="majorHAnsi" w:hAnsiTheme="majorHAnsi"/>
          <w:noProof/>
          <w:lang w:val="sr-Cyrl-RS"/>
        </w:rPr>
        <w:t>а</w:t>
      </w:r>
      <w:r>
        <w:rPr>
          <w:rFonts w:asciiTheme="majorHAnsi" w:hAnsiTheme="majorHAnsi"/>
          <w:noProof/>
          <w:lang w:val="sr-Cyrl-RS"/>
        </w:rPr>
        <w:t>лид</w:t>
      </w:r>
      <w:r w:rsidRPr="00C90408">
        <w:rPr>
          <w:rFonts w:asciiTheme="majorHAnsi" w:hAnsiTheme="majorHAnsi"/>
          <w:noProof/>
          <w:lang w:val="sr-Cyrl-RS"/>
        </w:rPr>
        <w:t>а</w:t>
      </w:r>
      <w:r>
        <w:rPr>
          <w:rFonts w:asciiTheme="majorHAnsi" w:hAnsiTheme="majorHAnsi"/>
          <w:noProof/>
          <w:lang w:val="sr-Cyrl-RS"/>
        </w:rPr>
        <w:t>цију</w:t>
      </w:r>
      <w:r w:rsidRPr="00C90408">
        <w:rPr>
          <w:rFonts w:asciiTheme="majorHAnsi" w:hAnsiTheme="majorHAnsi"/>
          <w:noProof/>
          <w:lang w:val="sr-Cyrl-RS"/>
        </w:rPr>
        <w:t xml:space="preserve"> </w:t>
      </w:r>
      <w:r>
        <w:rPr>
          <w:rFonts w:asciiTheme="majorHAnsi" w:hAnsiTheme="majorHAnsi"/>
          <w:noProof/>
          <w:lang w:val="sr-Cyrl-RS"/>
        </w:rPr>
        <w:t>и</w:t>
      </w:r>
      <w:r w:rsidRPr="00C90408">
        <w:rPr>
          <w:rFonts w:asciiTheme="majorHAnsi" w:hAnsiTheme="majorHAnsi"/>
          <w:noProof/>
          <w:lang w:val="sr-Cyrl-RS"/>
        </w:rPr>
        <w:t xml:space="preserve"> </w:t>
      </w:r>
      <w:r>
        <w:rPr>
          <w:rFonts w:asciiTheme="majorHAnsi" w:hAnsiTheme="majorHAnsi"/>
          <w:noProof/>
          <w:lang w:val="sr-Cyrl-RS"/>
        </w:rPr>
        <w:t>рутинску</w:t>
      </w:r>
      <w:r w:rsidRPr="00C90408">
        <w:rPr>
          <w:rFonts w:asciiTheme="majorHAnsi" w:hAnsiTheme="majorHAnsi"/>
          <w:noProof/>
          <w:lang w:val="sr-Cyrl-RS"/>
        </w:rPr>
        <w:t xml:space="preserve"> </w:t>
      </w:r>
      <w:r>
        <w:rPr>
          <w:rFonts w:asciiTheme="majorHAnsi" w:hAnsiTheme="majorHAnsi"/>
          <w:noProof/>
          <w:lang w:val="sr-Cyrl-RS"/>
        </w:rPr>
        <w:t>контролу</w:t>
      </w:r>
      <w:r w:rsidRPr="00C90408">
        <w:rPr>
          <w:rFonts w:asciiTheme="majorHAnsi" w:hAnsiTheme="majorHAnsi"/>
          <w:noProof/>
          <w:lang w:val="sr-Cyrl-RS"/>
        </w:rPr>
        <w:t xml:space="preserve"> </w:t>
      </w:r>
      <w:r>
        <w:rPr>
          <w:rFonts w:asciiTheme="majorHAnsi" w:hAnsiTheme="majorHAnsi"/>
          <w:noProof/>
          <w:lang w:val="sr-Cyrl-RS"/>
        </w:rPr>
        <w:t>процес</w:t>
      </w:r>
      <w:r w:rsidRPr="00C90408">
        <w:rPr>
          <w:rFonts w:asciiTheme="majorHAnsi" w:hAnsiTheme="majorHAnsi"/>
          <w:noProof/>
          <w:lang w:val="sr-Cyrl-RS"/>
        </w:rPr>
        <w:t xml:space="preserve">а </w:t>
      </w:r>
      <w:r>
        <w:rPr>
          <w:rFonts w:asciiTheme="majorHAnsi" w:hAnsiTheme="majorHAnsi"/>
          <w:noProof/>
          <w:lang w:val="sr-Cyrl-RS"/>
        </w:rPr>
        <w:t>стерилиз</w:t>
      </w:r>
      <w:r w:rsidRPr="00C90408">
        <w:rPr>
          <w:rFonts w:asciiTheme="majorHAnsi" w:hAnsiTheme="majorHAnsi"/>
          <w:noProof/>
          <w:lang w:val="sr-Cyrl-RS"/>
        </w:rPr>
        <w:t>а</w:t>
      </w:r>
      <w:r>
        <w:rPr>
          <w:rFonts w:asciiTheme="majorHAnsi" w:hAnsiTheme="majorHAnsi"/>
          <w:noProof/>
          <w:lang w:val="sr-Cyrl-RS"/>
        </w:rPr>
        <w:t>ције</w:t>
      </w:r>
      <w:r w:rsidRPr="00C90408">
        <w:rPr>
          <w:rFonts w:asciiTheme="majorHAnsi" w:hAnsiTheme="majorHAnsi"/>
          <w:noProof/>
          <w:lang w:val="sr-Cyrl-RS"/>
        </w:rPr>
        <w:t xml:space="preserve"> </w:t>
      </w:r>
      <w:r>
        <w:rPr>
          <w:rFonts w:asciiTheme="majorHAnsi" w:hAnsiTheme="majorHAnsi"/>
          <w:noProof/>
          <w:lang w:val="sr-Cyrl-RS"/>
        </w:rPr>
        <w:t>з</w:t>
      </w:r>
      <w:r w:rsidRPr="00C90408">
        <w:rPr>
          <w:rFonts w:asciiTheme="majorHAnsi" w:hAnsiTheme="majorHAnsi"/>
          <w:noProof/>
          <w:lang w:val="sr-Cyrl-RS"/>
        </w:rPr>
        <w:t xml:space="preserve">а </w:t>
      </w:r>
      <w:r>
        <w:rPr>
          <w:rFonts w:asciiTheme="majorHAnsi" w:hAnsiTheme="majorHAnsi"/>
          <w:noProof/>
          <w:lang w:val="sr-Cyrl-RS"/>
        </w:rPr>
        <w:t>медицинск</w:t>
      </w:r>
      <w:r w:rsidRPr="00C90408">
        <w:rPr>
          <w:rFonts w:asciiTheme="majorHAnsi" w:hAnsiTheme="majorHAnsi"/>
          <w:noProof/>
          <w:lang w:val="sr-Cyrl-RS"/>
        </w:rPr>
        <w:t xml:space="preserve">а </w:t>
      </w:r>
      <w:r>
        <w:rPr>
          <w:rFonts w:asciiTheme="majorHAnsi" w:hAnsiTheme="majorHAnsi"/>
          <w:noProof/>
          <w:lang w:val="sr-Cyrl-RS"/>
        </w:rPr>
        <w:t>средств</w:t>
      </w:r>
      <w:r w:rsidRPr="00C90408">
        <w:rPr>
          <w:rFonts w:asciiTheme="majorHAnsi" w:hAnsiTheme="majorHAnsi"/>
          <w:noProof/>
          <w:lang w:val="sr-Cyrl-RS"/>
        </w:rPr>
        <w:t>а,</w:t>
      </w:r>
    </w:p>
    <w:p w14:paraId="7BE6678E" w14:textId="77777777" w:rsidR="005D31BE" w:rsidRDefault="005D31BE" w:rsidP="005D31BE">
      <w:pPr>
        <w:suppressAutoHyphens w:val="0"/>
        <w:spacing w:before="60"/>
        <w:jc w:val="both"/>
        <w:rPr>
          <w:rFonts w:asciiTheme="majorHAnsi" w:hAnsiTheme="majorHAnsi"/>
          <w:b/>
          <w:noProof/>
          <w:lang w:val="sr-Cyrl-RS"/>
        </w:rPr>
      </w:pPr>
      <w:r>
        <w:rPr>
          <w:rFonts w:asciiTheme="majorHAnsi" w:hAnsiTheme="majorHAnsi"/>
          <w:noProof/>
          <w:lang w:val="sr-Latn-RS"/>
        </w:rPr>
        <w:t xml:space="preserve">а </w:t>
      </w:r>
      <w:r>
        <w:rPr>
          <w:rFonts w:asciiTheme="majorHAnsi" w:hAnsiTheme="majorHAnsi"/>
          <w:noProof/>
          <w:lang w:val="sr-Cyrl-RS"/>
        </w:rPr>
        <w:t>које</w:t>
      </w:r>
      <w:r w:rsidRPr="005722C3">
        <w:rPr>
          <w:rFonts w:asciiTheme="majorHAnsi" w:hAnsiTheme="majorHAnsi"/>
          <w:noProof/>
          <w:lang w:val="sr-Cyrl-RS"/>
        </w:rPr>
        <w:t xml:space="preserve"> </w:t>
      </w:r>
      <w:r>
        <w:rPr>
          <w:rFonts w:asciiTheme="majorHAnsi" w:hAnsiTheme="majorHAnsi"/>
          <w:noProof/>
          <w:lang w:val="sr-Cyrl-RS"/>
        </w:rPr>
        <w:t>понуђ</w:t>
      </w:r>
      <w:r w:rsidRPr="005722C3">
        <w:rPr>
          <w:rFonts w:asciiTheme="majorHAnsi" w:hAnsiTheme="majorHAnsi"/>
          <w:noProof/>
          <w:lang w:val="sr-Cyrl-RS"/>
        </w:rPr>
        <w:t>а</w:t>
      </w:r>
      <w:r>
        <w:rPr>
          <w:rFonts w:asciiTheme="majorHAnsi" w:hAnsiTheme="majorHAnsi"/>
          <w:noProof/>
          <w:lang w:val="sr-Cyrl-RS"/>
        </w:rPr>
        <w:t>ч</w:t>
      </w:r>
      <w:r w:rsidRPr="005722C3">
        <w:rPr>
          <w:rFonts w:asciiTheme="majorHAnsi" w:hAnsiTheme="majorHAnsi"/>
          <w:noProof/>
          <w:lang w:val="sr-Cyrl-RS"/>
        </w:rPr>
        <w:t xml:space="preserve"> </w:t>
      </w:r>
      <w:r>
        <w:rPr>
          <w:rFonts w:asciiTheme="majorHAnsi" w:hAnsiTheme="majorHAnsi"/>
          <w:noProof/>
          <w:lang w:val="sr-Cyrl-RS"/>
        </w:rPr>
        <w:t>дост</w:t>
      </w:r>
      <w:r w:rsidRPr="005722C3">
        <w:rPr>
          <w:rFonts w:asciiTheme="majorHAnsi" w:hAnsiTheme="majorHAnsi"/>
          <w:noProof/>
          <w:lang w:val="sr-Cyrl-RS"/>
        </w:rPr>
        <w:t>а</w:t>
      </w:r>
      <w:r>
        <w:rPr>
          <w:rFonts w:asciiTheme="majorHAnsi" w:hAnsiTheme="majorHAnsi"/>
          <w:noProof/>
          <w:lang w:val="sr-Cyrl-RS"/>
        </w:rPr>
        <w:t>в</w:t>
      </w:r>
      <w:r w:rsidRPr="005722C3">
        <w:rPr>
          <w:rFonts w:asciiTheme="majorHAnsi" w:hAnsiTheme="majorHAnsi"/>
          <w:noProof/>
          <w:lang w:val="sr-Cyrl-RS"/>
        </w:rPr>
        <w:t xml:space="preserve">ља </w:t>
      </w:r>
      <w:r>
        <w:rPr>
          <w:rFonts w:asciiTheme="majorHAnsi" w:hAnsiTheme="majorHAnsi"/>
          <w:noProof/>
          <w:lang w:val="sr-Cyrl-RS"/>
        </w:rPr>
        <w:t>уз</w:t>
      </w:r>
      <w:r w:rsidRPr="005722C3">
        <w:rPr>
          <w:rFonts w:asciiTheme="majorHAnsi" w:hAnsiTheme="majorHAnsi"/>
          <w:noProof/>
          <w:lang w:val="sr-Cyrl-RS"/>
        </w:rPr>
        <w:t xml:space="preserve"> </w:t>
      </w:r>
      <w:r>
        <w:rPr>
          <w:rFonts w:asciiTheme="majorHAnsi" w:hAnsiTheme="majorHAnsi"/>
          <w:noProof/>
          <w:lang w:val="sr-Cyrl-RS"/>
        </w:rPr>
        <w:t>понуду у сврху њеног оце</w:t>
      </w:r>
      <w:r w:rsidRPr="0069627C">
        <w:rPr>
          <w:rFonts w:asciiTheme="majorHAnsi" w:hAnsiTheme="majorHAnsi"/>
          <w:noProof/>
          <w:lang w:val="sr-Cyrl-RS"/>
        </w:rPr>
        <w:t>њ</w:t>
      </w:r>
      <w:r>
        <w:rPr>
          <w:rFonts w:asciiTheme="majorHAnsi" w:hAnsiTheme="majorHAnsi"/>
          <w:noProof/>
          <w:lang w:val="sr-Cyrl-RS"/>
        </w:rPr>
        <w:t>ив</w:t>
      </w:r>
      <w:r w:rsidRPr="0069627C">
        <w:rPr>
          <w:rFonts w:asciiTheme="majorHAnsi" w:hAnsiTheme="majorHAnsi"/>
          <w:noProof/>
          <w:lang w:val="sr-Cyrl-RS"/>
        </w:rPr>
        <w:t>ањ</w:t>
      </w:r>
      <w:r>
        <w:rPr>
          <w:rFonts w:asciiTheme="majorHAnsi" w:hAnsiTheme="majorHAnsi"/>
          <w:noProof/>
          <w:lang w:val="sr-Cyrl-RS"/>
        </w:rPr>
        <w:t>а</w:t>
      </w:r>
      <w:r w:rsidRPr="0069627C">
        <w:rPr>
          <w:rFonts w:asciiTheme="majorHAnsi" w:hAnsiTheme="majorHAnsi"/>
          <w:noProof/>
          <w:lang w:val="sr-Cyrl-RS"/>
        </w:rPr>
        <w:t xml:space="preserve"> </w:t>
      </w:r>
      <w:r>
        <w:rPr>
          <w:rFonts w:asciiTheme="majorHAnsi" w:hAnsiTheme="majorHAnsi"/>
          <w:noProof/>
          <w:lang w:val="sr-Cyrl-RS"/>
        </w:rPr>
        <w:t>н</w:t>
      </w:r>
      <w:r w:rsidRPr="0069627C">
        <w:rPr>
          <w:rFonts w:asciiTheme="majorHAnsi" w:hAnsiTheme="majorHAnsi"/>
          <w:noProof/>
          <w:lang w:val="sr-Cyrl-RS"/>
        </w:rPr>
        <w:t xml:space="preserve">а </w:t>
      </w:r>
      <w:r>
        <w:rPr>
          <w:rFonts w:asciiTheme="majorHAnsi" w:hAnsiTheme="majorHAnsi"/>
          <w:noProof/>
          <w:lang w:val="sr-Cyrl-RS"/>
        </w:rPr>
        <w:t>основу</w:t>
      </w:r>
      <w:r w:rsidRPr="0069627C">
        <w:rPr>
          <w:rFonts w:asciiTheme="majorHAnsi" w:hAnsiTheme="majorHAnsi"/>
          <w:noProof/>
          <w:lang w:val="sr-Cyrl-RS"/>
        </w:rPr>
        <w:t xml:space="preserve"> </w:t>
      </w:r>
      <w:r>
        <w:rPr>
          <w:rFonts w:asciiTheme="majorHAnsi" w:hAnsiTheme="majorHAnsi"/>
          <w:noProof/>
          <w:lang w:val="sr-Cyrl-RS"/>
        </w:rPr>
        <w:t>методологије</w:t>
      </w:r>
      <w:r w:rsidRPr="0069627C">
        <w:rPr>
          <w:rFonts w:asciiTheme="majorHAnsi" w:hAnsiTheme="majorHAnsi"/>
          <w:noProof/>
          <w:lang w:val="sr-Cyrl-RS"/>
        </w:rPr>
        <w:t xml:space="preserve"> </w:t>
      </w:r>
      <w:r>
        <w:rPr>
          <w:rFonts w:asciiTheme="majorHAnsi" w:hAnsiTheme="majorHAnsi"/>
          <w:noProof/>
          <w:lang w:val="sr-Cyrl-RS"/>
        </w:rPr>
        <w:t>доделе пондер</w:t>
      </w:r>
      <w:r w:rsidRPr="0069627C">
        <w:rPr>
          <w:rFonts w:asciiTheme="majorHAnsi" w:hAnsiTheme="majorHAnsi"/>
          <w:noProof/>
          <w:lang w:val="sr-Cyrl-RS"/>
        </w:rPr>
        <w:t xml:space="preserve">а </w:t>
      </w:r>
      <w:r>
        <w:rPr>
          <w:rFonts w:asciiTheme="majorHAnsi" w:hAnsiTheme="majorHAnsi"/>
          <w:noProof/>
          <w:lang w:val="sr-Cyrl-RS"/>
        </w:rPr>
        <w:t>з</w:t>
      </w:r>
      <w:r w:rsidRPr="0069627C">
        <w:rPr>
          <w:rFonts w:asciiTheme="majorHAnsi" w:hAnsiTheme="majorHAnsi"/>
          <w:noProof/>
          <w:lang w:val="sr-Cyrl-RS"/>
        </w:rPr>
        <w:t xml:space="preserve">а </w:t>
      </w:r>
      <w:r>
        <w:rPr>
          <w:rFonts w:asciiTheme="majorHAnsi" w:hAnsiTheme="majorHAnsi"/>
          <w:noProof/>
          <w:lang w:val="sr-Cyrl-RS"/>
        </w:rPr>
        <w:t>предметни елемент критеријума, мор</w:t>
      </w:r>
      <w:r w:rsidRPr="005722C3">
        <w:rPr>
          <w:rFonts w:asciiTheme="majorHAnsi" w:hAnsiTheme="majorHAnsi"/>
          <w:noProof/>
          <w:lang w:val="sr-Cyrl-RS"/>
        </w:rPr>
        <w:t>а</w:t>
      </w:r>
      <w:r>
        <w:rPr>
          <w:rFonts w:asciiTheme="majorHAnsi" w:hAnsiTheme="majorHAnsi"/>
          <w:noProof/>
          <w:lang w:val="sr-Cyrl-RS"/>
        </w:rPr>
        <w:t>ју</w:t>
      </w:r>
      <w:r w:rsidRPr="005722C3">
        <w:rPr>
          <w:rFonts w:asciiTheme="majorHAnsi" w:hAnsiTheme="majorHAnsi"/>
          <w:noProof/>
          <w:lang w:val="sr-Cyrl-RS"/>
        </w:rPr>
        <w:t xml:space="preserve"> </w:t>
      </w:r>
      <w:r>
        <w:rPr>
          <w:rFonts w:asciiTheme="majorHAnsi" w:hAnsiTheme="majorHAnsi"/>
          <w:noProof/>
          <w:lang w:val="sr-Cyrl-RS"/>
        </w:rPr>
        <w:t>бити</w:t>
      </w:r>
      <w:r w:rsidRPr="005722C3">
        <w:rPr>
          <w:rFonts w:asciiTheme="majorHAnsi" w:hAnsiTheme="majorHAnsi"/>
          <w:noProof/>
          <w:lang w:val="sr-Cyrl-RS"/>
        </w:rPr>
        <w:t xml:space="preserve"> </w:t>
      </w:r>
      <w:r>
        <w:rPr>
          <w:rFonts w:asciiTheme="majorHAnsi" w:hAnsiTheme="majorHAnsi"/>
          <w:noProof/>
          <w:lang w:val="sr-Cyrl-RS"/>
        </w:rPr>
        <w:t>изд</w:t>
      </w:r>
      <w:r w:rsidRPr="005722C3">
        <w:rPr>
          <w:rFonts w:asciiTheme="majorHAnsi" w:hAnsiTheme="majorHAnsi"/>
          <w:noProof/>
          <w:lang w:val="sr-Cyrl-RS"/>
        </w:rPr>
        <w:t>а</w:t>
      </w:r>
      <w:r>
        <w:rPr>
          <w:rFonts w:asciiTheme="majorHAnsi" w:hAnsiTheme="majorHAnsi"/>
          <w:noProof/>
          <w:lang w:val="sr-Cyrl-RS"/>
        </w:rPr>
        <w:t>ти</w:t>
      </w:r>
      <w:r w:rsidRPr="005722C3">
        <w:rPr>
          <w:rFonts w:asciiTheme="majorHAnsi" w:hAnsiTheme="majorHAnsi"/>
          <w:noProof/>
          <w:lang w:val="sr-Cyrl-RS"/>
        </w:rPr>
        <w:t xml:space="preserve"> </w:t>
      </w:r>
      <w:r>
        <w:rPr>
          <w:rFonts w:asciiTheme="majorHAnsi" w:hAnsiTheme="majorHAnsi"/>
          <w:noProof/>
          <w:lang w:val="sr-Cyrl-RS"/>
        </w:rPr>
        <w:t>од</w:t>
      </w:r>
      <w:r w:rsidRPr="005722C3">
        <w:rPr>
          <w:rFonts w:asciiTheme="majorHAnsi" w:hAnsiTheme="majorHAnsi"/>
          <w:noProof/>
          <w:lang w:val="sr-Cyrl-RS"/>
        </w:rPr>
        <w:t xml:space="preserve"> </w:t>
      </w:r>
      <w:r>
        <w:rPr>
          <w:rFonts w:asciiTheme="majorHAnsi" w:hAnsiTheme="majorHAnsi"/>
          <w:noProof/>
          <w:lang w:val="sr-Cyrl-RS"/>
        </w:rPr>
        <w:t>стр</w:t>
      </w:r>
      <w:r w:rsidRPr="005722C3">
        <w:rPr>
          <w:rFonts w:asciiTheme="majorHAnsi" w:hAnsiTheme="majorHAnsi"/>
          <w:noProof/>
          <w:lang w:val="sr-Cyrl-RS"/>
        </w:rPr>
        <w:t>а</w:t>
      </w:r>
      <w:r>
        <w:rPr>
          <w:rFonts w:asciiTheme="majorHAnsi" w:hAnsiTheme="majorHAnsi"/>
          <w:noProof/>
          <w:lang w:val="sr-Cyrl-RS"/>
        </w:rPr>
        <w:t>не</w:t>
      </w:r>
      <w:r w:rsidRPr="005722C3">
        <w:rPr>
          <w:rFonts w:asciiTheme="majorHAnsi" w:hAnsiTheme="majorHAnsi"/>
          <w:noProof/>
          <w:lang w:val="sr-Cyrl-RS"/>
        </w:rPr>
        <w:t xml:space="preserve"> </w:t>
      </w:r>
      <w:r>
        <w:rPr>
          <w:rFonts w:asciiTheme="majorHAnsi" w:hAnsiTheme="majorHAnsi"/>
          <w:noProof/>
          <w:lang w:val="sr-Cyrl-RS"/>
        </w:rPr>
        <w:t>сертифик</w:t>
      </w:r>
      <w:r w:rsidRPr="005722C3">
        <w:rPr>
          <w:rFonts w:asciiTheme="majorHAnsi" w:hAnsiTheme="majorHAnsi"/>
          <w:noProof/>
          <w:lang w:val="sr-Cyrl-RS"/>
        </w:rPr>
        <w:t>а</w:t>
      </w:r>
      <w:r>
        <w:rPr>
          <w:rFonts w:asciiTheme="majorHAnsi" w:hAnsiTheme="majorHAnsi"/>
          <w:noProof/>
          <w:lang w:val="sr-Cyrl-RS"/>
        </w:rPr>
        <w:t>ционог</w:t>
      </w:r>
      <w:r w:rsidRPr="005722C3">
        <w:rPr>
          <w:rFonts w:asciiTheme="majorHAnsi" w:hAnsiTheme="majorHAnsi"/>
          <w:noProof/>
          <w:lang w:val="sr-Cyrl-RS"/>
        </w:rPr>
        <w:t xml:space="preserve"> </w:t>
      </w:r>
      <w:r>
        <w:rPr>
          <w:rFonts w:asciiTheme="majorHAnsi" w:hAnsiTheme="majorHAnsi"/>
          <w:noProof/>
          <w:lang w:val="sr-Cyrl-RS"/>
        </w:rPr>
        <w:t>тел</w:t>
      </w:r>
      <w:r w:rsidRPr="005722C3">
        <w:rPr>
          <w:rFonts w:asciiTheme="majorHAnsi" w:hAnsiTheme="majorHAnsi"/>
          <w:noProof/>
          <w:lang w:val="sr-Cyrl-RS"/>
        </w:rPr>
        <w:t xml:space="preserve">а </w:t>
      </w:r>
      <w:r>
        <w:rPr>
          <w:rFonts w:asciiTheme="majorHAnsi" w:hAnsiTheme="majorHAnsi"/>
          <w:noProof/>
          <w:lang w:val="sr-Cyrl-RS"/>
        </w:rPr>
        <w:t>које</w:t>
      </w:r>
      <w:r w:rsidRPr="005722C3">
        <w:rPr>
          <w:rFonts w:asciiTheme="majorHAnsi" w:hAnsiTheme="majorHAnsi"/>
          <w:noProof/>
          <w:lang w:val="sr-Cyrl-RS"/>
        </w:rPr>
        <w:t xml:space="preserve"> </w:t>
      </w:r>
      <w:r w:rsidRPr="005E6876">
        <w:rPr>
          <w:rFonts w:asciiTheme="majorHAnsi" w:hAnsiTheme="majorHAnsi"/>
          <w:noProof/>
          <w:lang w:val="sr-Cyrl-RS"/>
        </w:rPr>
        <w:t xml:space="preserve">је </w:t>
      </w:r>
      <w:r w:rsidRPr="005722C3">
        <w:rPr>
          <w:rFonts w:asciiTheme="majorHAnsi" w:hAnsiTheme="majorHAnsi"/>
          <w:noProof/>
          <w:lang w:val="sr-Cyrl-RS"/>
        </w:rPr>
        <w:t>а</w:t>
      </w:r>
      <w:r>
        <w:rPr>
          <w:rFonts w:asciiTheme="majorHAnsi" w:hAnsiTheme="majorHAnsi"/>
          <w:noProof/>
          <w:lang w:val="sr-Cyrl-RS"/>
        </w:rPr>
        <w:t>кредитов</w:t>
      </w:r>
      <w:r w:rsidRPr="005722C3">
        <w:rPr>
          <w:rFonts w:asciiTheme="majorHAnsi" w:hAnsiTheme="majorHAnsi"/>
          <w:noProof/>
          <w:lang w:val="sr-Cyrl-RS"/>
        </w:rPr>
        <w:t>а</w:t>
      </w:r>
      <w:r>
        <w:rPr>
          <w:rFonts w:asciiTheme="majorHAnsi" w:hAnsiTheme="majorHAnsi"/>
          <w:noProof/>
          <w:lang w:val="sr-Cyrl-RS"/>
        </w:rPr>
        <w:t>но</w:t>
      </w:r>
      <w:r w:rsidRPr="005722C3">
        <w:rPr>
          <w:rFonts w:asciiTheme="majorHAnsi" w:hAnsiTheme="majorHAnsi"/>
          <w:noProof/>
          <w:lang w:val="sr-Cyrl-RS"/>
        </w:rPr>
        <w:t xml:space="preserve"> </w:t>
      </w:r>
      <w:r>
        <w:rPr>
          <w:rFonts w:asciiTheme="majorHAnsi" w:hAnsiTheme="majorHAnsi"/>
          <w:noProof/>
          <w:lang w:val="sr-Cyrl-RS"/>
        </w:rPr>
        <w:t>з</w:t>
      </w:r>
      <w:r w:rsidRPr="005722C3">
        <w:rPr>
          <w:rFonts w:asciiTheme="majorHAnsi" w:hAnsiTheme="majorHAnsi"/>
          <w:noProof/>
          <w:lang w:val="sr-Cyrl-RS"/>
        </w:rPr>
        <w:t xml:space="preserve">а </w:t>
      </w:r>
      <w:r>
        <w:rPr>
          <w:rFonts w:asciiTheme="majorHAnsi" w:hAnsiTheme="majorHAnsi"/>
          <w:noProof/>
          <w:lang w:val="sr-Cyrl-RS"/>
        </w:rPr>
        <w:t>сертифик</w:t>
      </w:r>
      <w:r w:rsidRPr="005722C3">
        <w:rPr>
          <w:rFonts w:asciiTheme="majorHAnsi" w:hAnsiTheme="majorHAnsi"/>
          <w:noProof/>
          <w:lang w:val="sr-Cyrl-RS"/>
        </w:rPr>
        <w:t>а</w:t>
      </w:r>
      <w:r>
        <w:rPr>
          <w:rFonts w:asciiTheme="majorHAnsi" w:hAnsiTheme="majorHAnsi"/>
          <w:noProof/>
          <w:lang w:val="sr-Cyrl-RS"/>
        </w:rPr>
        <w:t>цију</w:t>
      </w:r>
      <w:r w:rsidRPr="005722C3">
        <w:rPr>
          <w:rFonts w:asciiTheme="majorHAnsi" w:hAnsiTheme="majorHAnsi"/>
          <w:noProof/>
          <w:lang w:val="sr-Cyrl-RS"/>
        </w:rPr>
        <w:t xml:space="preserve"> </w:t>
      </w:r>
      <w:r>
        <w:rPr>
          <w:rFonts w:asciiTheme="majorHAnsi" w:hAnsiTheme="majorHAnsi"/>
          <w:noProof/>
          <w:lang w:val="sr-Cyrl-RS"/>
        </w:rPr>
        <w:t>у</w:t>
      </w:r>
      <w:r w:rsidRPr="005722C3">
        <w:rPr>
          <w:rFonts w:asciiTheme="majorHAnsi" w:hAnsiTheme="majorHAnsi"/>
          <w:noProof/>
          <w:lang w:val="sr-Cyrl-RS"/>
        </w:rPr>
        <w:t xml:space="preserve"> </w:t>
      </w:r>
      <w:r>
        <w:rPr>
          <w:rFonts w:asciiTheme="majorHAnsi" w:hAnsiTheme="majorHAnsi"/>
          <w:noProof/>
          <w:lang w:val="sr-Cyrl-RS"/>
        </w:rPr>
        <w:t>обл</w:t>
      </w:r>
      <w:r w:rsidRPr="005722C3">
        <w:rPr>
          <w:rFonts w:asciiTheme="majorHAnsi" w:hAnsiTheme="majorHAnsi"/>
          <w:noProof/>
          <w:lang w:val="sr-Cyrl-RS"/>
        </w:rPr>
        <w:t>а</w:t>
      </w:r>
      <w:r>
        <w:rPr>
          <w:rFonts w:asciiTheme="majorHAnsi" w:hAnsiTheme="majorHAnsi"/>
          <w:noProof/>
          <w:lang w:val="sr-Cyrl-RS"/>
        </w:rPr>
        <w:t>стима на које се односе поменути стандарди</w:t>
      </w:r>
      <w:r>
        <w:rPr>
          <w:rFonts w:asciiTheme="majorHAnsi" w:hAnsiTheme="majorHAnsi"/>
          <w:b/>
          <w:noProof/>
          <w:lang w:val="sr-Cyrl-RS"/>
        </w:rPr>
        <w:t>.</w:t>
      </w:r>
    </w:p>
    <w:p w14:paraId="511FB290" w14:textId="77777777" w:rsidR="005D31BE" w:rsidRPr="00E70805" w:rsidRDefault="005D31BE" w:rsidP="005D31BE">
      <w:pPr>
        <w:suppressAutoHyphens w:val="0"/>
        <w:spacing w:before="60"/>
        <w:jc w:val="both"/>
        <w:rPr>
          <w:rFonts w:asciiTheme="majorHAnsi" w:hAnsiTheme="majorHAnsi"/>
          <w:bCs/>
          <w:noProof/>
          <w:lang w:val="sr-Cyrl-RS"/>
        </w:rPr>
      </w:pPr>
      <w:r w:rsidRPr="00E70805">
        <w:rPr>
          <w:rFonts w:asciiTheme="majorHAnsi" w:hAnsiTheme="majorHAnsi"/>
          <w:bCs/>
          <w:noProof/>
          <w:lang w:val="sr-Cyrl-RS"/>
        </w:rPr>
        <w:t>С</w:t>
      </w:r>
      <w:r>
        <w:rPr>
          <w:rFonts w:asciiTheme="majorHAnsi" w:hAnsiTheme="majorHAnsi"/>
          <w:bCs/>
          <w:noProof/>
          <w:lang w:val="sr-Cyrl-RS"/>
        </w:rPr>
        <w:t>ертифик</w:t>
      </w:r>
      <w:r w:rsidRPr="00E70805">
        <w:rPr>
          <w:rFonts w:asciiTheme="majorHAnsi" w:hAnsiTheme="majorHAnsi"/>
          <w:bCs/>
          <w:noProof/>
          <w:lang w:val="sr-Cyrl-RS"/>
        </w:rPr>
        <w:t>а</w:t>
      </w:r>
      <w:r>
        <w:rPr>
          <w:rFonts w:asciiTheme="majorHAnsi" w:hAnsiTheme="majorHAnsi"/>
          <w:bCs/>
          <w:noProof/>
          <w:lang w:val="sr-Cyrl-RS"/>
        </w:rPr>
        <w:t>ти</w:t>
      </w:r>
      <w:r w:rsidRPr="00E70805">
        <w:rPr>
          <w:rFonts w:asciiTheme="majorHAnsi" w:hAnsiTheme="majorHAnsi"/>
          <w:bCs/>
          <w:noProof/>
          <w:lang w:val="sr-Cyrl-RS"/>
        </w:rPr>
        <w:t xml:space="preserve"> </w:t>
      </w:r>
      <w:r>
        <w:rPr>
          <w:rFonts w:asciiTheme="majorHAnsi" w:hAnsiTheme="majorHAnsi"/>
          <w:bCs/>
          <w:noProof/>
          <w:lang w:val="sr-Cyrl-RS"/>
        </w:rPr>
        <w:t>који</w:t>
      </w:r>
      <w:r w:rsidRPr="00E70805">
        <w:rPr>
          <w:rFonts w:asciiTheme="majorHAnsi" w:hAnsiTheme="majorHAnsi"/>
          <w:bCs/>
          <w:noProof/>
          <w:lang w:val="sr-Cyrl-RS"/>
        </w:rPr>
        <w:t xml:space="preserve"> </w:t>
      </w:r>
      <w:r>
        <w:rPr>
          <w:rFonts w:asciiTheme="majorHAnsi" w:hAnsiTheme="majorHAnsi"/>
          <w:bCs/>
          <w:noProof/>
          <w:lang w:val="sr-Cyrl-RS"/>
        </w:rPr>
        <w:t>се</w:t>
      </w:r>
      <w:r w:rsidRPr="00E70805">
        <w:rPr>
          <w:rFonts w:asciiTheme="majorHAnsi" w:hAnsiTheme="majorHAnsi"/>
          <w:bCs/>
          <w:noProof/>
          <w:lang w:val="sr-Cyrl-RS"/>
        </w:rPr>
        <w:t xml:space="preserve"> </w:t>
      </w:r>
      <w:r>
        <w:rPr>
          <w:rFonts w:asciiTheme="majorHAnsi" w:hAnsiTheme="majorHAnsi"/>
          <w:bCs/>
          <w:noProof/>
          <w:lang w:val="sr-Cyrl-RS"/>
        </w:rPr>
        <w:t>односе</w:t>
      </w:r>
      <w:r w:rsidRPr="00E70805">
        <w:rPr>
          <w:rFonts w:asciiTheme="majorHAnsi" w:hAnsiTheme="majorHAnsi"/>
          <w:bCs/>
          <w:noProof/>
          <w:lang w:val="sr-Cyrl-RS"/>
        </w:rPr>
        <w:t xml:space="preserve"> </w:t>
      </w:r>
      <w:r>
        <w:rPr>
          <w:rFonts w:asciiTheme="majorHAnsi" w:hAnsiTheme="majorHAnsi"/>
          <w:bCs/>
          <w:noProof/>
          <w:lang w:val="sr-Cyrl-RS"/>
        </w:rPr>
        <w:t>на понуђено медицинско средство:</w:t>
      </w:r>
    </w:p>
    <w:p w14:paraId="48122171" w14:textId="77777777" w:rsidR="005D31BE" w:rsidRPr="00E70805" w:rsidRDefault="005D31BE" w:rsidP="005D31BE">
      <w:pPr>
        <w:suppressAutoHyphens w:val="0"/>
        <w:spacing w:before="60"/>
        <w:ind w:left="142" w:hanging="142"/>
        <w:jc w:val="both"/>
        <w:rPr>
          <w:rFonts w:asciiTheme="majorHAnsi" w:hAnsiTheme="majorHAnsi"/>
          <w:bCs/>
          <w:noProof/>
          <w:lang w:val="sr-Cyrl-RS"/>
        </w:rPr>
      </w:pPr>
      <w:r w:rsidRPr="00E70805">
        <w:rPr>
          <w:rFonts w:asciiTheme="majorHAnsi" w:hAnsiTheme="majorHAnsi"/>
          <w:bCs/>
          <w:noProof/>
          <w:lang w:val="sr-Cyrl-RS"/>
        </w:rPr>
        <w:t>- С</w:t>
      </w:r>
      <w:r>
        <w:rPr>
          <w:rFonts w:asciiTheme="majorHAnsi" w:hAnsiTheme="majorHAnsi"/>
          <w:bCs/>
          <w:noProof/>
          <w:lang w:val="sr-Cyrl-RS"/>
        </w:rPr>
        <w:t>ертифик</w:t>
      </w:r>
      <w:r w:rsidRPr="00E70805">
        <w:rPr>
          <w:rFonts w:asciiTheme="majorHAnsi" w:hAnsiTheme="majorHAnsi"/>
          <w:bCs/>
          <w:noProof/>
          <w:lang w:val="sr-Cyrl-RS"/>
        </w:rPr>
        <w:t>а</w:t>
      </w:r>
      <w:r>
        <w:rPr>
          <w:rFonts w:asciiTheme="majorHAnsi" w:hAnsiTheme="majorHAnsi"/>
          <w:bCs/>
          <w:noProof/>
          <w:lang w:val="sr-Cyrl-RS"/>
        </w:rPr>
        <w:t>т</w:t>
      </w:r>
      <w:r w:rsidRPr="00E70805">
        <w:rPr>
          <w:rFonts w:asciiTheme="majorHAnsi" w:hAnsiTheme="majorHAnsi"/>
          <w:bCs/>
          <w:noProof/>
          <w:lang w:val="sr-Cyrl-RS"/>
        </w:rPr>
        <w:t xml:space="preserve"> </w:t>
      </w:r>
      <w:r>
        <w:rPr>
          <w:rFonts w:asciiTheme="majorHAnsi" w:hAnsiTheme="majorHAnsi"/>
          <w:bCs/>
          <w:noProof/>
          <w:lang w:val="sr-Cyrl-RS"/>
        </w:rPr>
        <w:t>о</w:t>
      </w:r>
      <w:r w:rsidRPr="00E70805">
        <w:rPr>
          <w:rFonts w:asciiTheme="majorHAnsi" w:hAnsiTheme="majorHAnsi"/>
          <w:bCs/>
          <w:noProof/>
          <w:lang w:val="sr-Cyrl-RS"/>
        </w:rPr>
        <w:t xml:space="preserve"> </w:t>
      </w:r>
      <w:r>
        <w:rPr>
          <w:rFonts w:asciiTheme="majorHAnsi" w:hAnsiTheme="majorHAnsi"/>
          <w:bCs/>
          <w:noProof/>
          <w:lang w:val="sr-Cyrl-RS"/>
        </w:rPr>
        <w:t>ус</w:t>
      </w:r>
      <w:r w:rsidRPr="00E70805">
        <w:rPr>
          <w:rFonts w:asciiTheme="majorHAnsi" w:hAnsiTheme="majorHAnsi"/>
          <w:bCs/>
          <w:noProof/>
          <w:lang w:val="sr-Cyrl-RS"/>
        </w:rPr>
        <w:t>а</w:t>
      </w:r>
      <w:r>
        <w:rPr>
          <w:rFonts w:asciiTheme="majorHAnsi" w:hAnsiTheme="majorHAnsi"/>
          <w:bCs/>
          <w:noProof/>
          <w:lang w:val="sr-Cyrl-RS"/>
        </w:rPr>
        <w:t>гл</w:t>
      </w:r>
      <w:r w:rsidRPr="00E70805">
        <w:rPr>
          <w:rFonts w:asciiTheme="majorHAnsi" w:hAnsiTheme="majorHAnsi"/>
          <w:bCs/>
          <w:noProof/>
          <w:lang w:val="sr-Cyrl-RS"/>
        </w:rPr>
        <w:t>а</w:t>
      </w:r>
      <w:r>
        <w:rPr>
          <w:rFonts w:asciiTheme="majorHAnsi" w:hAnsiTheme="majorHAnsi"/>
          <w:bCs/>
          <w:noProof/>
          <w:lang w:val="sr-Cyrl-RS"/>
        </w:rPr>
        <w:t>шености</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 xml:space="preserve">а </w:t>
      </w:r>
      <w:r>
        <w:rPr>
          <w:rFonts w:asciiTheme="majorHAnsi" w:hAnsiTheme="majorHAnsi"/>
          <w:bCs/>
          <w:noProof/>
          <w:lang w:val="sr-Cyrl-RS"/>
        </w:rPr>
        <w:t>понуђено</w:t>
      </w:r>
      <w:r w:rsidRPr="00E70805">
        <w:rPr>
          <w:rFonts w:asciiTheme="majorHAnsi" w:hAnsiTheme="majorHAnsi"/>
          <w:bCs/>
          <w:noProof/>
          <w:lang w:val="sr-Cyrl-RS"/>
        </w:rPr>
        <w:t xml:space="preserve"> </w:t>
      </w:r>
      <w:r>
        <w:rPr>
          <w:rFonts w:asciiTheme="majorHAnsi" w:hAnsiTheme="majorHAnsi"/>
          <w:bCs/>
          <w:noProof/>
          <w:lang w:val="sr-Cyrl-RS"/>
        </w:rPr>
        <w:t>медицинско</w:t>
      </w:r>
      <w:r w:rsidRPr="00E70805">
        <w:rPr>
          <w:rFonts w:asciiTheme="majorHAnsi" w:hAnsiTheme="majorHAnsi"/>
          <w:bCs/>
          <w:noProof/>
          <w:lang w:val="sr-Cyrl-RS"/>
        </w:rPr>
        <w:t xml:space="preserve"> </w:t>
      </w:r>
      <w:r>
        <w:rPr>
          <w:rFonts w:asciiTheme="majorHAnsi" w:hAnsiTheme="majorHAnsi"/>
          <w:bCs/>
          <w:noProof/>
          <w:lang w:val="sr-Cyrl-RS"/>
        </w:rPr>
        <w:t>средство</w:t>
      </w:r>
      <w:r w:rsidRPr="00E70805">
        <w:rPr>
          <w:rFonts w:asciiTheme="majorHAnsi" w:hAnsiTheme="majorHAnsi"/>
          <w:bCs/>
          <w:noProof/>
          <w:lang w:val="sr-Cyrl-RS"/>
        </w:rPr>
        <w:t xml:space="preserve"> </w:t>
      </w:r>
      <w:r>
        <w:rPr>
          <w:rFonts w:asciiTheme="majorHAnsi" w:hAnsiTheme="majorHAnsi"/>
          <w:bCs/>
          <w:noProof/>
          <w:lang w:val="sr-Cyrl-RS"/>
        </w:rPr>
        <w:t>о</w:t>
      </w:r>
      <w:r w:rsidRPr="00E70805">
        <w:rPr>
          <w:rFonts w:asciiTheme="majorHAnsi" w:hAnsiTheme="majorHAnsi"/>
          <w:bCs/>
          <w:noProof/>
          <w:lang w:val="sr-Cyrl-RS"/>
        </w:rPr>
        <w:t xml:space="preserve"> </w:t>
      </w:r>
      <w:r>
        <w:rPr>
          <w:rFonts w:asciiTheme="majorHAnsi" w:hAnsiTheme="majorHAnsi"/>
          <w:bCs/>
          <w:noProof/>
          <w:lang w:val="sr-Cyrl-RS"/>
        </w:rPr>
        <w:t>поседов</w:t>
      </w:r>
      <w:r w:rsidRPr="00E70805">
        <w:rPr>
          <w:rFonts w:asciiTheme="majorHAnsi" w:hAnsiTheme="majorHAnsi"/>
          <w:bCs/>
          <w:noProof/>
          <w:lang w:val="sr-Cyrl-RS"/>
        </w:rPr>
        <w:t>ањ</w:t>
      </w:r>
      <w:r>
        <w:rPr>
          <w:rFonts w:asciiTheme="majorHAnsi" w:hAnsiTheme="majorHAnsi"/>
          <w:bCs/>
          <w:noProof/>
          <w:lang w:val="sr-Cyrl-RS"/>
        </w:rPr>
        <w:t>у</w:t>
      </w:r>
      <w:r w:rsidRPr="00E70805">
        <w:rPr>
          <w:rFonts w:asciiTheme="majorHAnsi" w:hAnsiTheme="majorHAnsi"/>
          <w:bCs/>
          <w:noProof/>
          <w:lang w:val="sr-Cyrl-RS"/>
        </w:rPr>
        <w:t xml:space="preserve"> „</w:t>
      </w:r>
      <w:r>
        <w:rPr>
          <w:rFonts w:asciiTheme="majorHAnsi" w:hAnsiTheme="majorHAnsi"/>
          <w:bCs/>
          <w:noProof/>
          <w:lang w:val="sr-Cyrl-RS"/>
        </w:rPr>
        <w:t>CE</w:t>
      </w:r>
      <w:r w:rsidRPr="00E70805">
        <w:rPr>
          <w:rFonts w:asciiTheme="majorHAnsi" w:hAnsiTheme="majorHAnsi"/>
          <w:bCs/>
          <w:noProof/>
          <w:lang w:val="sr-Cyrl-RS"/>
        </w:rPr>
        <w:t xml:space="preserve">” </w:t>
      </w:r>
      <w:r>
        <w:rPr>
          <w:rFonts w:asciiTheme="majorHAnsi" w:hAnsiTheme="majorHAnsi"/>
          <w:bCs/>
          <w:noProof/>
          <w:lang w:val="sr-Cyrl-RS"/>
        </w:rPr>
        <w:t>зн</w:t>
      </w:r>
      <w:r w:rsidRPr="00E70805">
        <w:rPr>
          <w:rFonts w:asciiTheme="majorHAnsi" w:hAnsiTheme="majorHAnsi"/>
          <w:bCs/>
          <w:noProof/>
          <w:lang w:val="sr-Cyrl-RS"/>
        </w:rPr>
        <w:t>а</w:t>
      </w:r>
      <w:r>
        <w:rPr>
          <w:rFonts w:asciiTheme="majorHAnsi" w:hAnsiTheme="majorHAnsi"/>
          <w:bCs/>
          <w:noProof/>
          <w:lang w:val="sr-Cyrl-RS"/>
        </w:rPr>
        <w:t>к</w:t>
      </w:r>
      <w:r w:rsidRPr="00E70805">
        <w:rPr>
          <w:rFonts w:asciiTheme="majorHAnsi" w:hAnsiTheme="majorHAnsi"/>
          <w:bCs/>
          <w:noProof/>
          <w:lang w:val="sr-Cyrl-RS"/>
        </w:rPr>
        <w:t>а (</w:t>
      </w:r>
      <w:r>
        <w:rPr>
          <w:rFonts w:asciiTheme="majorHAnsi" w:hAnsiTheme="majorHAnsi"/>
          <w:bCs/>
          <w:noProof/>
          <w:lang w:val="sr-Cyrl-RS"/>
        </w:rPr>
        <w:t>EC</w:t>
      </w:r>
      <w:r w:rsidRPr="00E70805">
        <w:rPr>
          <w:rFonts w:asciiTheme="majorHAnsi" w:hAnsiTheme="majorHAnsi"/>
          <w:bCs/>
          <w:noProof/>
          <w:lang w:val="sr-Cyrl-RS"/>
        </w:rPr>
        <w:t xml:space="preserve"> </w:t>
      </w:r>
      <w:r>
        <w:rPr>
          <w:rFonts w:asciiTheme="majorHAnsi" w:hAnsiTheme="majorHAnsi"/>
          <w:bCs/>
          <w:noProof/>
          <w:lang w:val="sr-Cyrl-RS"/>
        </w:rPr>
        <w:t>Certificate</w:t>
      </w:r>
      <w:r w:rsidRPr="00E70805">
        <w:rPr>
          <w:rFonts w:asciiTheme="majorHAnsi" w:hAnsiTheme="majorHAnsi"/>
          <w:bCs/>
          <w:noProof/>
          <w:lang w:val="sr-Cyrl-RS"/>
        </w:rPr>
        <w:t xml:space="preserve">), </w:t>
      </w:r>
      <w:r>
        <w:rPr>
          <w:rFonts w:asciiTheme="majorHAnsi" w:hAnsiTheme="majorHAnsi"/>
          <w:bCs/>
          <w:noProof/>
          <w:lang w:val="sr-Cyrl-RS"/>
        </w:rPr>
        <w:t>који</w:t>
      </w:r>
      <w:r w:rsidRPr="00E70805">
        <w:rPr>
          <w:rFonts w:asciiTheme="majorHAnsi" w:hAnsiTheme="majorHAnsi"/>
          <w:bCs/>
          <w:noProof/>
          <w:lang w:val="sr-Cyrl-RS"/>
        </w:rPr>
        <w:t xml:space="preserve"> </w:t>
      </w:r>
      <w:r>
        <w:rPr>
          <w:rFonts w:asciiTheme="majorHAnsi" w:hAnsiTheme="majorHAnsi"/>
          <w:bCs/>
          <w:noProof/>
          <w:lang w:val="sr-Cyrl-RS"/>
        </w:rPr>
        <w:t>се</w:t>
      </w:r>
      <w:r w:rsidRPr="00E70805">
        <w:rPr>
          <w:rFonts w:asciiTheme="majorHAnsi" w:hAnsiTheme="majorHAnsi"/>
          <w:bCs/>
          <w:noProof/>
          <w:lang w:val="sr-Cyrl-RS"/>
        </w:rPr>
        <w:t xml:space="preserve"> </w:t>
      </w:r>
      <w:r>
        <w:rPr>
          <w:rFonts w:asciiTheme="majorHAnsi" w:hAnsiTheme="majorHAnsi"/>
          <w:bCs/>
          <w:noProof/>
          <w:lang w:val="sr-Cyrl-RS"/>
        </w:rPr>
        <w:t>дост</w:t>
      </w:r>
      <w:r w:rsidRPr="00E70805">
        <w:rPr>
          <w:rFonts w:asciiTheme="majorHAnsi" w:hAnsiTheme="majorHAnsi"/>
          <w:bCs/>
          <w:noProof/>
          <w:lang w:val="sr-Cyrl-RS"/>
        </w:rPr>
        <w:t>а</w:t>
      </w:r>
      <w:r>
        <w:rPr>
          <w:rFonts w:asciiTheme="majorHAnsi" w:hAnsiTheme="majorHAnsi"/>
          <w:bCs/>
          <w:noProof/>
          <w:lang w:val="sr-Cyrl-RS"/>
        </w:rPr>
        <w:t>в</w:t>
      </w:r>
      <w:r w:rsidRPr="00E70805">
        <w:rPr>
          <w:rFonts w:asciiTheme="majorHAnsi" w:hAnsiTheme="majorHAnsi"/>
          <w:bCs/>
          <w:noProof/>
          <w:lang w:val="sr-Cyrl-RS"/>
        </w:rPr>
        <w:t xml:space="preserve">ља </w:t>
      </w:r>
      <w:r>
        <w:rPr>
          <w:rFonts w:asciiTheme="majorHAnsi" w:hAnsiTheme="majorHAnsi"/>
          <w:bCs/>
          <w:noProof/>
          <w:lang w:val="sr-Cyrl-RS"/>
        </w:rPr>
        <w:t>уз</w:t>
      </w:r>
      <w:r w:rsidRPr="00E70805">
        <w:rPr>
          <w:rFonts w:asciiTheme="majorHAnsi" w:hAnsiTheme="majorHAnsi"/>
          <w:bCs/>
          <w:noProof/>
          <w:lang w:val="sr-Cyrl-RS"/>
        </w:rPr>
        <w:t xml:space="preserve"> </w:t>
      </w:r>
      <w:r>
        <w:rPr>
          <w:rFonts w:asciiTheme="majorHAnsi" w:hAnsiTheme="majorHAnsi"/>
          <w:bCs/>
          <w:noProof/>
          <w:lang w:val="sr-Cyrl-RS"/>
        </w:rPr>
        <w:t>понуду</w:t>
      </w:r>
      <w:r w:rsidRPr="00E70805">
        <w:rPr>
          <w:rFonts w:asciiTheme="majorHAnsi" w:hAnsiTheme="majorHAnsi"/>
          <w:bCs/>
          <w:noProof/>
          <w:lang w:val="sr-Cyrl-RS"/>
        </w:rPr>
        <w:t xml:space="preserve">,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који</w:t>
      </w:r>
      <w:r w:rsidRPr="00E70805">
        <w:rPr>
          <w:rFonts w:asciiTheme="majorHAnsi" w:hAnsiTheme="majorHAnsi"/>
          <w:bCs/>
          <w:noProof/>
          <w:lang w:val="sr-Cyrl-RS"/>
        </w:rPr>
        <w:t xml:space="preserve"> </w:t>
      </w:r>
      <w:r>
        <w:rPr>
          <w:rFonts w:asciiTheme="majorHAnsi" w:hAnsiTheme="majorHAnsi"/>
          <w:bCs/>
          <w:noProof/>
          <w:lang w:val="sr-Cyrl-RS"/>
        </w:rPr>
        <w:t>потврђује</w:t>
      </w:r>
      <w:r w:rsidRPr="00E70805">
        <w:rPr>
          <w:rFonts w:asciiTheme="majorHAnsi" w:hAnsiTheme="majorHAnsi"/>
          <w:bCs/>
          <w:noProof/>
          <w:lang w:val="sr-Cyrl-RS"/>
        </w:rPr>
        <w:t xml:space="preserve"> </w:t>
      </w:r>
      <w:r>
        <w:rPr>
          <w:rFonts w:asciiTheme="majorHAnsi" w:hAnsiTheme="majorHAnsi"/>
          <w:bCs/>
          <w:noProof/>
          <w:lang w:val="sr-Cyrl-RS"/>
        </w:rPr>
        <w:t>д</w:t>
      </w:r>
      <w:r w:rsidRPr="00E70805">
        <w:rPr>
          <w:rFonts w:asciiTheme="majorHAnsi" w:hAnsiTheme="majorHAnsi"/>
          <w:bCs/>
          <w:noProof/>
          <w:lang w:val="sr-Cyrl-RS"/>
        </w:rPr>
        <w:t xml:space="preserve">а </w:t>
      </w:r>
      <w:r>
        <w:rPr>
          <w:rFonts w:asciiTheme="majorHAnsi" w:hAnsiTheme="majorHAnsi"/>
          <w:bCs/>
          <w:noProof/>
          <w:lang w:val="sr-Cyrl-RS"/>
        </w:rPr>
        <w:t>то</w:t>
      </w:r>
      <w:r w:rsidRPr="00E70805">
        <w:rPr>
          <w:rFonts w:asciiTheme="majorHAnsi" w:hAnsiTheme="majorHAnsi"/>
          <w:bCs/>
          <w:noProof/>
          <w:lang w:val="sr-Cyrl-RS"/>
        </w:rPr>
        <w:t xml:space="preserve"> </w:t>
      </w:r>
      <w:r>
        <w:rPr>
          <w:rFonts w:asciiTheme="majorHAnsi" w:hAnsiTheme="majorHAnsi"/>
          <w:bCs/>
          <w:noProof/>
          <w:lang w:val="sr-Cyrl-RS"/>
        </w:rPr>
        <w:t>медицинско</w:t>
      </w:r>
      <w:r w:rsidRPr="00E70805">
        <w:rPr>
          <w:rFonts w:asciiTheme="majorHAnsi" w:hAnsiTheme="majorHAnsi"/>
          <w:bCs/>
          <w:noProof/>
          <w:lang w:val="sr-Cyrl-RS"/>
        </w:rPr>
        <w:t xml:space="preserve"> </w:t>
      </w:r>
      <w:r>
        <w:rPr>
          <w:rFonts w:asciiTheme="majorHAnsi" w:hAnsiTheme="majorHAnsi"/>
          <w:bCs/>
          <w:noProof/>
          <w:lang w:val="sr-Cyrl-RS"/>
        </w:rPr>
        <w:t>средство</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дово</w:t>
      </w:r>
      <w:r w:rsidRPr="00E70805">
        <w:rPr>
          <w:rFonts w:asciiTheme="majorHAnsi" w:hAnsiTheme="majorHAnsi"/>
          <w:bCs/>
          <w:noProof/>
          <w:lang w:val="sr-Cyrl-RS"/>
        </w:rPr>
        <w:t>ља</w:t>
      </w:r>
      <w:r>
        <w:rPr>
          <w:rFonts w:asciiTheme="majorHAnsi" w:hAnsiTheme="majorHAnsi"/>
          <w:bCs/>
          <w:noProof/>
          <w:lang w:val="sr-Cyrl-RS"/>
        </w:rPr>
        <w:t>в</w:t>
      </w:r>
      <w:r w:rsidRPr="00E70805">
        <w:rPr>
          <w:rFonts w:asciiTheme="majorHAnsi" w:hAnsiTheme="majorHAnsi"/>
          <w:bCs/>
          <w:noProof/>
          <w:lang w:val="sr-Cyrl-RS"/>
        </w:rPr>
        <w:t xml:space="preserve">а </w:t>
      </w:r>
      <w:r>
        <w:rPr>
          <w:rFonts w:asciiTheme="majorHAnsi" w:hAnsiTheme="majorHAnsi"/>
          <w:bCs/>
          <w:noProof/>
          <w:lang w:val="sr-Cyrl-RS"/>
        </w:rPr>
        <w:t>битне</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хтеве</w:t>
      </w:r>
      <w:r w:rsidRPr="00E70805">
        <w:rPr>
          <w:rFonts w:asciiTheme="majorHAnsi" w:hAnsiTheme="majorHAnsi"/>
          <w:bCs/>
          <w:noProof/>
          <w:lang w:val="sr-Cyrl-RS"/>
        </w:rPr>
        <w:t xml:space="preserve"> </w:t>
      </w:r>
      <w:r>
        <w:rPr>
          <w:rFonts w:asciiTheme="majorHAnsi" w:hAnsiTheme="majorHAnsi"/>
          <w:bCs/>
          <w:noProof/>
          <w:lang w:val="sr-Cyrl-RS"/>
        </w:rPr>
        <w:t>европских</w:t>
      </w:r>
      <w:r w:rsidRPr="00E70805">
        <w:rPr>
          <w:rFonts w:asciiTheme="majorHAnsi" w:hAnsiTheme="majorHAnsi"/>
          <w:bCs/>
          <w:noProof/>
          <w:lang w:val="sr-Cyrl-RS"/>
        </w:rPr>
        <w:t xml:space="preserve"> </w:t>
      </w:r>
      <w:r>
        <w:rPr>
          <w:rFonts w:asciiTheme="majorHAnsi" w:hAnsiTheme="majorHAnsi"/>
          <w:bCs/>
          <w:noProof/>
          <w:lang w:val="sr-Cyrl-RS"/>
        </w:rPr>
        <w:t>директив</w:t>
      </w:r>
      <w:r w:rsidRPr="00E70805">
        <w:rPr>
          <w:rFonts w:asciiTheme="majorHAnsi" w:hAnsiTheme="majorHAnsi"/>
          <w:bCs/>
          <w:noProof/>
          <w:lang w:val="sr-Cyrl-RS"/>
        </w:rPr>
        <w:t xml:space="preserve">а </w:t>
      </w:r>
      <w:r>
        <w:rPr>
          <w:rFonts w:asciiTheme="majorHAnsi" w:hAnsiTheme="majorHAnsi"/>
          <w:bCs/>
          <w:noProof/>
          <w:lang w:val="sr-Cyrl-RS"/>
        </w:rPr>
        <w:t>које</w:t>
      </w:r>
      <w:r w:rsidRPr="00E70805">
        <w:rPr>
          <w:rFonts w:asciiTheme="majorHAnsi" w:hAnsiTheme="majorHAnsi"/>
          <w:bCs/>
          <w:noProof/>
          <w:lang w:val="sr-Cyrl-RS"/>
        </w:rPr>
        <w:t xml:space="preserve"> </w:t>
      </w:r>
      <w:r>
        <w:rPr>
          <w:rFonts w:asciiTheme="majorHAnsi" w:hAnsiTheme="majorHAnsi"/>
          <w:bCs/>
          <w:noProof/>
          <w:lang w:val="sr-Cyrl-RS"/>
        </w:rPr>
        <w:t>се</w:t>
      </w:r>
      <w:r w:rsidRPr="00E70805">
        <w:rPr>
          <w:rFonts w:asciiTheme="majorHAnsi" w:hAnsiTheme="majorHAnsi"/>
          <w:bCs/>
          <w:noProof/>
          <w:lang w:val="sr-Cyrl-RS"/>
        </w:rPr>
        <w:t xml:space="preserve"> </w:t>
      </w:r>
      <w:r>
        <w:rPr>
          <w:rFonts w:asciiTheme="majorHAnsi" w:hAnsiTheme="majorHAnsi"/>
          <w:bCs/>
          <w:noProof/>
          <w:lang w:val="sr-Cyrl-RS"/>
        </w:rPr>
        <w:t>односе</w:t>
      </w:r>
      <w:r w:rsidRPr="00E70805">
        <w:rPr>
          <w:rFonts w:asciiTheme="majorHAnsi" w:hAnsiTheme="majorHAnsi"/>
          <w:bCs/>
          <w:noProof/>
          <w:lang w:val="sr-Cyrl-RS"/>
        </w:rPr>
        <w:t xml:space="preserve"> </w:t>
      </w:r>
      <w:r>
        <w:rPr>
          <w:rFonts w:asciiTheme="majorHAnsi" w:hAnsiTheme="majorHAnsi"/>
          <w:bCs/>
          <w:noProof/>
          <w:lang w:val="sr-Cyrl-RS"/>
        </w:rPr>
        <w:t>н</w:t>
      </w:r>
      <w:r w:rsidRPr="00E70805">
        <w:rPr>
          <w:rFonts w:asciiTheme="majorHAnsi" w:hAnsiTheme="majorHAnsi"/>
          <w:bCs/>
          <w:noProof/>
          <w:lang w:val="sr-Cyrl-RS"/>
        </w:rPr>
        <w:t xml:space="preserve">а </w:t>
      </w:r>
      <w:r>
        <w:rPr>
          <w:rFonts w:asciiTheme="majorHAnsi" w:hAnsiTheme="majorHAnsi"/>
          <w:bCs/>
          <w:noProof/>
          <w:lang w:val="sr-Cyrl-RS"/>
        </w:rPr>
        <w:t>конкретно</w:t>
      </w:r>
      <w:r w:rsidRPr="00E70805">
        <w:rPr>
          <w:rFonts w:asciiTheme="majorHAnsi" w:hAnsiTheme="majorHAnsi"/>
          <w:bCs/>
          <w:noProof/>
          <w:lang w:val="sr-Cyrl-RS"/>
        </w:rPr>
        <w:t xml:space="preserve"> </w:t>
      </w:r>
      <w:r>
        <w:rPr>
          <w:rFonts w:asciiTheme="majorHAnsi" w:hAnsiTheme="majorHAnsi"/>
          <w:bCs/>
          <w:noProof/>
          <w:lang w:val="sr-Cyrl-RS"/>
        </w:rPr>
        <w:t>медицинско</w:t>
      </w:r>
      <w:r w:rsidRPr="00E70805">
        <w:rPr>
          <w:rFonts w:asciiTheme="majorHAnsi" w:hAnsiTheme="majorHAnsi"/>
          <w:bCs/>
          <w:noProof/>
          <w:lang w:val="sr-Cyrl-RS"/>
        </w:rPr>
        <w:t xml:space="preserve"> </w:t>
      </w:r>
      <w:r>
        <w:rPr>
          <w:rFonts w:asciiTheme="majorHAnsi" w:hAnsiTheme="majorHAnsi"/>
          <w:bCs/>
          <w:noProof/>
          <w:lang w:val="sr-Cyrl-RS"/>
        </w:rPr>
        <w:t>средство</w:t>
      </w:r>
      <w:r w:rsidRPr="00E70805">
        <w:rPr>
          <w:rFonts w:asciiTheme="majorHAnsi" w:hAnsiTheme="majorHAnsi"/>
          <w:bCs/>
          <w:noProof/>
          <w:lang w:val="sr-Cyrl-RS"/>
        </w:rPr>
        <w:t xml:space="preserve"> </w:t>
      </w:r>
      <w:r>
        <w:rPr>
          <w:rFonts w:asciiTheme="majorHAnsi" w:hAnsiTheme="majorHAnsi"/>
          <w:bCs/>
          <w:noProof/>
          <w:lang w:val="sr-Cyrl-RS"/>
        </w:rPr>
        <w:t>у</w:t>
      </w:r>
      <w:r w:rsidRPr="00E70805">
        <w:rPr>
          <w:rFonts w:asciiTheme="majorHAnsi" w:hAnsiTheme="majorHAnsi"/>
          <w:bCs/>
          <w:noProof/>
          <w:lang w:val="sr-Cyrl-RS"/>
        </w:rPr>
        <w:t xml:space="preserve"> </w:t>
      </w:r>
      <w:r>
        <w:rPr>
          <w:rFonts w:asciiTheme="majorHAnsi" w:hAnsiTheme="majorHAnsi"/>
          <w:bCs/>
          <w:noProof/>
          <w:lang w:val="sr-Cyrl-RS"/>
        </w:rPr>
        <w:t>погледу</w:t>
      </w:r>
      <w:r w:rsidRPr="00E70805">
        <w:rPr>
          <w:rFonts w:asciiTheme="majorHAnsi" w:hAnsiTheme="majorHAnsi"/>
          <w:bCs/>
          <w:noProof/>
          <w:lang w:val="sr-Cyrl-RS"/>
        </w:rPr>
        <w:t xml:space="preserve"> </w:t>
      </w:r>
      <w:r>
        <w:rPr>
          <w:rFonts w:asciiTheme="majorHAnsi" w:hAnsiTheme="majorHAnsi"/>
          <w:bCs/>
          <w:noProof/>
          <w:lang w:val="sr-Cyrl-RS"/>
        </w:rPr>
        <w:t>здр</w:t>
      </w:r>
      <w:r w:rsidRPr="00E70805">
        <w:rPr>
          <w:rFonts w:asciiTheme="majorHAnsi" w:hAnsiTheme="majorHAnsi"/>
          <w:bCs/>
          <w:noProof/>
          <w:lang w:val="sr-Cyrl-RS"/>
        </w:rPr>
        <w:t>а</w:t>
      </w:r>
      <w:r>
        <w:rPr>
          <w:rFonts w:asciiTheme="majorHAnsi" w:hAnsiTheme="majorHAnsi"/>
          <w:bCs/>
          <w:noProof/>
          <w:lang w:val="sr-Cyrl-RS"/>
        </w:rPr>
        <w:t>в</w:t>
      </w:r>
      <w:r w:rsidRPr="00E70805">
        <w:rPr>
          <w:rFonts w:asciiTheme="majorHAnsi" w:hAnsiTheme="majorHAnsi"/>
          <w:bCs/>
          <w:noProof/>
          <w:lang w:val="sr-Cyrl-RS"/>
        </w:rPr>
        <w:t xml:space="preserve">ља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безбедности</w:t>
      </w:r>
      <w:r w:rsidRPr="00E70805">
        <w:rPr>
          <w:rFonts w:asciiTheme="majorHAnsi" w:hAnsiTheme="majorHAnsi"/>
          <w:bCs/>
          <w:noProof/>
          <w:lang w:val="sr-Cyrl-RS"/>
        </w:rPr>
        <w:t xml:space="preserve"> </w:t>
      </w:r>
      <w:r>
        <w:rPr>
          <w:rFonts w:asciiTheme="majorHAnsi" w:hAnsiTheme="majorHAnsi"/>
          <w:bCs/>
          <w:noProof/>
          <w:lang w:val="sr-Cyrl-RS"/>
        </w:rPr>
        <w:t>корисник</w:t>
      </w:r>
      <w:r w:rsidRPr="00E70805">
        <w:rPr>
          <w:rFonts w:asciiTheme="majorHAnsi" w:hAnsiTheme="majorHAnsi"/>
          <w:bCs/>
          <w:noProof/>
          <w:lang w:val="sr-Cyrl-RS"/>
        </w:rPr>
        <w:t xml:space="preserve">а, </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штите</w:t>
      </w:r>
      <w:r w:rsidRPr="00E70805">
        <w:rPr>
          <w:rFonts w:asciiTheme="majorHAnsi" w:hAnsiTheme="majorHAnsi"/>
          <w:bCs/>
          <w:noProof/>
          <w:lang w:val="sr-Cyrl-RS"/>
        </w:rPr>
        <w:t xml:space="preserve"> </w:t>
      </w:r>
      <w:r>
        <w:rPr>
          <w:rFonts w:asciiTheme="majorHAnsi" w:hAnsiTheme="majorHAnsi"/>
          <w:bCs/>
          <w:noProof/>
          <w:lang w:val="sr-Cyrl-RS"/>
        </w:rPr>
        <w:t>животне</w:t>
      </w:r>
      <w:r w:rsidRPr="00E70805">
        <w:rPr>
          <w:rFonts w:asciiTheme="majorHAnsi" w:hAnsiTheme="majorHAnsi"/>
          <w:bCs/>
          <w:noProof/>
          <w:lang w:val="sr-Cyrl-RS"/>
        </w:rPr>
        <w:t xml:space="preserve"> </w:t>
      </w:r>
      <w:r>
        <w:rPr>
          <w:rFonts w:asciiTheme="majorHAnsi" w:hAnsiTheme="majorHAnsi"/>
          <w:bCs/>
          <w:noProof/>
          <w:lang w:val="sr-Cyrl-RS"/>
        </w:rPr>
        <w:t>средине</w:t>
      </w:r>
      <w:r w:rsidRPr="00E70805">
        <w:rPr>
          <w:rFonts w:asciiTheme="majorHAnsi" w:hAnsiTheme="majorHAnsi"/>
          <w:bCs/>
          <w:noProof/>
          <w:lang w:val="sr-Cyrl-RS"/>
        </w:rPr>
        <w:t xml:space="preserve">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имовине</w:t>
      </w:r>
      <w:r w:rsidRPr="00E70805">
        <w:rPr>
          <w:rFonts w:asciiTheme="majorHAnsi" w:hAnsiTheme="majorHAnsi"/>
          <w:bCs/>
          <w:noProof/>
          <w:lang w:val="sr-Cyrl-RS"/>
        </w:rPr>
        <w:t xml:space="preserve"> </w:t>
      </w:r>
      <w:r>
        <w:rPr>
          <w:rFonts w:asciiTheme="majorHAnsi" w:hAnsiTheme="majorHAnsi"/>
          <w:bCs/>
          <w:noProof/>
          <w:lang w:val="sr-Cyrl-RS"/>
        </w:rPr>
        <w:t>корисник</w:t>
      </w:r>
      <w:r w:rsidRPr="00E70805">
        <w:rPr>
          <w:rFonts w:asciiTheme="majorHAnsi" w:hAnsiTheme="majorHAnsi"/>
          <w:bCs/>
          <w:noProof/>
          <w:lang w:val="sr-Cyrl-RS"/>
        </w:rPr>
        <w:t>а;</w:t>
      </w:r>
    </w:p>
    <w:p w14:paraId="7A99D1CD" w14:textId="3E2A2E11" w:rsidR="005D31BE" w:rsidRPr="00E70805" w:rsidRDefault="005D31BE" w:rsidP="005D31BE">
      <w:pPr>
        <w:suppressAutoHyphens w:val="0"/>
        <w:spacing w:before="60"/>
        <w:ind w:left="142" w:hanging="142"/>
        <w:jc w:val="both"/>
        <w:rPr>
          <w:rFonts w:asciiTheme="majorHAnsi" w:hAnsiTheme="majorHAnsi"/>
          <w:bCs/>
          <w:noProof/>
          <w:lang w:val="sr-Cyrl-RS"/>
        </w:rPr>
      </w:pPr>
      <w:r w:rsidRPr="00E70805">
        <w:rPr>
          <w:rFonts w:asciiTheme="majorHAnsi" w:hAnsiTheme="majorHAnsi"/>
          <w:bCs/>
          <w:noProof/>
          <w:lang w:val="sr-Cyrl-RS"/>
        </w:rPr>
        <w:t>- „</w:t>
      </w:r>
      <w:r>
        <w:rPr>
          <w:rFonts w:asciiTheme="majorHAnsi" w:hAnsiTheme="majorHAnsi"/>
          <w:bCs/>
          <w:noProof/>
          <w:lang w:val="sr-Cyrl-RS"/>
        </w:rPr>
        <w:t>FDA</w:t>
      </w:r>
      <w:r w:rsidRPr="00E70805">
        <w:rPr>
          <w:rFonts w:asciiTheme="majorHAnsi" w:hAnsiTheme="majorHAnsi"/>
          <w:bCs/>
          <w:noProof/>
          <w:lang w:val="sr-Cyrl-RS"/>
        </w:rPr>
        <w:t xml:space="preserve">“ </w:t>
      </w:r>
      <w:r>
        <w:rPr>
          <w:rFonts w:asciiTheme="majorHAnsi" w:hAnsiTheme="majorHAnsi"/>
          <w:bCs/>
          <w:noProof/>
          <w:lang w:val="sr-Cyrl-RS"/>
        </w:rPr>
        <w:t>сертифик</w:t>
      </w:r>
      <w:r w:rsidRPr="00E70805">
        <w:rPr>
          <w:rFonts w:asciiTheme="majorHAnsi" w:hAnsiTheme="majorHAnsi"/>
          <w:bCs/>
          <w:noProof/>
          <w:lang w:val="sr-Cyrl-RS"/>
        </w:rPr>
        <w:t>а</w:t>
      </w:r>
      <w:r>
        <w:rPr>
          <w:rFonts w:asciiTheme="majorHAnsi" w:hAnsiTheme="majorHAnsi"/>
          <w:bCs/>
          <w:noProof/>
          <w:lang w:val="sr-Cyrl-RS"/>
        </w:rPr>
        <w:t>т</w:t>
      </w:r>
      <w:r w:rsidRPr="00E70805">
        <w:rPr>
          <w:rFonts w:asciiTheme="majorHAnsi" w:hAnsiTheme="majorHAnsi"/>
          <w:bCs/>
          <w:noProof/>
          <w:lang w:val="sr-Cyrl-RS"/>
        </w:rPr>
        <w:t xml:space="preserve"> (</w:t>
      </w:r>
      <w:r>
        <w:rPr>
          <w:rFonts w:asciiTheme="majorHAnsi" w:hAnsiTheme="majorHAnsi"/>
          <w:bCs/>
          <w:noProof/>
          <w:lang w:val="sr-Cyrl-RS"/>
        </w:rPr>
        <w:t>одобре</w:t>
      </w:r>
      <w:r w:rsidRPr="00E70805">
        <w:rPr>
          <w:rFonts w:asciiTheme="majorHAnsi" w:hAnsiTheme="majorHAnsi"/>
          <w:bCs/>
          <w:noProof/>
          <w:lang w:val="sr-Cyrl-RS"/>
        </w:rPr>
        <w:t>њ</w:t>
      </w:r>
      <w:r>
        <w:rPr>
          <w:rFonts w:asciiTheme="majorHAnsi" w:hAnsiTheme="majorHAnsi"/>
          <w:bCs/>
          <w:noProof/>
          <w:lang w:val="sr-Cyrl-RS"/>
        </w:rPr>
        <w:t>е</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 xml:space="preserve">а </w:t>
      </w:r>
      <w:r>
        <w:rPr>
          <w:rFonts w:asciiTheme="majorHAnsi" w:hAnsiTheme="majorHAnsi"/>
          <w:bCs/>
          <w:noProof/>
          <w:lang w:val="sr-Cyrl-RS"/>
        </w:rPr>
        <w:t>промет</w:t>
      </w:r>
      <w:r w:rsidRPr="00E70805">
        <w:rPr>
          <w:rFonts w:asciiTheme="majorHAnsi" w:hAnsiTheme="majorHAnsi"/>
          <w:bCs/>
          <w:noProof/>
          <w:lang w:val="sr-Cyrl-RS"/>
        </w:rPr>
        <w:t xml:space="preserve"> </w:t>
      </w:r>
      <w:r>
        <w:rPr>
          <w:rFonts w:asciiTheme="majorHAnsi" w:hAnsiTheme="majorHAnsi"/>
          <w:bCs/>
          <w:noProof/>
          <w:lang w:val="sr-Cyrl-RS"/>
        </w:rPr>
        <w:t>понуђеним</w:t>
      </w:r>
      <w:r w:rsidRPr="00E70805">
        <w:rPr>
          <w:rFonts w:asciiTheme="majorHAnsi" w:hAnsiTheme="majorHAnsi"/>
          <w:bCs/>
          <w:noProof/>
          <w:lang w:val="sr-Cyrl-RS"/>
        </w:rPr>
        <w:t xml:space="preserve"> </w:t>
      </w:r>
      <w:r>
        <w:rPr>
          <w:rFonts w:asciiTheme="majorHAnsi" w:hAnsiTheme="majorHAnsi"/>
          <w:bCs/>
          <w:noProof/>
          <w:lang w:val="sr-Cyrl-RS"/>
        </w:rPr>
        <w:t>медицинским</w:t>
      </w:r>
      <w:r w:rsidRPr="00E70805">
        <w:rPr>
          <w:rFonts w:asciiTheme="majorHAnsi" w:hAnsiTheme="majorHAnsi"/>
          <w:bCs/>
          <w:noProof/>
          <w:lang w:val="sr-Cyrl-RS"/>
        </w:rPr>
        <w:t xml:space="preserve"> </w:t>
      </w:r>
      <w:r>
        <w:rPr>
          <w:rFonts w:asciiTheme="majorHAnsi" w:hAnsiTheme="majorHAnsi"/>
          <w:bCs/>
          <w:noProof/>
          <w:lang w:val="sr-Cyrl-RS"/>
        </w:rPr>
        <w:t>средством</w:t>
      </w:r>
      <w:r w:rsidRPr="00E70805">
        <w:rPr>
          <w:rFonts w:asciiTheme="majorHAnsi" w:hAnsiTheme="majorHAnsi"/>
          <w:bCs/>
          <w:noProof/>
          <w:lang w:val="sr-Cyrl-RS"/>
        </w:rPr>
        <w:t xml:space="preserve">, </w:t>
      </w:r>
      <w:r>
        <w:rPr>
          <w:rFonts w:asciiTheme="majorHAnsi" w:hAnsiTheme="majorHAnsi"/>
          <w:bCs/>
          <w:noProof/>
          <w:lang w:val="sr-Cyrl-RS"/>
        </w:rPr>
        <w:t>које</w:t>
      </w:r>
      <w:r w:rsidRPr="00E70805">
        <w:rPr>
          <w:rFonts w:asciiTheme="majorHAnsi" w:hAnsiTheme="majorHAnsi"/>
          <w:bCs/>
          <w:noProof/>
          <w:lang w:val="sr-Cyrl-RS"/>
        </w:rPr>
        <w:t xml:space="preserve"> </w:t>
      </w:r>
      <w:r>
        <w:rPr>
          <w:rFonts w:asciiTheme="majorHAnsi" w:hAnsiTheme="majorHAnsi"/>
          <w:bCs/>
          <w:noProof/>
          <w:lang w:val="sr-Cyrl-RS"/>
        </w:rPr>
        <w:t>се</w:t>
      </w:r>
      <w:r w:rsidRPr="00E70805">
        <w:rPr>
          <w:rFonts w:asciiTheme="majorHAnsi" w:hAnsiTheme="majorHAnsi"/>
          <w:bCs/>
          <w:noProof/>
          <w:lang w:val="sr-Cyrl-RS"/>
        </w:rPr>
        <w:t xml:space="preserve"> </w:t>
      </w:r>
      <w:r>
        <w:rPr>
          <w:rFonts w:asciiTheme="majorHAnsi" w:hAnsiTheme="majorHAnsi"/>
          <w:bCs/>
          <w:noProof/>
          <w:lang w:val="sr-Cyrl-RS"/>
        </w:rPr>
        <w:t>дост</w:t>
      </w:r>
      <w:r w:rsidRPr="00E70805">
        <w:rPr>
          <w:rFonts w:asciiTheme="majorHAnsi" w:hAnsiTheme="majorHAnsi"/>
          <w:bCs/>
          <w:noProof/>
          <w:lang w:val="sr-Cyrl-RS"/>
        </w:rPr>
        <w:t>а</w:t>
      </w:r>
      <w:r>
        <w:rPr>
          <w:rFonts w:asciiTheme="majorHAnsi" w:hAnsiTheme="majorHAnsi"/>
          <w:bCs/>
          <w:noProof/>
          <w:lang w:val="sr-Cyrl-RS"/>
        </w:rPr>
        <w:t>в</w:t>
      </w:r>
      <w:r w:rsidRPr="00E70805">
        <w:rPr>
          <w:rFonts w:asciiTheme="majorHAnsi" w:hAnsiTheme="majorHAnsi"/>
          <w:bCs/>
          <w:noProof/>
          <w:lang w:val="sr-Cyrl-RS"/>
        </w:rPr>
        <w:t xml:space="preserve">ља </w:t>
      </w:r>
      <w:r>
        <w:rPr>
          <w:rFonts w:asciiTheme="majorHAnsi" w:hAnsiTheme="majorHAnsi"/>
          <w:bCs/>
          <w:noProof/>
          <w:lang w:val="sr-Cyrl-RS"/>
        </w:rPr>
        <w:t>уз</w:t>
      </w:r>
      <w:r w:rsidRPr="00E70805">
        <w:rPr>
          <w:rFonts w:asciiTheme="majorHAnsi" w:hAnsiTheme="majorHAnsi"/>
          <w:bCs/>
          <w:noProof/>
          <w:lang w:val="sr-Cyrl-RS"/>
        </w:rPr>
        <w:t xml:space="preserve"> </w:t>
      </w:r>
      <w:r>
        <w:rPr>
          <w:rFonts w:asciiTheme="majorHAnsi" w:hAnsiTheme="majorHAnsi"/>
          <w:bCs/>
          <w:noProof/>
          <w:lang w:val="sr-Cyrl-RS"/>
        </w:rPr>
        <w:t>понуду</w:t>
      </w:r>
      <w:r w:rsidRPr="00E70805">
        <w:rPr>
          <w:rFonts w:asciiTheme="majorHAnsi" w:hAnsiTheme="majorHAnsi"/>
          <w:bCs/>
          <w:noProof/>
          <w:lang w:val="sr-Cyrl-RS"/>
        </w:rPr>
        <w:t xml:space="preserve">, </w:t>
      </w:r>
      <w:r>
        <w:rPr>
          <w:rFonts w:asciiTheme="majorHAnsi" w:hAnsiTheme="majorHAnsi"/>
          <w:bCs/>
          <w:noProof/>
          <w:lang w:val="sr-Cyrl-RS"/>
        </w:rPr>
        <w:t>које</w:t>
      </w:r>
      <w:r w:rsidRPr="00E70805">
        <w:rPr>
          <w:rFonts w:asciiTheme="majorHAnsi" w:hAnsiTheme="majorHAnsi"/>
          <w:bCs/>
          <w:noProof/>
          <w:lang w:val="sr-Cyrl-RS"/>
        </w:rPr>
        <w:t xml:space="preserve"> </w:t>
      </w:r>
      <w:r>
        <w:rPr>
          <w:rFonts w:asciiTheme="majorHAnsi" w:hAnsiTheme="majorHAnsi"/>
          <w:bCs/>
          <w:noProof/>
          <w:lang w:val="sr-Cyrl-RS"/>
        </w:rPr>
        <w:t>изд</w:t>
      </w:r>
      <w:r w:rsidRPr="00E70805">
        <w:rPr>
          <w:rFonts w:asciiTheme="majorHAnsi" w:hAnsiTheme="majorHAnsi"/>
          <w:bCs/>
          <w:noProof/>
          <w:lang w:val="sr-Cyrl-RS"/>
        </w:rPr>
        <w:t>а</w:t>
      </w:r>
      <w:r>
        <w:rPr>
          <w:rFonts w:asciiTheme="majorHAnsi" w:hAnsiTheme="majorHAnsi"/>
          <w:bCs/>
          <w:noProof/>
          <w:lang w:val="sr-Cyrl-RS"/>
        </w:rPr>
        <w:t>је</w:t>
      </w:r>
      <w:r w:rsidRPr="00E70805">
        <w:rPr>
          <w:rFonts w:asciiTheme="majorHAnsi" w:hAnsiTheme="majorHAnsi"/>
          <w:bCs/>
          <w:noProof/>
          <w:lang w:val="sr-Cyrl-RS"/>
        </w:rPr>
        <w:t xml:space="preserve"> А</w:t>
      </w:r>
      <w:r>
        <w:rPr>
          <w:rFonts w:asciiTheme="majorHAnsi" w:hAnsiTheme="majorHAnsi"/>
          <w:bCs/>
          <w:noProof/>
          <w:lang w:val="sr-Cyrl-RS"/>
        </w:rPr>
        <w:t>меричк</w:t>
      </w:r>
      <w:r w:rsidRPr="00E70805">
        <w:rPr>
          <w:rFonts w:asciiTheme="majorHAnsi" w:hAnsiTheme="majorHAnsi"/>
          <w:bCs/>
          <w:noProof/>
          <w:lang w:val="sr-Cyrl-RS"/>
        </w:rPr>
        <w:t>а а</w:t>
      </w:r>
      <w:r>
        <w:rPr>
          <w:rFonts w:asciiTheme="majorHAnsi" w:hAnsiTheme="majorHAnsi"/>
          <w:bCs/>
          <w:noProof/>
          <w:lang w:val="sr-Cyrl-RS"/>
        </w:rPr>
        <w:t>генциј</w:t>
      </w:r>
      <w:r w:rsidRPr="00E70805">
        <w:rPr>
          <w:rFonts w:asciiTheme="majorHAnsi" w:hAnsiTheme="majorHAnsi"/>
          <w:bCs/>
          <w:noProof/>
          <w:lang w:val="sr-Cyrl-RS"/>
        </w:rPr>
        <w:t xml:space="preserve">а </w:t>
      </w:r>
      <w:r>
        <w:rPr>
          <w:rFonts w:asciiTheme="majorHAnsi" w:hAnsiTheme="majorHAnsi"/>
          <w:bCs/>
          <w:noProof/>
          <w:lang w:val="sr-Cyrl-RS"/>
        </w:rPr>
        <w:t>з</w:t>
      </w:r>
      <w:r w:rsidRPr="00E70805">
        <w:rPr>
          <w:rFonts w:asciiTheme="majorHAnsi" w:hAnsiTheme="majorHAnsi"/>
          <w:bCs/>
          <w:noProof/>
          <w:lang w:val="sr-Cyrl-RS"/>
        </w:rPr>
        <w:t xml:space="preserve">а </w:t>
      </w:r>
      <w:r>
        <w:rPr>
          <w:rFonts w:asciiTheme="majorHAnsi" w:hAnsiTheme="majorHAnsi"/>
          <w:bCs/>
          <w:noProof/>
          <w:lang w:val="sr-Cyrl-RS"/>
        </w:rPr>
        <w:t>хр</w:t>
      </w:r>
      <w:r w:rsidRPr="00E70805">
        <w:rPr>
          <w:rFonts w:asciiTheme="majorHAnsi" w:hAnsiTheme="majorHAnsi"/>
          <w:bCs/>
          <w:noProof/>
          <w:lang w:val="sr-Cyrl-RS"/>
        </w:rPr>
        <w:t>а</w:t>
      </w:r>
      <w:r>
        <w:rPr>
          <w:rFonts w:asciiTheme="majorHAnsi" w:hAnsiTheme="majorHAnsi"/>
          <w:bCs/>
          <w:noProof/>
          <w:lang w:val="sr-Cyrl-RS"/>
        </w:rPr>
        <w:t>ну</w:t>
      </w:r>
      <w:r w:rsidRPr="00E70805">
        <w:rPr>
          <w:rFonts w:asciiTheme="majorHAnsi" w:hAnsiTheme="majorHAnsi"/>
          <w:bCs/>
          <w:noProof/>
          <w:lang w:val="sr-Cyrl-RS"/>
        </w:rPr>
        <w:t xml:space="preserve">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лекове</w:t>
      </w:r>
      <w:r w:rsidRPr="00E70805">
        <w:rPr>
          <w:rFonts w:asciiTheme="majorHAnsi" w:hAnsiTheme="majorHAnsi"/>
          <w:bCs/>
          <w:noProof/>
          <w:lang w:val="sr-Cyrl-RS"/>
        </w:rPr>
        <w:t xml:space="preserve"> (</w:t>
      </w:r>
      <w:r>
        <w:rPr>
          <w:rFonts w:asciiTheme="majorHAnsi" w:hAnsiTheme="majorHAnsi"/>
          <w:bCs/>
          <w:noProof/>
          <w:lang w:val="sr-Cyrl-RS"/>
        </w:rPr>
        <w:t>U</w:t>
      </w:r>
      <w:r w:rsidRPr="00E70805">
        <w:rPr>
          <w:rFonts w:asciiTheme="majorHAnsi" w:hAnsiTheme="majorHAnsi"/>
          <w:bCs/>
          <w:noProof/>
          <w:lang w:val="sr-Cyrl-RS"/>
        </w:rPr>
        <w:t>.</w:t>
      </w:r>
      <w:r>
        <w:rPr>
          <w:rFonts w:asciiTheme="majorHAnsi" w:hAnsiTheme="majorHAnsi"/>
          <w:bCs/>
          <w:noProof/>
          <w:lang w:val="sr-Cyrl-RS"/>
        </w:rPr>
        <w:t>S</w:t>
      </w:r>
      <w:r w:rsidRPr="00E70805">
        <w:rPr>
          <w:rFonts w:asciiTheme="majorHAnsi" w:hAnsiTheme="majorHAnsi"/>
          <w:bCs/>
          <w:noProof/>
          <w:lang w:val="sr-Cyrl-RS"/>
        </w:rPr>
        <w:t xml:space="preserve">. </w:t>
      </w:r>
      <w:r>
        <w:rPr>
          <w:rFonts w:asciiTheme="majorHAnsi" w:hAnsiTheme="majorHAnsi"/>
          <w:bCs/>
          <w:noProof/>
          <w:lang w:val="sr-Cyrl-RS"/>
        </w:rPr>
        <w:t>Food</w:t>
      </w:r>
      <w:r w:rsidRPr="00E70805">
        <w:rPr>
          <w:rFonts w:asciiTheme="majorHAnsi" w:hAnsiTheme="majorHAnsi"/>
          <w:bCs/>
          <w:noProof/>
          <w:lang w:val="sr-Cyrl-RS"/>
        </w:rPr>
        <w:t xml:space="preserve"> &amp; </w:t>
      </w:r>
      <w:r>
        <w:rPr>
          <w:rFonts w:asciiTheme="majorHAnsi" w:hAnsiTheme="majorHAnsi"/>
          <w:bCs/>
          <w:noProof/>
          <w:lang w:val="sr-Cyrl-RS"/>
        </w:rPr>
        <w:t>Drug</w:t>
      </w:r>
      <w:r w:rsidRPr="00E70805">
        <w:rPr>
          <w:rFonts w:asciiTheme="majorHAnsi" w:hAnsiTheme="majorHAnsi"/>
          <w:bCs/>
          <w:noProof/>
          <w:lang w:val="sr-Cyrl-RS"/>
        </w:rPr>
        <w:t xml:space="preserve"> </w:t>
      </w:r>
      <w:r>
        <w:rPr>
          <w:rFonts w:asciiTheme="majorHAnsi" w:hAnsiTheme="majorHAnsi"/>
          <w:bCs/>
          <w:noProof/>
          <w:lang w:val="sr-Cyrl-RS"/>
        </w:rPr>
        <w:t>Administration</w:t>
      </w:r>
      <w:r w:rsidRPr="00E70805">
        <w:rPr>
          <w:rFonts w:asciiTheme="majorHAnsi" w:hAnsiTheme="majorHAnsi"/>
          <w:bCs/>
          <w:noProof/>
          <w:lang w:val="sr-Cyrl-RS"/>
        </w:rPr>
        <w:t xml:space="preserve"> – </w:t>
      </w:r>
      <w:r w:rsidR="0045271C">
        <w:rPr>
          <w:rFonts w:asciiTheme="majorHAnsi" w:hAnsiTheme="majorHAnsi"/>
          <w:bCs/>
          <w:noProof/>
          <w:lang w:val="sr-Cyrl-RS"/>
        </w:rPr>
        <w:t>скраћено</w:t>
      </w:r>
      <w:r w:rsidRPr="00E70805">
        <w:rPr>
          <w:rFonts w:asciiTheme="majorHAnsi" w:hAnsiTheme="majorHAnsi"/>
          <w:bCs/>
          <w:noProof/>
          <w:lang w:val="sr-Cyrl-RS"/>
        </w:rPr>
        <w:t xml:space="preserve"> </w:t>
      </w:r>
      <w:r>
        <w:rPr>
          <w:rFonts w:asciiTheme="majorHAnsi" w:hAnsiTheme="majorHAnsi"/>
          <w:bCs/>
          <w:noProof/>
          <w:lang w:val="sr-Cyrl-RS"/>
        </w:rPr>
        <w:t>FDA</w:t>
      </w:r>
      <w:r w:rsidRPr="00E70805">
        <w:rPr>
          <w:rFonts w:asciiTheme="majorHAnsi" w:hAnsiTheme="majorHAnsi"/>
          <w:bCs/>
          <w:noProof/>
          <w:lang w:val="sr-Cyrl-RS"/>
        </w:rPr>
        <w:t xml:space="preserve">) </w:t>
      </w:r>
      <w:r>
        <w:rPr>
          <w:rFonts w:asciiTheme="majorHAnsi" w:hAnsiTheme="majorHAnsi"/>
          <w:bCs/>
          <w:noProof/>
          <w:lang w:val="sr-Cyrl-RS"/>
        </w:rPr>
        <w:t>к</w:t>
      </w:r>
      <w:r w:rsidRPr="00E70805">
        <w:rPr>
          <w:rFonts w:asciiTheme="majorHAnsi" w:hAnsiTheme="majorHAnsi"/>
          <w:bCs/>
          <w:noProof/>
          <w:lang w:val="sr-Cyrl-RS"/>
        </w:rPr>
        <w:t>а</w:t>
      </w:r>
      <w:r>
        <w:rPr>
          <w:rFonts w:asciiTheme="majorHAnsi" w:hAnsiTheme="majorHAnsi"/>
          <w:bCs/>
          <w:noProof/>
          <w:lang w:val="sr-Cyrl-RS"/>
        </w:rPr>
        <w:t>о</w:t>
      </w:r>
      <w:r w:rsidRPr="00E70805">
        <w:rPr>
          <w:rFonts w:asciiTheme="majorHAnsi" w:hAnsiTheme="majorHAnsi"/>
          <w:bCs/>
          <w:noProof/>
          <w:lang w:val="sr-Cyrl-RS"/>
        </w:rPr>
        <w:t xml:space="preserve"> </w:t>
      </w:r>
      <w:r>
        <w:rPr>
          <w:rFonts w:asciiTheme="majorHAnsi" w:hAnsiTheme="majorHAnsi"/>
          <w:bCs/>
          <w:noProof/>
          <w:lang w:val="sr-Cyrl-RS"/>
        </w:rPr>
        <w:t>орг</w:t>
      </w:r>
      <w:r w:rsidRPr="00E70805">
        <w:rPr>
          <w:rFonts w:asciiTheme="majorHAnsi" w:hAnsiTheme="majorHAnsi"/>
          <w:bCs/>
          <w:noProof/>
          <w:lang w:val="sr-Cyrl-RS"/>
        </w:rPr>
        <w:t>а</w:t>
      </w:r>
      <w:r>
        <w:rPr>
          <w:rFonts w:asciiTheme="majorHAnsi" w:hAnsiTheme="majorHAnsi"/>
          <w:bCs/>
          <w:noProof/>
          <w:lang w:val="sr-Cyrl-RS"/>
        </w:rPr>
        <w:t>низ</w:t>
      </w:r>
      <w:r w:rsidRPr="00E70805">
        <w:rPr>
          <w:rFonts w:asciiTheme="majorHAnsi" w:hAnsiTheme="majorHAnsi"/>
          <w:bCs/>
          <w:noProof/>
          <w:lang w:val="sr-Cyrl-RS"/>
        </w:rPr>
        <w:t>а</w:t>
      </w:r>
      <w:r>
        <w:rPr>
          <w:rFonts w:asciiTheme="majorHAnsi" w:hAnsiTheme="majorHAnsi"/>
          <w:bCs/>
          <w:noProof/>
          <w:lang w:val="sr-Cyrl-RS"/>
        </w:rPr>
        <w:t>циј</w:t>
      </w:r>
      <w:r w:rsidRPr="00E70805">
        <w:rPr>
          <w:rFonts w:asciiTheme="majorHAnsi" w:hAnsiTheme="majorHAnsi"/>
          <w:bCs/>
          <w:noProof/>
          <w:lang w:val="sr-Cyrl-RS"/>
        </w:rPr>
        <w:t xml:space="preserve">а </w:t>
      </w:r>
      <w:r>
        <w:rPr>
          <w:rFonts w:asciiTheme="majorHAnsi" w:hAnsiTheme="majorHAnsi"/>
          <w:bCs/>
          <w:noProof/>
          <w:lang w:val="sr-Cyrl-RS"/>
        </w:rPr>
        <w:t>у</w:t>
      </w:r>
      <w:r w:rsidRPr="00E70805">
        <w:rPr>
          <w:rFonts w:asciiTheme="majorHAnsi" w:hAnsiTheme="majorHAnsi"/>
          <w:bCs/>
          <w:noProof/>
          <w:lang w:val="sr-Cyrl-RS"/>
        </w:rPr>
        <w:t xml:space="preserve"> </w:t>
      </w:r>
      <w:r>
        <w:rPr>
          <w:rFonts w:asciiTheme="majorHAnsi" w:hAnsiTheme="majorHAnsi"/>
          <w:bCs/>
          <w:noProof/>
          <w:lang w:val="sr-Cyrl-RS"/>
        </w:rPr>
        <w:t>оквиру</w:t>
      </w:r>
      <w:r w:rsidRPr="00E70805">
        <w:rPr>
          <w:rFonts w:asciiTheme="majorHAnsi" w:hAnsiTheme="majorHAnsi"/>
          <w:bCs/>
          <w:noProof/>
          <w:lang w:val="sr-Cyrl-RS"/>
        </w:rPr>
        <w:t xml:space="preserve"> М</w:t>
      </w:r>
      <w:r>
        <w:rPr>
          <w:rFonts w:asciiTheme="majorHAnsi" w:hAnsiTheme="majorHAnsi"/>
          <w:bCs/>
          <w:noProof/>
          <w:lang w:val="sr-Cyrl-RS"/>
        </w:rPr>
        <w:t>инист</w:t>
      </w:r>
      <w:r w:rsidRPr="00E70805">
        <w:rPr>
          <w:rFonts w:asciiTheme="majorHAnsi" w:hAnsiTheme="majorHAnsi"/>
          <w:bCs/>
          <w:noProof/>
          <w:lang w:val="sr-Cyrl-RS"/>
        </w:rPr>
        <w:t>а</w:t>
      </w:r>
      <w:r>
        <w:rPr>
          <w:rFonts w:asciiTheme="majorHAnsi" w:hAnsiTheme="majorHAnsi"/>
          <w:bCs/>
          <w:noProof/>
          <w:lang w:val="sr-Cyrl-RS"/>
        </w:rPr>
        <w:t>рств</w:t>
      </w:r>
      <w:r w:rsidRPr="00E70805">
        <w:rPr>
          <w:rFonts w:asciiTheme="majorHAnsi" w:hAnsiTheme="majorHAnsi"/>
          <w:bCs/>
          <w:noProof/>
          <w:lang w:val="sr-Cyrl-RS"/>
        </w:rPr>
        <w:t xml:space="preserve">а </w:t>
      </w:r>
      <w:r>
        <w:rPr>
          <w:rFonts w:asciiTheme="majorHAnsi" w:hAnsiTheme="majorHAnsi"/>
          <w:bCs/>
          <w:noProof/>
          <w:lang w:val="sr-Cyrl-RS"/>
        </w:rPr>
        <w:t>здр</w:t>
      </w:r>
      <w:r w:rsidRPr="00E70805">
        <w:rPr>
          <w:rFonts w:asciiTheme="majorHAnsi" w:hAnsiTheme="majorHAnsi"/>
          <w:bCs/>
          <w:noProof/>
          <w:lang w:val="sr-Cyrl-RS"/>
        </w:rPr>
        <w:t>а</w:t>
      </w:r>
      <w:r>
        <w:rPr>
          <w:rFonts w:asciiTheme="majorHAnsi" w:hAnsiTheme="majorHAnsi"/>
          <w:bCs/>
          <w:noProof/>
          <w:lang w:val="sr-Cyrl-RS"/>
        </w:rPr>
        <w:t>в</w:t>
      </w:r>
      <w:r w:rsidRPr="00E70805">
        <w:rPr>
          <w:rFonts w:asciiTheme="majorHAnsi" w:hAnsiTheme="majorHAnsi"/>
          <w:bCs/>
          <w:noProof/>
          <w:lang w:val="sr-Cyrl-RS"/>
        </w:rPr>
        <w:t>ља САД (</w:t>
      </w:r>
      <w:r>
        <w:rPr>
          <w:rFonts w:asciiTheme="majorHAnsi" w:hAnsiTheme="majorHAnsi"/>
          <w:bCs/>
          <w:noProof/>
          <w:lang w:val="sr-Cyrl-RS"/>
        </w:rPr>
        <w:t>U</w:t>
      </w:r>
      <w:r w:rsidRPr="00E70805">
        <w:rPr>
          <w:rFonts w:asciiTheme="majorHAnsi" w:hAnsiTheme="majorHAnsi"/>
          <w:bCs/>
          <w:noProof/>
          <w:lang w:val="sr-Cyrl-RS"/>
        </w:rPr>
        <w:t>.</w:t>
      </w:r>
      <w:r>
        <w:rPr>
          <w:rFonts w:asciiTheme="majorHAnsi" w:hAnsiTheme="majorHAnsi"/>
          <w:bCs/>
          <w:noProof/>
          <w:lang w:val="sr-Cyrl-RS"/>
        </w:rPr>
        <w:t>S</w:t>
      </w:r>
      <w:r w:rsidRPr="00E70805">
        <w:rPr>
          <w:rFonts w:asciiTheme="majorHAnsi" w:hAnsiTheme="majorHAnsi"/>
          <w:bCs/>
          <w:noProof/>
          <w:lang w:val="sr-Cyrl-RS"/>
        </w:rPr>
        <w:t xml:space="preserve">. </w:t>
      </w:r>
      <w:r>
        <w:rPr>
          <w:rFonts w:asciiTheme="majorHAnsi" w:hAnsiTheme="majorHAnsi"/>
          <w:bCs/>
          <w:noProof/>
          <w:lang w:val="sr-Cyrl-RS"/>
        </w:rPr>
        <w:t>Department</w:t>
      </w:r>
      <w:r w:rsidRPr="00E70805">
        <w:rPr>
          <w:rFonts w:asciiTheme="majorHAnsi" w:hAnsiTheme="majorHAnsi"/>
          <w:bCs/>
          <w:noProof/>
          <w:lang w:val="sr-Cyrl-RS"/>
        </w:rPr>
        <w:t xml:space="preserve"> </w:t>
      </w:r>
      <w:r>
        <w:rPr>
          <w:rFonts w:asciiTheme="majorHAnsi" w:hAnsiTheme="majorHAnsi"/>
          <w:bCs/>
          <w:noProof/>
          <w:lang w:val="sr-Cyrl-RS"/>
        </w:rPr>
        <w:t>of</w:t>
      </w:r>
      <w:r w:rsidRPr="00E70805">
        <w:rPr>
          <w:rFonts w:asciiTheme="majorHAnsi" w:hAnsiTheme="majorHAnsi"/>
          <w:bCs/>
          <w:noProof/>
          <w:lang w:val="sr-Cyrl-RS"/>
        </w:rPr>
        <w:t xml:space="preserve"> </w:t>
      </w:r>
      <w:r>
        <w:rPr>
          <w:rFonts w:asciiTheme="majorHAnsi" w:hAnsiTheme="majorHAnsi"/>
          <w:bCs/>
          <w:noProof/>
          <w:lang w:val="sr-Cyrl-RS"/>
        </w:rPr>
        <w:t>Health</w:t>
      </w:r>
      <w:r w:rsidRPr="00E70805">
        <w:rPr>
          <w:rFonts w:asciiTheme="majorHAnsi" w:hAnsiTheme="majorHAnsi"/>
          <w:bCs/>
          <w:noProof/>
          <w:lang w:val="sr-Cyrl-RS"/>
        </w:rPr>
        <w:t xml:space="preserve"> </w:t>
      </w:r>
      <w:r>
        <w:rPr>
          <w:rFonts w:asciiTheme="majorHAnsi" w:hAnsiTheme="majorHAnsi"/>
          <w:bCs/>
          <w:noProof/>
          <w:lang w:val="sr-Cyrl-RS"/>
        </w:rPr>
        <w:t>and</w:t>
      </w:r>
      <w:r w:rsidRPr="00E70805">
        <w:rPr>
          <w:rFonts w:asciiTheme="majorHAnsi" w:hAnsiTheme="majorHAnsi"/>
          <w:bCs/>
          <w:noProof/>
          <w:lang w:val="sr-Cyrl-RS"/>
        </w:rPr>
        <w:t xml:space="preserve"> </w:t>
      </w:r>
      <w:r>
        <w:rPr>
          <w:rFonts w:asciiTheme="majorHAnsi" w:hAnsiTheme="majorHAnsi"/>
          <w:bCs/>
          <w:noProof/>
          <w:lang w:val="sr-Cyrl-RS"/>
        </w:rPr>
        <w:t>Human</w:t>
      </w:r>
      <w:r w:rsidRPr="00E70805">
        <w:rPr>
          <w:rFonts w:asciiTheme="majorHAnsi" w:hAnsiTheme="majorHAnsi"/>
          <w:bCs/>
          <w:noProof/>
          <w:lang w:val="sr-Cyrl-RS"/>
        </w:rPr>
        <w:t xml:space="preserve"> </w:t>
      </w:r>
      <w:r>
        <w:rPr>
          <w:rFonts w:asciiTheme="majorHAnsi" w:hAnsiTheme="majorHAnsi"/>
          <w:bCs/>
          <w:noProof/>
          <w:lang w:val="sr-Cyrl-RS"/>
        </w:rPr>
        <w:t>Services</w:t>
      </w:r>
      <w:r w:rsidRPr="00E70805">
        <w:rPr>
          <w:rFonts w:asciiTheme="majorHAnsi" w:hAnsiTheme="majorHAnsi"/>
          <w:bCs/>
          <w:noProof/>
          <w:lang w:val="sr-Cyrl-RS"/>
        </w:rPr>
        <w:t xml:space="preserve">) </w:t>
      </w:r>
      <w:r>
        <w:rPr>
          <w:rFonts w:asciiTheme="majorHAnsi" w:hAnsiTheme="majorHAnsi"/>
          <w:bCs/>
          <w:noProof/>
          <w:lang w:val="sr-Cyrl-RS"/>
        </w:rPr>
        <w:t>кој</w:t>
      </w:r>
      <w:r w:rsidRPr="00E70805">
        <w:rPr>
          <w:rFonts w:asciiTheme="majorHAnsi" w:hAnsiTheme="majorHAnsi"/>
          <w:bCs/>
          <w:noProof/>
          <w:lang w:val="sr-Cyrl-RS"/>
        </w:rPr>
        <w:t xml:space="preserve">а </w:t>
      </w:r>
      <w:r>
        <w:rPr>
          <w:rFonts w:asciiTheme="majorHAnsi" w:hAnsiTheme="majorHAnsi"/>
          <w:bCs/>
          <w:noProof/>
          <w:lang w:val="sr-Cyrl-RS"/>
        </w:rPr>
        <w:t>је</w:t>
      </w:r>
      <w:r w:rsidRPr="00E70805">
        <w:rPr>
          <w:rFonts w:asciiTheme="majorHAnsi" w:hAnsiTheme="majorHAnsi"/>
          <w:bCs/>
          <w:noProof/>
          <w:lang w:val="sr-Cyrl-RS"/>
        </w:rPr>
        <w:t xml:space="preserve"> </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дужен</w:t>
      </w:r>
      <w:r w:rsidRPr="00E70805">
        <w:rPr>
          <w:rFonts w:asciiTheme="majorHAnsi" w:hAnsiTheme="majorHAnsi"/>
          <w:bCs/>
          <w:noProof/>
          <w:lang w:val="sr-Cyrl-RS"/>
        </w:rPr>
        <w:t xml:space="preserve">а </w:t>
      </w:r>
      <w:r>
        <w:rPr>
          <w:rFonts w:asciiTheme="majorHAnsi" w:hAnsiTheme="majorHAnsi"/>
          <w:bCs/>
          <w:noProof/>
          <w:lang w:val="sr-Cyrl-RS"/>
        </w:rPr>
        <w:t>д</w:t>
      </w:r>
      <w:r w:rsidRPr="00E70805">
        <w:rPr>
          <w:rFonts w:asciiTheme="majorHAnsi" w:hAnsiTheme="majorHAnsi"/>
          <w:bCs/>
          <w:noProof/>
          <w:lang w:val="sr-Cyrl-RS"/>
        </w:rPr>
        <w:t>а (</w:t>
      </w:r>
      <w:r>
        <w:rPr>
          <w:rFonts w:asciiTheme="majorHAnsi" w:hAnsiTheme="majorHAnsi"/>
          <w:bCs/>
          <w:noProof/>
          <w:lang w:val="sr-Cyrl-RS"/>
        </w:rPr>
        <w:t>кроз</w:t>
      </w:r>
      <w:r w:rsidRPr="00E70805">
        <w:rPr>
          <w:rFonts w:asciiTheme="majorHAnsi" w:hAnsiTheme="majorHAnsi"/>
          <w:bCs/>
          <w:noProof/>
          <w:lang w:val="sr-Cyrl-RS"/>
        </w:rPr>
        <w:t xml:space="preserve"> </w:t>
      </w:r>
      <w:r>
        <w:rPr>
          <w:rFonts w:asciiTheme="majorHAnsi" w:hAnsiTheme="majorHAnsi"/>
          <w:bCs/>
          <w:noProof/>
          <w:lang w:val="sr-Cyrl-RS"/>
        </w:rPr>
        <w:t>н</w:t>
      </w:r>
      <w:r w:rsidRPr="00E70805">
        <w:rPr>
          <w:rFonts w:asciiTheme="majorHAnsi" w:hAnsiTheme="majorHAnsi"/>
          <w:bCs/>
          <w:noProof/>
          <w:lang w:val="sr-Cyrl-RS"/>
        </w:rPr>
        <w:t>а</w:t>
      </w:r>
      <w:r>
        <w:rPr>
          <w:rFonts w:asciiTheme="majorHAnsi" w:hAnsiTheme="majorHAnsi"/>
          <w:bCs/>
          <w:noProof/>
          <w:lang w:val="sr-Cyrl-RS"/>
        </w:rPr>
        <w:t>ведени</w:t>
      </w:r>
      <w:r w:rsidRPr="00E70805">
        <w:rPr>
          <w:rFonts w:asciiTheme="majorHAnsi" w:hAnsiTheme="majorHAnsi"/>
          <w:bCs/>
          <w:noProof/>
          <w:lang w:val="sr-Cyrl-RS"/>
        </w:rPr>
        <w:t xml:space="preserve"> </w:t>
      </w:r>
      <w:r>
        <w:rPr>
          <w:rFonts w:asciiTheme="majorHAnsi" w:hAnsiTheme="majorHAnsi"/>
          <w:bCs/>
          <w:noProof/>
          <w:lang w:val="sr-Cyrl-RS"/>
        </w:rPr>
        <w:t>сертифик</w:t>
      </w:r>
      <w:r w:rsidRPr="00E70805">
        <w:rPr>
          <w:rFonts w:asciiTheme="majorHAnsi" w:hAnsiTheme="majorHAnsi"/>
          <w:bCs/>
          <w:noProof/>
          <w:lang w:val="sr-Cyrl-RS"/>
        </w:rPr>
        <w:t>а</w:t>
      </w:r>
      <w:r>
        <w:rPr>
          <w:rFonts w:asciiTheme="majorHAnsi" w:hAnsiTheme="majorHAnsi"/>
          <w:bCs/>
          <w:noProof/>
          <w:lang w:val="sr-Cyrl-RS"/>
        </w:rPr>
        <w:t>т</w:t>
      </w:r>
      <w:r w:rsidRPr="00E70805">
        <w:rPr>
          <w:rFonts w:asciiTheme="majorHAnsi" w:hAnsiTheme="majorHAnsi"/>
          <w:bCs/>
          <w:noProof/>
          <w:lang w:val="sr-Cyrl-RS"/>
        </w:rPr>
        <w:t xml:space="preserve"> - </w:t>
      </w:r>
      <w:r>
        <w:rPr>
          <w:rFonts w:asciiTheme="majorHAnsi" w:hAnsiTheme="majorHAnsi"/>
          <w:bCs/>
          <w:noProof/>
          <w:lang w:val="sr-Cyrl-RS"/>
        </w:rPr>
        <w:t>одобре</w:t>
      </w:r>
      <w:r w:rsidRPr="00E70805">
        <w:rPr>
          <w:rFonts w:asciiTheme="majorHAnsi" w:hAnsiTheme="majorHAnsi"/>
          <w:bCs/>
          <w:noProof/>
          <w:lang w:val="sr-Cyrl-RS"/>
        </w:rPr>
        <w:t>њ</w:t>
      </w:r>
      <w:r>
        <w:rPr>
          <w:rFonts w:asciiTheme="majorHAnsi" w:hAnsiTheme="majorHAnsi"/>
          <w:bCs/>
          <w:noProof/>
          <w:lang w:val="sr-Cyrl-RS"/>
        </w:rPr>
        <w:t>е</w:t>
      </w:r>
      <w:r w:rsidRPr="00E70805">
        <w:rPr>
          <w:rFonts w:asciiTheme="majorHAnsi" w:hAnsiTheme="majorHAnsi"/>
          <w:bCs/>
          <w:noProof/>
          <w:lang w:val="sr-Cyrl-RS"/>
        </w:rPr>
        <w:t xml:space="preserve">) </w:t>
      </w:r>
      <w:r>
        <w:rPr>
          <w:rFonts w:asciiTheme="majorHAnsi" w:hAnsiTheme="majorHAnsi"/>
          <w:bCs/>
          <w:noProof/>
          <w:lang w:val="sr-Cyrl-RS"/>
        </w:rPr>
        <w:t>одобри</w:t>
      </w:r>
      <w:r w:rsidRPr="00E70805">
        <w:rPr>
          <w:rFonts w:asciiTheme="majorHAnsi" w:hAnsiTheme="majorHAnsi"/>
          <w:bCs/>
          <w:noProof/>
          <w:lang w:val="sr-Cyrl-RS"/>
        </w:rPr>
        <w:t xml:space="preserve"> </w:t>
      </w:r>
      <w:r>
        <w:rPr>
          <w:rFonts w:asciiTheme="majorHAnsi" w:hAnsiTheme="majorHAnsi"/>
          <w:bCs/>
          <w:noProof/>
          <w:lang w:val="sr-Cyrl-RS"/>
        </w:rPr>
        <w:t>ул</w:t>
      </w:r>
      <w:r w:rsidRPr="00E70805">
        <w:rPr>
          <w:rFonts w:asciiTheme="majorHAnsi" w:hAnsiTheme="majorHAnsi"/>
          <w:bCs/>
          <w:noProof/>
          <w:lang w:val="sr-Cyrl-RS"/>
        </w:rPr>
        <w:t>а</w:t>
      </w:r>
      <w:r>
        <w:rPr>
          <w:rFonts w:asciiTheme="majorHAnsi" w:hAnsiTheme="majorHAnsi"/>
          <w:bCs/>
          <w:noProof/>
          <w:lang w:val="sr-Cyrl-RS"/>
        </w:rPr>
        <w:t>з</w:t>
      </w:r>
      <w:r w:rsidRPr="00E70805">
        <w:rPr>
          <w:rFonts w:asciiTheme="majorHAnsi" w:hAnsiTheme="majorHAnsi"/>
          <w:bCs/>
          <w:noProof/>
          <w:lang w:val="sr-Cyrl-RS"/>
        </w:rPr>
        <w:t>а</w:t>
      </w:r>
      <w:r>
        <w:rPr>
          <w:rFonts w:asciiTheme="majorHAnsi" w:hAnsiTheme="majorHAnsi"/>
          <w:bCs/>
          <w:noProof/>
          <w:lang w:val="sr-Cyrl-RS"/>
        </w:rPr>
        <w:t>к</w:t>
      </w:r>
      <w:r w:rsidRPr="00E70805">
        <w:rPr>
          <w:rFonts w:asciiTheme="majorHAnsi" w:hAnsiTheme="majorHAnsi"/>
          <w:bCs/>
          <w:noProof/>
          <w:lang w:val="sr-Cyrl-RS"/>
        </w:rPr>
        <w:t xml:space="preserve"> </w:t>
      </w:r>
      <w:r>
        <w:rPr>
          <w:rFonts w:asciiTheme="majorHAnsi" w:hAnsiTheme="majorHAnsi"/>
          <w:bCs/>
          <w:noProof/>
          <w:lang w:val="sr-Cyrl-RS"/>
        </w:rPr>
        <w:t>медицинског</w:t>
      </w:r>
      <w:r w:rsidRPr="00E70805">
        <w:rPr>
          <w:rFonts w:asciiTheme="majorHAnsi" w:hAnsiTheme="majorHAnsi"/>
          <w:bCs/>
          <w:noProof/>
          <w:lang w:val="sr-Cyrl-RS"/>
        </w:rPr>
        <w:t xml:space="preserve"> </w:t>
      </w:r>
      <w:r>
        <w:rPr>
          <w:rFonts w:asciiTheme="majorHAnsi" w:hAnsiTheme="majorHAnsi"/>
          <w:bCs/>
          <w:noProof/>
          <w:lang w:val="sr-Cyrl-RS"/>
        </w:rPr>
        <w:t>средств</w:t>
      </w:r>
      <w:r w:rsidRPr="00E70805">
        <w:rPr>
          <w:rFonts w:asciiTheme="majorHAnsi" w:hAnsiTheme="majorHAnsi"/>
          <w:bCs/>
          <w:noProof/>
          <w:lang w:val="sr-Cyrl-RS"/>
        </w:rPr>
        <w:t xml:space="preserve">а </w:t>
      </w:r>
      <w:r>
        <w:rPr>
          <w:rFonts w:asciiTheme="majorHAnsi" w:hAnsiTheme="majorHAnsi"/>
          <w:bCs/>
          <w:noProof/>
          <w:lang w:val="sr-Cyrl-RS"/>
        </w:rPr>
        <w:t>н</w:t>
      </w:r>
      <w:r w:rsidRPr="00E70805">
        <w:rPr>
          <w:rFonts w:asciiTheme="majorHAnsi" w:hAnsiTheme="majorHAnsi"/>
          <w:bCs/>
          <w:noProof/>
          <w:lang w:val="sr-Cyrl-RS"/>
        </w:rPr>
        <w:t xml:space="preserve">а </w:t>
      </w:r>
      <w:r>
        <w:rPr>
          <w:rFonts w:asciiTheme="majorHAnsi" w:hAnsiTheme="majorHAnsi"/>
          <w:bCs/>
          <w:noProof/>
          <w:lang w:val="sr-Cyrl-RS"/>
        </w:rPr>
        <w:t>тржиште</w:t>
      </w:r>
      <w:r w:rsidRPr="00E70805">
        <w:rPr>
          <w:rFonts w:asciiTheme="majorHAnsi" w:hAnsiTheme="majorHAnsi"/>
          <w:bCs/>
          <w:noProof/>
          <w:lang w:val="sr-Cyrl-RS"/>
        </w:rPr>
        <w:t xml:space="preserve"> САД, а</w:t>
      </w:r>
      <w:r>
        <w:rPr>
          <w:rFonts w:asciiTheme="majorHAnsi" w:hAnsiTheme="majorHAnsi"/>
          <w:bCs/>
          <w:noProof/>
          <w:lang w:val="sr-Cyrl-RS"/>
        </w:rPr>
        <w:t>ли</w:t>
      </w:r>
      <w:r w:rsidRPr="00E70805">
        <w:rPr>
          <w:rFonts w:asciiTheme="majorHAnsi" w:hAnsiTheme="majorHAnsi"/>
          <w:bCs/>
          <w:noProof/>
          <w:lang w:val="sr-Cyrl-RS"/>
        </w:rPr>
        <w:t xml:space="preserve"> </w:t>
      </w:r>
      <w:r>
        <w:rPr>
          <w:rFonts w:asciiTheme="majorHAnsi" w:hAnsiTheme="majorHAnsi"/>
          <w:bCs/>
          <w:noProof/>
          <w:lang w:val="sr-Cyrl-RS"/>
        </w:rPr>
        <w:t>д</w:t>
      </w:r>
      <w:r w:rsidRPr="00E70805">
        <w:rPr>
          <w:rFonts w:asciiTheme="majorHAnsi" w:hAnsiTheme="majorHAnsi"/>
          <w:bCs/>
          <w:noProof/>
          <w:lang w:val="sr-Cyrl-RS"/>
        </w:rPr>
        <w:t xml:space="preserve">а </w:t>
      </w:r>
      <w:r>
        <w:rPr>
          <w:rFonts w:asciiTheme="majorHAnsi" w:hAnsiTheme="majorHAnsi"/>
          <w:bCs/>
          <w:noProof/>
          <w:lang w:val="sr-Cyrl-RS"/>
        </w:rPr>
        <w:t>врши</w:t>
      </w:r>
      <w:r w:rsidRPr="00E70805">
        <w:rPr>
          <w:rFonts w:asciiTheme="majorHAnsi" w:hAnsiTheme="majorHAnsi"/>
          <w:bCs/>
          <w:noProof/>
          <w:lang w:val="sr-Cyrl-RS"/>
        </w:rPr>
        <w:t xml:space="preserve"> </w:t>
      </w:r>
      <w:r>
        <w:rPr>
          <w:rFonts w:asciiTheme="majorHAnsi" w:hAnsiTheme="majorHAnsi"/>
          <w:bCs/>
          <w:noProof/>
          <w:lang w:val="sr-Cyrl-RS"/>
        </w:rPr>
        <w:t>и</w:t>
      </w:r>
      <w:r w:rsidRPr="00E70805">
        <w:rPr>
          <w:rFonts w:asciiTheme="majorHAnsi" w:hAnsiTheme="majorHAnsi"/>
          <w:bCs/>
          <w:noProof/>
          <w:lang w:val="sr-Cyrl-RS"/>
        </w:rPr>
        <w:t xml:space="preserve"> </w:t>
      </w:r>
      <w:r>
        <w:rPr>
          <w:rFonts w:asciiTheme="majorHAnsi" w:hAnsiTheme="majorHAnsi"/>
          <w:bCs/>
          <w:noProof/>
          <w:lang w:val="sr-Cyrl-RS"/>
        </w:rPr>
        <w:t>н</w:t>
      </w:r>
      <w:r w:rsidRPr="00E70805">
        <w:rPr>
          <w:rFonts w:asciiTheme="majorHAnsi" w:hAnsiTheme="majorHAnsi"/>
          <w:bCs/>
          <w:noProof/>
          <w:lang w:val="sr-Cyrl-RS"/>
        </w:rPr>
        <w:t>а</w:t>
      </w:r>
      <w:r>
        <w:rPr>
          <w:rFonts w:asciiTheme="majorHAnsi" w:hAnsiTheme="majorHAnsi"/>
          <w:bCs/>
          <w:noProof/>
          <w:lang w:val="sr-Cyrl-RS"/>
        </w:rPr>
        <w:t>дзор</w:t>
      </w:r>
      <w:r w:rsidRPr="00E70805">
        <w:rPr>
          <w:rFonts w:asciiTheme="majorHAnsi" w:hAnsiTheme="majorHAnsi"/>
          <w:bCs/>
          <w:noProof/>
          <w:lang w:val="sr-Cyrl-RS"/>
        </w:rPr>
        <w:t xml:space="preserve"> </w:t>
      </w:r>
      <w:r>
        <w:rPr>
          <w:rFonts w:asciiTheme="majorHAnsi" w:hAnsiTheme="majorHAnsi"/>
          <w:bCs/>
          <w:noProof/>
          <w:lang w:val="sr-Cyrl-RS"/>
        </w:rPr>
        <w:t>н</w:t>
      </w:r>
      <w:r w:rsidRPr="00E70805">
        <w:rPr>
          <w:rFonts w:asciiTheme="majorHAnsi" w:hAnsiTheme="majorHAnsi"/>
          <w:bCs/>
          <w:noProof/>
          <w:lang w:val="sr-Cyrl-RS"/>
        </w:rPr>
        <w:t>а</w:t>
      </w:r>
      <w:r>
        <w:rPr>
          <w:rFonts w:asciiTheme="majorHAnsi" w:hAnsiTheme="majorHAnsi"/>
          <w:bCs/>
          <w:noProof/>
          <w:lang w:val="sr-Cyrl-RS"/>
        </w:rPr>
        <w:t>д</w:t>
      </w:r>
      <w:r w:rsidRPr="00E70805">
        <w:rPr>
          <w:rFonts w:asciiTheme="majorHAnsi" w:hAnsiTheme="majorHAnsi"/>
          <w:bCs/>
          <w:noProof/>
          <w:lang w:val="sr-Cyrl-RS"/>
        </w:rPr>
        <w:t xml:space="preserve"> </w:t>
      </w:r>
      <w:r>
        <w:rPr>
          <w:rFonts w:asciiTheme="majorHAnsi" w:hAnsiTheme="majorHAnsi"/>
          <w:bCs/>
          <w:noProof/>
          <w:lang w:val="sr-Cyrl-RS"/>
        </w:rPr>
        <w:t>коришће</w:t>
      </w:r>
      <w:r w:rsidRPr="00E70805">
        <w:rPr>
          <w:rFonts w:asciiTheme="majorHAnsi" w:hAnsiTheme="majorHAnsi"/>
          <w:bCs/>
          <w:noProof/>
          <w:lang w:val="sr-Cyrl-RS"/>
        </w:rPr>
        <w:t>њ</w:t>
      </w:r>
      <w:r>
        <w:rPr>
          <w:rFonts w:asciiTheme="majorHAnsi" w:hAnsiTheme="majorHAnsi"/>
          <w:bCs/>
          <w:noProof/>
          <w:lang w:val="sr-Cyrl-RS"/>
        </w:rPr>
        <w:t>ем</w:t>
      </w:r>
      <w:r w:rsidRPr="00E70805">
        <w:rPr>
          <w:rFonts w:asciiTheme="majorHAnsi" w:hAnsiTheme="majorHAnsi"/>
          <w:bCs/>
          <w:noProof/>
          <w:lang w:val="sr-Cyrl-RS"/>
        </w:rPr>
        <w:t xml:space="preserve"> </w:t>
      </w:r>
      <w:r>
        <w:rPr>
          <w:rFonts w:asciiTheme="majorHAnsi" w:hAnsiTheme="majorHAnsi"/>
          <w:bCs/>
          <w:noProof/>
          <w:lang w:val="sr-Cyrl-RS"/>
        </w:rPr>
        <w:t>одобреног</w:t>
      </w:r>
      <w:r w:rsidRPr="00E70805">
        <w:rPr>
          <w:rFonts w:asciiTheme="majorHAnsi" w:hAnsiTheme="majorHAnsi"/>
          <w:bCs/>
          <w:noProof/>
          <w:lang w:val="sr-Cyrl-RS"/>
        </w:rPr>
        <w:t xml:space="preserve"> </w:t>
      </w:r>
      <w:r>
        <w:rPr>
          <w:rFonts w:asciiTheme="majorHAnsi" w:hAnsiTheme="majorHAnsi"/>
          <w:bCs/>
          <w:noProof/>
          <w:lang w:val="sr-Cyrl-RS"/>
        </w:rPr>
        <w:t>медицинског</w:t>
      </w:r>
      <w:r w:rsidRPr="00E70805">
        <w:rPr>
          <w:rFonts w:asciiTheme="majorHAnsi" w:hAnsiTheme="majorHAnsi"/>
          <w:bCs/>
          <w:noProof/>
          <w:lang w:val="sr-Cyrl-RS"/>
        </w:rPr>
        <w:t xml:space="preserve"> </w:t>
      </w:r>
      <w:r>
        <w:rPr>
          <w:rFonts w:asciiTheme="majorHAnsi" w:hAnsiTheme="majorHAnsi"/>
          <w:bCs/>
          <w:noProof/>
          <w:lang w:val="sr-Cyrl-RS"/>
        </w:rPr>
        <w:t>средств</w:t>
      </w:r>
      <w:r w:rsidRPr="00E70805">
        <w:rPr>
          <w:rFonts w:asciiTheme="majorHAnsi" w:hAnsiTheme="majorHAnsi"/>
          <w:bCs/>
          <w:noProof/>
          <w:lang w:val="sr-Cyrl-RS"/>
        </w:rPr>
        <w:t xml:space="preserve">а.   </w:t>
      </w:r>
    </w:p>
    <w:p w14:paraId="7A1298EF" w14:textId="3B605E22" w:rsidR="005D31BE" w:rsidRPr="005E12C5" w:rsidRDefault="005D31BE" w:rsidP="005D31BE">
      <w:pPr>
        <w:suppressAutoHyphens w:val="0"/>
        <w:spacing w:before="60"/>
        <w:jc w:val="both"/>
        <w:rPr>
          <w:rFonts w:asciiTheme="majorHAnsi" w:hAnsiTheme="majorHAnsi"/>
          <w:noProof/>
          <w:lang w:val="sr-Cyrl-RS"/>
        </w:rPr>
      </w:pPr>
      <w:r w:rsidRPr="00E70805">
        <w:rPr>
          <w:rFonts w:asciiTheme="majorHAnsi" w:hAnsiTheme="majorHAnsi"/>
          <w:noProof/>
          <w:lang w:val="sr-Cyrl-RS"/>
        </w:rPr>
        <w:t>На</w:t>
      </w:r>
      <w:r>
        <w:rPr>
          <w:rFonts w:asciiTheme="majorHAnsi" w:hAnsiTheme="majorHAnsi"/>
          <w:noProof/>
          <w:lang w:val="sr-Cyrl-RS"/>
        </w:rPr>
        <w:t>ручил</w:t>
      </w:r>
      <w:r w:rsidRPr="00E70805">
        <w:rPr>
          <w:rFonts w:asciiTheme="majorHAnsi" w:hAnsiTheme="majorHAnsi"/>
          <w:noProof/>
          <w:lang w:val="sr-Cyrl-RS"/>
        </w:rPr>
        <w:t>а</w:t>
      </w:r>
      <w:r>
        <w:rPr>
          <w:rFonts w:asciiTheme="majorHAnsi" w:hAnsiTheme="majorHAnsi"/>
          <w:noProof/>
          <w:lang w:val="sr-Cyrl-RS"/>
        </w:rPr>
        <w:t>ц</w:t>
      </w:r>
      <w:r w:rsidRPr="00E70805">
        <w:rPr>
          <w:rFonts w:asciiTheme="majorHAnsi" w:hAnsiTheme="majorHAnsi"/>
          <w:noProof/>
          <w:lang w:val="sr-Cyrl-RS"/>
        </w:rPr>
        <w:t xml:space="preserve"> </w:t>
      </w:r>
      <w:r>
        <w:rPr>
          <w:rFonts w:asciiTheme="majorHAnsi" w:hAnsiTheme="majorHAnsi"/>
          <w:noProof/>
          <w:lang w:val="sr-Cyrl-RS"/>
        </w:rPr>
        <w:t>з</w:t>
      </w:r>
      <w:r w:rsidRPr="00E70805">
        <w:rPr>
          <w:rFonts w:asciiTheme="majorHAnsi" w:hAnsiTheme="majorHAnsi"/>
          <w:noProof/>
          <w:lang w:val="sr-Cyrl-RS"/>
        </w:rPr>
        <w:t>а</w:t>
      </w:r>
      <w:r>
        <w:rPr>
          <w:rFonts w:asciiTheme="majorHAnsi" w:hAnsiTheme="majorHAnsi"/>
          <w:noProof/>
          <w:lang w:val="sr-Cyrl-RS"/>
        </w:rPr>
        <w:t>држ</w:t>
      </w:r>
      <w:r w:rsidRPr="00E70805">
        <w:rPr>
          <w:rFonts w:asciiTheme="majorHAnsi" w:hAnsiTheme="majorHAnsi"/>
          <w:noProof/>
          <w:lang w:val="sr-Cyrl-RS"/>
        </w:rPr>
        <w:t>а</w:t>
      </w:r>
      <w:r>
        <w:rPr>
          <w:rFonts w:asciiTheme="majorHAnsi" w:hAnsiTheme="majorHAnsi"/>
          <w:noProof/>
          <w:lang w:val="sr-Cyrl-RS"/>
        </w:rPr>
        <w:t>в</w:t>
      </w:r>
      <w:r w:rsidRPr="00E70805">
        <w:rPr>
          <w:rFonts w:asciiTheme="majorHAnsi" w:hAnsiTheme="majorHAnsi"/>
          <w:noProof/>
          <w:lang w:val="sr-Cyrl-RS"/>
        </w:rPr>
        <w:t xml:space="preserve">а </w:t>
      </w:r>
      <w:r>
        <w:rPr>
          <w:rFonts w:asciiTheme="majorHAnsi" w:hAnsiTheme="majorHAnsi"/>
          <w:noProof/>
          <w:lang w:val="sr-Cyrl-RS"/>
        </w:rPr>
        <w:t>пр</w:t>
      </w:r>
      <w:r w:rsidRPr="00E70805">
        <w:rPr>
          <w:rFonts w:asciiTheme="majorHAnsi" w:hAnsiTheme="majorHAnsi"/>
          <w:noProof/>
          <w:lang w:val="sr-Cyrl-RS"/>
        </w:rPr>
        <w:t>а</w:t>
      </w:r>
      <w:r>
        <w:rPr>
          <w:rFonts w:asciiTheme="majorHAnsi" w:hAnsiTheme="majorHAnsi"/>
          <w:noProof/>
          <w:lang w:val="sr-Cyrl-RS"/>
        </w:rPr>
        <w:t>во</w:t>
      </w:r>
      <w:r w:rsidRPr="00E70805">
        <w:rPr>
          <w:rFonts w:asciiTheme="majorHAnsi" w:hAnsiTheme="majorHAnsi"/>
          <w:noProof/>
          <w:lang w:val="sr-Cyrl-RS"/>
        </w:rPr>
        <w:t xml:space="preserve"> </w:t>
      </w:r>
      <w:r>
        <w:rPr>
          <w:rFonts w:asciiTheme="majorHAnsi" w:hAnsiTheme="majorHAnsi"/>
          <w:noProof/>
          <w:lang w:val="sr-Cyrl-RS"/>
        </w:rPr>
        <w:t>д</w:t>
      </w:r>
      <w:r w:rsidRPr="00E70805">
        <w:rPr>
          <w:rFonts w:asciiTheme="majorHAnsi" w:hAnsiTheme="majorHAnsi"/>
          <w:noProof/>
          <w:lang w:val="sr-Cyrl-RS"/>
        </w:rPr>
        <w:t xml:space="preserve">а </w:t>
      </w:r>
      <w:r>
        <w:rPr>
          <w:rFonts w:asciiTheme="majorHAnsi" w:hAnsiTheme="majorHAnsi"/>
          <w:noProof/>
          <w:lang w:val="sr-Cyrl-RS"/>
        </w:rPr>
        <w:t>провери</w:t>
      </w:r>
      <w:r w:rsidRPr="00E70805">
        <w:rPr>
          <w:rFonts w:asciiTheme="majorHAnsi" w:hAnsiTheme="majorHAnsi"/>
          <w:noProof/>
          <w:lang w:val="sr-Cyrl-RS"/>
        </w:rPr>
        <w:t xml:space="preserve"> </w:t>
      </w:r>
      <w:r>
        <w:rPr>
          <w:rFonts w:asciiTheme="majorHAnsi" w:hAnsiTheme="majorHAnsi"/>
          <w:noProof/>
          <w:lang w:val="sr-Cyrl-RS"/>
        </w:rPr>
        <w:t>д</w:t>
      </w:r>
      <w:r w:rsidRPr="00E70805">
        <w:rPr>
          <w:rFonts w:asciiTheme="majorHAnsi" w:hAnsiTheme="majorHAnsi"/>
          <w:noProof/>
          <w:lang w:val="sr-Cyrl-RS"/>
        </w:rPr>
        <w:t xml:space="preserve">а </w:t>
      </w:r>
      <w:r>
        <w:rPr>
          <w:rFonts w:asciiTheme="majorHAnsi" w:hAnsiTheme="majorHAnsi"/>
          <w:noProof/>
          <w:lang w:val="sr-Cyrl-RS"/>
        </w:rPr>
        <w:t>ли</w:t>
      </w:r>
      <w:r w:rsidRPr="00E70805">
        <w:rPr>
          <w:rFonts w:asciiTheme="majorHAnsi" w:hAnsiTheme="majorHAnsi"/>
          <w:noProof/>
          <w:lang w:val="sr-Cyrl-RS"/>
        </w:rPr>
        <w:t xml:space="preserve"> </w:t>
      </w:r>
      <w:r>
        <w:rPr>
          <w:rFonts w:asciiTheme="majorHAnsi" w:hAnsiTheme="majorHAnsi"/>
          <w:noProof/>
          <w:lang w:val="sr-Cyrl-RS"/>
        </w:rPr>
        <w:t>су</w:t>
      </w:r>
      <w:r w:rsidRPr="00E70805">
        <w:rPr>
          <w:rFonts w:asciiTheme="majorHAnsi" w:hAnsiTheme="majorHAnsi"/>
          <w:noProof/>
          <w:lang w:val="sr-Cyrl-RS"/>
        </w:rPr>
        <w:t xml:space="preserve"> </w:t>
      </w:r>
      <w:r>
        <w:rPr>
          <w:rFonts w:asciiTheme="majorHAnsi" w:hAnsiTheme="majorHAnsi"/>
          <w:noProof/>
          <w:lang w:val="sr-Cyrl-RS"/>
        </w:rPr>
        <w:t>дост</w:t>
      </w:r>
      <w:r w:rsidRPr="00E70805">
        <w:rPr>
          <w:rFonts w:asciiTheme="majorHAnsi" w:hAnsiTheme="majorHAnsi"/>
          <w:noProof/>
          <w:lang w:val="sr-Cyrl-RS"/>
        </w:rPr>
        <w:t>а</w:t>
      </w:r>
      <w:r>
        <w:rPr>
          <w:rFonts w:asciiTheme="majorHAnsi" w:hAnsiTheme="majorHAnsi"/>
          <w:noProof/>
          <w:lang w:val="sr-Cyrl-RS"/>
        </w:rPr>
        <w:t>в</w:t>
      </w:r>
      <w:r w:rsidRPr="00E70805">
        <w:rPr>
          <w:rFonts w:asciiTheme="majorHAnsi" w:hAnsiTheme="majorHAnsi"/>
          <w:noProof/>
          <w:lang w:val="sr-Cyrl-RS"/>
        </w:rPr>
        <w:t>љ</w:t>
      </w:r>
      <w:r>
        <w:rPr>
          <w:rFonts w:asciiTheme="majorHAnsi" w:hAnsiTheme="majorHAnsi"/>
          <w:noProof/>
          <w:lang w:val="sr-Cyrl-RS"/>
        </w:rPr>
        <w:t>ени</w:t>
      </w:r>
      <w:r w:rsidRPr="00E70805">
        <w:rPr>
          <w:rFonts w:asciiTheme="majorHAnsi" w:hAnsiTheme="majorHAnsi"/>
          <w:noProof/>
          <w:lang w:val="sr-Cyrl-RS"/>
        </w:rPr>
        <w:t xml:space="preserve"> </w:t>
      </w:r>
      <w:r>
        <w:rPr>
          <w:rFonts w:asciiTheme="majorHAnsi" w:hAnsiTheme="majorHAnsi"/>
          <w:noProof/>
          <w:lang w:val="sr-Cyrl-RS"/>
        </w:rPr>
        <w:t>сертифик</w:t>
      </w:r>
      <w:r w:rsidRPr="00E70805">
        <w:rPr>
          <w:rFonts w:asciiTheme="majorHAnsi" w:hAnsiTheme="majorHAnsi"/>
          <w:noProof/>
          <w:lang w:val="sr-Cyrl-RS"/>
        </w:rPr>
        <w:t>а</w:t>
      </w:r>
      <w:r>
        <w:rPr>
          <w:rFonts w:asciiTheme="majorHAnsi" w:hAnsiTheme="majorHAnsi"/>
          <w:noProof/>
          <w:lang w:val="sr-Cyrl-RS"/>
        </w:rPr>
        <w:t>ти</w:t>
      </w:r>
      <w:r w:rsidRPr="00E70805">
        <w:rPr>
          <w:rFonts w:asciiTheme="majorHAnsi" w:hAnsiTheme="majorHAnsi"/>
          <w:noProof/>
          <w:lang w:val="sr-Cyrl-RS"/>
        </w:rPr>
        <w:t xml:space="preserve"> </w:t>
      </w:r>
      <w:r>
        <w:rPr>
          <w:rFonts w:asciiTheme="majorHAnsi" w:hAnsiTheme="majorHAnsi"/>
          <w:noProof/>
          <w:lang w:val="sr-Cyrl-RS"/>
        </w:rPr>
        <w:t>изд</w:t>
      </w:r>
      <w:r w:rsidRPr="00E70805">
        <w:rPr>
          <w:rFonts w:asciiTheme="majorHAnsi" w:hAnsiTheme="majorHAnsi"/>
          <w:noProof/>
          <w:lang w:val="sr-Cyrl-RS"/>
        </w:rPr>
        <w:t>а</w:t>
      </w:r>
      <w:r>
        <w:rPr>
          <w:rFonts w:asciiTheme="majorHAnsi" w:hAnsiTheme="majorHAnsi"/>
          <w:noProof/>
          <w:lang w:val="sr-Cyrl-RS"/>
        </w:rPr>
        <w:t>ти</w:t>
      </w:r>
      <w:r w:rsidRPr="00E70805">
        <w:rPr>
          <w:rFonts w:asciiTheme="majorHAnsi" w:hAnsiTheme="majorHAnsi"/>
          <w:noProof/>
          <w:lang w:val="sr-Cyrl-RS"/>
        </w:rPr>
        <w:t xml:space="preserve"> </w:t>
      </w:r>
      <w:r>
        <w:rPr>
          <w:rFonts w:asciiTheme="majorHAnsi" w:hAnsiTheme="majorHAnsi"/>
          <w:noProof/>
          <w:lang w:val="sr-Cyrl-RS"/>
        </w:rPr>
        <w:t>од</w:t>
      </w:r>
      <w:r w:rsidRPr="00E70805">
        <w:rPr>
          <w:rFonts w:asciiTheme="majorHAnsi" w:hAnsiTheme="majorHAnsi"/>
          <w:noProof/>
          <w:lang w:val="sr-Cyrl-RS"/>
        </w:rPr>
        <w:t xml:space="preserve"> </w:t>
      </w:r>
      <w:r>
        <w:rPr>
          <w:rFonts w:asciiTheme="majorHAnsi" w:hAnsiTheme="majorHAnsi"/>
          <w:noProof/>
          <w:lang w:val="sr-Cyrl-RS"/>
        </w:rPr>
        <w:t>стр</w:t>
      </w:r>
      <w:r w:rsidRPr="00E70805">
        <w:rPr>
          <w:rFonts w:asciiTheme="majorHAnsi" w:hAnsiTheme="majorHAnsi"/>
          <w:noProof/>
          <w:lang w:val="sr-Cyrl-RS"/>
        </w:rPr>
        <w:t>а</w:t>
      </w:r>
      <w:r>
        <w:rPr>
          <w:rFonts w:asciiTheme="majorHAnsi" w:hAnsiTheme="majorHAnsi"/>
          <w:noProof/>
          <w:lang w:val="sr-Cyrl-RS"/>
        </w:rPr>
        <w:t>не</w:t>
      </w:r>
      <w:r w:rsidRPr="00E70805">
        <w:rPr>
          <w:rFonts w:asciiTheme="majorHAnsi" w:hAnsiTheme="majorHAnsi"/>
          <w:noProof/>
          <w:lang w:val="sr-Cyrl-RS"/>
        </w:rPr>
        <w:t xml:space="preserve"> </w:t>
      </w:r>
      <w:r>
        <w:rPr>
          <w:rFonts w:asciiTheme="majorHAnsi" w:hAnsiTheme="majorHAnsi"/>
          <w:noProof/>
          <w:lang w:val="sr-Cyrl-RS"/>
        </w:rPr>
        <w:t>сертифик</w:t>
      </w:r>
      <w:r w:rsidRPr="00E70805">
        <w:rPr>
          <w:rFonts w:asciiTheme="majorHAnsi" w:hAnsiTheme="majorHAnsi"/>
          <w:noProof/>
          <w:lang w:val="sr-Cyrl-RS"/>
        </w:rPr>
        <w:t>а</w:t>
      </w:r>
      <w:r>
        <w:rPr>
          <w:rFonts w:asciiTheme="majorHAnsi" w:hAnsiTheme="majorHAnsi"/>
          <w:noProof/>
          <w:lang w:val="sr-Cyrl-RS"/>
        </w:rPr>
        <w:t>ционих</w:t>
      </w:r>
      <w:r w:rsidRPr="00E70805">
        <w:rPr>
          <w:rFonts w:asciiTheme="majorHAnsi" w:hAnsiTheme="majorHAnsi"/>
          <w:noProof/>
          <w:lang w:val="sr-Cyrl-RS"/>
        </w:rPr>
        <w:t xml:space="preserve"> </w:t>
      </w:r>
      <w:r>
        <w:rPr>
          <w:rFonts w:asciiTheme="majorHAnsi" w:hAnsiTheme="majorHAnsi"/>
          <w:noProof/>
          <w:lang w:val="sr-Cyrl-RS"/>
        </w:rPr>
        <w:t>тел</w:t>
      </w:r>
      <w:r w:rsidRPr="00E70805">
        <w:rPr>
          <w:rFonts w:asciiTheme="majorHAnsi" w:hAnsiTheme="majorHAnsi"/>
          <w:noProof/>
          <w:lang w:val="sr-Cyrl-RS"/>
        </w:rPr>
        <w:t xml:space="preserve">а </w:t>
      </w:r>
      <w:r>
        <w:rPr>
          <w:rFonts w:asciiTheme="majorHAnsi" w:hAnsiTheme="majorHAnsi"/>
          <w:noProof/>
          <w:lang w:val="sr-Cyrl-RS"/>
        </w:rPr>
        <w:t>кој</w:t>
      </w:r>
      <w:r w:rsidRPr="00E70805">
        <w:rPr>
          <w:rFonts w:asciiTheme="majorHAnsi" w:hAnsiTheme="majorHAnsi"/>
          <w:noProof/>
          <w:lang w:val="sr-Cyrl-RS"/>
        </w:rPr>
        <w:t xml:space="preserve">а </w:t>
      </w:r>
      <w:r>
        <w:rPr>
          <w:rFonts w:asciiTheme="majorHAnsi" w:hAnsiTheme="majorHAnsi"/>
          <w:noProof/>
          <w:lang w:val="sr-Cyrl-RS"/>
        </w:rPr>
        <w:t>су</w:t>
      </w:r>
      <w:r w:rsidRPr="00E70805">
        <w:rPr>
          <w:rFonts w:asciiTheme="majorHAnsi" w:hAnsiTheme="majorHAnsi"/>
          <w:noProof/>
          <w:lang w:val="sr-Cyrl-RS"/>
        </w:rPr>
        <w:t xml:space="preserve"> а</w:t>
      </w:r>
      <w:r>
        <w:rPr>
          <w:rFonts w:asciiTheme="majorHAnsi" w:hAnsiTheme="majorHAnsi"/>
          <w:noProof/>
          <w:lang w:val="sr-Cyrl-RS"/>
        </w:rPr>
        <w:t>кредитов</w:t>
      </w:r>
      <w:r w:rsidRPr="00E70805">
        <w:rPr>
          <w:rFonts w:asciiTheme="majorHAnsi" w:hAnsiTheme="majorHAnsi"/>
          <w:noProof/>
          <w:lang w:val="sr-Cyrl-RS"/>
        </w:rPr>
        <w:t>а</w:t>
      </w:r>
      <w:r>
        <w:rPr>
          <w:rFonts w:asciiTheme="majorHAnsi" w:hAnsiTheme="majorHAnsi"/>
          <w:noProof/>
          <w:lang w:val="sr-Cyrl-RS"/>
        </w:rPr>
        <w:t>н</w:t>
      </w:r>
      <w:r w:rsidRPr="00E70805">
        <w:rPr>
          <w:rFonts w:asciiTheme="majorHAnsi" w:hAnsiTheme="majorHAnsi"/>
          <w:noProof/>
          <w:lang w:val="sr-Cyrl-RS"/>
        </w:rPr>
        <w:t xml:space="preserve">а </w:t>
      </w:r>
      <w:r>
        <w:rPr>
          <w:rFonts w:asciiTheme="majorHAnsi" w:hAnsiTheme="majorHAnsi"/>
          <w:noProof/>
          <w:lang w:val="sr-Cyrl-RS"/>
        </w:rPr>
        <w:t>з</w:t>
      </w:r>
      <w:r w:rsidRPr="00E70805">
        <w:rPr>
          <w:rFonts w:asciiTheme="majorHAnsi" w:hAnsiTheme="majorHAnsi"/>
          <w:noProof/>
          <w:lang w:val="sr-Cyrl-RS"/>
        </w:rPr>
        <w:t xml:space="preserve">а </w:t>
      </w:r>
      <w:r>
        <w:rPr>
          <w:rFonts w:asciiTheme="majorHAnsi" w:hAnsiTheme="majorHAnsi"/>
          <w:noProof/>
          <w:lang w:val="sr-Cyrl-RS"/>
        </w:rPr>
        <w:t>сертифик</w:t>
      </w:r>
      <w:r w:rsidRPr="00E70805">
        <w:rPr>
          <w:rFonts w:asciiTheme="majorHAnsi" w:hAnsiTheme="majorHAnsi"/>
          <w:noProof/>
          <w:lang w:val="sr-Cyrl-RS"/>
        </w:rPr>
        <w:t>а</w:t>
      </w:r>
      <w:r>
        <w:rPr>
          <w:rFonts w:asciiTheme="majorHAnsi" w:hAnsiTheme="majorHAnsi"/>
          <w:noProof/>
          <w:lang w:val="sr-Cyrl-RS"/>
        </w:rPr>
        <w:t>цију</w:t>
      </w:r>
      <w:r w:rsidRPr="00E70805">
        <w:rPr>
          <w:rFonts w:asciiTheme="majorHAnsi" w:hAnsiTheme="majorHAnsi"/>
          <w:noProof/>
          <w:lang w:val="sr-Cyrl-RS"/>
        </w:rPr>
        <w:t xml:space="preserve"> </w:t>
      </w:r>
      <w:r>
        <w:rPr>
          <w:rFonts w:asciiTheme="majorHAnsi" w:hAnsiTheme="majorHAnsi"/>
          <w:noProof/>
          <w:lang w:val="sr-Cyrl-RS"/>
        </w:rPr>
        <w:t>у</w:t>
      </w:r>
      <w:r w:rsidRPr="00E70805">
        <w:rPr>
          <w:rFonts w:asciiTheme="majorHAnsi" w:hAnsiTheme="majorHAnsi"/>
          <w:noProof/>
          <w:lang w:val="sr-Cyrl-RS"/>
        </w:rPr>
        <w:t xml:space="preserve"> </w:t>
      </w:r>
      <w:r>
        <w:rPr>
          <w:rFonts w:asciiTheme="majorHAnsi" w:hAnsiTheme="majorHAnsi"/>
          <w:noProof/>
          <w:lang w:val="sr-Cyrl-RS"/>
        </w:rPr>
        <w:t>обл</w:t>
      </w:r>
      <w:r w:rsidRPr="00E70805">
        <w:rPr>
          <w:rFonts w:asciiTheme="majorHAnsi" w:hAnsiTheme="majorHAnsi"/>
          <w:noProof/>
          <w:lang w:val="sr-Cyrl-RS"/>
        </w:rPr>
        <w:t>а</w:t>
      </w:r>
      <w:r>
        <w:rPr>
          <w:rFonts w:asciiTheme="majorHAnsi" w:hAnsiTheme="majorHAnsi"/>
          <w:noProof/>
          <w:lang w:val="sr-Cyrl-RS"/>
        </w:rPr>
        <w:t>стим</w:t>
      </w:r>
      <w:r w:rsidRPr="00E70805">
        <w:rPr>
          <w:rFonts w:asciiTheme="majorHAnsi" w:hAnsiTheme="majorHAnsi"/>
          <w:noProof/>
          <w:lang w:val="sr-Cyrl-RS"/>
        </w:rPr>
        <w:t>а</w:t>
      </w:r>
      <w:r w:rsidRPr="005E12C5">
        <w:rPr>
          <w:rFonts w:asciiTheme="majorHAnsi" w:hAnsiTheme="majorHAnsi"/>
          <w:noProof/>
          <w:lang w:val="sr-Cyrl-RS"/>
        </w:rPr>
        <w:t xml:space="preserve"> </w:t>
      </w:r>
      <w:r>
        <w:rPr>
          <w:rFonts w:asciiTheme="majorHAnsi" w:hAnsiTheme="majorHAnsi"/>
          <w:noProof/>
          <w:lang w:val="sr-Cyrl-RS"/>
        </w:rPr>
        <w:t>н</w:t>
      </w:r>
      <w:r w:rsidRPr="005E12C5">
        <w:rPr>
          <w:rFonts w:asciiTheme="majorHAnsi" w:hAnsiTheme="majorHAnsi"/>
          <w:noProof/>
          <w:lang w:val="sr-Cyrl-RS"/>
        </w:rPr>
        <w:t xml:space="preserve">а </w:t>
      </w:r>
      <w:r>
        <w:rPr>
          <w:rFonts w:asciiTheme="majorHAnsi" w:hAnsiTheme="majorHAnsi"/>
          <w:noProof/>
          <w:lang w:val="sr-Cyrl-RS"/>
        </w:rPr>
        <w:t>које</w:t>
      </w:r>
      <w:r w:rsidRPr="005E12C5">
        <w:rPr>
          <w:rFonts w:asciiTheme="majorHAnsi" w:hAnsiTheme="majorHAnsi"/>
          <w:noProof/>
          <w:lang w:val="sr-Cyrl-RS"/>
        </w:rPr>
        <w:t xml:space="preserve"> </w:t>
      </w:r>
      <w:r>
        <w:rPr>
          <w:rFonts w:asciiTheme="majorHAnsi" w:hAnsiTheme="majorHAnsi"/>
          <w:noProof/>
          <w:lang w:val="sr-Cyrl-RS"/>
        </w:rPr>
        <w:t>се</w:t>
      </w:r>
      <w:r w:rsidRPr="005E12C5">
        <w:rPr>
          <w:rFonts w:asciiTheme="majorHAnsi" w:hAnsiTheme="majorHAnsi"/>
          <w:noProof/>
          <w:lang w:val="sr-Cyrl-RS"/>
        </w:rPr>
        <w:t xml:space="preserve"> </w:t>
      </w:r>
      <w:r>
        <w:rPr>
          <w:rFonts w:asciiTheme="majorHAnsi" w:hAnsiTheme="majorHAnsi"/>
          <w:noProof/>
          <w:lang w:val="sr-Cyrl-RS"/>
        </w:rPr>
        <w:t>односе</w:t>
      </w:r>
      <w:r w:rsidRPr="005E12C5">
        <w:rPr>
          <w:rFonts w:asciiTheme="majorHAnsi" w:hAnsiTheme="majorHAnsi"/>
          <w:noProof/>
          <w:lang w:val="sr-Cyrl-RS"/>
        </w:rPr>
        <w:t xml:space="preserve"> </w:t>
      </w:r>
      <w:r>
        <w:rPr>
          <w:rFonts w:asciiTheme="majorHAnsi" w:hAnsiTheme="majorHAnsi"/>
          <w:noProof/>
          <w:lang w:val="sr-Cyrl-RS"/>
        </w:rPr>
        <w:t>ст</w:t>
      </w:r>
      <w:r w:rsidRPr="005E12C5">
        <w:rPr>
          <w:rFonts w:asciiTheme="majorHAnsi" w:hAnsiTheme="majorHAnsi"/>
          <w:noProof/>
          <w:lang w:val="sr-Cyrl-RS"/>
        </w:rPr>
        <w:t>а</w:t>
      </w:r>
      <w:r>
        <w:rPr>
          <w:rFonts w:asciiTheme="majorHAnsi" w:hAnsiTheme="majorHAnsi"/>
          <w:noProof/>
          <w:lang w:val="sr-Cyrl-RS"/>
        </w:rPr>
        <w:t>нд</w:t>
      </w:r>
      <w:r w:rsidRPr="005E12C5">
        <w:rPr>
          <w:rFonts w:asciiTheme="majorHAnsi" w:hAnsiTheme="majorHAnsi"/>
          <w:noProof/>
          <w:lang w:val="sr-Cyrl-RS"/>
        </w:rPr>
        <w:t>а</w:t>
      </w:r>
      <w:r>
        <w:rPr>
          <w:rFonts w:asciiTheme="majorHAnsi" w:hAnsiTheme="majorHAnsi"/>
          <w:noProof/>
          <w:lang w:val="sr-Cyrl-RS"/>
        </w:rPr>
        <w:t>рди,</w:t>
      </w:r>
      <w:r w:rsidRPr="005E12C5">
        <w:rPr>
          <w:rFonts w:asciiTheme="majorHAnsi" w:hAnsiTheme="majorHAnsi"/>
          <w:noProof/>
          <w:lang w:val="sr-Cyrl-RS"/>
        </w:rPr>
        <w:t xml:space="preserve"> </w:t>
      </w:r>
      <w:r>
        <w:rPr>
          <w:rFonts w:asciiTheme="majorHAnsi" w:hAnsiTheme="majorHAnsi"/>
          <w:noProof/>
          <w:lang w:val="sr-Cyrl-RS"/>
        </w:rPr>
        <w:t>које</w:t>
      </w:r>
      <w:r w:rsidRPr="005E12C5">
        <w:rPr>
          <w:rFonts w:asciiTheme="majorHAnsi" w:hAnsiTheme="majorHAnsi"/>
          <w:noProof/>
          <w:lang w:val="sr-Cyrl-RS"/>
        </w:rPr>
        <w:t xml:space="preserve"> </w:t>
      </w:r>
      <w:r>
        <w:rPr>
          <w:rFonts w:asciiTheme="majorHAnsi" w:hAnsiTheme="majorHAnsi"/>
          <w:noProof/>
          <w:lang w:val="sr-Cyrl-RS"/>
        </w:rPr>
        <w:t xml:space="preserve">је Наручилац предвидео као </w:t>
      </w:r>
      <w:r w:rsidR="00822372">
        <w:rPr>
          <w:rFonts w:asciiTheme="majorHAnsi" w:hAnsiTheme="majorHAnsi"/>
          <w:noProof/>
          <w:lang w:val="sr-Cyrl-RS"/>
        </w:rPr>
        <w:t>поткрит</w:t>
      </w:r>
      <w:r>
        <w:rPr>
          <w:rFonts w:asciiTheme="majorHAnsi" w:hAnsiTheme="majorHAnsi"/>
          <w:noProof/>
          <w:lang w:val="sr-Cyrl-RS"/>
        </w:rPr>
        <w:t>еријуме</w:t>
      </w:r>
      <w:r w:rsidRPr="005E12C5">
        <w:rPr>
          <w:rFonts w:asciiTheme="majorHAnsi" w:hAnsiTheme="majorHAnsi"/>
          <w:noProof/>
          <w:lang w:val="sr-Cyrl-RS"/>
        </w:rPr>
        <w:t xml:space="preserve"> </w:t>
      </w:r>
      <w:r>
        <w:rPr>
          <w:rFonts w:asciiTheme="majorHAnsi" w:hAnsiTheme="majorHAnsi"/>
          <w:noProof/>
          <w:lang w:val="sr-Cyrl-RS"/>
        </w:rPr>
        <w:t>з</w:t>
      </w:r>
      <w:r w:rsidRPr="005E12C5">
        <w:rPr>
          <w:rFonts w:asciiTheme="majorHAnsi" w:hAnsiTheme="majorHAnsi"/>
          <w:noProof/>
          <w:lang w:val="sr-Cyrl-RS"/>
        </w:rPr>
        <w:t xml:space="preserve">а </w:t>
      </w:r>
      <w:r>
        <w:rPr>
          <w:rFonts w:asciiTheme="majorHAnsi" w:hAnsiTheme="majorHAnsi"/>
          <w:noProof/>
          <w:lang w:val="sr-Cyrl-RS"/>
        </w:rPr>
        <w:t>предметни</w:t>
      </w:r>
      <w:r w:rsidRPr="005E12C5">
        <w:rPr>
          <w:rFonts w:asciiTheme="majorHAnsi" w:hAnsiTheme="majorHAnsi"/>
          <w:noProof/>
          <w:lang w:val="sr-Cyrl-RS"/>
        </w:rPr>
        <w:t xml:space="preserve"> </w:t>
      </w:r>
      <w:r>
        <w:rPr>
          <w:rFonts w:asciiTheme="majorHAnsi" w:hAnsiTheme="majorHAnsi"/>
          <w:noProof/>
          <w:lang w:val="sr-Cyrl-RS"/>
        </w:rPr>
        <w:t>елемент</w:t>
      </w:r>
      <w:r w:rsidRPr="005E12C5">
        <w:rPr>
          <w:rFonts w:asciiTheme="majorHAnsi" w:hAnsiTheme="majorHAnsi"/>
          <w:noProof/>
          <w:lang w:val="sr-Cyrl-RS"/>
        </w:rPr>
        <w:t xml:space="preserve"> </w:t>
      </w:r>
      <w:r>
        <w:rPr>
          <w:rFonts w:asciiTheme="majorHAnsi" w:hAnsiTheme="majorHAnsi"/>
          <w:noProof/>
          <w:lang w:val="sr-Cyrl-RS"/>
        </w:rPr>
        <w:t>критеријум</w:t>
      </w:r>
      <w:r w:rsidRPr="005E12C5">
        <w:rPr>
          <w:rFonts w:asciiTheme="majorHAnsi" w:hAnsiTheme="majorHAnsi"/>
          <w:noProof/>
          <w:lang w:val="sr-Cyrl-RS"/>
        </w:rPr>
        <w:t>а.</w:t>
      </w:r>
    </w:p>
    <w:p w14:paraId="36820595" w14:textId="77777777" w:rsidR="005D31BE" w:rsidRDefault="005D31BE" w:rsidP="005D31BE">
      <w:pPr>
        <w:suppressAutoHyphens w:val="0"/>
        <w:jc w:val="both"/>
        <w:rPr>
          <w:rFonts w:asciiTheme="majorHAnsi" w:hAnsiTheme="majorHAnsi"/>
          <w:b/>
          <w:noProof/>
          <w:lang w:val="sr-Cyrl-RS"/>
        </w:rPr>
      </w:pPr>
    </w:p>
    <w:p w14:paraId="351CE93D" w14:textId="77777777" w:rsidR="005D31BE" w:rsidRPr="00A03974" w:rsidRDefault="005D31BE" w:rsidP="005D31BE">
      <w:pPr>
        <w:suppressAutoHyphens w:val="0"/>
        <w:jc w:val="both"/>
        <w:rPr>
          <w:rFonts w:asciiTheme="majorHAnsi" w:hAnsiTheme="majorHAnsi"/>
          <w:b/>
          <w:noProof/>
          <w:lang w:val="sr-Cyrl-RS"/>
        </w:rPr>
      </w:pPr>
      <w:r w:rsidRPr="00B26239">
        <w:rPr>
          <w:rFonts w:asciiTheme="majorHAnsi" w:hAnsiTheme="majorHAnsi"/>
          <w:b/>
          <w:noProof/>
          <w:lang w:val="sr-Cyrl-RS"/>
        </w:rPr>
        <w:t>3. Т</w:t>
      </w:r>
      <w:r>
        <w:rPr>
          <w:rFonts w:asciiTheme="majorHAnsi" w:hAnsiTheme="majorHAnsi"/>
          <w:b/>
          <w:noProof/>
          <w:lang w:val="sr-Cyrl-RS"/>
        </w:rPr>
        <w:t>ехничке</w:t>
      </w:r>
      <w:r w:rsidRPr="00B26239">
        <w:rPr>
          <w:rFonts w:asciiTheme="majorHAnsi" w:hAnsiTheme="majorHAnsi"/>
          <w:b/>
          <w:noProof/>
          <w:lang w:val="sr-Cyrl-RS"/>
        </w:rPr>
        <w:t xml:space="preserve"> </w:t>
      </w:r>
      <w:r>
        <w:rPr>
          <w:rFonts w:asciiTheme="majorHAnsi" w:hAnsiTheme="majorHAnsi"/>
          <w:b/>
          <w:noProof/>
          <w:lang w:val="sr-Cyrl-RS"/>
        </w:rPr>
        <w:t xml:space="preserve">предности: максимално </w:t>
      </w:r>
      <w:r w:rsidRPr="00E70805">
        <w:rPr>
          <w:rFonts w:asciiTheme="majorHAnsi" w:hAnsiTheme="majorHAnsi"/>
          <w:b/>
          <w:noProof/>
          <w:lang w:val="sr-Cyrl-RS"/>
        </w:rPr>
        <w:t>15</w:t>
      </w:r>
      <w:r w:rsidRPr="00B26239">
        <w:rPr>
          <w:rFonts w:asciiTheme="majorHAnsi" w:hAnsiTheme="majorHAnsi"/>
          <w:b/>
          <w:noProof/>
          <w:lang w:val="sr-Cyrl-RS"/>
        </w:rPr>
        <w:t xml:space="preserve"> </w:t>
      </w:r>
      <w:r>
        <w:rPr>
          <w:rFonts w:asciiTheme="majorHAnsi" w:hAnsiTheme="majorHAnsi"/>
          <w:b/>
          <w:noProof/>
          <w:lang w:val="sr-Cyrl-RS"/>
        </w:rPr>
        <w:t>пондер</w:t>
      </w:r>
      <w:r w:rsidRPr="00B26239">
        <w:rPr>
          <w:rFonts w:asciiTheme="majorHAnsi" w:hAnsiTheme="majorHAnsi"/>
          <w:b/>
          <w:noProof/>
          <w:lang w:val="sr-Cyrl-RS"/>
        </w:rPr>
        <w:t xml:space="preserve">а    </w:t>
      </w:r>
    </w:p>
    <w:p w14:paraId="312CA745" w14:textId="77777777" w:rsidR="005D31BE" w:rsidRDefault="005D31BE" w:rsidP="005D31BE">
      <w:pPr>
        <w:suppressAutoHyphens w:val="0"/>
        <w:spacing w:before="120"/>
        <w:jc w:val="both"/>
        <w:rPr>
          <w:rFonts w:asciiTheme="majorHAnsi" w:hAnsiTheme="majorHAnsi"/>
          <w:color w:val="auto"/>
          <w:lang w:val="sr-Cyrl-RS"/>
        </w:rPr>
      </w:pPr>
      <w:r w:rsidRPr="00A03974">
        <w:rPr>
          <w:rFonts w:asciiTheme="majorHAnsi" w:hAnsiTheme="majorHAnsi"/>
          <w:color w:val="auto"/>
          <w:lang w:val="sr-Cyrl-RS"/>
        </w:rPr>
        <w:t>В</w:t>
      </w:r>
      <w:r>
        <w:rPr>
          <w:rFonts w:asciiTheme="majorHAnsi" w:hAnsiTheme="majorHAnsi"/>
          <w:color w:val="auto"/>
          <w:lang w:val="sr-Cyrl-RS"/>
        </w:rPr>
        <w:t>реднов</w:t>
      </w:r>
      <w:r w:rsidRPr="00A03974">
        <w:rPr>
          <w:rFonts w:asciiTheme="majorHAnsi" w:hAnsiTheme="majorHAnsi"/>
          <w:color w:val="auto"/>
          <w:lang w:val="sr-Cyrl-RS"/>
        </w:rPr>
        <w:t>ањ</w:t>
      </w:r>
      <w:r>
        <w:rPr>
          <w:rFonts w:asciiTheme="majorHAnsi" w:hAnsiTheme="majorHAnsi"/>
          <w:color w:val="auto"/>
          <w:lang w:val="sr-Cyrl-RS"/>
        </w:rPr>
        <w:t>е</w:t>
      </w:r>
      <w:r w:rsidRPr="00A03974">
        <w:rPr>
          <w:rFonts w:asciiTheme="majorHAnsi" w:hAnsiTheme="majorHAnsi"/>
          <w:color w:val="auto"/>
          <w:lang w:val="sr-Cyrl-RS"/>
        </w:rPr>
        <w:t xml:space="preserve"> </w:t>
      </w:r>
      <w:r>
        <w:rPr>
          <w:rFonts w:asciiTheme="majorHAnsi" w:hAnsiTheme="majorHAnsi"/>
          <w:color w:val="auto"/>
          <w:lang w:val="sr-Cyrl-RS"/>
        </w:rPr>
        <w:t>понуд</w:t>
      </w:r>
      <w:r w:rsidRPr="00A03974">
        <w:rPr>
          <w:rFonts w:asciiTheme="majorHAnsi" w:hAnsiTheme="majorHAnsi"/>
          <w:color w:val="auto"/>
          <w:lang w:val="sr-Cyrl-RS"/>
        </w:rPr>
        <w:t xml:space="preserve">а </w:t>
      </w:r>
      <w:r>
        <w:rPr>
          <w:rFonts w:asciiTheme="majorHAnsi" w:hAnsiTheme="majorHAnsi"/>
          <w:color w:val="auto"/>
          <w:lang w:val="sr-Cyrl-RS"/>
        </w:rPr>
        <w:t>з</w:t>
      </w:r>
      <w:r w:rsidRPr="00A03974">
        <w:rPr>
          <w:rFonts w:asciiTheme="majorHAnsi" w:hAnsiTheme="majorHAnsi"/>
          <w:color w:val="auto"/>
          <w:lang w:val="sr-Cyrl-RS"/>
        </w:rPr>
        <w:t xml:space="preserve">а </w:t>
      </w:r>
      <w:r>
        <w:rPr>
          <w:rFonts w:asciiTheme="majorHAnsi" w:hAnsiTheme="majorHAnsi"/>
          <w:color w:val="auto"/>
          <w:lang w:val="sr-Cyrl-RS"/>
        </w:rPr>
        <w:t>ов</w:t>
      </w:r>
      <w:r w:rsidRPr="00A03974">
        <w:rPr>
          <w:rFonts w:asciiTheme="majorHAnsi" w:hAnsiTheme="majorHAnsi"/>
          <w:color w:val="auto"/>
          <w:lang w:val="sr-Cyrl-RS"/>
        </w:rPr>
        <w:t>а</w:t>
      </w:r>
      <w:r>
        <w:rPr>
          <w:rFonts w:asciiTheme="majorHAnsi" w:hAnsiTheme="majorHAnsi"/>
          <w:color w:val="auto"/>
          <w:lang w:val="sr-Cyrl-RS"/>
        </w:rPr>
        <w:t>ј</w:t>
      </w:r>
      <w:r w:rsidRPr="00A03974">
        <w:rPr>
          <w:rFonts w:asciiTheme="majorHAnsi" w:hAnsiTheme="majorHAnsi"/>
          <w:color w:val="auto"/>
          <w:lang w:val="sr-Cyrl-RS"/>
        </w:rPr>
        <w:t xml:space="preserve"> </w:t>
      </w:r>
      <w:r>
        <w:rPr>
          <w:rFonts w:asciiTheme="majorHAnsi" w:hAnsiTheme="majorHAnsi"/>
          <w:color w:val="auto"/>
          <w:lang w:val="sr-Cyrl-RS"/>
        </w:rPr>
        <w:t>елемент</w:t>
      </w:r>
      <w:r w:rsidRPr="00A03974">
        <w:rPr>
          <w:rFonts w:asciiTheme="majorHAnsi" w:hAnsiTheme="majorHAnsi"/>
          <w:color w:val="auto"/>
          <w:lang w:val="sr-Cyrl-RS"/>
        </w:rPr>
        <w:t xml:space="preserve"> </w:t>
      </w:r>
      <w:r>
        <w:rPr>
          <w:rFonts w:asciiTheme="majorHAnsi" w:hAnsiTheme="majorHAnsi"/>
          <w:color w:val="auto"/>
          <w:lang w:val="sr-Cyrl-RS"/>
        </w:rPr>
        <w:t>критеријум</w:t>
      </w:r>
      <w:r w:rsidRPr="00A03974">
        <w:rPr>
          <w:rFonts w:asciiTheme="majorHAnsi" w:hAnsiTheme="majorHAnsi"/>
          <w:color w:val="auto"/>
          <w:lang w:val="sr-Cyrl-RS"/>
        </w:rPr>
        <w:t xml:space="preserve">а </w:t>
      </w:r>
      <w:r>
        <w:rPr>
          <w:rFonts w:asciiTheme="majorHAnsi" w:hAnsiTheme="majorHAnsi"/>
          <w:color w:val="auto"/>
          <w:lang w:val="sr-Cyrl-RS"/>
        </w:rPr>
        <w:t>изр</w:t>
      </w:r>
      <w:r w:rsidRPr="00A03974">
        <w:rPr>
          <w:rFonts w:asciiTheme="majorHAnsi" w:hAnsiTheme="majorHAnsi"/>
          <w:color w:val="auto"/>
          <w:lang w:val="sr-Cyrl-RS"/>
        </w:rPr>
        <w:t>а</w:t>
      </w:r>
      <w:r>
        <w:rPr>
          <w:rFonts w:asciiTheme="majorHAnsi" w:hAnsiTheme="majorHAnsi"/>
          <w:color w:val="auto"/>
          <w:lang w:val="sr-Cyrl-RS"/>
        </w:rPr>
        <w:t>чун</w:t>
      </w:r>
      <w:r w:rsidRPr="00A03974">
        <w:rPr>
          <w:rFonts w:asciiTheme="majorHAnsi" w:hAnsiTheme="majorHAnsi"/>
          <w:color w:val="auto"/>
          <w:lang w:val="sr-Cyrl-RS"/>
        </w:rPr>
        <w:t>а</w:t>
      </w:r>
      <w:r>
        <w:rPr>
          <w:rFonts w:asciiTheme="majorHAnsi" w:hAnsiTheme="majorHAnsi"/>
          <w:color w:val="auto"/>
          <w:lang w:val="sr-Cyrl-RS"/>
        </w:rPr>
        <w:t>в</w:t>
      </w:r>
      <w:r w:rsidRPr="00A03974">
        <w:rPr>
          <w:rFonts w:asciiTheme="majorHAnsi" w:hAnsiTheme="majorHAnsi"/>
          <w:color w:val="auto"/>
          <w:lang w:val="sr-Cyrl-RS"/>
        </w:rPr>
        <w:t xml:space="preserve">а </w:t>
      </w:r>
      <w:r>
        <w:rPr>
          <w:rFonts w:asciiTheme="majorHAnsi" w:hAnsiTheme="majorHAnsi"/>
          <w:color w:val="auto"/>
          <w:lang w:val="sr-Cyrl-RS"/>
        </w:rPr>
        <w:t>се</w:t>
      </w:r>
      <w:r w:rsidRPr="00A03974">
        <w:rPr>
          <w:rFonts w:asciiTheme="majorHAnsi" w:hAnsiTheme="majorHAnsi"/>
          <w:color w:val="auto"/>
          <w:lang w:val="sr-Cyrl-RS"/>
        </w:rPr>
        <w:t xml:space="preserve"> </w:t>
      </w:r>
      <w:r>
        <w:rPr>
          <w:rFonts w:asciiTheme="majorHAnsi" w:hAnsiTheme="majorHAnsi"/>
          <w:color w:val="auto"/>
          <w:lang w:val="sr-Cyrl-RS"/>
        </w:rPr>
        <w:t>н</w:t>
      </w:r>
      <w:r w:rsidRPr="00A03974">
        <w:rPr>
          <w:rFonts w:asciiTheme="majorHAnsi" w:hAnsiTheme="majorHAnsi"/>
          <w:color w:val="auto"/>
          <w:lang w:val="sr-Cyrl-RS"/>
        </w:rPr>
        <w:t xml:space="preserve">а </w:t>
      </w:r>
      <w:r>
        <w:rPr>
          <w:rFonts w:asciiTheme="majorHAnsi" w:hAnsiTheme="majorHAnsi"/>
          <w:color w:val="auto"/>
          <w:lang w:val="sr-Cyrl-RS"/>
        </w:rPr>
        <w:t>основу</w:t>
      </w:r>
      <w:r w:rsidRPr="00A03974">
        <w:rPr>
          <w:rFonts w:asciiTheme="majorHAnsi" w:hAnsiTheme="majorHAnsi"/>
          <w:color w:val="auto"/>
          <w:lang w:val="sr-Cyrl-RS"/>
        </w:rPr>
        <w:t xml:space="preserve"> </w:t>
      </w:r>
      <w:r>
        <w:rPr>
          <w:rFonts w:asciiTheme="majorHAnsi" w:hAnsiTheme="majorHAnsi"/>
          <w:color w:val="auto"/>
          <w:lang w:val="sr-Cyrl-RS"/>
        </w:rPr>
        <w:t>следећих</w:t>
      </w:r>
      <w:r w:rsidRPr="00A03974">
        <w:rPr>
          <w:rFonts w:asciiTheme="majorHAnsi" w:hAnsiTheme="majorHAnsi"/>
          <w:color w:val="auto"/>
          <w:lang w:val="sr-Cyrl-RS"/>
        </w:rPr>
        <w:t xml:space="preserve"> </w:t>
      </w:r>
      <w:r>
        <w:rPr>
          <w:rFonts w:asciiTheme="majorHAnsi" w:hAnsiTheme="majorHAnsi"/>
          <w:color w:val="auto"/>
          <w:lang w:val="sr-Cyrl-RS"/>
        </w:rPr>
        <w:t>поткритеријум</w:t>
      </w:r>
      <w:r w:rsidRPr="00A03974">
        <w:rPr>
          <w:rFonts w:asciiTheme="majorHAnsi" w:hAnsiTheme="majorHAnsi"/>
          <w:color w:val="auto"/>
          <w:lang w:val="sr-Cyrl-RS"/>
        </w:rPr>
        <w:t xml:space="preserve">а: </w:t>
      </w:r>
    </w:p>
    <w:p w14:paraId="1919E14E" w14:textId="77777777" w:rsidR="005D31BE" w:rsidRDefault="005D31BE" w:rsidP="005D31BE">
      <w:pPr>
        <w:suppressAutoHyphens w:val="0"/>
        <w:spacing w:before="120"/>
        <w:jc w:val="both"/>
        <w:rPr>
          <w:rFonts w:asciiTheme="majorHAnsi" w:hAnsiTheme="majorHAnsi"/>
          <w:color w:val="auto"/>
          <w:lang w:val="sr-Cyrl-RS"/>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right w:w="17" w:type="dxa"/>
        </w:tblCellMar>
        <w:tblLook w:val="04A0" w:firstRow="1" w:lastRow="0" w:firstColumn="1" w:lastColumn="0" w:noHBand="0" w:noVBand="1"/>
      </w:tblPr>
      <w:tblGrid>
        <w:gridCol w:w="709"/>
        <w:gridCol w:w="7796"/>
        <w:gridCol w:w="1134"/>
      </w:tblGrid>
      <w:tr w:rsidR="005D31BE" w:rsidRPr="00E70805" w14:paraId="1427C1AD" w14:textId="77777777" w:rsidTr="0045271C">
        <w:trPr>
          <w:trHeight w:val="454"/>
        </w:trPr>
        <w:tc>
          <w:tcPr>
            <w:tcW w:w="709" w:type="dxa"/>
            <w:shd w:val="clear" w:color="auto" w:fill="C6D9F1" w:themeFill="text2" w:themeFillTint="33"/>
            <w:vAlign w:val="center"/>
          </w:tcPr>
          <w:p w14:paraId="10E51BA5" w14:textId="77777777" w:rsidR="005D31BE" w:rsidRPr="00E70805" w:rsidRDefault="005D31BE" w:rsidP="0045271C">
            <w:pPr>
              <w:suppressAutoHyphens w:val="0"/>
              <w:ind w:left="29" w:right="62"/>
              <w:jc w:val="center"/>
              <w:rPr>
                <w:rFonts w:asciiTheme="majorHAnsi" w:hAnsiTheme="majorHAnsi"/>
                <w:b/>
                <w:noProof/>
                <w:lang w:val="sr-Cyrl-RS"/>
              </w:rPr>
            </w:pPr>
            <w:r w:rsidRPr="00E70805">
              <w:rPr>
                <w:rFonts w:asciiTheme="majorHAnsi" w:hAnsiTheme="majorHAnsi"/>
                <w:b/>
                <w:noProof/>
                <w:lang w:val="sr-Cyrl-RS"/>
              </w:rPr>
              <w:t xml:space="preserve">Р. </w:t>
            </w:r>
            <w:r>
              <w:rPr>
                <w:rFonts w:asciiTheme="majorHAnsi" w:hAnsiTheme="majorHAnsi"/>
                <w:b/>
                <w:noProof/>
                <w:lang w:val="sr-Cyrl-RS"/>
              </w:rPr>
              <w:t>б</w:t>
            </w:r>
            <w:r w:rsidRPr="00E70805">
              <w:rPr>
                <w:rFonts w:asciiTheme="majorHAnsi" w:hAnsiTheme="majorHAnsi"/>
                <w:b/>
                <w:noProof/>
                <w:lang w:val="sr-Cyrl-RS"/>
              </w:rPr>
              <w:t>.</w:t>
            </w:r>
          </w:p>
        </w:tc>
        <w:tc>
          <w:tcPr>
            <w:tcW w:w="7796" w:type="dxa"/>
            <w:shd w:val="clear" w:color="auto" w:fill="C6D9F1" w:themeFill="text2" w:themeFillTint="33"/>
            <w:vAlign w:val="center"/>
          </w:tcPr>
          <w:p w14:paraId="40624628" w14:textId="77777777" w:rsidR="005D31BE" w:rsidRPr="00E70805" w:rsidRDefault="005D31BE" w:rsidP="0045271C">
            <w:pPr>
              <w:suppressAutoHyphens w:val="0"/>
              <w:jc w:val="center"/>
              <w:rPr>
                <w:rFonts w:asciiTheme="majorHAnsi" w:hAnsiTheme="majorHAnsi"/>
                <w:b/>
                <w:bCs/>
                <w:noProof/>
                <w:lang w:val="sr-Cyrl-RS"/>
              </w:rPr>
            </w:pPr>
            <w:r w:rsidRPr="00E70805">
              <w:rPr>
                <w:rFonts w:asciiTheme="majorHAnsi" w:hAnsiTheme="majorHAnsi"/>
                <w:b/>
                <w:bCs/>
                <w:color w:val="auto"/>
                <w:lang w:val="sr-Cyrl-RS"/>
              </w:rPr>
              <w:t>Т</w:t>
            </w:r>
            <w:r>
              <w:rPr>
                <w:rFonts w:asciiTheme="majorHAnsi" w:hAnsiTheme="majorHAnsi"/>
                <w:b/>
                <w:bCs/>
                <w:color w:val="auto"/>
                <w:lang w:val="sr-Cyrl-RS"/>
              </w:rPr>
              <w:t>ензион</w:t>
            </w:r>
            <w:r w:rsidRPr="00E70805">
              <w:rPr>
                <w:rFonts w:asciiTheme="majorHAnsi" w:hAnsiTheme="majorHAnsi"/>
                <w:b/>
                <w:bCs/>
                <w:color w:val="auto"/>
                <w:lang w:val="sr-Cyrl-RS"/>
              </w:rPr>
              <w:t xml:space="preserve">а </w:t>
            </w:r>
            <w:r>
              <w:rPr>
                <w:rFonts w:asciiTheme="majorHAnsi" w:hAnsiTheme="majorHAnsi"/>
                <w:b/>
                <w:bCs/>
                <w:color w:val="auto"/>
                <w:lang w:val="sr-Cyrl-RS"/>
              </w:rPr>
              <w:t>сн</w:t>
            </w:r>
            <w:r w:rsidRPr="00E70805">
              <w:rPr>
                <w:rFonts w:asciiTheme="majorHAnsi" w:hAnsiTheme="majorHAnsi"/>
                <w:b/>
                <w:bCs/>
                <w:color w:val="auto"/>
                <w:lang w:val="sr-Cyrl-RS"/>
              </w:rPr>
              <w:t>а</w:t>
            </w:r>
            <w:r>
              <w:rPr>
                <w:rFonts w:asciiTheme="majorHAnsi" w:hAnsiTheme="majorHAnsi"/>
                <w:b/>
                <w:bCs/>
                <w:color w:val="auto"/>
                <w:lang w:val="sr-Cyrl-RS"/>
              </w:rPr>
              <w:t>г</w:t>
            </w:r>
            <w:r w:rsidRPr="00E70805">
              <w:rPr>
                <w:rFonts w:asciiTheme="majorHAnsi" w:hAnsiTheme="majorHAnsi"/>
                <w:b/>
                <w:bCs/>
                <w:color w:val="auto"/>
                <w:lang w:val="sr-Cyrl-RS"/>
              </w:rPr>
              <w:t xml:space="preserve">а </w:t>
            </w:r>
            <w:r>
              <w:rPr>
                <w:rFonts w:asciiTheme="majorHAnsi" w:hAnsiTheme="majorHAnsi"/>
                <w:b/>
                <w:bCs/>
                <w:color w:val="auto"/>
                <w:lang w:val="sr-Cyrl-RS"/>
              </w:rPr>
              <w:t>конц</w:t>
            </w:r>
            <w:r w:rsidRPr="00E70805">
              <w:rPr>
                <w:rFonts w:asciiTheme="majorHAnsi" w:hAnsiTheme="majorHAnsi"/>
                <w:b/>
                <w:bCs/>
                <w:color w:val="auto"/>
                <w:lang w:val="sr-Cyrl-RS"/>
              </w:rPr>
              <w:t>а:</w:t>
            </w:r>
          </w:p>
        </w:tc>
        <w:tc>
          <w:tcPr>
            <w:tcW w:w="1134" w:type="dxa"/>
            <w:shd w:val="clear" w:color="auto" w:fill="C6D9F1" w:themeFill="text2" w:themeFillTint="33"/>
            <w:vAlign w:val="center"/>
          </w:tcPr>
          <w:p w14:paraId="152A55BC" w14:textId="77777777" w:rsidR="005D31BE" w:rsidRPr="00E70805" w:rsidRDefault="005D31BE" w:rsidP="0045271C">
            <w:pPr>
              <w:suppressAutoHyphens w:val="0"/>
              <w:ind w:left="-108"/>
              <w:jc w:val="center"/>
              <w:rPr>
                <w:rFonts w:asciiTheme="majorHAnsi" w:hAnsiTheme="majorHAnsi"/>
                <w:b/>
                <w:noProof/>
                <w:lang w:val="sr-Cyrl-RS"/>
              </w:rPr>
            </w:pPr>
            <w:r w:rsidRPr="00E70805">
              <w:rPr>
                <w:rFonts w:asciiTheme="majorHAnsi" w:hAnsiTheme="majorHAnsi"/>
                <w:b/>
                <w:noProof/>
                <w:lang w:val="sr-Cyrl-RS"/>
              </w:rPr>
              <w:t>П</w:t>
            </w:r>
            <w:r>
              <w:rPr>
                <w:rFonts w:asciiTheme="majorHAnsi" w:hAnsiTheme="majorHAnsi"/>
                <w:b/>
                <w:noProof/>
                <w:lang w:val="sr-Cyrl-RS"/>
              </w:rPr>
              <w:t>ондери</w:t>
            </w:r>
          </w:p>
        </w:tc>
      </w:tr>
      <w:tr w:rsidR="005D31BE" w:rsidRPr="00E70805" w14:paraId="6919F72F" w14:textId="77777777" w:rsidTr="0045271C">
        <w:trPr>
          <w:trHeight w:val="256"/>
        </w:trPr>
        <w:tc>
          <w:tcPr>
            <w:tcW w:w="709" w:type="dxa"/>
            <w:vAlign w:val="center"/>
          </w:tcPr>
          <w:p w14:paraId="543DBC0C" w14:textId="77777777" w:rsidR="005D31BE" w:rsidRPr="00E70805" w:rsidRDefault="005D31BE" w:rsidP="0045271C">
            <w:pPr>
              <w:suppressAutoHyphens w:val="0"/>
              <w:ind w:left="29" w:right="62"/>
              <w:jc w:val="center"/>
              <w:rPr>
                <w:rFonts w:asciiTheme="majorHAnsi" w:hAnsiTheme="majorHAnsi" w:cstheme="minorHAnsi"/>
                <w:noProof/>
                <w:lang w:val="sr-Cyrl-RS"/>
              </w:rPr>
            </w:pPr>
            <w:r w:rsidRPr="00E70805">
              <w:rPr>
                <w:rFonts w:asciiTheme="majorHAnsi" w:hAnsiTheme="majorHAnsi" w:cstheme="minorHAnsi"/>
                <w:noProof/>
                <w:lang w:val="sr-Cyrl-RS"/>
              </w:rPr>
              <w:t>1.</w:t>
            </w:r>
          </w:p>
        </w:tc>
        <w:tc>
          <w:tcPr>
            <w:tcW w:w="7796" w:type="dxa"/>
            <w:vAlign w:val="bottom"/>
          </w:tcPr>
          <w:p w14:paraId="5F640D05" w14:textId="77777777" w:rsidR="005D31BE" w:rsidRPr="00E70805" w:rsidRDefault="005D31BE" w:rsidP="0045271C">
            <w:pPr>
              <w:suppressAutoHyphens w:val="0"/>
              <w:ind w:left="-38" w:right="125"/>
              <w:rPr>
                <w:rFonts w:asciiTheme="majorHAnsi" w:hAnsiTheme="majorHAnsi"/>
                <w:color w:val="auto"/>
                <w:lang w:val="sr-Cyrl-RS"/>
              </w:rPr>
            </w:pPr>
            <w:r>
              <w:rPr>
                <w:rFonts w:asciiTheme="majorHAnsi" w:hAnsiTheme="majorHAnsi"/>
                <w:color w:val="auto"/>
                <w:lang w:val="sr-Cyrl-RS"/>
              </w:rPr>
              <w:t>тензион</w:t>
            </w:r>
            <w:r w:rsidRPr="00E70805">
              <w:rPr>
                <w:rFonts w:asciiTheme="majorHAnsi" w:hAnsiTheme="majorHAnsi"/>
                <w:color w:val="auto"/>
                <w:lang w:val="sr-Cyrl-RS"/>
              </w:rPr>
              <w:t xml:space="preserve">а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Latn-RS"/>
              </w:rPr>
              <w:t>г</w:t>
            </w:r>
            <w:r w:rsidRPr="00E70805">
              <w:rPr>
                <w:rFonts w:asciiTheme="majorHAnsi" w:hAnsiTheme="majorHAnsi"/>
                <w:color w:val="auto"/>
                <w:lang w:val="sr-Cyrl-RS"/>
              </w:rPr>
              <w:t xml:space="preserve">а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после</w:t>
            </w:r>
            <w:r w:rsidRPr="00E70805">
              <w:rPr>
                <w:rFonts w:asciiTheme="majorHAnsi" w:hAnsiTheme="majorHAnsi"/>
                <w:color w:val="auto"/>
                <w:lang w:val="sr-Cyrl-RS"/>
              </w:rPr>
              <w:t xml:space="preserve"> 7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примене</w:t>
            </w:r>
            <w:r w:rsidRPr="00E70805">
              <w:rPr>
                <w:rFonts w:asciiTheme="majorHAnsi" w:hAnsiTheme="majorHAnsi"/>
                <w:color w:val="auto"/>
                <w:lang w:val="sr-Cyrl-RS"/>
              </w:rPr>
              <w:t xml:space="preserve"> </w:t>
            </w:r>
            <w:r>
              <w:rPr>
                <w:rFonts w:asciiTheme="majorHAnsi" w:hAnsiTheme="majorHAnsi"/>
                <w:color w:val="auto"/>
                <w:lang w:val="sr-Cyrl-RS"/>
              </w:rPr>
              <w:t>већ</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sidRPr="00E70805">
              <w:rPr>
                <w:rFonts w:asciiTheme="majorHAnsi" w:hAnsiTheme="majorHAnsi"/>
                <w:color w:val="auto"/>
                <w:u w:val="single"/>
                <w:lang w:val="sr-Cyrl-RS"/>
              </w:rPr>
              <w:t xml:space="preserve">         </w:t>
            </w:r>
            <w:r w:rsidRPr="00E70805">
              <w:rPr>
                <w:rFonts w:asciiTheme="majorHAnsi" w:hAnsiTheme="majorHAnsi"/>
                <w:color w:val="auto"/>
                <w:lang w:val="sr-Cyrl-RS"/>
              </w:rPr>
              <w:t xml:space="preserve"> %</w:t>
            </w:r>
          </w:p>
          <w:p w14:paraId="1C5471E7" w14:textId="77777777" w:rsidR="005D31BE" w:rsidRPr="00E70805" w:rsidRDefault="005D31BE" w:rsidP="0045271C">
            <w:pPr>
              <w:suppressAutoHyphens w:val="0"/>
              <w:ind w:left="-38" w:right="125"/>
              <w:rPr>
                <w:rFonts w:asciiTheme="majorHAnsi" w:hAnsiTheme="majorHAnsi"/>
                <w:color w:val="auto"/>
                <w:lang w:val="sr-Cyrl-RS"/>
              </w:rPr>
            </w:pPr>
          </w:p>
        </w:tc>
        <w:tc>
          <w:tcPr>
            <w:tcW w:w="1134" w:type="dxa"/>
            <w:vAlign w:val="center"/>
          </w:tcPr>
          <w:p w14:paraId="6EA272C6" w14:textId="77777777" w:rsidR="005D31BE" w:rsidRPr="00E70805" w:rsidRDefault="005D31BE" w:rsidP="0045271C">
            <w:pPr>
              <w:suppressAutoHyphens w:val="0"/>
              <w:ind w:left="-38" w:right="125"/>
              <w:jc w:val="center"/>
              <w:rPr>
                <w:rFonts w:asciiTheme="majorHAnsi" w:hAnsiTheme="majorHAnsi"/>
                <w:noProof/>
                <w:lang w:val="sr-Latn-RS"/>
              </w:rPr>
            </w:pPr>
            <w:r w:rsidRPr="00E70805">
              <w:rPr>
                <w:rFonts w:asciiTheme="majorHAnsi" w:hAnsiTheme="majorHAnsi"/>
                <w:noProof/>
                <w:lang w:val="sr-Cyrl-RS"/>
              </w:rPr>
              <w:t>5</w:t>
            </w:r>
          </w:p>
        </w:tc>
      </w:tr>
      <w:tr w:rsidR="005D31BE" w:rsidRPr="00E70805" w14:paraId="402728DC" w14:textId="77777777" w:rsidTr="0045271C">
        <w:trPr>
          <w:trHeight w:val="240"/>
        </w:trPr>
        <w:tc>
          <w:tcPr>
            <w:tcW w:w="709" w:type="dxa"/>
            <w:vAlign w:val="center"/>
          </w:tcPr>
          <w:p w14:paraId="242CBD96" w14:textId="77777777" w:rsidR="005D31BE" w:rsidRPr="00E70805" w:rsidRDefault="005D31BE" w:rsidP="0045271C">
            <w:pPr>
              <w:suppressAutoHyphens w:val="0"/>
              <w:ind w:left="29" w:right="62"/>
              <w:jc w:val="center"/>
              <w:rPr>
                <w:rFonts w:asciiTheme="majorHAnsi" w:hAnsiTheme="majorHAnsi" w:cstheme="minorHAnsi"/>
                <w:noProof/>
                <w:lang w:val="sr-Cyrl-RS"/>
              </w:rPr>
            </w:pPr>
            <w:r w:rsidRPr="00E70805">
              <w:rPr>
                <w:rFonts w:asciiTheme="majorHAnsi" w:hAnsiTheme="majorHAnsi" w:cstheme="minorHAnsi"/>
                <w:noProof/>
                <w:lang w:val="sr-Cyrl-RS"/>
              </w:rPr>
              <w:t>2.</w:t>
            </w:r>
          </w:p>
        </w:tc>
        <w:tc>
          <w:tcPr>
            <w:tcW w:w="7796" w:type="dxa"/>
            <w:vAlign w:val="center"/>
          </w:tcPr>
          <w:p w14:paraId="6371F277" w14:textId="77777777" w:rsidR="005D31BE" w:rsidRPr="00E70805" w:rsidRDefault="005D31BE" w:rsidP="0045271C">
            <w:pPr>
              <w:suppressAutoHyphens w:val="0"/>
              <w:spacing w:line="240" w:lineRule="auto"/>
              <w:ind w:left="-40" w:right="125"/>
              <w:rPr>
                <w:rFonts w:asciiTheme="majorHAnsi" w:hAnsiTheme="majorHAnsi"/>
                <w:color w:val="auto"/>
                <w:lang w:val="sr-Cyrl-RS"/>
              </w:rPr>
            </w:pPr>
            <w:r>
              <w:rPr>
                <w:rFonts w:asciiTheme="majorHAnsi" w:hAnsiTheme="majorHAnsi"/>
                <w:color w:val="auto"/>
                <w:lang w:val="sr-Cyrl-RS"/>
              </w:rPr>
              <w:t>тензион</w:t>
            </w:r>
            <w:r w:rsidRPr="00E70805">
              <w:rPr>
                <w:rFonts w:asciiTheme="majorHAnsi" w:hAnsiTheme="majorHAnsi"/>
                <w:color w:val="auto"/>
                <w:lang w:val="sr-Cyrl-RS"/>
              </w:rPr>
              <w:t xml:space="preserve">а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Cyrl-RS"/>
              </w:rPr>
              <w:t>г</w:t>
            </w:r>
            <w:r w:rsidRPr="00E70805">
              <w:rPr>
                <w:rFonts w:asciiTheme="majorHAnsi" w:hAnsiTheme="majorHAnsi"/>
                <w:color w:val="auto"/>
                <w:lang w:val="sr-Cyrl-RS"/>
              </w:rPr>
              <w:t xml:space="preserve">а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после</w:t>
            </w:r>
            <w:r w:rsidRPr="00E70805">
              <w:rPr>
                <w:rFonts w:asciiTheme="majorHAnsi" w:hAnsiTheme="majorHAnsi"/>
                <w:color w:val="auto"/>
                <w:lang w:val="sr-Cyrl-RS"/>
              </w:rPr>
              <w:t xml:space="preserve"> 14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примене</w:t>
            </w:r>
            <w:r w:rsidRPr="00E70805">
              <w:rPr>
                <w:rFonts w:asciiTheme="majorHAnsi" w:hAnsiTheme="majorHAnsi"/>
                <w:color w:val="auto"/>
                <w:lang w:val="sr-Cyrl-RS"/>
              </w:rPr>
              <w:t xml:space="preserve"> </w:t>
            </w:r>
            <w:r>
              <w:rPr>
                <w:rFonts w:asciiTheme="majorHAnsi" w:hAnsiTheme="majorHAnsi"/>
                <w:color w:val="auto"/>
                <w:lang w:val="sr-Cyrl-RS"/>
              </w:rPr>
              <w:t>већ</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sidRPr="00E70805">
              <w:rPr>
                <w:rFonts w:asciiTheme="majorHAnsi" w:hAnsiTheme="majorHAnsi"/>
                <w:color w:val="auto"/>
                <w:u w:val="single"/>
                <w:lang w:val="sr-Cyrl-RS"/>
              </w:rPr>
              <w:t xml:space="preserve">         </w:t>
            </w:r>
            <w:r w:rsidRPr="00E70805">
              <w:rPr>
                <w:rFonts w:asciiTheme="majorHAnsi" w:hAnsiTheme="majorHAnsi"/>
                <w:color w:val="auto"/>
                <w:lang w:val="sr-Cyrl-RS"/>
              </w:rPr>
              <w:t xml:space="preserve"> %</w:t>
            </w:r>
          </w:p>
          <w:p w14:paraId="256FAA4E" w14:textId="77777777" w:rsidR="005D31BE" w:rsidRPr="00E70805" w:rsidRDefault="005D31BE" w:rsidP="0045271C">
            <w:pPr>
              <w:suppressAutoHyphens w:val="0"/>
              <w:spacing w:line="240" w:lineRule="auto"/>
              <w:ind w:left="-40" w:right="125"/>
              <w:rPr>
                <w:rFonts w:asciiTheme="majorHAnsi" w:hAnsiTheme="majorHAnsi" w:cstheme="minorHAnsi"/>
                <w:noProof/>
                <w:lang w:val="sr-Latn-RS"/>
              </w:rPr>
            </w:pPr>
          </w:p>
        </w:tc>
        <w:tc>
          <w:tcPr>
            <w:tcW w:w="1134" w:type="dxa"/>
            <w:vAlign w:val="center"/>
          </w:tcPr>
          <w:p w14:paraId="47E53B77" w14:textId="77777777" w:rsidR="005D31BE" w:rsidRPr="00E70805"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lastRenderedPageBreak/>
              <w:t>5</w:t>
            </w:r>
          </w:p>
        </w:tc>
      </w:tr>
      <w:tr w:rsidR="005D31BE" w:rsidRPr="00E70805" w14:paraId="73163E87" w14:textId="77777777" w:rsidTr="0045271C">
        <w:trPr>
          <w:trHeight w:val="553"/>
        </w:trPr>
        <w:tc>
          <w:tcPr>
            <w:tcW w:w="709" w:type="dxa"/>
            <w:vAlign w:val="center"/>
          </w:tcPr>
          <w:p w14:paraId="39575797" w14:textId="77777777" w:rsidR="005D31BE" w:rsidRPr="00E70805" w:rsidRDefault="005D31BE" w:rsidP="0045271C">
            <w:pPr>
              <w:suppressAutoHyphens w:val="0"/>
              <w:ind w:left="29" w:right="62"/>
              <w:jc w:val="center"/>
              <w:rPr>
                <w:rFonts w:asciiTheme="majorHAnsi" w:eastAsia="Times New Roman" w:hAnsiTheme="majorHAnsi" w:cstheme="minorHAnsi"/>
                <w:noProof/>
                <w:color w:val="auto"/>
                <w:kern w:val="0"/>
                <w:lang w:val="sr-Cyrl-RS" w:eastAsia="en-US"/>
              </w:rPr>
            </w:pPr>
            <w:r w:rsidRPr="00E70805">
              <w:rPr>
                <w:rFonts w:asciiTheme="majorHAnsi" w:eastAsia="Times New Roman" w:hAnsiTheme="majorHAnsi" w:cstheme="minorHAnsi"/>
                <w:noProof/>
                <w:color w:val="auto"/>
                <w:kern w:val="0"/>
                <w:lang w:val="sr-Cyrl-RS" w:eastAsia="en-US"/>
              </w:rPr>
              <w:t>3.</w:t>
            </w:r>
          </w:p>
        </w:tc>
        <w:tc>
          <w:tcPr>
            <w:tcW w:w="7796" w:type="dxa"/>
            <w:vAlign w:val="center"/>
          </w:tcPr>
          <w:p w14:paraId="66C80343" w14:textId="77777777" w:rsidR="005D31BE" w:rsidRPr="00E70805" w:rsidRDefault="005D31BE" w:rsidP="0045271C">
            <w:pPr>
              <w:suppressAutoHyphens w:val="0"/>
              <w:ind w:left="-38" w:right="125"/>
              <w:rPr>
                <w:rFonts w:asciiTheme="majorHAnsi" w:hAnsiTheme="majorHAnsi" w:cstheme="minorHAnsi"/>
                <w:noProof/>
                <w:lang w:val="sr-Latn-RS"/>
              </w:rPr>
            </w:pPr>
            <w:r>
              <w:rPr>
                <w:rFonts w:asciiTheme="majorHAnsi" w:hAnsiTheme="majorHAnsi"/>
                <w:color w:val="auto"/>
                <w:lang w:val="sr-Cyrl-RS"/>
              </w:rPr>
              <w:t>тензион</w:t>
            </w:r>
            <w:r w:rsidRPr="00E70805">
              <w:rPr>
                <w:rFonts w:asciiTheme="majorHAnsi" w:hAnsiTheme="majorHAnsi"/>
                <w:color w:val="auto"/>
                <w:lang w:val="sr-Cyrl-RS"/>
              </w:rPr>
              <w:t xml:space="preserve">а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Cyrl-RS"/>
              </w:rPr>
              <w:t>г</w:t>
            </w:r>
            <w:r w:rsidRPr="00E70805">
              <w:rPr>
                <w:rFonts w:asciiTheme="majorHAnsi" w:hAnsiTheme="majorHAnsi"/>
                <w:color w:val="auto"/>
                <w:lang w:val="sr-Cyrl-RS"/>
              </w:rPr>
              <w:t xml:space="preserve">а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после</w:t>
            </w:r>
            <w:r w:rsidRPr="00E70805">
              <w:rPr>
                <w:rFonts w:asciiTheme="majorHAnsi" w:hAnsiTheme="majorHAnsi"/>
                <w:color w:val="auto"/>
                <w:lang w:val="sr-Cyrl-RS"/>
              </w:rPr>
              <w:t xml:space="preserve"> 28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д</w:t>
            </w:r>
            <w:r w:rsidRPr="00E70805">
              <w:rPr>
                <w:rFonts w:asciiTheme="majorHAnsi" w:hAnsiTheme="majorHAnsi"/>
                <w:color w:val="auto"/>
                <w:lang w:val="sr-Cyrl-RS"/>
              </w:rPr>
              <w:t>а</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примене</w:t>
            </w:r>
            <w:r w:rsidRPr="00E70805">
              <w:rPr>
                <w:rFonts w:asciiTheme="majorHAnsi" w:hAnsiTheme="majorHAnsi"/>
                <w:color w:val="auto"/>
                <w:lang w:val="sr-Cyrl-RS"/>
              </w:rPr>
              <w:t xml:space="preserve"> </w:t>
            </w:r>
            <w:r>
              <w:rPr>
                <w:rFonts w:asciiTheme="majorHAnsi" w:hAnsiTheme="majorHAnsi"/>
                <w:color w:val="auto"/>
                <w:lang w:val="sr-Cyrl-RS"/>
              </w:rPr>
              <w:t>већ</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sidRPr="00E70805">
              <w:rPr>
                <w:rFonts w:asciiTheme="majorHAnsi" w:hAnsiTheme="majorHAnsi"/>
                <w:color w:val="auto"/>
                <w:u w:val="single"/>
                <w:lang w:val="sr-Cyrl-RS"/>
              </w:rPr>
              <w:t xml:space="preserve">         </w:t>
            </w:r>
            <w:r w:rsidRPr="00E70805">
              <w:rPr>
                <w:rFonts w:asciiTheme="majorHAnsi" w:hAnsiTheme="majorHAnsi"/>
                <w:color w:val="auto"/>
                <w:lang w:val="sr-Cyrl-RS"/>
              </w:rPr>
              <w:t xml:space="preserve"> %</w:t>
            </w:r>
          </w:p>
        </w:tc>
        <w:tc>
          <w:tcPr>
            <w:tcW w:w="1134" w:type="dxa"/>
            <w:vAlign w:val="center"/>
          </w:tcPr>
          <w:p w14:paraId="2231FF27" w14:textId="77777777" w:rsidR="005D31BE" w:rsidRPr="00E70805"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t>5</w:t>
            </w:r>
          </w:p>
        </w:tc>
      </w:tr>
      <w:tr w:rsidR="005D31BE" w:rsidRPr="00E70805" w14:paraId="5344378D" w14:textId="77777777" w:rsidTr="0045271C">
        <w:trPr>
          <w:trHeight w:val="397"/>
        </w:trPr>
        <w:tc>
          <w:tcPr>
            <w:tcW w:w="8505" w:type="dxa"/>
            <w:gridSpan w:val="2"/>
            <w:shd w:val="clear" w:color="auto" w:fill="F2F2F2" w:themeFill="background1" w:themeFillShade="F2"/>
            <w:vAlign w:val="center"/>
          </w:tcPr>
          <w:p w14:paraId="3769A632" w14:textId="77777777" w:rsidR="005D31BE" w:rsidRPr="00E70805" w:rsidRDefault="005D31BE" w:rsidP="0045271C">
            <w:pPr>
              <w:suppressAutoHyphens w:val="0"/>
              <w:ind w:left="-38" w:right="125"/>
              <w:rPr>
                <w:rFonts w:asciiTheme="majorHAnsi" w:hAnsiTheme="majorHAnsi"/>
                <w:noProof/>
                <w:lang w:val="sr-Latn-RS"/>
              </w:rPr>
            </w:pPr>
            <w:r w:rsidRPr="00E70805">
              <w:rPr>
                <w:rFonts w:asciiTheme="majorHAnsi" w:hAnsiTheme="majorHAnsi"/>
                <w:b/>
                <w:noProof/>
                <w:lang w:val="sr-Latn-RS"/>
              </w:rPr>
              <w:t>УКУПНО</w:t>
            </w:r>
          </w:p>
        </w:tc>
        <w:tc>
          <w:tcPr>
            <w:tcW w:w="1134" w:type="dxa"/>
            <w:shd w:val="clear" w:color="auto" w:fill="F2F2F2" w:themeFill="background1" w:themeFillShade="F2"/>
            <w:vAlign w:val="center"/>
          </w:tcPr>
          <w:p w14:paraId="6B19AE65" w14:textId="77777777" w:rsidR="005D31BE" w:rsidRPr="00E70805" w:rsidRDefault="005D31BE" w:rsidP="0045271C">
            <w:pPr>
              <w:suppressAutoHyphens w:val="0"/>
              <w:ind w:left="-38" w:right="125"/>
              <w:jc w:val="center"/>
              <w:rPr>
                <w:rFonts w:asciiTheme="majorHAnsi" w:hAnsiTheme="majorHAnsi"/>
                <w:noProof/>
                <w:lang w:val="sr-Cyrl-RS"/>
              </w:rPr>
            </w:pPr>
            <w:r w:rsidRPr="00E70805">
              <w:rPr>
                <w:rFonts w:asciiTheme="majorHAnsi" w:hAnsiTheme="majorHAnsi"/>
                <w:noProof/>
                <w:lang w:val="sr-Cyrl-RS"/>
              </w:rPr>
              <w:t>15</w:t>
            </w:r>
          </w:p>
        </w:tc>
      </w:tr>
    </w:tbl>
    <w:p w14:paraId="7B13F48F" w14:textId="77777777" w:rsidR="005D31BE" w:rsidRPr="00E70805" w:rsidRDefault="005D31BE" w:rsidP="005D31BE">
      <w:pPr>
        <w:tabs>
          <w:tab w:val="left" w:pos="1577"/>
        </w:tabs>
        <w:suppressAutoHyphens w:val="0"/>
        <w:spacing w:before="120"/>
        <w:jc w:val="both"/>
        <w:rPr>
          <w:rFonts w:asciiTheme="majorHAnsi" w:hAnsiTheme="majorHAnsi"/>
          <w:color w:val="auto"/>
          <w:lang w:val="sr-Cyrl-RS"/>
        </w:rPr>
      </w:pPr>
      <w:r w:rsidRPr="00E70805">
        <w:rPr>
          <w:rFonts w:asciiTheme="majorHAnsi" w:hAnsiTheme="majorHAnsi"/>
          <w:color w:val="auto"/>
          <w:lang w:val="sr-Cyrl-RS"/>
        </w:rPr>
        <w:tab/>
      </w:r>
    </w:p>
    <w:p w14:paraId="479A1812" w14:textId="77777777" w:rsidR="005D31BE" w:rsidRPr="00E70805" w:rsidRDefault="005D31BE" w:rsidP="005D31BE">
      <w:pPr>
        <w:tabs>
          <w:tab w:val="left" w:pos="1577"/>
        </w:tabs>
        <w:suppressAutoHyphens w:val="0"/>
        <w:spacing w:before="120"/>
        <w:jc w:val="both"/>
        <w:rPr>
          <w:rFonts w:asciiTheme="majorHAnsi" w:hAnsiTheme="majorHAnsi"/>
          <w:color w:val="auto"/>
          <w:lang w:val="sr-Cyrl-RS"/>
        </w:rPr>
      </w:pPr>
      <w:r w:rsidRPr="00E70805">
        <w:rPr>
          <w:rFonts w:asciiTheme="majorHAnsi" w:hAnsiTheme="majorHAnsi"/>
          <w:color w:val="auto"/>
          <w:lang w:val="sr-Cyrl-RS"/>
        </w:rPr>
        <w:t>НАПОМЕНА:</w:t>
      </w:r>
    </w:p>
    <w:p w14:paraId="7D9A49C5" w14:textId="77777777" w:rsidR="005D31BE" w:rsidRPr="00E70805" w:rsidRDefault="005D31BE" w:rsidP="005D31BE">
      <w:pPr>
        <w:tabs>
          <w:tab w:val="left" w:pos="1577"/>
        </w:tabs>
        <w:suppressAutoHyphens w:val="0"/>
        <w:spacing w:before="120"/>
        <w:jc w:val="both"/>
        <w:rPr>
          <w:rFonts w:asciiTheme="majorHAnsi" w:hAnsiTheme="majorHAnsi"/>
          <w:color w:val="auto"/>
          <w:lang w:val="sr-Cyrl-RS"/>
        </w:rPr>
      </w:pPr>
      <w:r w:rsidRPr="00E70805">
        <w:rPr>
          <w:rFonts w:asciiTheme="majorHAnsi" w:hAnsiTheme="majorHAnsi"/>
          <w:color w:val="auto"/>
          <w:lang w:val="sr-Cyrl-RS"/>
        </w:rPr>
        <w:t>У</w:t>
      </w:r>
      <w:r>
        <w:rPr>
          <w:rFonts w:asciiTheme="majorHAnsi" w:hAnsiTheme="majorHAnsi"/>
          <w:color w:val="auto"/>
          <w:lang w:val="sr-Cyrl-RS"/>
        </w:rPr>
        <w:t>колико</w:t>
      </w:r>
      <w:r w:rsidRPr="00E70805">
        <w:rPr>
          <w:rFonts w:asciiTheme="majorHAnsi" w:hAnsiTheme="majorHAnsi"/>
          <w:color w:val="auto"/>
          <w:lang w:val="sr-Cyrl-RS"/>
        </w:rPr>
        <w:t xml:space="preserve"> </w:t>
      </w:r>
      <w:r>
        <w:rPr>
          <w:rFonts w:asciiTheme="majorHAnsi" w:hAnsiTheme="majorHAnsi"/>
          <w:color w:val="auto"/>
          <w:lang w:val="sr-Cyrl-RS"/>
        </w:rPr>
        <w:t>тензион</w:t>
      </w:r>
      <w:r w:rsidRPr="00E70805">
        <w:rPr>
          <w:rFonts w:asciiTheme="majorHAnsi" w:hAnsiTheme="majorHAnsi"/>
          <w:color w:val="auto"/>
          <w:lang w:val="sr-Cyrl-RS"/>
        </w:rPr>
        <w:t xml:space="preserve">а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Cyrl-RS"/>
        </w:rPr>
        <w:t>г</w:t>
      </w:r>
      <w:r w:rsidRPr="00E70805">
        <w:rPr>
          <w:rFonts w:asciiTheme="majorHAnsi" w:hAnsiTheme="majorHAnsi"/>
          <w:color w:val="auto"/>
          <w:lang w:val="sr-Cyrl-RS"/>
        </w:rPr>
        <w:t xml:space="preserve">а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з</w:t>
      </w:r>
      <w:r w:rsidRPr="00E70805">
        <w:rPr>
          <w:rFonts w:asciiTheme="majorHAnsi" w:hAnsiTheme="majorHAnsi"/>
          <w:color w:val="auto"/>
          <w:lang w:val="sr-Cyrl-RS"/>
        </w:rPr>
        <w:t xml:space="preserve">а </w:t>
      </w:r>
      <w:r>
        <w:rPr>
          <w:rFonts w:asciiTheme="majorHAnsi" w:hAnsiTheme="majorHAnsi"/>
          <w:color w:val="auto"/>
          <w:lang w:val="sr-Cyrl-RS"/>
        </w:rPr>
        <w:t>неки</w:t>
      </w:r>
      <w:r w:rsidRPr="00E70805">
        <w:rPr>
          <w:rFonts w:asciiTheme="majorHAnsi" w:hAnsiTheme="majorHAnsi"/>
          <w:color w:val="auto"/>
          <w:lang w:val="sr-Cyrl-RS"/>
        </w:rPr>
        <w:t xml:space="preserve">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период</w:t>
      </w:r>
      <w:r w:rsidRPr="00E70805">
        <w:rPr>
          <w:rFonts w:asciiTheme="majorHAnsi" w:hAnsiTheme="majorHAnsi"/>
          <w:color w:val="auto"/>
          <w:lang w:val="sr-Cyrl-RS"/>
        </w:rPr>
        <w:t xml:space="preserve">а </w:t>
      </w:r>
      <w:r>
        <w:rPr>
          <w:rFonts w:asciiTheme="majorHAnsi" w:hAnsiTheme="majorHAnsi"/>
          <w:color w:val="auto"/>
          <w:lang w:val="sr-Cyrl-RS"/>
        </w:rPr>
        <w:t>из</w:t>
      </w:r>
      <w:r w:rsidRPr="00E70805">
        <w:rPr>
          <w:rFonts w:asciiTheme="majorHAnsi" w:hAnsiTheme="majorHAnsi"/>
          <w:color w:val="auto"/>
          <w:lang w:val="sr-Cyrl-RS"/>
        </w:rPr>
        <w:t xml:space="preserve"> </w:t>
      </w:r>
      <w:r>
        <w:rPr>
          <w:rFonts w:asciiTheme="majorHAnsi" w:hAnsiTheme="majorHAnsi"/>
          <w:color w:val="auto"/>
          <w:lang w:val="sr-Cyrl-RS"/>
        </w:rPr>
        <w:t>т</w:t>
      </w:r>
      <w:r w:rsidRPr="00E70805">
        <w:rPr>
          <w:rFonts w:asciiTheme="majorHAnsi" w:hAnsiTheme="majorHAnsi"/>
          <w:color w:val="auto"/>
          <w:lang w:val="sr-Cyrl-RS"/>
        </w:rPr>
        <w:t>а</w:t>
      </w:r>
      <w:r>
        <w:rPr>
          <w:rFonts w:asciiTheme="majorHAnsi" w:hAnsiTheme="majorHAnsi"/>
          <w:color w:val="auto"/>
          <w:lang w:val="sr-Cyrl-RS"/>
        </w:rPr>
        <w:t>беле</w:t>
      </w:r>
      <w:r w:rsidRPr="00E70805">
        <w:rPr>
          <w:rFonts w:asciiTheme="majorHAnsi" w:hAnsiTheme="majorHAnsi"/>
          <w:color w:val="auto"/>
          <w:lang w:val="sr-Cyrl-RS"/>
        </w:rPr>
        <w:t xml:space="preserve"> </w:t>
      </w:r>
      <w:r>
        <w:rPr>
          <w:rFonts w:asciiTheme="majorHAnsi" w:hAnsiTheme="majorHAnsi"/>
          <w:color w:val="auto"/>
          <w:lang w:val="sr-Cyrl-RS"/>
        </w:rPr>
        <w:t>није</w:t>
      </w:r>
      <w:r w:rsidRPr="00E70805">
        <w:rPr>
          <w:rFonts w:asciiTheme="majorHAnsi" w:hAnsiTheme="majorHAnsi"/>
          <w:color w:val="auto"/>
          <w:lang w:val="sr-Cyrl-RS"/>
        </w:rPr>
        <w:t xml:space="preserve"> </w:t>
      </w:r>
      <w:r>
        <w:rPr>
          <w:rFonts w:asciiTheme="majorHAnsi" w:hAnsiTheme="majorHAnsi"/>
          <w:color w:val="auto"/>
          <w:lang w:val="sr-Cyrl-RS"/>
        </w:rPr>
        <w:t>већ</w:t>
      </w:r>
      <w:r w:rsidRPr="00E70805">
        <w:rPr>
          <w:rFonts w:asciiTheme="majorHAnsi" w:hAnsiTheme="majorHAnsi"/>
          <w:color w:val="auto"/>
          <w:lang w:val="sr-Cyrl-RS"/>
        </w:rPr>
        <w:t xml:space="preserve">а </w:t>
      </w:r>
      <w:r>
        <w:rPr>
          <w:rFonts w:asciiTheme="majorHAnsi" w:hAnsiTheme="majorHAnsi"/>
          <w:color w:val="auto"/>
          <w:lang w:val="sr-Cyrl-RS"/>
        </w:rPr>
        <w:t>од</w:t>
      </w:r>
      <w:r w:rsidRPr="00E70805">
        <w:rPr>
          <w:rFonts w:asciiTheme="majorHAnsi" w:hAnsiTheme="majorHAnsi"/>
          <w:color w:val="auto"/>
          <w:lang w:val="sr-Cyrl-RS"/>
        </w:rPr>
        <w:t xml:space="preserve"> </w:t>
      </w:r>
      <w:r>
        <w:rPr>
          <w:rFonts w:asciiTheme="majorHAnsi" w:hAnsiTheme="majorHAnsi"/>
          <w:color w:val="auto"/>
          <w:lang w:val="sr-Cyrl-RS"/>
        </w:rPr>
        <w:t>н</w:t>
      </w:r>
      <w:r w:rsidRPr="00E70805">
        <w:rPr>
          <w:rFonts w:asciiTheme="majorHAnsi" w:hAnsiTheme="majorHAnsi"/>
          <w:color w:val="auto"/>
          <w:lang w:val="sr-Cyrl-RS"/>
        </w:rPr>
        <w:t>а</w:t>
      </w:r>
      <w:r>
        <w:rPr>
          <w:rFonts w:asciiTheme="majorHAnsi" w:hAnsiTheme="majorHAnsi"/>
          <w:color w:val="auto"/>
          <w:lang w:val="sr-Cyrl-RS"/>
        </w:rPr>
        <w:t>ведених</w:t>
      </w:r>
      <w:r w:rsidRPr="00E70805">
        <w:rPr>
          <w:rFonts w:asciiTheme="majorHAnsi" w:hAnsiTheme="majorHAnsi"/>
          <w:color w:val="auto"/>
          <w:lang w:val="sr-Cyrl-RS"/>
        </w:rPr>
        <w:t xml:space="preserve"> </w:t>
      </w:r>
      <w:r>
        <w:rPr>
          <w:rFonts w:asciiTheme="majorHAnsi" w:hAnsiTheme="majorHAnsi"/>
          <w:color w:val="auto"/>
          <w:lang w:val="sr-Cyrl-RS"/>
        </w:rPr>
        <w:t>вредности</w:t>
      </w:r>
      <w:r w:rsidRPr="00E70805">
        <w:rPr>
          <w:rFonts w:asciiTheme="majorHAnsi" w:hAnsiTheme="majorHAnsi"/>
          <w:color w:val="auto"/>
          <w:lang w:val="sr-Cyrl-RS"/>
        </w:rPr>
        <w:t xml:space="preserve">, </w:t>
      </w:r>
      <w:r>
        <w:rPr>
          <w:rFonts w:asciiTheme="majorHAnsi" w:hAnsiTheme="majorHAnsi"/>
          <w:color w:val="auto"/>
          <w:lang w:val="sr-Cyrl-RS"/>
        </w:rPr>
        <w:t>понуђ</w:t>
      </w:r>
      <w:r w:rsidRPr="00E70805">
        <w:rPr>
          <w:rFonts w:asciiTheme="majorHAnsi" w:hAnsiTheme="majorHAnsi"/>
          <w:color w:val="auto"/>
          <w:lang w:val="sr-Cyrl-RS"/>
        </w:rPr>
        <w:t>а</w:t>
      </w:r>
      <w:r>
        <w:rPr>
          <w:rFonts w:asciiTheme="majorHAnsi" w:hAnsiTheme="majorHAnsi"/>
          <w:color w:val="auto"/>
          <w:lang w:val="sr-Cyrl-RS"/>
        </w:rPr>
        <w:t>чу</w:t>
      </w:r>
      <w:r w:rsidRPr="00E70805">
        <w:rPr>
          <w:rFonts w:asciiTheme="majorHAnsi" w:hAnsiTheme="majorHAnsi"/>
          <w:color w:val="auto"/>
          <w:lang w:val="sr-Cyrl-RS"/>
        </w:rPr>
        <w:t xml:space="preserve"> </w:t>
      </w:r>
      <w:r>
        <w:rPr>
          <w:rFonts w:asciiTheme="majorHAnsi" w:hAnsiTheme="majorHAnsi"/>
          <w:color w:val="auto"/>
          <w:lang w:val="sr-Cyrl-RS"/>
        </w:rPr>
        <w:t>ће</w:t>
      </w:r>
      <w:r w:rsidRPr="00E70805">
        <w:rPr>
          <w:rFonts w:asciiTheme="majorHAnsi" w:hAnsiTheme="majorHAnsi"/>
          <w:color w:val="auto"/>
          <w:lang w:val="sr-Cyrl-RS"/>
        </w:rPr>
        <w:t xml:space="preserve"> </w:t>
      </w:r>
      <w:r>
        <w:rPr>
          <w:rFonts w:asciiTheme="majorHAnsi" w:hAnsiTheme="majorHAnsi"/>
          <w:color w:val="auto"/>
          <w:lang w:val="sr-Cyrl-RS"/>
        </w:rPr>
        <w:t>бити</w:t>
      </w:r>
      <w:r w:rsidRPr="00E70805">
        <w:rPr>
          <w:rFonts w:asciiTheme="majorHAnsi" w:hAnsiTheme="majorHAnsi"/>
          <w:color w:val="auto"/>
          <w:lang w:val="sr-Cyrl-RS"/>
        </w:rPr>
        <w:t xml:space="preserve"> </w:t>
      </w:r>
      <w:r>
        <w:rPr>
          <w:rFonts w:asciiTheme="majorHAnsi" w:hAnsiTheme="majorHAnsi"/>
          <w:color w:val="auto"/>
          <w:lang w:val="sr-Cyrl-RS"/>
        </w:rPr>
        <w:t>доде</w:t>
      </w:r>
      <w:r w:rsidRPr="00E70805">
        <w:rPr>
          <w:rFonts w:asciiTheme="majorHAnsi" w:hAnsiTheme="majorHAnsi"/>
          <w:color w:val="auto"/>
          <w:lang w:val="sr-Cyrl-RS"/>
        </w:rPr>
        <w:t>љ</w:t>
      </w:r>
      <w:r>
        <w:rPr>
          <w:rFonts w:asciiTheme="majorHAnsi" w:hAnsiTheme="majorHAnsi"/>
          <w:color w:val="auto"/>
          <w:lang w:val="sr-Cyrl-RS"/>
        </w:rPr>
        <w:t>ено</w:t>
      </w:r>
      <w:r w:rsidRPr="00E70805">
        <w:rPr>
          <w:rFonts w:asciiTheme="majorHAnsi" w:hAnsiTheme="majorHAnsi"/>
          <w:color w:val="auto"/>
          <w:lang w:val="sr-Cyrl-RS"/>
        </w:rPr>
        <w:t xml:space="preserve"> 0 </w:t>
      </w:r>
      <w:r>
        <w:rPr>
          <w:rFonts w:asciiTheme="majorHAnsi" w:hAnsiTheme="majorHAnsi"/>
          <w:color w:val="auto"/>
          <w:lang w:val="sr-Cyrl-RS"/>
        </w:rPr>
        <w:t>пондер</w:t>
      </w:r>
      <w:r w:rsidRPr="00E70805">
        <w:rPr>
          <w:rFonts w:asciiTheme="majorHAnsi" w:hAnsiTheme="majorHAnsi"/>
          <w:color w:val="auto"/>
          <w:lang w:val="sr-Cyrl-RS"/>
        </w:rPr>
        <w:t xml:space="preserve">а </w:t>
      </w:r>
      <w:r>
        <w:rPr>
          <w:rFonts w:asciiTheme="majorHAnsi" w:hAnsiTheme="majorHAnsi"/>
          <w:color w:val="auto"/>
          <w:lang w:val="sr-Cyrl-RS"/>
        </w:rPr>
        <w:t>з</w:t>
      </w:r>
      <w:r w:rsidRPr="00E70805">
        <w:rPr>
          <w:rFonts w:asciiTheme="majorHAnsi" w:hAnsiTheme="majorHAnsi"/>
          <w:color w:val="auto"/>
          <w:lang w:val="sr-Cyrl-RS"/>
        </w:rPr>
        <w:t xml:space="preserve">а </w:t>
      </w:r>
      <w:r>
        <w:rPr>
          <w:rFonts w:asciiTheme="majorHAnsi" w:hAnsiTheme="majorHAnsi"/>
          <w:color w:val="auto"/>
          <w:lang w:val="sr-Cyrl-RS"/>
        </w:rPr>
        <w:t>т</w:t>
      </w:r>
      <w:r w:rsidRPr="00E70805">
        <w:rPr>
          <w:rFonts w:asciiTheme="majorHAnsi" w:hAnsiTheme="majorHAnsi"/>
          <w:color w:val="auto"/>
          <w:lang w:val="sr-Cyrl-RS"/>
        </w:rPr>
        <w:t>а</w:t>
      </w:r>
      <w:r>
        <w:rPr>
          <w:rFonts w:asciiTheme="majorHAnsi" w:hAnsiTheme="majorHAnsi"/>
          <w:color w:val="auto"/>
          <w:lang w:val="sr-Cyrl-RS"/>
        </w:rPr>
        <w:t>ј</w:t>
      </w:r>
      <w:r w:rsidRPr="00E70805">
        <w:rPr>
          <w:rFonts w:asciiTheme="majorHAnsi" w:hAnsiTheme="majorHAnsi"/>
          <w:color w:val="auto"/>
          <w:lang w:val="sr-Cyrl-RS"/>
        </w:rPr>
        <w:t xml:space="preserve"> </w:t>
      </w:r>
      <w:r>
        <w:rPr>
          <w:rFonts w:asciiTheme="majorHAnsi" w:hAnsiTheme="majorHAnsi"/>
          <w:color w:val="auto"/>
          <w:lang w:val="sr-Cyrl-RS"/>
        </w:rPr>
        <w:t>период</w:t>
      </w:r>
      <w:r w:rsidRPr="00E70805">
        <w:rPr>
          <w:rFonts w:asciiTheme="majorHAnsi" w:hAnsiTheme="majorHAnsi"/>
          <w:color w:val="auto"/>
          <w:lang w:val="sr-Cyrl-RS"/>
        </w:rPr>
        <w:t>.</w:t>
      </w:r>
    </w:p>
    <w:p w14:paraId="230D059A" w14:textId="77777777" w:rsidR="005D31BE" w:rsidRPr="001F0412" w:rsidRDefault="005D31BE" w:rsidP="005D31BE">
      <w:pPr>
        <w:tabs>
          <w:tab w:val="left" w:pos="1577"/>
        </w:tabs>
        <w:suppressAutoHyphens w:val="0"/>
        <w:spacing w:before="120"/>
        <w:jc w:val="both"/>
        <w:rPr>
          <w:rFonts w:asciiTheme="majorHAnsi" w:hAnsiTheme="majorHAnsi"/>
          <w:color w:val="auto"/>
          <w:lang w:val="sr-Cyrl-RS"/>
        </w:rPr>
      </w:pPr>
      <w:r w:rsidRPr="00E70805">
        <w:rPr>
          <w:rFonts w:asciiTheme="majorHAnsi" w:hAnsiTheme="majorHAnsi"/>
          <w:color w:val="auto"/>
          <w:lang w:val="sr-Cyrl-RS"/>
        </w:rPr>
        <w:t>В</w:t>
      </w:r>
      <w:r>
        <w:rPr>
          <w:rFonts w:asciiTheme="majorHAnsi" w:hAnsiTheme="majorHAnsi"/>
          <w:color w:val="auto"/>
          <w:lang w:val="sr-Cyrl-RS"/>
        </w:rPr>
        <w:t>редност</w:t>
      </w:r>
      <w:r w:rsidRPr="00E70805">
        <w:rPr>
          <w:rFonts w:asciiTheme="majorHAnsi" w:hAnsiTheme="majorHAnsi"/>
          <w:color w:val="auto"/>
          <w:lang w:val="sr-Cyrl-RS"/>
        </w:rPr>
        <w:t xml:space="preserve"> </w:t>
      </w:r>
      <w:r>
        <w:rPr>
          <w:rFonts w:asciiTheme="majorHAnsi" w:hAnsiTheme="majorHAnsi"/>
          <w:color w:val="auto"/>
          <w:lang w:val="sr-Cyrl-RS"/>
        </w:rPr>
        <w:t>тензионе</w:t>
      </w:r>
      <w:r w:rsidRPr="00E70805">
        <w:rPr>
          <w:rFonts w:asciiTheme="majorHAnsi" w:hAnsiTheme="majorHAnsi"/>
          <w:color w:val="auto"/>
          <w:lang w:val="sr-Cyrl-RS"/>
        </w:rPr>
        <w:t xml:space="preserve"> </w:t>
      </w:r>
      <w:r>
        <w:rPr>
          <w:rFonts w:asciiTheme="majorHAnsi" w:hAnsiTheme="majorHAnsi"/>
          <w:color w:val="auto"/>
          <w:lang w:val="sr-Cyrl-RS"/>
        </w:rPr>
        <w:t>сн</w:t>
      </w:r>
      <w:r w:rsidRPr="00E70805">
        <w:rPr>
          <w:rFonts w:asciiTheme="majorHAnsi" w:hAnsiTheme="majorHAnsi"/>
          <w:color w:val="auto"/>
          <w:lang w:val="sr-Cyrl-RS"/>
        </w:rPr>
        <w:t>а</w:t>
      </w:r>
      <w:r>
        <w:rPr>
          <w:rFonts w:asciiTheme="majorHAnsi" w:hAnsiTheme="majorHAnsi"/>
          <w:color w:val="auto"/>
          <w:lang w:val="sr-Cyrl-RS"/>
        </w:rPr>
        <w:t>ге</w:t>
      </w:r>
      <w:r w:rsidRPr="00E70805">
        <w:rPr>
          <w:rFonts w:asciiTheme="majorHAnsi" w:hAnsiTheme="majorHAnsi"/>
          <w:color w:val="auto"/>
          <w:lang w:val="sr-Cyrl-RS"/>
        </w:rPr>
        <w:t xml:space="preserve"> </w:t>
      </w:r>
      <w:r>
        <w:rPr>
          <w:rFonts w:asciiTheme="majorHAnsi" w:hAnsiTheme="majorHAnsi"/>
          <w:color w:val="auto"/>
          <w:lang w:val="sr-Cyrl-RS"/>
        </w:rPr>
        <w:t>конц</w:t>
      </w:r>
      <w:r w:rsidRPr="00E70805">
        <w:rPr>
          <w:rFonts w:asciiTheme="majorHAnsi" w:hAnsiTheme="majorHAnsi"/>
          <w:color w:val="auto"/>
          <w:lang w:val="sr-Cyrl-RS"/>
        </w:rPr>
        <w:t xml:space="preserve">а </w:t>
      </w:r>
      <w:r>
        <w:rPr>
          <w:rFonts w:asciiTheme="majorHAnsi" w:hAnsiTheme="majorHAnsi"/>
          <w:color w:val="auto"/>
          <w:lang w:val="sr-Cyrl-RS"/>
        </w:rPr>
        <w:t>биће</w:t>
      </w:r>
      <w:r w:rsidRPr="00E70805">
        <w:rPr>
          <w:rFonts w:asciiTheme="majorHAnsi" w:hAnsiTheme="majorHAnsi"/>
          <w:color w:val="auto"/>
          <w:lang w:val="sr-Cyrl-RS"/>
        </w:rPr>
        <w:t xml:space="preserve"> </w:t>
      </w:r>
      <w:r>
        <w:rPr>
          <w:rFonts w:asciiTheme="majorHAnsi" w:hAnsiTheme="majorHAnsi"/>
          <w:color w:val="auto"/>
          <w:lang w:val="sr-Cyrl-RS"/>
        </w:rPr>
        <w:t>утврђен</w:t>
      </w:r>
      <w:r w:rsidRPr="00E70805">
        <w:rPr>
          <w:rFonts w:asciiTheme="majorHAnsi" w:hAnsiTheme="majorHAnsi"/>
          <w:color w:val="auto"/>
          <w:lang w:val="sr-Cyrl-RS"/>
        </w:rPr>
        <w:t xml:space="preserve">а </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основу</w:t>
      </w:r>
      <w:r w:rsidRPr="00E70805">
        <w:rPr>
          <w:rFonts w:asciiTheme="majorHAnsi" w:hAnsiTheme="majorHAnsi"/>
          <w:color w:val="auto"/>
          <w:lang w:val="sr-Cyrl-RS"/>
        </w:rPr>
        <w:t xml:space="preserve"> </w:t>
      </w:r>
      <w:r>
        <w:rPr>
          <w:rFonts w:asciiTheme="majorHAnsi" w:hAnsiTheme="majorHAnsi"/>
          <w:color w:val="auto"/>
          <w:lang w:val="sr-Cyrl-RS"/>
        </w:rPr>
        <w:t>увид</w:t>
      </w:r>
      <w:r w:rsidRPr="00E70805">
        <w:rPr>
          <w:rFonts w:asciiTheme="majorHAnsi" w:hAnsiTheme="majorHAnsi"/>
          <w:color w:val="auto"/>
          <w:lang w:val="sr-Cyrl-RS"/>
        </w:rPr>
        <w:t xml:space="preserve">а </w:t>
      </w:r>
      <w:r>
        <w:rPr>
          <w:rFonts w:asciiTheme="majorHAnsi" w:hAnsiTheme="majorHAnsi"/>
          <w:color w:val="auto"/>
          <w:lang w:val="sr-Cyrl-RS"/>
        </w:rPr>
        <w:t>у</w:t>
      </w:r>
      <w:r w:rsidRPr="00E70805">
        <w:rPr>
          <w:rFonts w:asciiTheme="majorHAnsi" w:hAnsiTheme="majorHAnsi"/>
          <w:color w:val="auto"/>
          <w:lang w:val="sr-Cyrl-RS"/>
        </w:rPr>
        <w:t xml:space="preserve"> </w:t>
      </w:r>
      <w:r>
        <w:rPr>
          <w:rFonts w:asciiTheme="majorHAnsi" w:hAnsiTheme="majorHAnsi"/>
          <w:color w:val="auto"/>
          <w:lang w:val="sr-Cyrl-RS"/>
        </w:rPr>
        <w:t>к</w:t>
      </w:r>
      <w:r w:rsidRPr="00E70805">
        <w:rPr>
          <w:rFonts w:asciiTheme="majorHAnsi" w:hAnsiTheme="majorHAnsi"/>
          <w:color w:val="auto"/>
          <w:lang w:val="sr-Cyrl-RS"/>
        </w:rPr>
        <w:t>а</w:t>
      </w:r>
      <w:r>
        <w:rPr>
          <w:rFonts w:asciiTheme="majorHAnsi" w:hAnsiTheme="majorHAnsi"/>
          <w:color w:val="auto"/>
          <w:lang w:val="sr-Cyrl-RS"/>
        </w:rPr>
        <w:t>т</w:t>
      </w:r>
      <w:r w:rsidRPr="00E70805">
        <w:rPr>
          <w:rFonts w:asciiTheme="majorHAnsi" w:hAnsiTheme="majorHAnsi"/>
          <w:color w:val="auto"/>
          <w:lang w:val="sr-Cyrl-RS"/>
        </w:rPr>
        <w:t>а</w:t>
      </w:r>
      <w:r>
        <w:rPr>
          <w:rFonts w:asciiTheme="majorHAnsi" w:hAnsiTheme="majorHAnsi"/>
          <w:color w:val="auto"/>
          <w:lang w:val="sr-Cyrl-RS"/>
        </w:rPr>
        <w:t>лог</w:t>
      </w:r>
      <w:r w:rsidRPr="00E70805">
        <w:rPr>
          <w:rFonts w:asciiTheme="majorHAnsi" w:hAnsiTheme="majorHAnsi"/>
          <w:color w:val="auto"/>
          <w:lang w:val="sr-Cyrl-RS"/>
        </w:rPr>
        <w:t xml:space="preserve"> </w:t>
      </w:r>
      <w:r>
        <w:rPr>
          <w:rFonts w:asciiTheme="majorHAnsi" w:hAnsiTheme="majorHAnsi"/>
          <w:color w:val="auto"/>
          <w:lang w:val="sr-Cyrl-RS"/>
        </w:rPr>
        <w:t>или</w:t>
      </w:r>
      <w:r w:rsidRPr="00E70805">
        <w:rPr>
          <w:rFonts w:asciiTheme="majorHAnsi" w:hAnsiTheme="majorHAnsi"/>
          <w:color w:val="auto"/>
          <w:lang w:val="sr-Cyrl-RS"/>
        </w:rPr>
        <w:t xml:space="preserve"> </w:t>
      </w:r>
      <w:r>
        <w:rPr>
          <w:rFonts w:asciiTheme="majorHAnsi" w:hAnsiTheme="majorHAnsi"/>
          <w:color w:val="auto"/>
          <w:lang w:val="sr-Cyrl-RS"/>
        </w:rPr>
        <w:t>извод</w:t>
      </w:r>
      <w:r w:rsidRPr="00E70805">
        <w:rPr>
          <w:rFonts w:asciiTheme="majorHAnsi" w:hAnsiTheme="majorHAnsi"/>
          <w:color w:val="auto"/>
          <w:lang w:val="sr-Cyrl-RS"/>
        </w:rPr>
        <w:t xml:space="preserve"> </w:t>
      </w:r>
      <w:r>
        <w:rPr>
          <w:rFonts w:asciiTheme="majorHAnsi" w:hAnsiTheme="majorHAnsi"/>
          <w:color w:val="auto"/>
          <w:lang w:val="sr-Cyrl-RS"/>
        </w:rPr>
        <w:t>из</w:t>
      </w:r>
      <w:r w:rsidRPr="00E70805">
        <w:rPr>
          <w:rFonts w:asciiTheme="majorHAnsi" w:hAnsiTheme="majorHAnsi"/>
          <w:color w:val="auto"/>
          <w:lang w:val="sr-Cyrl-RS"/>
        </w:rPr>
        <w:t xml:space="preserve"> </w:t>
      </w:r>
      <w:r>
        <w:rPr>
          <w:rFonts w:asciiTheme="majorHAnsi" w:hAnsiTheme="majorHAnsi"/>
          <w:color w:val="auto"/>
          <w:lang w:val="sr-Cyrl-RS"/>
        </w:rPr>
        <w:t>к</w:t>
      </w:r>
      <w:r w:rsidRPr="00E70805">
        <w:rPr>
          <w:rFonts w:asciiTheme="majorHAnsi" w:hAnsiTheme="majorHAnsi"/>
          <w:color w:val="auto"/>
          <w:lang w:val="sr-Cyrl-RS"/>
        </w:rPr>
        <w:t>а</w:t>
      </w:r>
      <w:r>
        <w:rPr>
          <w:rFonts w:asciiTheme="majorHAnsi" w:hAnsiTheme="majorHAnsi"/>
          <w:color w:val="auto"/>
          <w:lang w:val="sr-Cyrl-RS"/>
        </w:rPr>
        <w:t>т</w:t>
      </w:r>
      <w:r w:rsidRPr="00E70805">
        <w:rPr>
          <w:rFonts w:asciiTheme="majorHAnsi" w:hAnsiTheme="majorHAnsi"/>
          <w:color w:val="auto"/>
          <w:lang w:val="sr-Cyrl-RS"/>
        </w:rPr>
        <w:t>а</w:t>
      </w:r>
      <w:r>
        <w:rPr>
          <w:rFonts w:asciiTheme="majorHAnsi" w:hAnsiTheme="majorHAnsi"/>
          <w:color w:val="auto"/>
          <w:lang w:val="sr-Cyrl-RS"/>
        </w:rPr>
        <w:t>лог</w:t>
      </w:r>
      <w:r w:rsidRPr="00E70805">
        <w:rPr>
          <w:rFonts w:asciiTheme="majorHAnsi" w:hAnsiTheme="majorHAnsi"/>
          <w:color w:val="auto"/>
          <w:lang w:val="sr-Cyrl-RS"/>
        </w:rPr>
        <w:t xml:space="preserve">а </w:t>
      </w:r>
      <w:r>
        <w:rPr>
          <w:rFonts w:asciiTheme="majorHAnsi" w:hAnsiTheme="majorHAnsi"/>
          <w:color w:val="auto"/>
          <w:lang w:val="sr-Cyrl-RS"/>
        </w:rPr>
        <w:t>произвођ</w:t>
      </w:r>
      <w:r w:rsidRPr="00E70805">
        <w:rPr>
          <w:rFonts w:asciiTheme="majorHAnsi" w:hAnsiTheme="majorHAnsi"/>
          <w:color w:val="auto"/>
          <w:lang w:val="sr-Cyrl-RS"/>
        </w:rPr>
        <w:t>а</w:t>
      </w:r>
      <w:r>
        <w:rPr>
          <w:rFonts w:asciiTheme="majorHAnsi" w:hAnsiTheme="majorHAnsi"/>
          <w:color w:val="auto"/>
          <w:lang w:val="sr-Cyrl-RS"/>
        </w:rPr>
        <w:t>ч</w:t>
      </w:r>
      <w:r w:rsidRPr="00E70805">
        <w:rPr>
          <w:rFonts w:asciiTheme="majorHAnsi" w:hAnsiTheme="majorHAnsi"/>
          <w:color w:val="auto"/>
          <w:lang w:val="sr-Cyrl-RS"/>
        </w:rPr>
        <w:t xml:space="preserve">а </w:t>
      </w:r>
      <w:r>
        <w:rPr>
          <w:rFonts w:asciiTheme="majorHAnsi" w:hAnsiTheme="majorHAnsi"/>
          <w:color w:val="auto"/>
          <w:lang w:val="sr-Cyrl-RS"/>
        </w:rPr>
        <w:t>или</w:t>
      </w:r>
      <w:r w:rsidRPr="00E70805">
        <w:rPr>
          <w:rFonts w:asciiTheme="majorHAnsi" w:hAnsiTheme="majorHAnsi"/>
          <w:color w:val="auto"/>
          <w:lang w:val="sr-Cyrl-RS"/>
        </w:rPr>
        <w:t xml:space="preserve"> </w:t>
      </w:r>
      <w:r>
        <w:rPr>
          <w:rFonts w:asciiTheme="majorHAnsi" w:hAnsiTheme="majorHAnsi"/>
          <w:color w:val="auto"/>
          <w:lang w:val="sr-Cyrl-RS"/>
        </w:rPr>
        <w:t>н</w:t>
      </w:r>
      <w:r w:rsidRPr="00E70805">
        <w:rPr>
          <w:rFonts w:asciiTheme="majorHAnsi" w:hAnsiTheme="majorHAnsi"/>
          <w:color w:val="auto"/>
          <w:lang w:val="sr-Cyrl-RS"/>
        </w:rPr>
        <w:t xml:space="preserve">а </w:t>
      </w:r>
      <w:r>
        <w:rPr>
          <w:rFonts w:asciiTheme="majorHAnsi" w:hAnsiTheme="majorHAnsi"/>
          <w:color w:val="auto"/>
          <w:lang w:val="sr-Cyrl-RS"/>
        </w:rPr>
        <w:t>основу</w:t>
      </w:r>
      <w:r w:rsidRPr="00E70805">
        <w:rPr>
          <w:rFonts w:asciiTheme="majorHAnsi" w:hAnsiTheme="majorHAnsi"/>
          <w:color w:val="auto"/>
          <w:lang w:val="sr-Cyrl-RS"/>
        </w:rPr>
        <w:t xml:space="preserve"> </w:t>
      </w:r>
      <w:r>
        <w:rPr>
          <w:rFonts w:asciiTheme="majorHAnsi" w:hAnsiTheme="majorHAnsi"/>
          <w:color w:val="auto"/>
          <w:lang w:val="sr-Cyrl-RS"/>
        </w:rPr>
        <w:t>увид</w:t>
      </w:r>
      <w:r w:rsidRPr="00E70805">
        <w:rPr>
          <w:rFonts w:asciiTheme="majorHAnsi" w:hAnsiTheme="majorHAnsi"/>
          <w:color w:val="auto"/>
          <w:lang w:val="sr-Cyrl-RS"/>
        </w:rPr>
        <w:t xml:space="preserve">а </w:t>
      </w:r>
      <w:r>
        <w:rPr>
          <w:rFonts w:asciiTheme="majorHAnsi" w:hAnsiTheme="majorHAnsi"/>
          <w:color w:val="auto"/>
          <w:lang w:val="sr-Cyrl-RS"/>
        </w:rPr>
        <w:t>у</w:t>
      </w:r>
      <w:r w:rsidRPr="00E70805">
        <w:rPr>
          <w:rFonts w:asciiTheme="majorHAnsi" w:hAnsiTheme="majorHAnsi"/>
          <w:color w:val="auto"/>
          <w:lang w:val="sr-Cyrl-RS"/>
        </w:rPr>
        <w:t xml:space="preserve"> </w:t>
      </w:r>
      <w:r>
        <w:rPr>
          <w:rFonts w:asciiTheme="majorHAnsi" w:hAnsiTheme="majorHAnsi"/>
          <w:color w:val="auto"/>
          <w:lang w:val="sr-Cyrl-RS"/>
        </w:rPr>
        <w:t>сертифик</w:t>
      </w:r>
      <w:r w:rsidRPr="00E70805">
        <w:rPr>
          <w:rFonts w:asciiTheme="majorHAnsi" w:hAnsiTheme="majorHAnsi"/>
          <w:color w:val="auto"/>
          <w:lang w:val="sr-Cyrl-RS"/>
        </w:rPr>
        <w:t>а</w:t>
      </w:r>
      <w:r>
        <w:rPr>
          <w:rFonts w:asciiTheme="majorHAnsi" w:hAnsiTheme="majorHAnsi"/>
          <w:color w:val="auto"/>
          <w:lang w:val="sr-Cyrl-RS"/>
        </w:rPr>
        <w:t>т</w:t>
      </w:r>
      <w:r w:rsidRPr="00E70805">
        <w:rPr>
          <w:rFonts w:asciiTheme="majorHAnsi" w:hAnsiTheme="majorHAnsi"/>
          <w:color w:val="auto"/>
          <w:lang w:val="sr-Cyrl-RS"/>
        </w:rPr>
        <w:t xml:space="preserve"> а</w:t>
      </w:r>
      <w:r>
        <w:rPr>
          <w:rFonts w:asciiTheme="majorHAnsi" w:hAnsiTheme="majorHAnsi"/>
          <w:color w:val="auto"/>
          <w:lang w:val="sr-Cyrl-RS"/>
        </w:rPr>
        <w:t>н</w:t>
      </w:r>
      <w:r w:rsidRPr="00E70805">
        <w:rPr>
          <w:rFonts w:asciiTheme="majorHAnsi" w:hAnsiTheme="majorHAnsi"/>
          <w:color w:val="auto"/>
          <w:lang w:val="sr-Cyrl-RS"/>
        </w:rPr>
        <w:t>а</w:t>
      </w:r>
      <w:r>
        <w:rPr>
          <w:rFonts w:asciiTheme="majorHAnsi" w:hAnsiTheme="majorHAnsi"/>
          <w:color w:val="auto"/>
          <w:lang w:val="sr-Cyrl-RS"/>
        </w:rPr>
        <w:t>лизе</w:t>
      </w:r>
      <w:r w:rsidRPr="00E70805">
        <w:rPr>
          <w:rFonts w:asciiTheme="majorHAnsi" w:hAnsiTheme="majorHAnsi"/>
          <w:color w:val="auto"/>
          <w:lang w:val="sr-Cyrl-RS"/>
        </w:rPr>
        <w:t xml:space="preserve"> </w:t>
      </w:r>
      <w:r>
        <w:rPr>
          <w:rFonts w:asciiTheme="majorHAnsi" w:hAnsiTheme="majorHAnsi"/>
          <w:color w:val="auto"/>
          <w:lang w:val="sr-Cyrl-RS"/>
        </w:rPr>
        <w:t>произвођ</w:t>
      </w:r>
      <w:r w:rsidRPr="00E70805">
        <w:rPr>
          <w:rFonts w:asciiTheme="majorHAnsi" w:hAnsiTheme="majorHAnsi"/>
          <w:color w:val="auto"/>
          <w:lang w:val="sr-Cyrl-RS"/>
        </w:rPr>
        <w:t>а</w:t>
      </w:r>
      <w:r>
        <w:rPr>
          <w:rFonts w:asciiTheme="majorHAnsi" w:hAnsiTheme="majorHAnsi"/>
          <w:color w:val="auto"/>
          <w:lang w:val="sr-Cyrl-RS"/>
        </w:rPr>
        <w:t>ч</w:t>
      </w:r>
      <w:r w:rsidRPr="00E70805">
        <w:rPr>
          <w:rFonts w:asciiTheme="majorHAnsi" w:hAnsiTheme="majorHAnsi"/>
          <w:color w:val="auto"/>
          <w:lang w:val="sr-Cyrl-RS"/>
        </w:rPr>
        <w:t xml:space="preserve">а, </w:t>
      </w:r>
      <w:r>
        <w:rPr>
          <w:rFonts w:asciiTheme="majorHAnsi" w:hAnsiTheme="majorHAnsi"/>
          <w:color w:val="auto"/>
          <w:lang w:val="sr-Cyrl-RS"/>
        </w:rPr>
        <w:t>к</w:t>
      </w:r>
      <w:r w:rsidRPr="00E70805">
        <w:rPr>
          <w:rFonts w:asciiTheme="majorHAnsi" w:hAnsiTheme="majorHAnsi"/>
          <w:color w:val="auto"/>
          <w:lang w:val="sr-Cyrl-RS"/>
        </w:rPr>
        <w:t>а</w:t>
      </w:r>
      <w:r>
        <w:rPr>
          <w:rFonts w:asciiTheme="majorHAnsi" w:hAnsiTheme="majorHAnsi"/>
          <w:color w:val="auto"/>
          <w:lang w:val="sr-Cyrl-RS"/>
        </w:rPr>
        <w:t>о</w:t>
      </w:r>
      <w:r w:rsidRPr="00E70805">
        <w:rPr>
          <w:rFonts w:asciiTheme="majorHAnsi" w:hAnsiTheme="majorHAnsi"/>
          <w:color w:val="auto"/>
          <w:lang w:val="sr-Cyrl-RS"/>
        </w:rPr>
        <w:t xml:space="preserve"> </w:t>
      </w:r>
      <w:r>
        <w:rPr>
          <w:rFonts w:asciiTheme="majorHAnsi" w:hAnsiTheme="majorHAnsi"/>
          <w:color w:val="auto"/>
          <w:lang w:val="sr-Cyrl-RS"/>
        </w:rPr>
        <w:t>док</w:t>
      </w:r>
      <w:r w:rsidRPr="00E70805">
        <w:rPr>
          <w:rFonts w:asciiTheme="majorHAnsi" w:hAnsiTheme="majorHAnsi"/>
          <w:color w:val="auto"/>
          <w:lang w:val="sr-Cyrl-RS"/>
        </w:rPr>
        <w:t>а</w:t>
      </w:r>
      <w:r>
        <w:rPr>
          <w:rFonts w:asciiTheme="majorHAnsi" w:hAnsiTheme="majorHAnsi"/>
          <w:color w:val="auto"/>
          <w:lang w:val="sr-Cyrl-RS"/>
        </w:rPr>
        <w:t>з</w:t>
      </w:r>
      <w:r w:rsidRPr="00E70805">
        <w:rPr>
          <w:rFonts w:asciiTheme="majorHAnsi" w:hAnsiTheme="majorHAnsi"/>
          <w:color w:val="auto"/>
          <w:lang w:val="sr-Cyrl-RS"/>
        </w:rPr>
        <w:t xml:space="preserve">а </w:t>
      </w:r>
      <w:r>
        <w:rPr>
          <w:rFonts w:asciiTheme="majorHAnsi" w:hAnsiTheme="majorHAnsi"/>
          <w:color w:val="auto"/>
          <w:lang w:val="sr-Cyrl-RS"/>
        </w:rPr>
        <w:t>који</w:t>
      </w:r>
      <w:r w:rsidRPr="00E70805">
        <w:rPr>
          <w:rFonts w:asciiTheme="majorHAnsi" w:hAnsiTheme="majorHAnsi"/>
          <w:color w:val="auto"/>
          <w:lang w:val="sr-Cyrl-RS"/>
        </w:rPr>
        <w:t xml:space="preserve"> </w:t>
      </w:r>
      <w:r>
        <w:rPr>
          <w:rFonts w:asciiTheme="majorHAnsi" w:hAnsiTheme="majorHAnsi"/>
          <w:color w:val="auto"/>
          <w:lang w:val="sr-Cyrl-RS"/>
        </w:rPr>
        <w:t>ће</w:t>
      </w:r>
      <w:r w:rsidRPr="00E70805">
        <w:rPr>
          <w:rFonts w:asciiTheme="majorHAnsi" w:hAnsiTheme="majorHAnsi"/>
          <w:color w:val="auto"/>
          <w:lang w:val="sr-Cyrl-RS"/>
        </w:rPr>
        <w:t xml:space="preserve"> </w:t>
      </w:r>
      <w:r>
        <w:rPr>
          <w:rFonts w:asciiTheme="majorHAnsi" w:hAnsiTheme="majorHAnsi"/>
          <w:color w:val="auto"/>
          <w:lang w:val="sr-Cyrl-RS"/>
        </w:rPr>
        <w:t>бити</w:t>
      </w:r>
      <w:r w:rsidRPr="00E70805">
        <w:rPr>
          <w:rFonts w:asciiTheme="majorHAnsi" w:hAnsiTheme="majorHAnsi"/>
          <w:color w:val="auto"/>
          <w:lang w:val="sr-Cyrl-RS"/>
        </w:rPr>
        <w:t xml:space="preserve"> </w:t>
      </w:r>
      <w:r>
        <w:rPr>
          <w:rFonts w:asciiTheme="majorHAnsi" w:hAnsiTheme="majorHAnsi"/>
          <w:color w:val="auto"/>
          <w:lang w:val="sr-Cyrl-RS"/>
        </w:rPr>
        <w:t>дост</w:t>
      </w:r>
      <w:r w:rsidRPr="00E70805">
        <w:rPr>
          <w:rFonts w:asciiTheme="majorHAnsi" w:hAnsiTheme="majorHAnsi"/>
          <w:color w:val="auto"/>
          <w:lang w:val="sr-Cyrl-RS"/>
        </w:rPr>
        <w:t>а</w:t>
      </w:r>
      <w:r>
        <w:rPr>
          <w:rFonts w:asciiTheme="majorHAnsi" w:hAnsiTheme="majorHAnsi"/>
          <w:color w:val="auto"/>
          <w:lang w:val="sr-Cyrl-RS"/>
        </w:rPr>
        <w:t>в</w:t>
      </w:r>
      <w:r w:rsidRPr="00E70805">
        <w:rPr>
          <w:rFonts w:asciiTheme="majorHAnsi" w:hAnsiTheme="majorHAnsi"/>
          <w:color w:val="auto"/>
          <w:lang w:val="sr-Cyrl-RS"/>
        </w:rPr>
        <w:t>љ</w:t>
      </w:r>
      <w:r>
        <w:rPr>
          <w:rFonts w:asciiTheme="majorHAnsi" w:hAnsiTheme="majorHAnsi"/>
          <w:color w:val="auto"/>
          <w:lang w:val="sr-Cyrl-RS"/>
        </w:rPr>
        <w:t>ени</w:t>
      </w:r>
      <w:r w:rsidRPr="00E70805">
        <w:rPr>
          <w:rFonts w:asciiTheme="majorHAnsi" w:hAnsiTheme="majorHAnsi"/>
          <w:color w:val="auto"/>
          <w:lang w:val="sr-Cyrl-RS"/>
        </w:rPr>
        <w:t xml:space="preserve"> </w:t>
      </w:r>
      <w:r>
        <w:rPr>
          <w:rFonts w:asciiTheme="majorHAnsi" w:hAnsiTheme="majorHAnsi"/>
          <w:color w:val="auto"/>
          <w:lang w:val="sr-Cyrl-RS"/>
        </w:rPr>
        <w:t>уз</w:t>
      </w:r>
      <w:r w:rsidRPr="00E70805">
        <w:rPr>
          <w:rFonts w:asciiTheme="majorHAnsi" w:hAnsiTheme="majorHAnsi"/>
          <w:color w:val="auto"/>
          <w:lang w:val="sr-Cyrl-RS"/>
        </w:rPr>
        <w:t xml:space="preserve"> </w:t>
      </w:r>
      <w:r>
        <w:rPr>
          <w:rFonts w:asciiTheme="majorHAnsi" w:hAnsiTheme="majorHAnsi"/>
          <w:color w:val="auto"/>
          <w:lang w:val="sr-Cyrl-RS"/>
        </w:rPr>
        <w:t>понуду</w:t>
      </w:r>
      <w:r w:rsidRPr="00E70805">
        <w:rPr>
          <w:rFonts w:asciiTheme="majorHAnsi" w:hAnsiTheme="majorHAnsi"/>
          <w:color w:val="auto"/>
          <w:lang w:val="sr-Cyrl-RS"/>
        </w:rPr>
        <w:t>.</w:t>
      </w:r>
    </w:p>
    <w:p w14:paraId="459CA250" w14:textId="77777777" w:rsidR="005D31BE" w:rsidRDefault="005D31BE" w:rsidP="005D31BE">
      <w:pPr>
        <w:suppressAutoHyphens w:val="0"/>
        <w:jc w:val="both"/>
        <w:rPr>
          <w:rFonts w:asciiTheme="majorHAnsi" w:hAnsiTheme="majorHAnsi"/>
          <w:color w:val="auto"/>
          <w:lang w:val="sr-Cyrl-RS"/>
        </w:rPr>
      </w:pPr>
    </w:p>
    <w:p w14:paraId="250BA7D6" w14:textId="77777777" w:rsidR="005D31BE" w:rsidRPr="00203B25" w:rsidRDefault="005D31BE" w:rsidP="005D31BE">
      <w:pPr>
        <w:suppressAutoHyphens w:val="0"/>
        <w:jc w:val="both"/>
        <w:rPr>
          <w:rFonts w:asciiTheme="majorHAnsi" w:hAnsiTheme="majorHAnsi"/>
          <w:color w:val="auto"/>
          <w:lang w:val="sr-Cyrl-RS"/>
        </w:rPr>
      </w:pPr>
    </w:p>
    <w:tbl>
      <w:tblPr>
        <w:tblW w:w="0" w:type="auto"/>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9867"/>
      </w:tblGrid>
      <w:tr w:rsidR="005D31BE" w:rsidRPr="002F5CF1" w14:paraId="74D2EEA3" w14:textId="77777777" w:rsidTr="0045271C">
        <w:tc>
          <w:tcPr>
            <w:tcW w:w="9867" w:type="dxa"/>
            <w:shd w:val="clear" w:color="auto" w:fill="auto"/>
          </w:tcPr>
          <w:p w14:paraId="4B328F3D" w14:textId="77777777" w:rsidR="005D31BE" w:rsidRPr="00AC16D2" w:rsidRDefault="005D31BE" w:rsidP="0045271C">
            <w:pPr>
              <w:jc w:val="both"/>
              <w:rPr>
                <w:rFonts w:asciiTheme="majorHAnsi" w:hAnsiTheme="majorHAnsi" w:cs="Arial"/>
                <w:i/>
                <w:iCs/>
                <w:color w:val="548DD4" w:themeColor="text2" w:themeTint="99"/>
                <w:lang w:val="ru-RU"/>
              </w:rPr>
            </w:pPr>
            <w:r w:rsidRPr="00AC16D2">
              <w:rPr>
                <w:rFonts w:asciiTheme="majorHAnsi" w:hAnsiTheme="majorHAnsi" w:cs="Arial"/>
                <w:iCs/>
                <w:color w:val="548DD4" w:themeColor="text2" w:themeTint="99"/>
                <w:lang w:val="sr-Cyrl-CS"/>
              </w:rPr>
              <w:t>Н</w:t>
            </w:r>
            <w:r w:rsidRPr="00AC16D2">
              <w:rPr>
                <w:rFonts w:asciiTheme="majorHAnsi" w:hAnsiTheme="majorHAnsi" w:cs="Arial"/>
                <w:iCs/>
                <w:color w:val="548DD4" w:themeColor="text2" w:themeTint="99"/>
                <w:lang w:val="ru-RU"/>
              </w:rPr>
              <w:t>АПОМЕНА УПРАВЕ ЗА ЈАВНЕ НАБАВКЕ:</w:t>
            </w:r>
          </w:p>
          <w:p w14:paraId="6DADF079" w14:textId="77777777" w:rsidR="005D31BE" w:rsidRPr="00CC790B" w:rsidRDefault="005D31BE" w:rsidP="0045271C">
            <w:pPr>
              <w:spacing w:before="120" w:after="240" w:line="240" w:lineRule="auto"/>
              <w:jc w:val="both"/>
              <w:rPr>
                <w:rFonts w:asciiTheme="majorHAnsi" w:hAnsiTheme="majorHAnsi" w:cs="Arial"/>
                <w:bCs/>
                <w:i/>
                <w:iCs/>
                <w:color w:val="548DD4" w:themeColor="text2" w:themeTint="99"/>
                <w:lang w:val="ru-RU"/>
              </w:rPr>
            </w:pPr>
            <w:r w:rsidRPr="00AC16D2">
              <w:rPr>
                <w:rFonts w:asciiTheme="majorHAnsi" w:hAnsiTheme="majorHAnsi" w:cs="Arial"/>
                <w:bCs/>
                <w:i/>
                <w:iCs/>
                <w:color w:val="548DD4" w:themeColor="text2" w:themeTint="99"/>
                <w:lang w:val="ru-RU"/>
              </w:rPr>
              <w:t>К</w:t>
            </w:r>
            <w:r>
              <w:rPr>
                <w:rFonts w:asciiTheme="majorHAnsi" w:hAnsiTheme="majorHAnsi" w:cs="Arial"/>
                <w:bCs/>
                <w:i/>
                <w:iCs/>
                <w:color w:val="548DD4" w:themeColor="text2" w:themeTint="99"/>
                <w:lang w:val="ru-RU"/>
              </w:rPr>
              <w:t>ритеријум</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економски</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јпово</w:t>
            </w:r>
            <w:r w:rsidRPr="00AC16D2">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није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понуде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пруж</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могућност</w:t>
            </w:r>
            <w:r w:rsidRPr="00AC16D2">
              <w:rPr>
                <w:rFonts w:asciiTheme="majorHAnsi" w:hAnsiTheme="majorHAnsi" w:cs="Arial"/>
                <w:bCs/>
                <w:i/>
                <w:iCs/>
                <w:color w:val="548DD4" w:themeColor="text2" w:themeTint="99"/>
                <w:lang w:val="ru-RU"/>
              </w:rPr>
              <w:t xml:space="preserve"> На</w:t>
            </w:r>
            <w:r>
              <w:rPr>
                <w:rFonts w:asciiTheme="majorHAnsi" w:hAnsiTheme="majorHAnsi" w:cs="Arial"/>
                <w:bCs/>
                <w:i/>
                <w:iCs/>
                <w:color w:val="548DD4" w:themeColor="text2" w:themeTint="99"/>
                <w:lang w:val="ru-RU"/>
              </w:rPr>
              <w:t>ручиоцу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з</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оцену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понуд</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поред</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цене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узме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обзир</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друге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елементе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основу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којих</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ће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доделити</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уговор</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што</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су</w:t>
            </w:r>
            <w:r w:rsidRPr="00AC16D2">
              <w:rPr>
                <w:rFonts w:asciiTheme="majorHAnsi" w:hAnsiTheme="majorHAnsi" w:cs="Arial"/>
                <w:bCs/>
                <w:i/>
                <w:iCs/>
                <w:color w:val="548DD4" w:themeColor="text2" w:themeTint="99"/>
                <w:lang w:val="ru-RU"/>
              </w:rPr>
              <w:t xml:space="preserve"> </w:t>
            </w:r>
            <w:r>
              <w:rPr>
                <w:rFonts w:asciiTheme="majorHAnsi" w:hAnsiTheme="majorHAnsi" w:cs="Arial"/>
                <w:b/>
                <w:bCs/>
                <w:i/>
                <w:iCs/>
                <w:color w:val="548DD4" w:themeColor="text2" w:themeTint="99"/>
                <w:lang w:val="ru-RU"/>
              </w:rPr>
              <w:t>техничке</w:t>
            </w:r>
            <w:r w:rsidRPr="00AC16D2">
              <w:rPr>
                <w:rFonts w:asciiTheme="majorHAnsi" w:hAnsiTheme="majorHAnsi" w:cs="Arial"/>
                <w:b/>
                <w:bCs/>
                <w:i/>
                <w:iCs/>
                <w:color w:val="548DD4" w:themeColor="text2" w:themeTint="99"/>
                <w:lang w:val="ru-RU"/>
              </w:rPr>
              <w:t xml:space="preserve"> </w:t>
            </w:r>
            <w:r>
              <w:rPr>
                <w:rFonts w:asciiTheme="majorHAnsi" w:hAnsiTheme="majorHAnsi" w:cs="Arial"/>
                <w:b/>
                <w:bCs/>
                <w:i/>
                <w:iCs/>
                <w:color w:val="548DD4" w:themeColor="text2" w:themeTint="99"/>
                <w:lang w:val="ru-RU"/>
              </w:rPr>
              <w:t>предности</w:t>
            </w:r>
            <w:r w:rsidRPr="00AC16D2">
              <w:rPr>
                <w:rFonts w:asciiTheme="majorHAnsi" w:hAnsiTheme="majorHAnsi" w:cs="Arial"/>
                <w:b/>
                <w:bCs/>
                <w:i/>
                <w:iCs/>
                <w:color w:val="548DD4" w:themeColor="text2" w:themeTint="99"/>
                <w:lang w:val="ru-RU"/>
              </w:rPr>
              <w:t xml:space="preserve"> </w:t>
            </w:r>
            <w:r>
              <w:rPr>
                <w:rFonts w:asciiTheme="majorHAnsi" w:hAnsiTheme="majorHAnsi" w:cs="Arial"/>
                <w:bCs/>
                <w:i/>
                <w:iCs/>
                <w:color w:val="548DD4" w:themeColor="text2" w:themeTint="99"/>
                <w:lang w:val="ru-RU"/>
              </w:rPr>
              <w:t>предмет</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б</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вке</w:t>
            </w:r>
            <w:r w:rsidRPr="00AC16D2">
              <w:rPr>
                <w:rFonts w:asciiTheme="majorHAnsi" w:hAnsiTheme="majorHAnsi" w:cs="Arial"/>
                <w:bCs/>
                <w:i/>
                <w:iCs/>
                <w:color w:val="548DD4" w:themeColor="text2" w:themeTint="99"/>
                <w:lang w:val="ru-RU"/>
              </w:rPr>
              <w:t>.</w:t>
            </w:r>
          </w:p>
          <w:p w14:paraId="44EF3F94" w14:textId="02388E98" w:rsidR="005D31BE" w:rsidRPr="00CC790B" w:rsidRDefault="005D31BE" w:rsidP="0045271C">
            <w:pPr>
              <w:spacing w:before="60" w:after="240" w:line="240" w:lineRule="auto"/>
              <w:jc w:val="both"/>
              <w:rPr>
                <w:rFonts w:asciiTheme="majorHAnsi" w:hAnsiTheme="majorHAnsi" w:cs="Arial"/>
                <w:bCs/>
                <w:i/>
                <w:iCs/>
                <w:color w:val="548DD4" w:themeColor="text2" w:themeTint="99"/>
                <w:lang w:val="ru-RU"/>
              </w:rPr>
            </w:pPr>
            <w:r w:rsidRPr="00CC790B">
              <w:rPr>
                <w:rFonts w:asciiTheme="majorHAnsi" w:hAnsiTheme="majorHAnsi" w:cs="Arial"/>
                <w:bCs/>
                <w:i/>
                <w:iCs/>
                <w:color w:val="548DD4" w:themeColor="text2" w:themeTint="99"/>
                <w:lang w:val="ru-RU"/>
              </w:rPr>
              <w:t>На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може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приликом</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одређив</w:t>
            </w:r>
            <w:r w:rsidRPr="00CC790B">
              <w:rPr>
                <w:rFonts w:asciiTheme="majorHAnsi" w:hAnsiTheme="majorHAnsi" w:cs="Arial"/>
                <w:bCs/>
                <w:i/>
                <w:iCs/>
                <w:color w:val="548DD4" w:themeColor="text2" w:themeTint="99"/>
                <w:lang w:val="ru-RU"/>
              </w:rPr>
              <w:t>ањ</w:t>
            </w:r>
            <w:r>
              <w:rPr>
                <w:rFonts w:asciiTheme="majorHAnsi" w:hAnsiTheme="majorHAnsi" w:cs="Arial"/>
                <w:bCs/>
                <w:i/>
                <w:iCs/>
                <w:color w:val="548DD4" w:themeColor="text2" w:themeTint="99"/>
                <w:lang w:val="ru-RU"/>
              </w:rPr>
              <w:t>а</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w:t>
            </w:r>
            <w:r>
              <w:rPr>
                <w:rFonts w:asciiTheme="majorHAnsi" w:hAnsiTheme="majorHAnsi" w:cs="Arial"/>
                <w:bCs/>
                <w:i/>
                <w:iCs/>
                <w:color w:val="548DD4" w:themeColor="text2" w:themeTint="99"/>
                <w:lang w:val="sr-Cyrl-RS"/>
              </w:rPr>
              <w:t>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предности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предмет</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б</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предвиди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CC790B">
              <w:rPr>
                <w:rFonts w:asciiTheme="majorHAnsi" w:hAnsiTheme="majorHAnsi" w:cs="Arial"/>
                <w:bCs/>
                <w:i/>
                <w:iCs/>
                <w:color w:val="548DD4" w:themeColor="text2" w:themeTint="99"/>
                <w:lang w:val="ru-RU"/>
              </w:rPr>
              <w:t xml:space="preserve"> </w:t>
            </w:r>
            <w:r w:rsidR="00822372">
              <w:rPr>
                <w:rFonts w:asciiTheme="majorHAnsi" w:hAnsiTheme="majorHAnsi" w:cs="Arial"/>
                <w:bCs/>
                <w:i/>
                <w:iCs/>
                <w:color w:val="548DD4" w:themeColor="text2" w:themeTint="99"/>
                <w:lang w:val="ru-RU"/>
              </w:rPr>
              <w:t>поткрит</w:t>
            </w:r>
            <w:r>
              <w:rPr>
                <w:rFonts w:asciiTheme="majorHAnsi" w:hAnsiTheme="majorHAnsi" w:cs="Arial"/>
                <w:bCs/>
                <w:i/>
                <w:iCs/>
                <w:color w:val="548DD4" w:themeColor="text2" w:themeTint="99"/>
                <w:lang w:val="ru-RU"/>
              </w:rPr>
              <w:t>еријуме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тне</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бо</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нису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предвиђене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оквиру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специфик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ције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конкурсне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документције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погл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sr-Latn-RS"/>
              </w:rPr>
              <w:t>II</w:t>
            </w:r>
            <w:r w:rsidRPr="00CC790B">
              <w:rPr>
                <w:rFonts w:asciiTheme="majorHAnsi" w:hAnsiTheme="majorHAnsi" w:cs="Arial"/>
                <w:bCs/>
                <w:i/>
                <w:iCs/>
                <w:color w:val="548DD4" w:themeColor="text2" w:themeTint="99"/>
                <w:lang w:val="ru-RU"/>
              </w:rPr>
              <w:t xml:space="preserve">).  У </w:t>
            </w:r>
            <w:r>
              <w:rPr>
                <w:rFonts w:asciiTheme="majorHAnsi" w:hAnsiTheme="majorHAnsi" w:cs="Arial"/>
                <w:bCs/>
                <w:i/>
                <w:iCs/>
                <w:color w:val="548DD4" w:themeColor="text2" w:themeTint="99"/>
                <w:lang w:val="ru-RU"/>
              </w:rPr>
              <w:t>том</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случ</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ју</w:t>
            </w:r>
            <w:r w:rsidRPr="00CC790B">
              <w:rPr>
                <w:rFonts w:asciiTheme="majorHAnsi" w:hAnsiTheme="majorHAnsi" w:cs="Arial"/>
                <w:bCs/>
                <w:i/>
                <w:iCs/>
                <w:color w:val="548DD4" w:themeColor="text2" w:themeTint="99"/>
                <w:lang w:val="ru-RU"/>
              </w:rPr>
              <w:t xml:space="preserve">, </w:t>
            </w:r>
            <w:r w:rsidRPr="00CC790B">
              <w:rPr>
                <w:rFonts w:asciiTheme="majorHAnsi" w:hAnsiTheme="majorHAnsi" w:cs="Arial"/>
                <w:bCs/>
                <w:i/>
                <w:iCs/>
                <w:color w:val="548DD4" w:themeColor="text2" w:themeTint="99"/>
                <w:lang w:val="sr-Cyrl-RS"/>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дуж</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овом</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делу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конкурсне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документ</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ције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одреди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вредност</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тних</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бо</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веде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методологију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основу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ће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доде</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ив</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пондере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з</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св</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w:t>
            </w:r>
            <w:r w:rsidRPr="00CC790B">
              <w:rPr>
                <w:rFonts w:asciiTheme="majorHAnsi" w:hAnsiTheme="majorHAnsi" w:cs="Arial"/>
                <w:bCs/>
                <w:i/>
                <w:iCs/>
                <w:color w:val="548DD4" w:themeColor="text2" w:themeTint="99"/>
                <w:lang w:val="ru-RU"/>
              </w:rPr>
              <w:t>а. П</w:t>
            </w:r>
            <w:r>
              <w:rPr>
                <w:rFonts w:asciiTheme="majorHAnsi" w:hAnsiTheme="majorHAnsi" w:cs="Arial"/>
                <w:bCs/>
                <w:i/>
                <w:iCs/>
                <w:color w:val="548DD4" w:themeColor="text2" w:themeTint="99"/>
                <w:lang w:val="ru-RU"/>
              </w:rPr>
              <w:t>ри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томе</w:t>
            </w:r>
            <w:r w:rsidRPr="00CC790B">
              <w:rPr>
                <w:rFonts w:asciiTheme="majorHAnsi" w:hAnsiTheme="majorHAnsi" w:cs="Arial"/>
                <w:bCs/>
                <w:i/>
                <w:iCs/>
                <w:color w:val="548DD4" w:themeColor="text2" w:themeTint="99"/>
                <w:lang w:val="ru-RU"/>
              </w:rPr>
              <w:t>, На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дуж</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води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чун</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дод</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буду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одређене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скл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ду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чл</w:t>
            </w:r>
            <w:r w:rsidRPr="00CC790B">
              <w:rPr>
                <w:rFonts w:asciiTheme="majorHAnsi" w:hAnsiTheme="majorHAnsi" w:cs="Arial"/>
                <w:bCs/>
                <w:i/>
                <w:iCs/>
                <w:color w:val="548DD4" w:themeColor="text2" w:themeTint="99"/>
                <w:lang w:val="ru-RU"/>
              </w:rPr>
              <w:t>. 70-74. За</w:t>
            </w:r>
            <w:r>
              <w:rPr>
                <w:rFonts w:asciiTheme="majorHAnsi" w:hAnsiTheme="majorHAnsi" w:cs="Arial"/>
                <w:bCs/>
                <w:i/>
                <w:iCs/>
                <w:color w:val="548DD4" w:themeColor="text2" w:themeTint="99"/>
                <w:lang w:val="ru-RU"/>
              </w:rPr>
              <w:t>кон</w:t>
            </w:r>
            <w:r w:rsidRPr="00CC790B">
              <w:rPr>
                <w:rFonts w:asciiTheme="majorHAnsi" w:hAnsiTheme="majorHAnsi" w:cs="Arial"/>
                <w:bCs/>
                <w:i/>
                <w:iCs/>
                <w:color w:val="548DD4" w:themeColor="text2" w:themeTint="99"/>
                <w:lang w:val="ru-RU"/>
              </w:rPr>
              <w:t xml:space="preserve">а. </w:t>
            </w:r>
          </w:p>
          <w:p w14:paraId="2966E0B7" w14:textId="77777777" w:rsidR="005D31BE" w:rsidRPr="00AC16D2" w:rsidRDefault="005D31BE" w:rsidP="0045271C">
            <w:pPr>
              <w:spacing w:before="60" w:after="240" w:line="240" w:lineRule="auto"/>
              <w:jc w:val="both"/>
              <w:rPr>
                <w:rFonts w:asciiTheme="majorHAnsi" w:hAnsiTheme="majorHAnsi" w:cs="Arial"/>
                <w:bCs/>
                <w:i/>
                <w:iCs/>
                <w:color w:val="548DD4" w:themeColor="text2" w:themeTint="99"/>
                <w:lang w:val="ru-RU"/>
              </w:rPr>
            </w:pPr>
            <w:r w:rsidRPr="00AC16D2">
              <w:rPr>
                <w:rFonts w:asciiTheme="majorHAnsi" w:hAnsiTheme="majorHAnsi" w:cs="Arial"/>
                <w:bCs/>
                <w:i/>
                <w:iCs/>
                <w:color w:val="548DD4" w:themeColor="text2" w:themeTint="99"/>
                <w:lang w:val="ru-RU"/>
              </w:rPr>
              <w:t xml:space="preserve">У </w:t>
            </w:r>
            <w:r>
              <w:rPr>
                <w:rFonts w:asciiTheme="majorHAnsi" w:hAnsiTheme="majorHAnsi" w:cs="Arial"/>
                <w:bCs/>
                <w:i/>
                <w:iCs/>
                <w:color w:val="548DD4" w:themeColor="text2" w:themeTint="99"/>
                <w:lang w:val="ru-RU"/>
              </w:rPr>
              <w:t>конкретном</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случ</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веден</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је</w:t>
            </w:r>
            <w:r w:rsidRPr="00AC16D2">
              <w:rPr>
                <w:rFonts w:asciiTheme="majorHAnsi" w:hAnsiTheme="majorHAnsi" w:cs="Arial"/>
                <w:bCs/>
                <w:i/>
                <w:iCs/>
                <w:color w:val="548DD4" w:themeColor="text2" w:themeTint="99"/>
                <w:lang w:val="ru-RU"/>
              </w:rPr>
              <w:t xml:space="preserve"> </w:t>
            </w:r>
            <w:r>
              <w:rPr>
                <w:rFonts w:asciiTheme="majorHAnsi" w:hAnsiTheme="majorHAnsi" w:cs="Arial"/>
                <w:b/>
                <w:i/>
                <w:iCs/>
                <w:color w:val="548DD4" w:themeColor="text2" w:themeTint="99"/>
                <w:lang w:val="ru-RU"/>
              </w:rPr>
              <w:t>тензион</w:t>
            </w:r>
            <w:r w:rsidRPr="00AC16D2">
              <w:rPr>
                <w:rFonts w:asciiTheme="majorHAnsi" w:hAnsiTheme="majorHAnsi" w:cs="Arial"/>
                <w:b/>
                <w:i/>
                <w:iCs/>
                <w:color w:val="548DD4" w:themeColor="text2" w:themeTint="99"/>
                <w:lang w:val="ru-RU"/>
              </w:rPr>
              <w:t xml:space="preserve">а </w:t>
            </w:r>
            <w:r>
              <w:rPr>
                <w:rFonts w:asciiTheme="majorHAnsi" w:hAnsiTheme="majorHAnsi" w:cs="Arial"/>
                <w:b/>
                <w:i/>
                <w:iCs/>
                <w:color w:val="548DD4" w:themeColor="text2" w:themeTint="99"/>
                <w:lang w:val="ru-RU"/>
              </w:rPr>
              <w:t>сн</w:t>
            </w:r>
            <w:r w:rsidRPr="00AC16D2">
              <w:rPr>
                <w:rFonts w:asciiTheme="majorHAnsi" w:hAnsiTheme="majorHAnsi" w:cs="Arial"/>
                <w:b/>
                <w:i/>
                <w:iCs/>
                <w:color w:val="548DD4" w:themeColor="text2" w:themeTint="99"/>
                <w:lang w:val="ru-RU"/>
              </w:rPr>
              <w:t>а</w:t>
            </w:r>
            <w:r>
              <w:rPr>
                <w:rFonts w:asciiTheme="majorHAnsi" w:hAnsiTheme="majorHAnsi" w:cs="Arial"/>
                <w:b/>
                <w:i/>
                <w:iCs/>
                <w:color w:val="548DD4" w:themeColor="text2" w:themeTint="99"/>
                <w:lang w:val="ru-RU"/>
              </w:rPr>
              <w:t>г</w:t>
            </w:r>
            <w:r w:rsidRPr="00AC16D2">
              <w:rPr>
                <w:rFonts w:asciiTheme="majorHAnsi" w:hAnsiTheme="majorHAnsi" w:cs="Arial"/>
                <w:b/>
                <w:i/>
                <w:iCs/>
                <w:color w:val="548DD4" w:themeColor="text2" w:themeTint="99"/>
                <w:lang w:val="ru-RU"/>
              </w:rPr>
              <w:t xml:space="preserve">а </w:t>
            </w:r>
            <w:r>
              <w:rPr>
                <w:rFonts w:asciiTheme="majorHAnsi" w:hAnsiTheme="majorHAnsi" w:cs="Arial"/>
                <w:b/>
                <w:i/>
                <w:iCs/>
                <w:color w:val="548DD4" w:themeColor="text2" w:themeTint="99"/>
                <w:lang w:val="ru-RU"/>
              </w:rPr>
              <w:t>конц</w:t>
            </w:r>
            <w:r w:rsidRPr="00AC16D2">
              <w:rPr>
                <w:rFonts w:asciiTheme="majorHAnsi" w:hAnsiTheme="majorHAnsi" w:cs="Arial"/>
                <w:b/>
                <w:i/>
                <w:iCs/>
                <w:color w:val="548DD4" w:themeColor="text2" w:themeTint="99"/>
                <w:lang w:val="ru-RU"/>
              </w:rPr>
              <w:t>а</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после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одређеног</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период</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од</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д</w:t>
            </w:r>
            <w:r w:rsidRPr="00AC16D2">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је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w:t>
            </w:r>
            <w:r w:rsidRPr="00AC16D2">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приме</w:t>
            </w:r>
            <w:r w:rsidRPr="00AC16D2">
              <w:rPr>
                <w:rFonts w:asciiTheme="majorHAnsi" w:hAnsiTheme="majorHAnsi" w:cs="Arial"/>
                <w:bCs/>
                <w:i/>
                <w:iCs/>
                <w:color w:val="548DD4" w:themeColor="text2" w:themeTint="99"/>
                <w:lang w:val="ru-RU"/>
              </w:rPr>
              <w:t>њ</w:t>
            </w:r>
            <w:r>
              <w:rPr>
                <w:rFonts w:asciiTheme="majorHAnsi" w:hAnsiTheme="majorHAnsi" w:cs="Arial"/>
                <w:bCs/>
                <w:i/>
                <w:iCs/>
                <w:color w:val="548DD4" w:themeColor="text2" w:themeTint="99"/>
                <w:lang w:val="ru-RU"/>
              </w:rPr>
              <w:t>ен</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току</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хирушке</w:t>
            </w:r>
            <w:r w:rsidRPr="00AC16D2">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интервенције</w:t>
            </w:r>
            <w:r w:rsidRPr="00AC16D2">
              <w:rPr>
                <w:rFonts w:asciiTheme="majorHAnsi" w:hAnsiTheme="majorHAnsi" w:cs="Arial"/>
                <w:bCs/>
                <w:i/>
                <w:iCs/>
                <w:color w:val="548DD4" w:themeColor="text2" w:themeTint="99"/>
                <w:lang w:val="ru-RU"/>
              </w:rPr>
              <w:t xml:space="preserve">. </w:t>
            </w:r>
            <w:r w:rsidRPr="00E70805">
              <w:rPr>
                <w:rFonts w:asciiTheme="majorHAnsi" w:hAnsiTheme="majorHAnsi" w:cs="Arial"/>
                <w:bCs/>
                <w:i/>
                <w:iCs/>
                <w:color w:val="548DD4" w:themeColor="text2" w:themeTint="99"/>
                <w:lang w:val="ru-RU"/>
              </w:rPr>
              <w:t>Та</w:t>
            </w:r>
            <w:r>
              <w:rPr>
                <w:rFonts w:asciiTheme="majorHAnsi" w:hAnsiTheme="majorHAnsi" w:cs="Arial"/>
                <w:bCs/>
                <w:i/>
                <w:iCs/>
                <w:color w:val="548DD4" w:themeColor="text2" w:themeTint="99"/>
                <w:lang w:val="ru-RU"/>
              </w:rPr>
              <w:t>кву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предност</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елемент</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критеријум</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ручил</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би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мог</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користи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код</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оних</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ртиј</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конкретном</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поступку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вне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б</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вке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ртиј</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које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обухв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хирушке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конце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код</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којих</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з</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ист</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логично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опр</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но</w:t>
            </w:r>
            <w:r w:rsidRPr="00E70805">
              <w:rPr>
                <w:rFonts w:asciiTheme="majorHAnsi" w:hAnsiTheme="majorHAnsi" w:cs="Arial"/>
                <w:bCs/>
                <w:i/>
                <w:iCs/>
                <w:color w:val="548DD4" w:themeColor="text2" w:themeTint="99"/>
                <w:lang w:val="ru-RU"/>
              </w:rPr>
              <w:t>. С</w:t>
            </w:r>
            <w:r>
              <w:rPr>
                <w:rFonts w:asciiTheme="majorHAnsi" w:hAnsiTheme="majorHAnsi" w:cs="Arial"/>
                <w:bCs/>
                <w:i/>
                <w:iCs/>
                <w:color w:val="548DD4" w:themeColor="text2" w:themeTint="99"/>
                <w:lang w:val="ru-RU"/>
              </w:rPr>
              <w:t>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ручиоцу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се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определи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ли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ће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ведену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з</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ист</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приме</w:t>
            </w:r>
            <w:r w:rsidRPr="00E70805">
              <w:rPr>
                <w:rFonts w:asciiTheme="majorHAnsi" w:hAnsiTheme="majorHAnsi" w:cs="Arial"/>
                <w:bCs/>
                <w:i/>
                <w:iCs/>
                <w:color w:val="548DD4" w:themeColor="text2" w:themeTint="99"/>
                <w:lang w:val="ru-RU"/>
              </w:rPr>
              <w:t>њ</w:t>
            </w:r>
            <w:r>
              <w:rPr>
                <w:rFonts w:asciiTheme="majorHAnsi" w:hAnsiTheme="majorHAnsi" w:cs="Arial"/>
                <w:bCs/>
                <w:i/>
                <w:iCs/>
                <w:color w:val="548DD4" w:themeColor="text2" w:themeTint="99"/>
                <w:lang w:val="ru-RU"/>
              </w:rPr>
              <w:t>ив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предност</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одреди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вредности</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тензионе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сн</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ге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које</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з</w:t>
            </w:r>
            <w:r w:rsidRPr="00E70805">
              <w:rPr>
                <w:rFonts w:asciiTheme="majorHAnsi" w:hAnsiTheme="majorHAnsi" w:cs="Arial"/>
                <w:bCs/>
                <w:i/>
                <w:iCs/>
                <w:color w:val="548DD4" w:themeColor="text2" w:themeTint="99"/>
                <w:lang w:val="ru-RU"/>
              </w:rPr>
              <w:t>а њ</w:t>
            </w:r>
            <w:r>
              <w:rPr>
                <w:rFonts w:asciiTheme="majorHAnsi" w:hAnsiTheme="majorHAnsi" w:cs="Arial"/>
                <w:bCs/>
                <w:i/>
                <w:iCs/>
                <w:color w:val="548DD4" w:themeColor="text2" w:themeTint="99"/>
                <w:lang w:val="ru-RU"/>
              </w:rPr>
              <w:t>ег</w:t>
            </w:r>
            <w:r w:rsidRPr="00E70805">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том</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погледу</w:t>
            </w:r>
            <w:r w:rsidRPr="00E70805">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релев</w:t>
            </w:r>
            <w:r w:rsidRPr="00E70805">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нтне</w:t>
            </w:r>
            <w:r w:rsidRPr="00E70805">
              <w:rPr>
                <w:rFonts w:asciiTheme="majorHAnsi" w:hAnsiTheme="majorHAnsi" w:cs="Arial"/>
                <w:bCs/>
                <w:i/>
                <w:iCs/>
                <w:color w:val="548DD4" w:themeColor="text2" w:themeTint="99"/>
                <w:lang w:val="ru-RU"/>
              </w:rPr>
              <w:t>.</w:t>
            </w:r>
            <w:r w:rsidRPr="00AC16D2">
              <w:rPr>
                <w:rFonts w:asciiTheme="majorHAnsi" w:hAnsiTheme="majorHAnsi" w:cs="Arial"/>
                <w:bCs/>
                <w:i/>
                <w:iCs/>
                <w:color w:val="548DD4" w:themeColor="text2" w:themeTint="99"/>
                <w:lang w:val="ru-RU"/>
              </w:rPr>
              <w:t xml:space="preserve"> </w:t>
            </w:r>
          </w:p>
          <w:p w14:paraId="6AC79F0D" w14:textId="77777777" w:rsidR="005D31BE" w:rsidRPr="00CC790B" w:rsidRDefault="005D31BE" w:rsidP="0045271C">
            <w:pPr>
              <w:spacing w:after="240"/>
              <w:jc w:val="both"/>
              <w:rPr>
                <w:rFonts w:asciiTheme="majorHAnsi" w:hAnsiTheme="majorHAnsi" w:cs="Arial"/>
                <w:bCs/>
                <w:i/>
                <w:iCs/>
                <w:color w:val="548DD4" w:themeColor="text2" w:themeTint="99"/>
                <w:lang w:val="ru-RU"/>
              </w:rPr>
            </w:pPr>
            <w:r w:rsidRPr="00CC790B">
              <w:rPr>
                <w:rFonts w:asciiTheme="majorHAnsi" w:hAnsiTheme="majorHAnsi" w:cs="Arial"/>
                <w:bCs/>
                <w:i/>
                <w:iCs/>
                <w:color w:val="548DD4" w:themeColor="text2" w:themeTint="99"/>
                <w:lang w:val="ru-RU"/>
              </w:rPr>
              <w:t>П</w:t>
            </w:r>
            <w:r>
              <w:rPr>
                <w:rFonts w:asciiTheme="majorHAnsi" w:hAnsiTheme="majorHAnsi" w:cs="Arial"/>
                <w:bCs/>
                <w:i/>
                <w:iCs/>
                <w:color w:val="548DD4" w:themeColor="text2" w:themeTint="99"/>
                <w:lang w:val="ru-RU"/>
              </w:rPr>
              <w:t>оред</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ведене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дод</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тне</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бо</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хирушких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могу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бити</w:t>
            </w:r>
            <w:r w:rsidRPr="00CC790B">
              <w:rPr>
                <w:rFonts w:asciiTheme="majorHAnsi" w:hAnsiTheme="majorHAnsi" w:cs="Arial"/>
                <w:bCs/>
                <w:i/>
                <w:iCs/>
                <w:color w:val="548DD4" w:themeColor="text2" w:themeTint="99"/>
                <w:lang w:val="ru-RU"/>
              </w:rPr>
              <w:t>:</w:t>
            </w:r>
          </w:p>
          <w:p w14:paraId="072D9602" w14:textId="77777777" w:rsidR="005D31BE" w:rsidRPr="00CC790B" w:rsidRDefault="005D31BE" w:rsidP="0045271C">
            <w:pPr>
              <w:pStyle w:val="ListParagraph"/>
              <w:numPr>
                <w:ilvl w:val="0"/>
                <w:numId w:val="37"/>
              </w:numPr>
              <w:suppressAutoHyphens w:val="0"/>
              <w:spacing w:after="240"/>
              <w:ind w:left="598" w:hanging="283"/>
              <w:jc w:val="both"/>
              <w:rPr>
                <w:rFonts w:ascii="Cambria" w:hAnsi="Cambria"/>
                <w:i/>
                <w:color w:val="548DD4" w:themeColor="text2" w:themeTint="99"/>
                <w:lang w:val="sr-Cyrl-RS"/>
              </w:rPr>
            </w:pPr>
            <w:r>
              <w:rPr>
                <w:rFonts w:ascii="Cambria" w:hAnsi="Cambria"/>
                <w:i/>
                <w:color w:val="548DD4" w:themeColor="text2" w:themeTint="99"/>
                <w:lang w:val="sr-Cyrl-RS"/>
              </w:rPr>
              <w:t>миним</w:t>
            </w:r>
            <w:r w:rsidRPr="00CC790B">
              <w:rPr>
                <w:rFonts w:ascii="Cambria" w:hAnsi="Cambria"/>
                <w:i/>
                <w:color w:val="548DD4" w:themeColor="text2" w:themeTint="99"/>
                <w:lang w:val="sr-Cyrl-RS"/>
              </w:rPr>
              <w:t>а</w:t>
            </w:r>
            <w:r>
              <w:rPr>
                <w:rFonts w:ascii="Cambria" w:hAnsi="Cambria"/>
                <w:i/>
                <w:color w:val="548DD4" w:themeColor="text2" w:themeTint="99"/>
                <w:lang w:val="sr-Cyrl-RS"/>
              </w:rPr>
              <w:t>лн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сил</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којој</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кон</w:t>
            </w:r>
            <w:r w:rsidRPr="00CC790B">
              <w:rPr>
                <w:rFonts w:ascii="Cambria" w:hAnsi="Cambria"/>
                <w:i/>
                <w:color w:val="548DD4" w:themeColor="text2" w:themeTint="99"/>
                <w:lang w:val="sr-Cyrl-RS"/>
              </w:rPr>
              <w:t>а</w:t>
            </w:r>
            <w:r>
              <w:rPr>
                <w:rFonts w:ascii="Cambria" w:hAnsi="Cambria"/>
                <w:i/>
                <w:color w:val="548DD4" w:themeColor="text2" w:themeTint="99"/>
                <w:lang w:val="sr-Cyrl-RS"/>
              </w:rPr>
              <w:t>ц</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пуц</w:t>
            </w:r>
            <w:r w:rsidRPr="00CC790B">
              <w:rPr>
                <w:rFonts w:ascii="Cambria" w:hAnsi="Cambria"/>
                <w:i/>
                <w:color w:val="548DD4" w:themeColor="text2" w:themeTint="99"/>
                <w:lang w:val="sr-Cyrl-RS"/>
              </w:rPr>
              <w:t>а;</w:t>
            </w:r>
          </w:p>
          <w:p w14:paraId="7AE08DEF" w14:textId="77777777" w:rsidR="005D31BE" w:rsidRPr="00CC790B" w:rsidRDefault="005D31BE" w:rsidP="0045271C">
            <w:pPr>
              <w:pStyle w:val="ListParagraph"/>
              <w:numPr>
                <w:ilvl w:val="0"/>
                <w:numId w:val="37"/>
              </w:numPr>
              <w:suppressAutoHyphens w:val="0"/>
              <w:spacing w:after="240"/>
              <w:ind w:left="598" w:hanging="283"/>
              <w:jc w:val="both"/>
              <w:rPr>
                <w:rFonts w:ascii="Cambria" w:hAnsi="Cambria"/>
                <w:i/>
                <w:color w:val="548DD4" w:themeColor="text2" w:themeTint="99"/>
                <w:lang w:val="sr-Cyrl-RS"/>
              </w:rPr>
            </w:pPr>
            <w:r>
              <w:rPr>
                <w:rFonts w:ascii="Cambria" w:hAnsi="Cambria"/>
                <w:i/>
                <w:color w:val="548DD4" w:themeColor="text2" w:themeTint="99"/>
                <w:lang w:val="sr-Cyrl-RS"/>
              </w:rPr>
              <w:t>ригидност</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конц</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односу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пет</w:t>
            </w:r>
            <w:r w:rsidRPr="00CC790B">
              <w:rPr>
                <w:rFonts w:ascii="Cambria" w:hAnsi="Cambria"/>
                <w:i/>
                <w:color w:val="548DD4" w:themeColor="text2" w:themeTint="99"/>
                <w:lang w:val="sr-Cyrl-RS"/>
              </w:rPr>
              <w:t>љ</w:t>
            </w:r>
            <w:r>
              <w:rPr>
                <w:rFonts w:ascii="Cambria" w:hAnsi="Cambria"/>
                <w:i/>
                <w:color w:val="548DD4" w:themeColor="text2" w:themeTint="99"/>
                <w:lang w:val="sr-Cyrl-RS"/>
              </w:rPr>
              <w:t>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ушиц</w:t>
            </w:r>
            <w:r w:rsidRPr="00CC790B">
              <w:rPr>
                <w:rFonts w:ascii="Cambria" w:hAnsi="Cambria"/>
                <w:i/>
                <w:color w:val="548DD4" w:themeColor="text2" w:themeTint="99"/>
                <w:lang w:val="sr-Cyrl-RS"/>
              </w:rPr>
              <w:t>а</w:t>
            </w:r>
            <w:r>
              <w:rPr>
                <w:rFonts w:ascii="Cambria" w:hAnsi="Cambria"/>
                <w:i/>
                <w:color w:val="548DD4" w:themeColor="text2" w:themeTint="99"/>
                <w:lang w:val="sr-Cyrl-RS"/>
              </w:rPr>
              <w:t>м</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хируршке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игле</w:t>
            </w:r>
            <w:r w:rsidRPr="00CC790B">
              <w:rPr>
                <w:rFonts w:ascii="Cambria" w:hAnsi="Cambria"/>
                <w:i/>
                <w:color w:val="548DD4" w:themeColor="text2" w:themeTint="99"/>
                <w:lang w:val="sr-Cyrl-RS"/>
              </w:rPr>
              <w:t>;</w:t>
            </w:r>
          </w:p>
          <w:p w14:paraId="13B20768" w14:textId="77777777" w:rsidR="005D31BE" w:rsidRPr="00CC790B" w:rsidRDefault="005D31BE" w:rsidP="0045271C">
            <w:pPr>
              <w:pStyle w:val="ListParagraph"/>
              <w:numPr>
                <w:ilvl w:val="0"/>
                <w:numId w:val="37"/>
              </w:numPr>
              <w:suppressAutoHyphens w:val="0"/>
              <w:spacing w:after="240"/>
              <w:ind w:left="598" w:hanging="283"/>
              <w:jc w:val="both"/>
              <w:rPr>
                <w:rFonts w:ascii="Cambria" w:hAnsi="Cambria"/>
                <w:i/>
                <w:color w:val="548DD4" w:themeColor="text2" w:themeTint="99"/>
                <w:lang w:val="sr-Cyrl-RS"/>
              </w:rPr>
            </w:pPr>
            <w:r>
              <w:rPr>
                <w:rFonts w:ascii="Cambria" w:hAnsi="Cambria"/>
                <w:i/>
                <w:color w:val="548DD4" w:themeColor="text2" w:themeTint="99"/>
                <w:lang w:val="sr-Cyrl-RS"/>
              </w:rPr>
              <w:t>пон</w:t>
            </w:r>
            <w:r w:rsidRPr="00CC790B">
              <w:rPr>
                <w:rFonts w:ascii="Cambria" w:hAnsi="Cambria"/>
                <w:i/>
                <w:color w:val="548DD4" w:themeColor="text2" w:themeTint="99"/>
                <w:lang w:val="sr-Cyrl-RS"/>
              </w:rPr>
              <w:t>а</w:t>
            </w:r>
            <w:r>
              <w:rPr>
                <w:rFonts w:ascii="Cambria" w:hAnsi="Cambria"/>
                <w:i/>
                <w:color w:val="548DD4" w:themeColor="text2" w:themeTint="99"/>
                <w:lang w:val="sr-Cyrl-RS"/>
              </w:rPr>
              <w:t>ш</w:t>
            </w:r>
            <w:r w:rsidRPr="00CC790B">
              <w:rPr>
                <w:rFonts w:ascii="Cambria" w:hAnsi="Cambria"/>
                <w:i/>
                <w:color w:val="548DD4" w:themeColor="text2" w:themeTint="99"/>
                <w:lang w:val="sr-Cyrl-RS"/>
              </w:rPr>
              <w:t>ањ</w:t>
            </w:r>
            <w:r>
              <w:rPr>
                <w:rFonts w:ascii="Cambria" w:hAnsi="Cambria"/>
                <w:i/>
                <w:color w:val="548DD4" w:themeColor="text2" w:themeTint="99"/>
                <w:lang w:val="sr-Cyrl-RS"/>
              </w:rPr>
              <w:t>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тј</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w:t>
            </w:r>
            <w:r w:rsidRPr="00CC790B">
              <w:rPr>
                <w:rFonts w:ascii="Cambria" w:hAnsi="Cambria"/>
                <w:i/>
                <w:color w:val="548DD4" w:themeColor="text2" w:themeTint="99"/>
                <w:lang w:val="sr-Cyrl-RS"/>
              </w:rPr>
              <w:t>а</w:t>
            </w:r>
            <w:r>
              <w:rPr>
                <w:rFonts w:ascii="Cambria" w:hAnsi="Cambria"/>
                <w:i/>
                <w:color w:val="548DD4" w:themeColor="text2" w:themeTint="99"/>
                <w:lang w:val="sr-Cyrl-RS"/>
              </w:rPr>
              <w:t>р</w:t>
            </w:r>
            <w:r w:rsidRPr="00CC790B">
              <w:rPr>
                <w:rFonts w:ascii="Cambria" w:hAnsi="Cambria"/>
                <w:i/>
                <w:color w:val="548DD4" w:themeColor="text2" w:themeTint="99"/>
                <w:lang w:val="sr-Cyrl-RS"/>
              </w:rPr>
              <w:t>а</w:t>
            </w:r>
            <w:r>
              <w:rPr>
                <w:rFonts w:ascii="Cambria" w:hAnsi="Cambria"/>
                <w:i/>
                <w:color w:val="548DD4" w:themeColor="text2" w:themeTint="99"/>
                <w:lang w:val="sr-Cyrl-RS"/>
              </w:rPr>
              <w:t>ктеристике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конц</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телесним</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течностим</w:t>
            </w:r>
            <w:r w:rsidRPr="00CC790B">
              <w:rPr>
                <w:rFonts w:ascii="Cambria" w:hAnsi="Cambria"/>
                <w:i/>
                <w:color w:val="548DD4" w:themeColor="text2" w:themeTint="99"/>
                <w:lang w:val="sr-Cyrl-RS"/>
              </w:rPr>
              <w:t>а;</w:t>
            </w:r>
          </w:p>
          <w:p w14:paraId="2FD2E4BE" w14:textId="77777777" w:rsidR="005D31BE" w:rsidRPr="00AC16D2" w:rsidRDefault="005D31BE" w:rsidP="0045271C">
            <w:pPr>
              <w:pStyle w:val="ListParagraph"/>
              <w:numPr>
                <w:ilvl w:val="0"/>
                <w:numId w:val="37"/>
              </w:numPr>
              <w:suppressAutoHyphens w:val="0"/>
              <w:spacing w:after="240"/>
              <w:ind w:left="602" w:hanging="284"/>
              <w:jc w:val="both"/>
              <w:rPr>
                <w:color w:val="548DD4" w:themeColor="text2" w:themeTint="99"/>
                <w:lang w:val="sr-Latn-CS"/>
              </w:rPr>
            </w:pPr>
            <w:r>
              <w:rPr>
                <w:rFonts w:ascii="Cambria" w:hAnsi="Cambria"/>
                <w:i/>
                <w:color w:val="548DD4" w:themeColor="text2" w:themeTint="99"/>
                <w:lang w:val="sr-Cyrl-RS"/>
              </w:rPr>
              <w:t>реверзибилне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промене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дужине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конц</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у</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телесним</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течностим</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односно</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н</w:t>
            </w:r>
            <w:r w:rsidRPr="00CC790B">
              <w:rPr>
                <w:rFonts w:ascii="Cambria" w:hAnsi="Cambria"/>
                <w:i/>
                <w:color w:val="548DD4" w:themeColor="text2" w:themeTint="99"/>
                <w:lang w:val="sr-Cyrl-RS"/>
              </w:rPr>
              <w:t xml:space="preserve">а </w:t>
            </w:r>
            <w:r>
              <w:rPr>
                <w:rFonts w:ascii="Cambria" w:hAnsi="Cambria"/>
                <w:i/>
                <w:color w:val="548DD4" w:themeColor="text2" w:themeTint="99"/>
                <w:lang w:val="sr-Cyrl-RS"/>
              </w:rPr>
              <w:t>површини</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коже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слузокоже</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и</w:t>
            </w:r>
            <w:r w:rsidRPr="00CC790B">
              <w:rPr>
                <w:rFonts w:ascii="Cambria" w:hAnsi="Cambria"/>
                <w:i/>
                <w:color w:val="548DD4" w:themeColor="text2" w:themeTint="99"/>
                <w:lang w:val="sr-Cyrl-RS"/>
              </w:rPr>
              <w:t xml:space="preserve"> </w:t>
            </w:r>
            <w:r>
              <w:rPr>
                <w:rFonts w:ascii="Cambria" w:hAnsi="Cambria"/>
                <w:i/>
                <w:color w:val="548DD4" w:themeColor="text2" w:themeTint="99"/>
                <w:lang w:val="sr-Cyrl-RS"/>
              </w:rPr>
              <w:t>др</w:t>
            </w:r>
            <w:r w:rsidRPr="00CC790B">
              <w:rPr>
                <w:rFonts w:ascii="Cambria" w:hAnsi="Cambria"/>
                <w:i/>
                <w:color w:val="548DD4" w:themeColor="text2" w:themeTint="99"/>
                <w:lang w:val="sr-Cyrl-RS"/>
              </w:rPr>
              <w:t>.</w:t>
            </w:r>
            <w:r w:rsidRPr="00CC790B">
              <w:rPr>
                <w:rFonts w:ascii="Cambria" w:hAnsi="Cambria"/>
                <w:i/>
                <w:color w:val="548DD4" w:themeColor="text2" w:themeTint="99"/>
                <w:sz w:val="22"/>
                <w:szCs w:val="22"/>
                <w:lang w:val="sr-Cyrl-RS"/>
              </w:rPr>
              <w:t xml:space="preserve"> </w:t>
            </w:r>
          </w:p>
          <w:p w14:paraId="489E1D32" w14:textId="77777777" w:rsidR="005D31BE" w:rsidRPr="00E70805" w:rsidRDefault="005D31BE" w:rsidP="0045271C">
            <w:pPr>
              <w:spacing w:before="60" w:after="240" w:line="240" w:lineRule="auto"/>
              <w:jc w:val="both"/>
              <w:rPr>
                <w:rFonts w:asciiTheme="majorHAnsi" w:hAnsiTheme="majorHAnsi" w:cs="Arial"/>
                <w:bCs/>
                <w:i/>
                <w:iCs/>
                <w:color w:val="548DD4" w:themeColor="text2" w:themeTint="99"/>
                <w:lang w:val="ru-RU"/>
              </w:rPr>
            </w:pPr>
            <w:r w:rsidRPr="00AC16D2">
              <w:rPr>
                <w:rFonts w:asciiTheme="majorHAnsi" w:hAnsiTheme="majorHAnsi"/>
                <w:i/>
                <w:iCs/>
                <w:color w:val="548DD4" w:themeColor="text2" w:themeTint="99"/>
                <w:lang w:val="sr-Cyrl-RS"/>
              </w:rPr>
              <w:lastRenderedPageBreak/>
              <w:t>Та</w:t>
            </w:r>
            <w:r>
              <w:rPr>
                <w:rFonts w:asciiTheme="majorHAnsi" w:hAnsiTheme="majorHAnsi"/>
                <w:i/>
                <w:iCs/>
                <w:color w:val="548DD4" w:themeColor="text2" w:themeTint="99"/>
                <w:lang w:val="sr-Cyrl-RS"/>
              </w:rPr>
              <w:t>кође</w:t>
            </w:r>
            <w:r w:rsidRPr="00AC16D2">
              <w:rPr>
                <w:rFonts w:asciiTheme="majorHAnsi" w:hAnsiTheme="majorHAnsi"/>
                <w:i/>
                <w:iCs/>
                <w:color w:val="548DD4" w:themeColor="text2" w:themeTint="99"/>
                <w:lang w:val="sr-Cyrl-RS"/>
              </w:rPr>
              <w:t>,</w:t>
            </w:r>
            <w:r w:rsidRPr="00CC790B">
              <w:rPr>
                <w:i/>
                <w:iCs/>
                <w:color w:val="548DD4" w:themeColor="text2" w:themeTint="99"/>
                <w:lang w:val="sr-Cyrl-RS"/>
              </w:rPr>
              <w:t xml:space="preserve"> </w:t>
            </w:r>
            <w:r w:rsidRPr="00CC790B">
              <w:rPr>
                <w:rFonts w:asciiTheme="majorHAnsi" w:hAnsiTheme="majorHAnsi" w:cs="Arial"/>
                <w:bCs/>
                <w:i/>
                <w:iCs/>
                <w:color w:val="548DD4" w:themeColor="text2" w:themeTint="99"/>
                <w:lang w:val="ru-RU"/>
              </w:rPr>
              <w:t>На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може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техничкој</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специфик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цији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одредити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миним</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лни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обим</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вредност</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w:t>
            </w:r>
            <w:r w:rsidRPr="00CC790B">
              <w:rPr>
                <w:rFonts w:asciiTheme="majorHAnsi" w:hAnsiTheme="majorHAnsi" w:cs="Arial"/>
                <w:bCs/>
                <w:i/>
                <w:iCs/>
                <w:color w:val="548DD4" w:themeColor="text2" w:themeTint="99"/>
                <w:lang w:val="ru-RU"/>
              </w:rPr>
              <w:t>а,</w:t>
            </w:r>
            <w:r w:rsidRPr="005E6876">
              <w:rPr>
                <w:color w:val="548DD4" w:themeColor="text2" w:themeTint="99"/>
                <w:lang w:val="sr-Latn-CS"/>
              </w:rPr>
              <w:t xml:space="preserve"> </w:t>
            </w:r>
            <w:r>
              <w:rPr>
                <w:rFonts w:asciiTheme="majorHAnsi" w:hAnsiTheme="majorHAnsi" w:cs="Arial"/>
                <w:bCs/>
                <w:i/>
                <w:iCs/>
                <w:color w:val="548DD4" w:themeColor="text2" w:themeTint="99"/>
                <w:lang w:val="ru-RU"/>
              </w:rPr>
              <w:t>а затим додељивати пондере за</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обиме</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вредности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тих</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који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зе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одређене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минимуме</w:t>
            </w:r>
            <w:r w:rsidRPr="00CC790B">
              <w:rPr>
                <w:rFonts w:asciiTheme="majorHAnsi" w:hAnsiTheme="majorHAnsi" w:cs="Arial"/>
                <w:bCs/>
                <w:i/>
                <w:iCs/>
                <w:color w:val="548DD4" w:themeColor="text2" w:themeTint="99"/>
                <w:lang w:val="ru-RU"/>
              </w:rPr>
              <w:t>. П</w:t>
            </w:r>
            <w:r>
              <w:rPr>
                <w:rFonts w:asciiTheme="majorHAnsi" w:hAnsiTheme="majorHAnsi" w:cs="Arial"/>
                <w:bCs/>
                <w:i/>
                <w:iCs/>
                <w:color w:val="548DD4" w:themeColor="text2" w:themeTint="99"/>
                <w:lang w:val="ru-RU"/>
              </w:rPr>
              <w:t>ондери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том</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случ</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ју предт</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w:t>
            </w:r>
            <w:r w:rsidRPr="00CC790B">
              <w:rPr>
                <w:rFonts w:asciiTheme="majorHAnsi" w:hAnsiTheme="majorHAnsi" w:cs="Arial"/>
                <w:bCs/>
                <w:i/>
                <w:iCs/>
                <w:color w:val="548DD4" w:themeColor="text2" w:themeTint="99"/>
                <w:lang w:val="ru-RU"/>
              </w:rPr>
              <w:t>ља</w:t>
            </w:r>
            <w:r>
              <w:rPr>
                <w:rFonts w:asciiTheme="majorHAnsi" w:hAnsiTheme="majorHAnsi" w:cs="Arial"/>
                <w:bCs/>
                <w:i/>
                <w:iCs/>
                <w:color w:val="548DD4" w:themeColor="text2" w:themeTint="99"/>
                <w:lang w:val="ru-RU"/>
              </w:rPr>
              <w:t>ју</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нивое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колико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поједин</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понуд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прев</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зил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зи</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миним</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лне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које нивое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је</w:t>
            </w:r>
            <w:r w:rsidRPr="00CC790B">
              <w:rPr>
                <w:rFonts w:asciiTheme="majorHAnsi" w:hAnsiTheme="majorHAnsi" w:cs="Arial"/>
                <w:bCs/>
                <w:i/>
                <w:iCs/>
                <w:color w:val="548DD4" w:themeColor="text2" w:themeTint="99"/>
                <w:lang w:val="ru-RU"/>
              </w:rPr>
              <w:t xml:space="preserve"> На</w:t>
            </w:r>
            <w:r>
              <w:rPr>
                <w:rFonts w:asciiTheme="majorHAnsi" w:hAnsiTheme="majorHAnsi" w:cs="Arial"/>
                <w:bCs/>
                <w:i/>
                <w:iCs/>
                <w:color w:val="548DD4" w:themeColor="text2" w:themeTint="99"/>
                <w:lang w:val="ru-RU"/>
              </w:rPr>
              <w:t>ручил</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ц</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одлуио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д</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посебно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вреднује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о</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бо</w:t>
            </w:r>
            <w:r w:rsidRPr="00CC790B">
              <w:rPr>
                <w:rFonts w:asciiTheme="majorHAnsi" w:hAnsiTheme="majorHAnsi" w:cs="Arial"/>
                <w:bCs/>
                <w:i/>
                <w:iCs/>
                <w:color w:val="548DD4" w:themeColor="text2" w:themeTint="99"/>
                <w:lang w:val="ru-RU"/>
              </w:rPr>
              <w:t>љ</w:t>
            </w:r>
            <w:r>
              <w:rPr>
                <w:rFonts w:asciiTheme="majorHAnsi" w:hAnsiTheme="majorHAnsi" w:cs="Arial"/>
                <w:bCs/>
                <w:i/>
                <w:iCs/>
                <w:color w:val="548DD4" w:themeColor="text2" w:themeTint="99"/>
                <w:lang w:val="ru-RU"/>
              </w:rPr>
              <w:t>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техничке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к</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р</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ктеристике</w:t>
            </w:r>
            <w:r w:rsidRPr="00CC790B">
              <w:rPr>
                <w:rFonts w:asciiTheme="majorHAnsi" w:hAnsiTheme="majorHAnsi" w:cs="Arial"/>
                <w:bCs/>
                <w:i/>
                <w:iCs/>
                <w:color w:val="548DD4" w:themeColor="text2" w:themeTint="99"/>
                <w:lang w:val="ru-RU"/>
              </w:rPr>
              <w:t xml:space="preserve"> </w:t>
            </w:r>
            <w:r>
              <w:rPr>
                <w:rFonts w:asciiTheme="majorHAnsi" w:hAnsiTheme="majorHAnsi" w:cs="Arial"/>
                <w:bCs/>
                <w:i/>
                <w:iCs/>
                <w:color w:val="548DD4" w:themeColor="text2" w:themeTint="99"/>
                <w:lang w:val="ru-RU"/>
              </w:rPr>
              <w:t>предмет</w:t>
            </w:r>
            <w:r w:rsidRPr="00CC790B">
              <w:rPr>
                <w:rFonts w:asciiTheme="majorHAnsi" w:hAnsiTheme="majorHAnsi" w:cs="Arial"/>
                <w:bCs/>
                <w:i/>
                <w:iCs/>
                <w:color w:val="548DD4" w:themeColor="text2" w:themeTint="99"/>
                <w:lang w:val="ru-RU"/>
              </w:rPr>
              <w:t xml:space="preserve">а </w:t>
            </w:r>
            <w:r>
              <w:rPr>
                <w:rFonts w:asciiTheme="majorHAnsi" w:hAnsiTheme="majorHAnsi" w:cs="Arial"/>
                <w:bCs/>
                <w:i/>
                <w:iCs/>
                <w:color w:val="548DD4" w:themeColor="text2" w:themeTint="99"/>
                <w:lang w:val="ru-RU"/>
              </w:rPr>
              <w:t>н</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б</w:t>
            </w:r>
            <w:r w:rsidRPr="00CC790B">
              <w:rPr>
                <w:rFonts w:asciiTheme="majorHAnsi" w:hAnsiTheme="majorHAnsi" w:cs="Arial"/>
                <w:bCs/>
                <w:i/>
                <w:iCs/>
                <w:color w:val="548DD4" w:themeColor="text2" w:themeTint="99"/>
                <w:lang w:val="ru-RU"/>
              </w:rPr>
              <w:t>а</w:t>
            </w:r>
            <w:r>
              <w:rPr>
                <w:rFonts w:asciiTheme="majorHAnsi" w:hAnsiTheme="majorHAnsi" w:cs="Arial"/>
                <w:bCs/>
                <w:i/>
                <w:iCs/>
                <w:color w:val="548DD4" w:themeColor="text2" w:themeTint="99"/>
                <w:lang w:val="ru-RU"/>
              </w:rPr>
              <w:t>вке</w:t>
            </w:r>
            <w:r w:rsidRPr="00CC790B">
              <w:rPr>
                <w:rFonts w:asciiTheme="majorHAnsi" w:hAnsiTheme="majorHAnsi" w:cs="Arial"/>
                <w:bCs/>
                <w:i/>
                <w:iCs/>
                <w:color w:val="548DD4" w:themeColor="text2" w:themeTint="99"/>
                <w:lang w:val="ru-RU"/>
              </w:rPr>
              <w:t>.</w:t>
            </w:r>
            <w:r>
              <w:rPr>
                <w:rFonts w:asciiTheme="majorHAnsi" w:hAnsiTheme="majorHAnsi" w:cs="Arial"/>
                <w:bCs/>
                <w:i/>
                <w:iCs/>
                <w:color w:val="548DD4" w:themeColor="text2" w:themeTint="99"/>
                <w:lang w:val="ru-RU"/>
              </w:rPr>
              <w:t xml:space="preserve"> </w:t>
            </w:r>
          </w:p>
        </w:tc>
      </w:tr>
    </w:tbl>
    <w:p w14:paraId="5B19DD7F" w14:textId="77777777" w:rsidR="005D31BE" w:rsidRDefault="005D31BE" w:rsidP="005D31BE">
      <w:pPr>
        <w:suppressAutoHyphens w:val="0"/>
        <w:autoSpaceDE w:val="0"/>
        <w:autoSpaceDN w:val="0"/>
        <w:adjustRightInd w:val="0"/>
        <w:spacing w:line="240" w:lineRule="auto"/>
        <w:jc w:val="center"/>
        <w:rPr>
          <w:rFonts w:asciiTheme="majorHAnsi" w:hAnsiTheme="majorHAnsi"/>
          <w:noProof/>
          <w:lang w:val="sr-Cyrl-RS"/>
        </w:rPr>
      </w:pPr>
    </w:p>
    <w:p w14:paraId="0A533BC3" w14:textId="77777777" w:rsidR="005D31BE" w:rsidRDefault="005D31BE" w:rsidP="005D31BE">
      <w:pPr>
        <w:suppressAutoHyphens w:val="0"/>
        <w:autoSpaceDE w:val="0"/>
        <w:autoSpaceDN w:val="0"/>
        <w:adjustRightInd w:val="0"/>
        <w:spacing w:line="240" w:lineRule="auto"/>
        <w:jc w:val="center"/>
        <w:rPr>
          <w:rFonts w:asciiTheme="majorHAnsi" w:hAnsiTheme="majorHAnsi"/>
          <w:noProof/>
          <w:lang w:val="sr-Cyrl-RS"/>
        </w:rPr>
      </w:pPr>
    </w:p>
    <w:p w14:paraId="36286D86" w14:textId="77777777" w:rsidR="005D31BE" w:rsidRPr="00CD2B15" w:rsidRDefault="005D31BE" w:rsidP="005D31BE">
      <w:pPr>
        <w:suppressAutoHyphens w:val="0"/>
        <w:autoSpaceDE w:val="0"/>
        <w:autoSpaceDN w:val="0"/>
        <w:adjustRightInd w:val="0"/>
        <w:spacing w:line="240" w:lineRule="auto"/>
        <w:jc w:val="center"/>
        <w:rPr>
          <w:rFonts w:asciiTheme="majorHAnsi" w:hAnsiTheme="majorHAnsi"/>
          <w:noProof/>
          <w:lang w:val="sr-Cyrl-RS"/>
        </w:rPr>
      </w:pPr>
    </w:p>
    <w:p w14:paraId="47FE84AC" w14:textId="77777777" w:rsidR="005D31BE" w:rsidRDefault="005D31BE" w:rsidP="005D31BE">
      <w:pPr>
        <w:jc w:val="both"/>
        <w:rPr>
          <w:rFonts w:asciiTheme="majorHAnsi" w:hAnsiTheme="majorHAnsi"/>
          <w:noProof/>
          <w:lang w:val="sr-Latn-CS"/>
        </w:rPr>
      </w:pPr>
      <w:r w:rsidRPr="00F6627D">
        <w:rPr>
          <w:rFonts w:asciiTheme="majorHAnsi" w:hAnsiTheme="majorHAnsi"/>
          <w:noProof/>
          <w:lang w:val="sr-Latn-CS"/>
        </w:rPr>
        <w:t>У</w:t>
      </w:r>
      <w:r>
        <w:rPr>
          <w:rFonts w:asciiTheme="majorHAnsi" w:hAnsiTheme="majorHAnsi"/>
          <w:noProof/>
          <w:lang w:val="sr-Latn-CS"/>
        </w:rPr>
        <w:t>колико</w:t>
      </w:r>
      <w:r w:rsidRPr="00F6627D">
        <w:rPr>
          <w:rFonts w:asciiTheme="majorHAnsi" w:hAnsiTheme="majorHAnsi"/>
          <w:noProof/>
          <w:lang w:val="sr-Latn-CS"/>
        </w:rPr>
        <w:t xml:space="preserve"> </w:t>
      </w:r>
      <w:r>
        <w:rPr>
          <w:rFonts w:asciiTheme="majorHAnsi" w:hAnsiTheme="majorHAnsi"/>
          <w:noProof/>
          <w:lang w:val="sr-Latn-CS"/>
        </w:rPr>
        <w:t>две</w:t>
      </w:r>
      <w:r w:rsidRPr="00F6627D">
        <w:rPr>
          <w:rFonts w:asciiTheme="majorHAnsi" w:hAnsiTheme="majorHAnsi"/>
          <w:noProof/>
          <w:lang w:val="sr-Latn-CS"/>
        </w:rPr>
        <w:t xml:space="preserve"> </w:t>
      </w:r>
      <w:r>
        <w:rPr>
          <w:rFonts w:asciiTheme="majorHAnsi" w:hAnsiTheme="majorHAnsi"/>
          <w:noProof/>
          <w:lang w:val="sr-Latn-CS"/>
        </w:rPr>
        <w:t>или</w:t>
      </w:r>
      <w:r w:rsidRPr="00F6627D">
        <w:rPr>
          <w:rFonts w:asciiTheme="majorHAnsi" w:hAnsiTheme="majorHAnsi"/>
          <w:noProof/>
          <w:lang w:val="sr-Latn-CS"/>
        </w:rPr>
        <w:t xml:space="preserve"> </w:t>
      </w:r>
      <w:r>
        <w:rPr>
          <w:rFonts w:asciiTheme="majorHAnsi" w:hAnsiTheme="majorHAnsi"/>
          <w:noProof/>
          <w:lang w:val="sr-Latn-CS"/>
        </w:rPr>
        <w:t>више</w:t>
      </w:r>
      <w:r w:rsidRPr="00F6627D">
        <w:rPr>
          <w:rFonts w:asciiTheme="majorHAnsi" w:hAnsiTheme="majorHAnsi"/>
          <w:noProof/>
          <w:lang w:val="sr-Latn-CS"/>
        </w:rPr>
        <w:t xml:space="preserve"> </w:t>
      </w:r>
      <w:r>
        <w:rPr>
          <w:rFonts w:asciiTheme="majorHAnsi" w:hAnsiTheme="majorHAnsi"/>
          <w:noProof/>
          <w:lang w:val="sr-Latn-CS"/>
        </w:rPr>
        <w:t>понуд</w:t>
      </w:r>
      <w:r w:rsidRPr="00F6627D">
        <w:rPr>
          <w:rFonts w:asciiTheme="majorHAnsi" w:hAnsiTheme="majorHAnsi"/>
          <w:noProof/>
          <w:lang w:val="sr-Latn-CS"/>
        </w:rPr>
        <w:t xml:space="preserve">а </w:t>
      </w:r>
      <w:r>
        <w:rPr>
          <w:rFonts w:asciiTheme="majorHAnsi" w:hAnsiTheme="majorHAnsi"/>
          <w:noProof/>
          <w:lang w:val="sr-Latn-CS"/>
        </w:rPr>
        <w:t>им</w:t>
      </w:r>
      <w:r w:rsidRPr="00F6627D">
        <w:rPr>
          <w:rFonts w:asciiTheme="majorHAnsi" w:hAnsiTheme="majorHAnsi"/>
          <w:noProof/>
          <w:lang w:val="sr-Latn-CS"/>
        </w:rPr>
        <w:t>а</w:t>
      </w:r>
      <w:r>
        <w:rPr>
          <w:rFonts w:asciiTheme="majorHAnsi" w:hAnsiTheme="majorHAnsi"/>
          <w:noProof/>
          <w:lang w:val="sr-Latn-CS"/>
        </w:rPr>
        <w:t>ју</w:t>
      </w:r>
      <w:r w:rsidRPr="00F6627D">
        <w:rPr>
          <w:rFonts w:asciiTheme="majorHAnsi" w:hAnsiTheme="majorHAnsi"/>
          <w:noProof/>
          <w:lang w:val="sr-Latn-CS"/>
        </w:rPr>
        <w:t xml:space="preserve"> </w:t>
      </w:r>
      <w:r>
        <w:rPr>
          <w:rFonts w:asciiTheme="majorHAnsi" w:hAnsiTheme="majorHAnsi"/>
          <w:noProof/>
          <w:lang w:val="sr-Latn-CS"/>
        </w:rPr>
        <w:t>једн</w:t>
      </w:r>
      <w:r w:rsidRPr="00F6627D">
        <w:rPr>
          <w:rFonts w:asciiTheme="majorHAnsi" w:hAnsiTheme="majorHAnsi"/>
          <w:noProof/>
          <w:lang w:val="sr-Latn-CS"/>
        </w:rPr>
        <w:t>а</w:t>
      </w:r>
      <w:r>
        <w:rPr>
          <w:rFonts w:asciiTheme="majorHAnsi" w:hAnsiTheme="majorHAnsi"/>
          <w:noProof/>
          <w:lang w:val="sr-Latn-CS"/>
        </w:rPr>
        <w:t>ки</w:t>
      </w:r>
      <w:r w:rsidRPr="00F6627D">
        <w:rPr>
          <w:rFonts w:asciiTheme="majorHAnsi" w:hAnsiTheme="majorHAnsi"/>
          <w:noProof/>
          <w:lang w:val="sr-Latn-CS"/>
        </w:rPr>
        <w:t xml:space="preserve"> </w:t>
      </w:r>
      <w:r>
        <w:rPr>
          <w:rFonts w:asciiTheme="majorHAnsi" w:hAnsiTheme="majorHAnsi"/>
          <w:noProof/>
          <w:lang w:val="sr-Latn-CS"/>
        </w:rPr>
        <w:t>број</w:t>
      </w:r>
      <w:r w:rsidRPr="00F6627D">
        <w:rPr>
          <w:rFonts w:asciiTheme="majorHAnsi" w:hAnsiTheme="majorHAnsi"/>
          <w:noProof/>
          <w:lang w:val="sr-Latn-CS"/>
        </w:rPr>
        <w:t xml:space="preserve"> </w:t>
      </w:r>
      <w:r>
        <w:rPr>
          <w:rFonts w:asciiTheme="majorHAnsi" w:hAnsiTheme="majorHAnsi"/>
          <w:noProof/>
          <w:lang w:val="sr-Latn-CS"/>
        </w:rPr>
        <w:t>пондер</w:t>
      </w:r>
      <w:r w:rsidRPr="00F6627D">
        <w:rPr>
          <w:rFonts w:asciiTheme="majorHAnsi" w:hAnsiTheme="majorHAnsi"/>
          <w:noProof/>
          <w:lang w:val="sr-Latn-CS"/>
        </w:rPr>
        <w:t xml:space="preserve">а, </w:t>
      </w:r>
      <w:r>
        <w:rPr>
          <w:rFonts w:asciiTheme="majorHAnsi" w:hAnsiTheme="majorHAnsi"/>
          <w:noProof/>
          <w:lang w:val="sr-Latn-CS"/>
        </w:rPr>
        <w:t>оквирни</w:t>
      </w:r>
      <w:r w:rsidRPr="00F6627D">
        <w:rPr>
          <w:rFonts w:asciiTheme="majorHAnsi" w:hAnsiTheme="majorHAnsi"/>
          <w:noProof/>
          <w:lang w:val="sr-Latn-CS"/>
        </w:rPr>
        <w:t xml:space="preserve"> </w:t>
      </w:r>
      <w:r>
        <w:rPr>
          <w:rFonts w:asciiTheme="majorHAnsi" w:hAnsiTheme="majorHAnsi"/>
          <w:noProof/>
          <w:lang w:val="sr-Latn-CS"/>
        </w:rPr>
        <w:t>спор</w:t>
      </w:r>
      <w:r w:rsidRPr="00F6627D">
        <w:rPr>
          <w:rFonts w:asciiTheme="majorHAnsi" w:hAnsiTheme="majorHAnsi"/>
          <w:noProof/>
          <w:lang w:val="sr-Latn-CS"/>
        </w:rPr>
        <w:t>а</w:t>
      </w:r>
      <w:r>
        <w:rPr>
          <w:rFonts w:asciiTheme="majorHAnsi" w:hAnsiTheme="majorHAnsi"/>
          <w:noProof/>
          <w:lang w:val="sr-Latn-CS"/>
        </w:rPr>
        <w:t>зум</w:t>
      </w:r>
      <w:r w:rsidRPr="00F6627D">
        <w:rPr>
          <w:rFonts w:asciiTheme="majorHAnsi" w:hAnsiTheme="majorHAnsi"/>
          <w:noProof/>
          <w:lang w:val="sr-Latn-CS"/>
        </w:rPr>
        <w:t xml:space="preserve"> </w:t>
      </w:r>
      <w:r>
        <w:rPr>
          <w:rFonts w:asciiTheme="majorHAnsi" w:hAnsiTheme="majorHAnsi"/>
          <w:noProof/>
          <w:lang w:val="sr-Latn-CS"/>
        </w:rPr>
        <w:t>ће</w:t>
      </w:r>
      <w:r w:rsidRPr="00F6627D">
        <w:rPr>
          <w:rFonts w:asciiTheme="majorHAnsi" w:hAnsiTheme="majorHAnsi"/>
          <w:noProof/>
          <w:lang w:val="sr-Latn-CS"/>
        </w:rPr>
        <w:t xml:space="preserve"> </w:t>
      </w:r>
      <w:r>
        <w:rPr>
          <w:rFonts w:asciiTheme="majorHAnsi" w:hAnsiTheme="majorHAnsi"/>
          <w:noProof/>
          <w:lang w:val="sr-Latn-CS"/>
        </w:rPr>
        <w:t>се</w:t>
      </w:r>
      <w:r w:rsidRPr="00F6627D">
        <w:rPr>
          <w:rFonts w:asciiTheme="majorHAnsi" w:hAnsiTheme="majorHAnsi"/>
          <w:noProof/>
          <w:lang w:val="sr-Latn-CS"/>
        </w:rPr>
        <w:t xml:space="preserve"> </w:t>
      </w:r>
      <w:r>
        <w:rPr>
          <w:rFonts w:asciiTheme="majorHAnsi" w:hAnsiTheme="majorHAnsi"/>
          <w:noProof/>
          <w:lang w:val="sr-Latn-CS"/>
        </w:rPr>
        <w:t>з</w:t>
      </w:r>
      <w:r w:rsidRPr="00F6627D">
        <w:rPr>
          <w:rFonts w:asciiTheme="majorHAnsi" w:hAnsiTheme="majorHAnsi"/>
          <w:noProof/>
          <w:lang w:val="sr-Latn-CS"/>
        </w:rPr>
        <w:t>а</w:t>
      </w:r>
      <w:r>
        <w:rPr>
          <w:rFonts w:asciiTheme="majorHAnsi" w:hAnsiTheme="majorHAnsi"/>
          <w:noProof/>
          <w:lang w:val="sr-Latn-CS"/>
        </w:rPr>
        <w:t>к</w:t>
      </w:r>
      <w:r w:rsidRPr="00F6627D">
        <w:rPr>
          <w:rFonts w:asciiTheme="majorHAnsi" w:hAnsiTheme="majorHAnsi"/>
          <w:noProof/>
          <w:lang w:val="sr-Latn-CS"/>
        </w:rPr>
        <w:t>љ</w:t>
      </w:r>
      <w:r>
        <w:rPr>
          <w:rFonts w:asciiTheme="majorHAnsi" w:hAnsiTheme="majorHAnsi"/>
          <w:noProof/>
          <w:lang w:val="sr-Latn-CS"/>
        </w:rPr>
        <w:t>учити</w:t>
      </w:r>
      <w:r w:rsidRPr="00F6627D">
        <w:rPr>
          <w:rFonts w:asciiTheme="majorHAnsi" w:hAnsiTheme="majorHAnsi"/>
          <w:noProof/>
          <w:lang w:val="sr-Latn-CS"/>
        </w:rPr>
        <w:t xml:space="preserve"> </w:t>
      </w:r>
      <w:r>
        <w:rPr>
          <w:rFonts w:asciiTheme="majorHAnsi" w:hAnsiTheme="majorHAnsi"/>
          <w:noProof/>
          <w:lang w:val="sr-Latn-CS"/>
        </w:rPr>
        <w:t>с</w:t>
      </w:r>
      <w:r w:rsidRPr="00F6627D">
        <w:rPr>
          <w:rFonts w:asciiTheme="majorHAnsi" w:hAnsiTheme="majorHAnsi"/>
          <w:noProof/>
          <w:lang w:val="sr-Latn-CS"/>
        </w:rPr>
        <w:t xml:space="preserve">а </w:t>
      </w:r>
      <w:r>
        <w:rPr>
          <w:rFonts w:asciiTheme="majorHAnsi" w:hAnsiTheme="majorHAnsi"/>
          <w:noProof/>
          <w:lang w:val="sr-Latn-CS"/>
        </w:rPr>
        <w:t>понуђ</w:t>
      </w:r>
      <w:r w:rsidRPr="00F6627D">
        <w:rPr>
          <w:rFonts w:asciiTheme="majorHAnsi" w:hAnsiTheme="majorHAnsi"/>
          <w:noProof/>
          <w:lang w:val="sr-Latn-CS"/>
        </w:rPr>
        <w:t>а</w:t>
      </w:r>
      <w:r>
        <w:rPr>
          <w:rFonts w:asciiTheme="majorHAnsi" w:hAnsiTheme="majorHAnsi"/>
          <w:noProof/>
          <w:lang w:val="sr-Latn-CS"/>
        </w:rPr>
        <w:t>чем</w:t>
      </w:r>
      <w:r w:rsidRPr="00F6627D">
        <w:rPr>
          <w:rFonts w:asciiTheme="majorHAnsi" w:hAnsiTheme="majorHAnsi"/>
          <w:noProof/>
          <w:lang w:val="sr-Latn-CS"/>
        </w:rPr>
        <w:t xml:space="preserve"> </w:t>
      </w:r>
      <w:r>
        <w:rPr>
          <w:rFonts w:asciiTheme="majorHAnsi" w:hAnsiTheme="majorHAnsi"/>
          <w:noProof/>
          <w:lang w:val="sr-Latn-CS"/>
        </w:rPr>
        <w:t>чиј</w:t>
      </w:r>
      <w:r w:rsidRPr="00F6627D">
        <w:rPr>
          <w:rFonts w:asciiTheme="majorHAnsi" w:hAnsiTheme="majorHAnsi"/>
          <w:noProof/>
          <w:lang w:val="sr-Latn-CS"/>
        </w:rPr>
        <w:t xml:space="preserve">а </w:t>
      </w:r>
      <w:r>
        <w:rPr>
          <w:rFonts w:asciiTheme="majorHAnsi" w:hAnsiTheme="majorHAnsi"/>
          <w:noProof/>
          <w:lang w:val="sr-Latn-CS"/>
        </w:rPr>
        <w:t>понуд</w:t>
      </w:r>
      <w:r w:rsidRPr="00F6627D">
        <w:rPr>
          <w:rFonts w:asciiTheme="majorHAnsi" w:hAnsiTheme="majorHAnsi"/>
          <w:noProof/>
          <w:lang w:val="sr-Latn-CS"/>
        </w:rPr>
        <w:t xml:space="preserve">а </w:t>
      </w:r>
      <w:r>
        <w:rPr>
          <w:rFonts w:asciiTheme="majorHAnsi" w:hAnsiTheme="majorHAnsi"/>
          <w:noProof/>
          <w:lang w:val="sr-Latn-CS"/>
        </w:rPr>
        <w:t>им</w:t>
      </w:r>
      <w:r w:rsidRPr="00F6627D">
        <w:rPr>
          <w:rFonts w:asciiTheme="majorHAnsi" w:hAnsiTheme="majorHAnsi"/>
          <w:noProof/>
          <w:lang w:val="sr-Latn-CS"/>
        </w:rPr>
        <w:t xml:space="preserve">а </w:t>
      </w:r>
      <w:r>
        <w:rPr>
          <w:rFonts w:asciiTheme="majorHAnsi" w:hAnsiTheme="majorHAnsi"/>
          <w:noProof/>
          <w:lang w:val="sr-Latn-CS"/>
        </w:rPr>
        <w:t>већи</w:t>
      </w:r>
      <w:r w:rsidRPr="00F6627D">
        <w:rPr>
          <w:rFonts w:asciiTheme="majorHAnsi" w:hAnsiTheme="majorHAnsi"/>
          <w:noProof/>
          <w:lang w:val="sr-Latn-CS"/>
        </w:rPr>
        <w:t xml:space="preserve"> </w:t>
      </w:r>
      <w:r>
        <w:rPr>
          <w:rFonts w:asciiTheme="majorHAnsi" w:hAnsiTheme="majorHAnsi"/>
          <w:noProof/>
          <w:lang w:val="sr-Latn-CS"/>
        </w:rPr>
        <w:t>број</w:t>
      </w:r>
      <w:r w:rsidRPr="00F6627D">
        <w:rPr>
          <w:rFonts w:asciiTheme="majorHAnsi" w:hAnsiTheme="majorHAnsi"/>
          <w:noProof/>
          <w:lang w:val="sr-Latn-CS"/>
        </w:rPr>
        <w:t xml:space="preserve"> </w:t>
      </w:r>
      <w:r>
        <w:rPr>
          <w:rFonts w:asciiTheme="majorHAnsi" w:hAnsiTheme="majorHAnsi"/>
          <w:noProof/>
          <w:lang w:val="sr-Latn-CS"/>
        </w:rPr>
        <w:t>пондер</w:t>
      </w:r>
      <w:r w:rsidRPr="00F6627D">
        <w:rPr>
          <w:rFonts w:asciiTheme="majorHAnsi" w:hAnsiTheme="majorHAnsi"/>
          <w:noProof/>
          <w:lang w:val="sr-Latn-CS"/>
        </w:rPr>
        <w:t xml:space="preserve">а </w:t>
      </w:r>
      <w:r>
        <w:rPr>
          <w:rFonts w:asciiTheme="majorHAnsi" w:hAnsiTheme="majorHAnsi"/>
          <w:noProof/>
          <w:lang w:val="sr-Latn-CS"/>
        </w:rPr>
        <w:t>по</w:t>
      </w:r>
      <w:r w:rsidRPr="00F6627D">
        <w:rPr>
          <w:rFonts w:asciiTheme="majorHAnsi" w:hAnsiTheme="majorHAnsi"/>
          <w:noProof/>
          <w:lang w:val="sr-Latn-CS"/>
        </w:rPr>
        <w:t xml:space="preserve"> </w:t>
      </w:r>
      <w:r>
        <w:rPr>
          <w:rFonts w:asciiTheme="majorHAnsi" w:hAnsiTheme="majorHAnsi"/>
          <w:noProof/>
          <w:lang w:val="sr-Latn-CS"/>
        </w:rPr>
        <w:t>основу</w:t>
      </w:r>
      <w:r w:rsidRPr="00F6627D">
        <w:rPr>
          <w:rFonts w:asciiTheme="majorHAnsi" w:hAnsiTheme="majorHAnsi"/>
          <w:noProof/>
          <w:lang w:val="sr-Latn-CS"/>
        </w:rPr>
        <w:t xml:space="preserve"> </w:t>
      </w:r>
      <w:r>
        <w:rPr>
          <w:rFonts w:asciiTheme="majorHAnsi" w:hAnsiTheme="majorHAnsi"/>
          <w:noProof/>
          <w:lang w:val="sr-Latn-CS"/>
        </w:rPr>
        <w:t>елемент</w:t>
      </w:r>
      <w:r w:rsidRPr="00F6627D">
        <w:rPr>
          <w:rFonts w:asciiTheme="majorHAnsi" w:hAnsiTheme="majorHAnsi"/>
          <w:noProof/>
          <w:lang w:val="sr-Latn-CS"/>
        </w:rPr>
        <w:t xml:space="preserve">а </w:t>
      </w:r>
      <w:r>
        <w:rPr>
          <w:rFonts w:asciiTheme="majorHAnsi" w:hAnsiTheme="majorHAnsi"/>
          <w:noProof/>
          <w:lang w:val="sr-Latn-CS"/>
        </w:rPr>
        <w:t>критеријум</w:t>
      </w:r>
      <w:r w:rsidRPr="00F6627D">
        <w:rPr>
          <w:rFonts w:asciiTheme="majorHAnsi" w:hAnsiTheme="majorHAnsi"/>
          <w:noProof/>
          <w:lang w:val="sr-Latn-CS"/>
        </w:rPr>
        <w:t xml:space="preserve">а, </w:t>
      </w:r>
      <w:r>
        <w:rPr>
          <w:rFonts w:asciiTheme="majorHAnsi" w:hAnsiTheme="majorHAnsi"/>
          <w:noProof/>
          <w:lang w:val="sr-Latn-CS"/>
        </w:rPr>
        <w:t>по</w:t>
      </w:r>
      <w:r w:rsidRPr="00F6627D">
        <w:rPr>
          <w:rFonts w:asciiTheme="majorHAnsi" w:hAnsiTheme="majorHAnsi"/>
          <w:noProof/>
          <w:lang w:val="sr-Latn-CS"/>
        </w:rPr>
        <w:t xml:space="preserve"> </w:t>
      </w:r>
      <w:r>
        <w:rPr>
          <w:rFonts w:asciiTheme="majorHAnsi" w:hAnsiTheme="majorHAnsi"/>
          <w:noProof/>
          <w:lang w:val="sr-Latn-CS"/>
        </w:rPr>
        <w:t>следећем</w:t>
      </w:r>
      <w:r w:rsidRPr="00F6627D">
        <w:rPr>
          <w:rFonts w:asciiTheme="majorHAnsi" w:hAnsiTheme="majorHAnsi"/>
          <w:noProof/>
          <w:lang w:val="sr-Latn-CS"/>
        </w:rPr>
        <w:t xml:space="preserve"> </w:t>
      </w:r>
      <w:r>
        <w:rPr>
          <w:rFonts w:asciiTheme="majorHAnsi" w:hAnsiTheme="majorHAnsi"/>
          <w:noProof/>
          <w:lang w:val="sr-Latn-CS"/>
        </w:rPr>
        <w:t>редоследу</w:t>
      </w:r>
      <w:r w:rsidRPr="00F6627D">
        <w:rPr>
          <w:rFonts w:asciiTheme="majorHAnsi" w:hAnsiTheme="majorHAnsi"/>
          <w:noProof/>
          <w:lang w:val="sr-Latn-CS"/>
        </w:rPr>
        <w:t xml:space="preserve">:  </w:t>
      </w:r>
    </w:p>
    <w:p w14:paraId="0A348FE8" w14:textId="77777777" w:rsidR="005D31BE" w:rsidRPr="00F6627D" w:rsidRDefault="005D31BE" w:rsidP="005D31BE">
      <w:pPr>
        <w:jc w:val="both"/>
        <w:rPr>
          <w:rFonts w:asciiTheme="majorHAnsi" w:hAnsiTheme="majorHAnsi"/>
          <w:noProof/>
          <w:lang w:val="sr-Latn-CS"/>
        </w:rPr>
      </w:pPr>
    </w:p>
    <w:p w14:paraId="1D816D75" w14:textId="77777777" w:rsidR="005D31BE" w:rsidRPr="00F6627D" w:rsidRDefault="005D31BE" w:rsidP="005D31BE">
      <w:pPr>
        <w:pStyle w:val="ListParagraph"/>
        <w:numPr>
          <w:ilvl w:val="0"/>
          <w:numId w:val="25"/>
        </w:numPr>
        <w:jc w:val="both"/>
        <w:rPr>
          <w:rFonts w:asciiTheme="majorHAnsi" w:hAnsiTheme="majorHAnsi"/>
          <w:noProof/>
          <w:lang w:val="sr-Latn-CS"/>
        </w:rPr>
      </w:pPr>
      <w:r w:rsidRPr="00F6627D">
        <w:rPr>
          <w:rFonts w:asciiTheme="majorHAnsi" w:hAnsiTheme="majorHAnsi"/>
          <w:noProof/>
          <w:lang w:val="sr-Latn-CS"/>
        </w:rPr>
        <w:t>П</w:t>
      </w:r>
      <w:r>
        <w:rPr>
          <w:rFonts w:asciiTheme="majorHAnsi" w:hAnsiTheme="majorHAnsi"/>
          <w:noProof/>
          <w:lang w:val="sr-Latn-CS"/>
        </w:rPr>
        <w:t>онуђен</w:t>
      </w:r>
      <w:r w:rsidRPr="00F6627D">
        <w:rPr>
          <w:rFonts w:asciiTheme="majorHAnsi" w:hAnsiTheme="majorHAnsi"/>
          <w:noProof/>
          <w:lang w:val="sr-Latn-CS"/>
        </w:rPr>
        <w:t xml:space="preserve">а </w:t>
      </w:r>
      <w:r>
        <w:rPr>
          <w:rFonts w:asciiTheme="majorHAnsi" w:hAnsiTheme="majorHAnsi"/>
          <w:noProof/>
          <w:lang w:val="sr-Latn-CS"/>
        </w:rPr>
        <w:t>цен</w:t>
      </w:r>
      <w:r w:rsidRPr="00F6627D">
        <w:rPr>
          <w:rFonts w:asciiTheme="majorHAnsi" w:hAnsiTheme="majorHAnsi"/>
          <w:noProof/>
          <w:lang w:val="sr-Latn-CS"/>
        </w:rPr>
        <w:t xml:space="preserve">а      </w:t>
      </w:r>
    </w:p>
    <w:p w14:paraId="0950E17F" w14:textId="77777777" w:rsidR="005D31BE" w:rsidRPr="00F6627D" w:rsidRDefault="005D31BE" w:rsidP="005D31BE">
      <w:pPr>
        <w:pStyle w:val="ListParagraph"/>
        <w:numPr>
          <w:ilvl w:val="0"/>
          <w:numId w:val="25"/>
        </w:numPr>
        <w:jc w:val="both"/>
        <w:rPr>
          <w:rFonts w:asciiTheme="majorHAnsi" w:hAnsiTheme="majorHAnsi"/>
          <w:noProof/>
          <w:lang w:val="sr-Latn-CS"/>
        </w:rPr>
      </w:pPr>
      <w:r w:rsidRPr="00F6627D">
        <w:rPr>
          <w:rFonts w:asciiTheme="majorHAnsi" w:hAnsiTheme="majorHAnsi"/>
          <w:noProof/>
          <w:lang w:val="sr-Latn-CS"/>
        </w:rPr>
        <w:t>С</w:t>
      </w:r>
      <w:r>
        <w:rPr>
          <w:rFonts w:asciiTheme="majorHAnsi" w:hAnsiTheme="majorHAnsi"/>
          <w:noProof/>
          <w:lang w:val="sr-Latn-CS"/>
        </w:rPr>
        <w:t>ертифик</w:t>
      </w:r>
      <w:r w:rsidRPr="00F6627D">
        <w:rPr>
          <w:rFonts w:asciiTheme="majorHAnsi" w:hAnsiTheme="majorHAnsi"/>
          <w:noProof/>
          <w:lang w:val="sr-Latn-CS"/>
        </w:rPr>
        <w:t>а</w:t>
      </w:r>
      <w:r>
        <w:rPr>
          <w:rFonts w:asciiTheme="majorHAnsi" w:hAnsiTheme="majorHAnsi"/>
          <w:noProof/>
          <w:lang w:val="sr-Latn-CS"/>
        </w:rPr>
        <w:t>ти</w:t>
      </w:r>
      <w:r w:rsidRPr="00F6627D">
        <w:rPr>
          <w:rFonts w:asciiTheme="majorHAnsi" w:hAnsiTheme="majorHAnsi"/>
          <w:noProof/>
          <w:lang w:val="sr-Latn-CS"/>
        </w:rPr>
        <w:t xml:space="preserve"> </w:t>
      </w:r>
      <w:r>
        <w:rPr>
          <w:rFonts w:asciiTheme="majorHAnsi" w:hAnsiTheme="majorHAnsi"/>
          <w:noProof/>
          <w:lang w:val="sr-Cyrl-RS"/>
        </w:rPr>
        <w:t>који</w:t>
      </w:r>
      <w:r w:rsidRPr="0057123E">
        <w:rPr>
          <w:rFonts w:asciiTheme="majorHAnsi" w:hAnsiTheme="majorHAnsi"/>
          <w:noProof/>
          <w:lang w:val="sr-Cyrl-RS"/>
        </w:rPr>
        <w:t xml:space="preserve"> </w:t>
      </w:r>
      <w:r>
        <w:rPr>
          <w:rFonts w:asciiTheme="majorHAnsi" w:hAnsiTheme="majorHAnsi"/>
          <w:noProof/>
          <w:lang w:val="sr-Cyrl-RS"/>
        </w:rPr>
        <w:t>се</w:t>
      </w:r>
      <w:r w:rsidRPr="0057123E">
        <w:rPr>
          <w:rFonts w:asciiTheme="majorHAnsi" w:hAnsiTheme="majorHAnsi"/>
          <w:noProof/>
          <w:lang w:val="sr-Cyrl-RS"/>
        </w:rPr>
        <w:t xml:space="preserve"> </w:t>
      </w:r>
      <w:r>
        <w:rPr>
          <w:rFonts w:asciiTheme="majorHAnsi" w:hAnsiTheme="majorHAnsi"/>
          <w:noProof/>
          <w:lang w:val="sr-Cyrl-RS"/>
        </w:rPr>
        <w:t>односе</w:t>
      </w:r>
      <w:r w:rsidRPr="0057123E">
        <w:rPr>
          <w:rFonts w:asciiTheme="majorHAnsi" w:hAnsiTheme="majorHAnsi"/>
          <w:noProof/>
          <w:lang w:val="sr-Cyrl-RS"/>
        </w:rPr>
        <w:t xml:space="preserve"> </w:t>
      </w:r>
      <w:r>
        <w:rPr>
          <w:rFonts w:asciiTheme="majorHAnsi" w:hAnsiTheme="majorHAnsi"/>
          <w:noProof/>
          <w:lang w:val="sr-Cyrl-RS"/>
        </w:rPr>
        <w:t>н</w:t>
      </w:r>
      <w:r w:rsidRPr="0057123E">
        <w:rPr>
          <w:rFonts w:asciiTheme="majorHAnsi" w:hAnsiTheme="majorHAnsi"/>
          <w:noProof/>
          <w:lang w:val="sr-Cyrl-RS"/>
        </w:rPr>
        <w:t xml:space="preserve">а </w:t>
      </w:r>
      <w:r>
        <w:rPr>
          <w:rFonts w:asciiTheme="majorHAnsi" w:hAnsiTheme="majorHAnsi"/>
          <w:noProof/>
          <w:lang w:val="sr-Cyrl-RS"/>
        </w:rPr>
        <w:t>произвођ</w:t>
      </w:r>
      <w:r w:rsidRPr="0057123E">
        <w:rPr>
          <w:rFonts w:asciiTheme="majorHAnsi" w:hAnsiTheme="majorHAnsi"/>
          <w:noProof/>
          <w:lang w:val="sr-Cyrl-RS"/>
        </w:rPr>
        <w:t>а</w:t>
      </w:r>
      <w:r>
        <w:rPr>
          <w:rFonts w:asciiTheme="majorHAnsi" w:hAnsiTheme="majorHAnsi"/>
          <w:noProof/>
          <w:lang w:val="sr-Cyrl-RS"/>
        </w:rPr>
        <w:t>ч</w:t>
      </w:r>
      <w:r w:rsidRPr="0057123E">
        <w:rPr>
          <w:rFonts w:asciiTheme="majorHAnsi" w:hAnsiTheme="majorHAnsi"/>
          <w:noProof/>
          <w:lang w:val="sr-Cyrl-RS"/>
        </w:rPr>
        <w:t xml:space="preserve">а </w:t>
      </w:r>
      <w:r>
        <w:rPr>
          <w:rFonts w:asciiTheme="majorHAnsi" w:hAnsiTheme="majorHAnsi"/>
          <w:noProof/>
          <w:lang w:val="sr-Cyrl-RS"/>
        </w:rPr>
        <w:t>и</w:t>
      </w:r>
      <w:r w:rsidRPr="0057123E">
        <w:rPr>
          <w:rFonts w:asciiTheme="majorHAnsi" w:hAnsiTheme="majorHAnsi"/>
          <w:noProof/>
          <w:lang w:val="sr-Cyrl-RS"/>
        </w:rPr>
        <w:t xml:space="preserve"> </w:t>
      </w:r>
      <w:r>
        <w:rPr>
          <w:rFonts w:asciiTheme="majorHAnsi" w:hAnsiTheme="majorHAnsi"/>
          <w:noProof/>
          <w:lang w:val="sr-Cyrl-RS"/>
        </w:rPr>
        <w:t>понуђено</w:t>
      </w:r>
      <w:r w:rsidRPr="0057123E">
        <w:rPr>
          <w:rFonts w:asciiTheme="majorHAnsi" w:hAnsiTheme="majorHAnsi"/>
          <w:noProof/>
          <w:lang w:val="sr-Cyrl-RS"/>
        </w:rPr>
        <w:t xml:space="preserve"> </w:t>
      </w:r>
      <w:r>
        <w:rPr>
          <w:rFonts w:asciiTheme="majorHAnsi" w:hAnsiTheme="majorHAnsi"/>
          <w:noProof/>
          <w:lang w:val="sr-Cyrl-RS"/>
        </w:rPr>
        <w:t>медицинско</w:t>
      </w:r>
      <w:r w:rsidRPr="0057123E">
        <w:rPr>
          <w:rFonts w:asciiTheme="majorHAnsi" w:hAnsiTheme="majorHAnsi"/>
          <w:noProof/>
          <w:lang w:val="sr-Cyrl-RS"/>
        </w:rPr>
        <w:t xml:space="preserve"> </w:t>
      </w:r>
      <w:r>
        <w:rPr>
          <w:rFonts w:asciiTheme="majorHAnsi" w:hAnsiTheme="majorHAnsi"/>
          <w:noProof/>
          <w:lang w:val="sr-Cyrl-RS"/>
        </w:rPr>
        <w:t>средство</w:t>
      </w:r>
      <w:r w:rsidRPr="00F6627D">
        <w:rPr>
          <w:rFonts w:asciiTheme="majorHAnsi" w:hAnsiTheme="majorHAnsi"/>
          <w:noProof/>
          <w:lang w:val="sr-Latn-CS"/>
        </w:rPr>
        <w:t xml:space="preserve"> </w:t>
      </w:r>
    </w:p>
    <w:p w14:paraId="7EE77D41" w14:textId="77777777" w:rsidR="005D31BE" w:rsidRDefault="005D31BE" w:rsidP="005D31BE">
      <w:pPr>
        <w:pStyle w:val="ListParagraph"/>
        <w:numPr>
          <w:ilvl w:val="0"/>
          <w:numId w:val="25"/>
        </w:numPr>
        <w:jc w:val="both"/>
        <w:rPr>
          <w:rFonts w:asciiTheme="majorHAnsi" w:hAnsiTheme="majorHAnsi"/>
          <w:noProof/>
          <w:lang w:val="sr-Latn-CS"/>
        </w:rPr>
      </w:pPr>
      <w:r w:rsidRPr="00F6627D">
        <w:rPr>
          <w:rFonts w:asciiTheme="majorHAnsi" w:hAnsiTheme="majorHAnsi"/>
          <w:noProof/>
          <w:lang w:val="sr-Latn-CS"/>
        </w:rPr>
        <w:t>Т</w:t>
      </w:r>
      <w:r>
        <w:rPr>
          <w:rFonts w:asciiTheme="majorHAnsi" w:hAnsiTheme="majorHAnsi"/>
          <w:noProof/>
          <w:lang w:val="sr-Latn-CS"/>
        </w:rPr>
        <w:t>ехничке</w:t>
      </w:r>
      <w:r w:rsidRPr="00F6627D">
        <w:rPr>
          <w:rFonts w:asciiTheme="majorHAnsi" w:hAnsiTheme="majorHAnsi"/>
          <w:noProof/>
          <w:lang w:val="sr-Latn-CS"/>
        </w:rPr>
        <w:t xml:space="preserve"> </w:t>
      </w:r>
      <w:r>
        <w:rPr>
          <w:rFonts w:asciiTheme="majorHAnsi" w:hAnsiTheme="majorHAnsi"/>
          <w:noProof/>
          <w:lang w:val="sr-Latn-CS"/>
        </w:rPr>
        <w:t>предности</w:t>
      </w:r>
      <w:r w:rsidRPr="00F6627D">
        <w:rPr>
          <w:rFonts w:asciiTheme="majorHAnsi" w:hAnsiTheme="majorHAnsi"/>
          <w:noProof/>
          <w:lang w:val="sr-Latn-CS"/>
        </w:rPr>
        <w:t xml:space="preserve"> </w:t>
      </w:r>
    </w:p>
    <w:p w14:paraId="11BD28B1" w14:textId="77777777" w:rsidR="005D31BE" w:rsidRDefault="005D31BE" w:rsidP="005D31BE">
      <w:pPr>
        <w:widowControl w:val="0"/>
        <w:spacing w:before="60"/>
        <w:jc w:val="both"/>
        <w:rPr>
          <w:rFonts w:asciiTheme="majorHAnsi" w:hAnsiTheme="majorHAnsi"/>
          <w:noProof/>
          <w:lang w:val="sr-Cyrl-RS"/>
        </w:rPr>
      </w:pPr>
    </w:p>
    <w:p w14:paraId="20CECE5E" w14:textId="77777777" w:rsidR="005D31BE" w:rsidRPr="00F41B2C" w:rsidRDefault="005D31BE" w:rsidP="005D31BE">
      <w:pPr>
        <w:widowControl w:val="0"/>
        <w:spacing w:before="60"/>
        <w:jc w:val="both"/>
        <w:rPr>
          <w:rFonts w:asciiTheme="majorHAnsi" w:hAnsiTheme="majorHAnsi"/>
          <w:noProof/>
          <w:color w:val="auto"/>
          <w:lang w:val="sr-Cyrl-RS"/>
        </w:rPr>
      </w:pPr>
      <w:r w:rsidRPr="0046741C">
        <w:rPr>
          <w:rFonts w:asciiTheme="majorHAnsi" w:hAnsiTheme="majorHAnsi"/>
          <w:noProof/>
          <w:lang w:val="sr-Cyrl-RS"/>
        </w:rPr>
        <w:t>У</w:t>
      </w:r>
      <w:r>
        <w:rPr>
          <w:rFonts w:asciiTheme="majorHAnsi" w:hAnsiTheme="majorHAnsi"/>
          <w:noProof/>
          <w:lang w:val="sr-Cyrl-RS"/>
        </w:rPr>
        <w:t>колико</w:t>
      </w:r>
      <w:r w:rsidRPr="0046741C">
        <w:rPr>
          <w:rFonts w:asciiTheme="majorHAnsi" w:hAnsiTheme="majorHAnsi"/>
          <w:noProof/>
          <w:lang w:val="sr-Cyrl-RS"/>
        </w:rPr>
        <w:t xml:space="preserve"> </w:t>
      </w:r>
      <w:r>
        <w:rPr>
          <w:rFonts w:asciiTheme="majorHAnsi" w:hAnsiTheme="majorHAnsi"/>
          <w:noProof/>
          <w:lang w:val="sr-Cyrl-RS"/>
        </w:rPr>
        <w:t>ни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кон</w:t>
      </w:r>
      <w:r w:rsidRPr="0046741C">
        <w:rPr>
          <w:rFonts w:asciiTheme="majorHAnsi" w:hAnsiTheme="majorHAnsi"/>
          <w:noProof/>
          <w:lang w:val="sr-Cyrl-RS"/>
        </w:rPr>
        <w:t xml:space="preserve"> </w:t>
      </w:r>
      <w:r>
        <w:rPr>
          <w:rFonts w:asciiTheme="majorHAnsi" w:hAnsiTheme="majorHAnsi"/>
          <w:noProof/>
          <w:lang w:val="sr-Cyrl-RS"/>
        </w:rPr>
        <w:t>примене</w:t>
      </w:r>
      <w:r w:rsidRPr="0046741C">
        <w:rPr>
          <w:rFonts w:asciiTheme="majorHAnsi" w:hAnsiTheme="majorHAnsi"/>
          <w:noProof/>
          <w:lang w:val="sr-Cyrl-RS"/>
        </w:rPr>
        <w:t xml:space="preserve"> </w:t>
      </w:r>
      <w:r>
        <w:rPr>
          <w:rFonts w:asciiTheme="majorHAnsi" w:hAnsiTheme="majorHAnsi"/>
          <w:noProof/>
          <w:lang w:val="sr-Cyrl-RS"/>
        </w:rPr>
        <w:t>горе</w:t>
      </w:r>
      <w:r w:rsidRPr="0046741C">
        <w:rPr>
          <w:rFonts w:asciiTheme="majorHAnsi" w:hAnsiTheme="majorHAnsi"/>
          <w:noProof/>
          <w:lang w:val="sr-Cyrl-RS"/>
        </w:rPr>
        <w:t xml:space="preserve"> </w:t>
      </w:r>
      <w:r>
        <w:rPr>
          <w:rFonts w:asciiTheme="majorHAnsi" w:hAnsiTheme="majorHAnsi"/>
          <w:noProof/>
          <w:color w:val="auto"/>
          <w:lang w:val="sr-Cyrl-RS"/>
        </w:rPr>
        <w:t>наведених</w:t>
      </w:r>
      <w:r w:rsidRPr="00F41B2C">
        <w:rPr>
          <w:rFonts w:asciiTheme="majorHAnsi" w:hAnsiTheme="majorHAnsi"/>
          <w:noProof/>
          <w:color w:val="auto"/>
          <w:lang w:val="sr-Cyrl-RS"/>
        </w:rPr>
        <w:t xml:space="preserve"> </w:t>
      </w:r>
      <w:r>
        <w:rPr>
          <w:rFonts w:asciiTheme="majorHAnsi" w:hAnsiTheme="majorHAnsi"/>
          <w:noProof/>
          <w:color w:val="auto"/>
          <w:lang w:val="sr-Cyrl-RS"/>
        </w:rPr>
        <w:t>резервних</w:t>
      </w:r>
      <w:r w:rsidRPr="00F41B2C">
        <w:rPr>
          <w:rFonts w:asciiTheme="majorHAnsi" w:hAnsiTheme="majorHAnsi"/>
          <w:noProof/>
          <w:color w:val="auto"/>
          <w:lang w:val="sr-Cyrl-RS"/>
        </w:rPr>
        <w:t xml:space="preserve"> </w:t>
      </w:r>
      <w:r>
        <w:rPr>
          <w:rFonts w:asciiTheme="majorHAnsi" w:hAnsiTheme="majorHAnsi"/>
          <w:noProof/>
          <w:color w:val="auto"/>
          <w:lang w:val="sr-Cyrl-RS"/>
        </w:rPr>
        <w:t>елемен</w:t>
      </w:r>
      <w:r w:rsidRPr="00F41B2C">
        <w:rPr>
          <w:rFonts w:asciiTheme="majorHAnsi" w:hAnsiTheme="majorHAnsi"/>
          <w:noProof/>
          <w:color w:val="auto"/>
          <w:lang w:val="sr-Cyrl-RS"/>
        </w:rPr>
        <w:t>а</w:t>
      </w:r>
      <w:r>
        <w:rPr>
          <w:rFonts w:asciiTheme="majorHAnsi" w:hAnsiTheme="majorHAnsi"/>
          <w:noProof/>
          <w:color w:val="auto"/>
          <w:lang w:val="sr-Cyrl-RS"/>
        </w:rPr>
        <w:t>т</w:t>
      </w:r>
      <w:r w:rsidRPr="00F41B2C">
        <w:rPr>
          <w:rFonts w:asciiTheme="majorHAnsi" w:hAnsiTheme="majorHAnsi"/>
          <w:noProof/>
          <w:color w:val="auto"/>
          <w:lang w:val="sr-Cyrl-RS"/>
        </w:rPr>
        <w:t xml:space="preserve">а </w:t>
      </w:r>
      <w:r>
        <w:rPr>
          <w:rFonts w:asciiTheme="majorHAnsi" w:hAnsiTheme="majorHAnsi"/>
          <w:noProof/>
          <w:color w:val="auto"/>
          <w:lang w:val="sr-Cyrl-RS"/>
        </w:rPr>
        <w:t>критеријум</w:t>
      </w:r>
      <w:r w:rsidRPr="00F41B2C">
        <w:rPr>
          <w:rFonts w:asciiTheme="majorHAnsi" w:hAnsiTheme="majorHAnsi"/>
          <w:noProof/>
          <w:color w:val="auto"/>
          <w:lang w:val="sr-Cyrl-RS"/>
        </w:rPr>
        <w:t xml:space="preserve">а </w:t>
      </w:r>
      <w:r>
        <w:rPr>
          <w:rFonts w:asciiTheme="majorHAnsi" w:hAnsiTheme="majorHAnsi"/>
          <w:noProof/>
          <w:color w:val="auto"/>
          <w:lang w:val="sr-Cyrl-RS"/>
        </w:rPr>
        <w:t>није</w:t>
      </w:r>
      <w:r w:rsidRPr="00F41B2C">
        <w:rPr>
          <w:rFonts w:asciiTheme="majorHAnsi" w:hAnsiTheme="majorHAnsi"/>
          <w:noProof/>
          <w:color w:val="auto"/>
          <w:lang w:val="sr-Cyrl-RS"/>
        </w:rPr>
        <w:t xml:space="preserve"> </w:t>
      </w:r>
      <w:r>
        <w:rPr>
          <w:rFonts w:asciiTheme="majorHAnsi" w:hAnsiTheme="majorHAnsi"/>
          <w:noProof/>
          <w:color w:val="auto"/>
          <w:lang w:val="sr-Cyrl-RS"/>
        </w:rPr>
        <w:t>могуће</w:t>
      </w:r>
      <w:r w:rsidRPr="00F41B2C">
        <w:rPr>
          <w:rFonts w:asciiTheme="majorHAnsi" w:hAnsiTheme="majorHAnsi"/>
          <w:noProof/>
          <w:color w:val="auto"/>
          <w:lang w:val="sr-Cyrl-RS"/>
        </w:rPr>
        <w:t xml:space="preserve"> </w:t>
      </w:r>
      <w:r>
        <w:rPr>
          <w:rFonts w:asciiTheme="majorHAnsi" w:hAnsiTheme="majorHAnsi"/>
          <w:noProof/>
          <w:color w:val="auto"/>
          <w:lang w:val="sr-Cyrl-RS"/>
        </w:rPr>
        <w:t>донети</w:t>
      </w:r>
      <w:r w:rsidRPr="00F41B2C">
        <w:rPr>
          <w:rFonts w:asciiTheme="majorHAnsi" w:hAnsiTheme="majorHAnsi"/>
          <w:noProof/>
          <w:color w:val="auto"/>
          <w:lang w:val="sr-Cyrl-RS"/>
        </w:rPr>
        <w:t xml:space="preserve"> </w:t>
      </w:r>
      <w:r>
        <w:rPr>
          <w:rFonts w:asciiTheme="majorHAnsi" w:hAnsiTheme="majorHAnsi"/>
          <w:noProof/>
          <w:color w:val="auto"/>
          <w:lang w:val="sr-Cyrl-RS"/>
        </w:rPr>
        <w:t>одлуку</w:t>
      </w:r>
      <w:r w:rsidRPr="00F41B2C">
        <w:rPr>
          <w:rFonts w:asciiTheme="majorHAnsi" w:hAnsiTheme="majorHAnsi"/>
          <w:noProof/>
          <w:color w:val="auto"/>
          <w:lang w:val="sr-Cyrl-RS"/>
        </w:rPr>
        <w:t xml:space="preserve"> </w:t>
      </w:r>
      <w:r>
        <w:rPr>
          <w:rFonts w:asciiTheme="majorHAnsi" w:hAnsiTheme="majorHAnsi"/>
          <w:noProof/>
          <w:color w:val="auto"/>
          <w:lang w:val="sr-Cyrl-RS"/>
        </w:rPr>
        <w:t>о</w:t>
      </w:r>
      <w:r w:rsidRPr="00F41B2C">
        <w:rPr>
          <w:rFonts w:asciiTheme="majorHAnsi" w:hAnsiTheme="majorHAnsi"/>
          <w:noProof/>
          <w:color w:val="auto"/>
          <w:lang w:val="sr-Cyrl-RS"/>
        </w:rPr>
        <w:t xml:space="preserve"> </w:t>
      </w:r>
      <w:r>
        <w:rPr>
          <w:rFonts w:asciiTheme="majorHAnsi" w:hAnsiTheme="majorHAnsi"/>
          <w:noProof/>
          <w:color w:val="auto"/>
          <w:lang w:val="sr-Cyrl-RS"/>
        </w:rPr>
        <w:t>з</w:t>
      </w:r>
      <w:r w:rsidRPr="00F41B2C">
        <w:rPr>
          <w:rFonts w:asciiTheme="majorHAnsi" w:hAnsiTheme="majorHAnsi"/>
          <w:noProof/>
          <w:color w:val="auto"/>
          <w:lang w:val="sr-Cyrl-RS"/>
        </w:rPr>
        <w:t>а</w:t>
      </w:r>
      <w:r>
        <w:rPr>
          <w:rFonts w:asciiTheme="majorHAnsi" w:hAnsiTheme="majorHAnsi"/>
          <w:noProof/>
          <w:color w:val="auto"/>
          <w:lang w:val="sr-Cyrl-RS"/>
        </w:rPr>
        <w:t>к</w:t>
      </w:r>
      <w:r w:rsidRPr="00F41B2C">
        <w:rPr>
          <w:rFonts w:asciiTheme="majorHAnsi" w:hAnsiTheme="majorHAnsi"/>
          <w:noProof/>
          <w:color w:val="auto"/>
          <w:lang w:val="sr-Cyrl-RS"/>
        </w:rPr>
        <w:t>љ</w:t>
      </w:r>
      <w:r>
        <w:rPr>
          <w:rFonts w:asciiTheme="majorHAnsi" w:hAnsiTheme="majorHAnsi"/>
          <w:noProof/>
          <w:color w:val="auto"/>
          <w:lang w:val="sr-Cyrl-RS"/>
        </w:rPr>
        <w:t>уче</w:t>
      </w:r>
      <w:r w:rsidRPr="00F41B2C">
        <w:rPr>
          <w:rFonts w:asciiTheme="majorHAnsi" w:hAnsiTheme="majorHAnsi"/>
          <w:noProof/>
          <w:color w:val="auto"/>
          <w:lang w:val="sr-Cyrl-RS"/>
        </w:rPr>
        <w:t>њ</w:t>
      </w:r>
      <w:r>
        <w:rPr>
          <w:rFonts w:asciiTheme="majorHAnsi" w:hAnsiTheme="majorHAnsi"/>
          <w:noProof/>
          <w:color w:val="auto"/>
          <w:lang w:val="sr-Cyrl-RS"/>
        </w:rPr>
        <w:t>у</w:t>
      </w:r>
      <w:r w:rsidRPr="00F41B2C">
        <w:rPr>
          <w:rFonts w:asciiTheme="majorHAnsi" w:hAnsiTheme="majorHAnsi"/>
          <w:noProof/>
          <w:color w:val="auto"/>
          <w:lang w:val="sr-Cyrl-RS"/>
        </w:rPr>
        <w:t xml:space="preserve"> </w:t>
      </w:r>
      <w:r>
        <w:rPr>
          <w:rFonts w:asciiTheme="majorHAnsi" w:hAnsiTheme="majorHAnsi"/>
          <w:noProof/>
          <w:color w:val="auto"/>
          <w:lang w:val="sr-Cyrl-RS"/>
        </w:rPr>
        <w:t>оквирног</w:t>
      </w:r>
      <w:r w:rsidRPr="00F41B2C">
        <w:rPr>
          <w:rFonts w:asciiTheme="majorHAnsi" w:hAnsiTheme="majorHAnsi"/>
          <w:noProof/>
          <w:color w:val="auto"/>
          <w:lang w:val="sr-Cyrl-RS"/>
        </w:rPr>
        <w:t xml:space="preserve"> </w:t>
      </w:r>
      <w:r>
        <w:rPr>
          <w:rFonts w:asciiTheme="majorHAnsi" w:hAnsiTheme="majorHAnsi"/>
          <w:noProof/>
          <w:color w:val="auto"/>
          <w:lang w:val="sr-Cyrl-RS"/>
        </w:rPr>
        <w:t>спор</w:t>
      </w:r>
      <w:r w:rsidRPr="00F41B2C">
        <w:rPr>
          <w:rFonts w:asciiTheme="majorHAnsi" w:hAnsiTheme="majorHAnsi"/>
          <w:noProof/>
          <w:color w:val="auto"/>
          <w:lang w:val="sr-Cyrl-RS"/>
        </w:rPr>
        <w:t>а</w:t>
      </w:r>
      <w:r>
        <w:rPr>
          <w:rFonts w:asciiTheme="majorHAnsi" w:hAnsiTheme="majorHAnsi"/>
          <w:noProof/>
          <w:color w:val="auto"/>
          <w:lang w:val="sr-Cyrl-RS"/>
        </w:rPr>
        <w:t>зум</w:t>
      </w:r>
      <w:r w:rsidRPr="00F41B2C">
        <w:rPr>
          <w:rFonts w:asciiTheme="majorHAnsi" w:hAnsiTheme="majorHAnsi"/>
          <w:noProof/>
          <w:color w:val="auto"/>
          <w:lang w:val="sr-Cyrl-RS"/>
        </w:rPr>
        <w:t xml:space="preserve">а, </w:t>
      </w:r>
      <w:r>
        <w:rPr>
          <w:rFonts w:asciiTheme="majorHAnsi" w:hAnsiTheme="majorHAnsi"/>
          <w:noProof/>
          <w:color w:val="auto"/>
          <w:lang w:val="sr-Cyrl-RS"/>
        </w:rPr>
        <w:t>н</w:t>
      </w:r>
      <w:r w:rsidRPr="00F41B2C">
        <w:rPr>
          <w:rFonts w:asciiTheme="majorHAnsi" w:hAnsiTheme="majorHAnsi"/>
          <w:noProof/>
          <w:color w:val="auto"/>
          <w:lang w:val="sr-Cyrl-RS"/>
        </w:rPr>
        <w:t>а</w:t>
      </w:r>
      <w:r>
        <w:rPr>
          <w:rFonts w:asciiTheme="majorHAnsi" w:hAnsiTheme="majorHAnsi"/>
          <w:noProof/>
          <w:color w:val="auto"/>
          <w:lang w:val="sr-Cyrl-RS"/>
        </w:rPr>
        <w:t>ручил</w:t>
      </w:r>
      <w:r w:rsidRPr="00F41B2C">
        <w:rPr>
          <w:rFonts w:asciiTheme="majorHAnsi" w:hAnsiTheme="majorHAnsi"/>
          <w:noProof/>
          <w:color w:val="auto"/>
          <w:lang w:val="sr-Cyrl-RS"/>
        </w:rPr>
        <w:t>а</w:t>
      </w:r>
      <w:r>
        <w:rPr>
          <w:rFonts w:asciiTheme="majorHAnsi" w:hAnsiTheme="majorHAnsi"/>
          <w:noProof/>
          <w:color w:val="auto"/>
          <w:lang w:val="sr-Cyrl-RS"/>
        </w:rPr>
        <w:t>ц</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оквирни</w:t>
      </w:r>
      <w:r w:rsidRPr="00F41B2C">
        <w:rPr>
          <w:rFonts w:asciiTheme="majorHAnsi" w:hAnsiTheme="majorHAnsi"/>
          <w:noProof/>
          <w:color w:val="auto"/>
          <w:lang w:val="sr-Cyrl-RS"/>
        </w:rPr>
        <w:t xml:space="preserve"> </w:t>
      </w:r>
      <w:r>
        <w:rPr>
          <w:rFonts w:asciiTheme="majorHAnsi" w:hAnsiTheme="majorHAnsi"/>
          <w:noProof/>
          <w:color w:val="auto"/>
          <w:lang w:val="sr-Cyrl-RS"/>
        </w:rPr>
        <w:t>спор</w:t>
      </w:r>
      <w:r w:rsidRPr="00F41B2C">
        <w:rPr>
          <w:rFonts w:asciiTheme="majorHAnsi" w:hAnsiTheme="majorHAnsi"/>
          <w:noProof/>
          <w:color w:val="auto"/>
          <w:lang w:val="sr-Cyrl-RS"/>
        </w:rPr>
        <w:t>а</w:t>
      </w:r>
      <w:r>
        <w:rPr>
          <w:rFonts w:asciiTheme="majorHAnsi" w:hAnsiTheme="majorHAnsi"/>
          <w:noProof/>
          <w:color w:val="auto"/>
          <w:lang w:val="sr-Cyrl-RS"/>
        </w:rPr>
        <w:t>зум</w:t>
      </w:r>
      <w:r w:rsidRPr="00F41B2C">
        <w:rPr>
          <w:rFonts w:asciiTheme="majorHAnsi" w:hAnsiTheme="majorHAnsi"/>
          <w:noProof/>
          <w:color w:val="auto"/>
          <w:lang w:val="sr-Cyrl-RS"/>
        </w:rPr>
        <w:t xml:space="preserve"> </w:t>
      </w:r>
      <w:r>
        <w:rPr>
          <w:rFonts w:asciiTheme="majorHAnsi" w:hAnsiTheme="majorHAnsi"/>
          <w:noProof/>
          <w:color w:val="auto"/>
          <w:lang w:val="sr-Cyrl-RS"/>
        </w:rPr>
        <w:t>доделити</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чу</w:t>
      </w:r>
      <w:r w:rsidRPr="00F41B2C">
        <w:rPr>
          <w:rFonts w:asciiTheme="majorHAnsi" w:hAnsiTheme="majorHAnsi"/>
          <w:noProof/>
          <w:color w:val="auto"/>
          <w:lang w:val="sr-Cyrl-RS"/>
        </w:rPr>
        <w:t xml:space="preserve"> </w:t>
      </w:r>
      <w:r>
        <w:rPr>
          <w:rFonts w:asciiTheme="majorHAnsi" w:hAnsiTheme="majorHAnsi"/>
          <w:noProof/>
          <w:color w:val="auto"/>
          <w:lang w:val="sr-Cyrl-RS"/>
        </w:rPr>
        <w:t>који</w:t>
      </w:r>
      <w:r w:rsidRPr="00F41B2C">
        <w:rPr>
          <w:rFonts w:asciiTheme="majorHAnsi" w:hAnsiTheme="majorHAnsi"/>
          <w:noProof/>
          <w:color w:val="auto"/>
          <w:lang w:val="sr-Cyrl-RS"/>
        </w:rPr>
        <w:t xml:space="preserve"> </w:t>
      </w:r>
      <w:r>
        <w:rPr>
          <w:rFonts w:asciiTheme="majorHAnsi" w:hAnsiTheme="majorHAnsi"/>
          <w:noProof/>
          <w:color w:val="auto"/>
          <w:lang w:val="sr-Cyrl-RS"/>
        </w:rPr>
        <w:t>буде</w:t>
      </w:r>
      <w:r w:rsidRPr="00F41B2C">
        <w:rPr>
          <w:rFonts w:asciiTheme="majorHAnsi" w:hAnsiTheme="majorHAnsi"/>
          <w:noProof/>
          <w:color w:val="auto"/>
          <w:lang w:val="sr-Cyrl-RS"/>
        </w:rPr>
        <w:t xml:space="preserve"> </w:t>
      </w:r>
      <w:r>
        <w:rPr>
          <w:rFonts w:asciiTheme="majorHAnsi" w:hAnsiTheme="majorHAnsi"/>
          <w:noProof/>
          <w:color w:val="auto"/>
          <w:lang w:val="sr-Cyrl-RS"/>
        </w:rPr>
        <w:t>извучен</w:t>
      </w:r>
      <w:r w:rsidRPr="00F41B2C">
        <w:rPr>
          <w:rFonts w:asciiTheme="majorHAnsi" w:hAnsiTheme="majorHAnsi"/>
          <w:noProof/>
          <w:color w:val="auto"/>
          <w:lang w:val="sr-Cyrl-RS"/>
        </w:rPr>
        <w:t xml:space="preserve"> </w:t>
      </w:r>
      <w:r>
        <w:rPr>
          <w:rFonts w:asciiTheme="majorHAnsi" w:hAnsiTheme="majorHAnsi"/>
          <w:noProof/>
          <w:color w:val="auto"/>
          <w:lang w:val="sr-Cyrl-RS"/>
        </w:rPr>
        <w:t>путем</w:t>
      </w:r>
      <w:r w:rsidRPr="00F41B2C">
        <w:rPr>
          <w:rFonts w:asciiTheme="majorHAnsi" w:hAnsiTheme="majorHAnsi"/>
          <w:noProof/>
          <w:color w:val="auto"/>
          <w:lang w:val="sr-Cyrl-RS"/>
        </w:rPr>
        <w:t xml:space="preserve"> </w:t>
      </w:r>
      <w:r>
        <w:rPr>
          <w:rFonts w:asciiTheme="majorHAnsi" w:hAnsiTheme="majorHAnsi"/>
          <w:noProof/>
          <w:color w:val="auto"/>
          <w:lang w:val="sr-Cyrl-RS"/>
        </w:rPr>
        <w:t>жреб</w:t>
      </w:r>
      <w:r w:rsidRPr="00F41B2C">
        <w:rPr>
          <w:rFonts w:asciiTheme="majorHAnsi" w:hAnsiTheme="majorHAnsi"/>
          <w:noProof/>
          <w:color w:val="auto"/>
          <w:lang w:val="sr-Cyrl-RS"/>
        </w:rPr>
        <w:t>а. На</w:t>
      </w:r>
      <w:r>
        <w:rPr>
          <w:rFonts w:asciiTheme="majorHAnsi" w:hAnsiTheme="majorHAnsi"/>
          <w:noProof/>
          <w:color w:val="auto"/>
          <w:lang w:val="sr-Cyrl-RS"/>
        </w:rPr>
        <w:t>ручил</w:t>
      </w:r>
      <w:r w:rsidRPr="00F41B2C">
        <w:rPr>
          <w:rFonts w:asciiTheme="majorHAnsi" w:hAnsiTheme="majorHAnsi"/>
          <w:noProof/>
          <w:color w:val="auto"/>
          <w:lang w:val="sr-Cyrl-RS"/>
        </w:rPr>
        <w:t>а</w:t>
      </w:r>
      <w:r>
        <w:rPr>
          <w:rFonts w:asciiTheme="majorHAnsi" w:hAnsiTheme="majorHAnsi"/>
          <w:noProof/>
          <w:color w:val="auto"/>
          <w:lang w:val="sr-Cyrl-RS"/>
        </w:rPr>
        <w:t>ц</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писаним путем об</w:t>
      </w:r>
      <w:r w:rsidRPr="00F41B2C">
        <w:rPr>
          <w:rFonts w:asciiTheme="majorHAnsi" w:hAnsiTheme="majorHAnsi"/>
          <w:noProof/>
          <w:color w:val="auto"/>
          <w:lang w:val="sr-Cyrl-RS"/>
        </w:rPr>
        <w:t>а</w:t>
      </w:r>
      <w:r>
        <w:rPr>
          <w:rFonts w:asciiTheme="majorHAnsi" w:hAnsiTheme="majorHAnsi"/>
          <w:noProof/>
          <w:color w:val="auto"/>
          <w:lang w:val="sr-Cyrl-RS"/>
        </w:rPr>
        <w:t>вестити</w:t>
      </w:r>
      <w:r w:rsidRPr="00F41B2C">
        <w:rPr>
          <w:rFonts w:asciiTheme="majorHAnsi" w:hAnsiTheme="majorHAnsi"/>
          <w:noProof/>
          <w:color w:val="auto"/>
          <w:lang w:val="sr-Cyrl-RS"/>
        </w:rPr>
        <w:t xml:space="preserve"> </w:t>
      </w:r>
      <w:r>
        <w:rPr>
          <w:rFonts w:asciiTheme="majorHAnsi" w:hAnsiTheme="majorHAnsi"/>
          <w:noProof/>
          <w:color w:val="auto"/>
          <w:lang w:val="sr-Cyrl-RS"/>
        </w:rPr>
        <w:t>све</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че</w:t>
      </w:r>
      <w:r w:rsidRPr="00F41B2C">
        <w:rPr>
          <w:rFonts w:asciiTheme="majorHAnsi" w:hAnsiTheme="majorHAnsi"/>
          <w:noProof/>
          <w:color w:val="auto"/>
          <w:lang w:val="sr-Cyrl-RS"/>
        </w:rPr>
        <w:t xml:space="preserve"> </w:t>
      </w:r>
      <w:r>
        <w:rPr>
          <w:rFonts w:asciiTheme="majorHAnsi" w:hAnsiTheme="majorHAnsi"/>
          <w:noProof/>
          <w:color w:val="auto"/>
          <w:lang w:val="sr-Cyrl-RS"/>
        </w:rPr>
        <w:t>о</w:t>
      </w:r>
      <w:r w:rsidRPr="00F41B2C">
        <w:rPr>
          <w:rFonts w:asciiTheme="majorHAnsi" w:hAnsiTheme="majorHAnsi"/>
          <w:noProof/>
          <w:color w:val="auto"/>
          <w:lang w:val="sr-Cyrl-RS"/>
        </w:rPr>
        <w:t xml:space="preserve"> </w:t>
      </w:r>
      <w:r>
        <w:rPr>
          <w:rFonts w:asciiTheme="majorHAnsi" w:hAnsiTheme="majorHAnsi"/>
          <w:noProof/>
          <w:color w:val="auto"/>
          <w:lang w:val="sr-Cyrl-RS"/>
        </w:rPr>
        <w:t>д</w:t>
      </w:r>
      <w:r w:rsidRPr="00F41B2C">
        <w:rPr>
          <w:rFonts w:asciiTheme="majorHAnsi" w:hAnsiTheme="majorHAnsi"/>
          <w:noProof/>
          <w:color w:val="auto"/>
          <w:lang w:val="sr-Cyrl-RS"/>
        </w:rPr>
        <w:t>а</w:t>
      </w:r>
      <w:r>
        <w:rPr>
          <w:rFonts w:asciiTheme="majorHAnsi" w:hAnsiTheme="majorHAnsi"/>
          <w:noProof/>
          <w:color w:val="auto"/>
          <w:lang w:val="sr-Cyrl-RS"/>
        </w:rPr>
        <w:t>туму</w:t>
      </w:r>
      <w:r w:rsidRPr="00F41B2C">
        <w:rPr>
          <w:rFonts w:asciiTheme="majorHAnsi" w:hAnsiTheme="majorHAnsi"/>
          <w:noProof/>
          <w:color w:val="auto"/>
          <w:lang w:val="sr-Cyrl-RS"/>
        </w:rPr>
        <w:t xml:space="preserve"> </w:t>
      </w:r>
      <w:r>
        <w:rPr>
          <w:rFonts w:asciiTheme="majorHAnsi" w:hAnsiTheme="majorHAnsi"/>
          <w:noProof/>
          <w:color w:val="auto"/>
          <w:lang w:val="sr-Cyrl-RS"/>
        </w:rPr>
        <w:t>к</w:t>
      </w:r>
      <w:r w:rsidRPr="00F41B2C">
        <w:rPr>
          <w:rFonts w:asciiTheme="majorHAnsi" w:hAnsiTheme="majorHAnsi"/>
          <w:noProof/>
          <w:color w:val="auto"/>
          <w:lang w:val="sr-Cyrl-RS"/>
        </w:rPr>
        <w:t>а</w:t>
      </w:r>
      <w:r>
        <w:rPr>
          <w:rFonts w:asciiTheme="majorHAnsi" w:hAnsiTheme="majorHAnsi"/>
          <w:noProof/>
          <w:color w:val="auto"/>
          <w:lang w:val="sr-Cyrl-RS"/>
        </w:rPr>
        <w:t>д</w:t>
      </w:r>
      <w:r w:rsidRPr="00F41B2C">
        <w:rPr>
          <w:rFonts w:asciiTheme="majorHAnsi" w:hAnsiTheme="majorHAnsi"/>
          <w:noProof/>
          <w:color w:val="auto"/>
          <w:lang w:val="sr-Cyrl-RS"/>
        </w:rPr>
        <w:t xml:space="preserve">а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се</w:t>
      </w:r>
      <w:r w:rsidRPr="00F41B2C">
        <w:rPr>
          <w:rFonts w:asciiTheme="majorHAnsi" w:hAnsiTheme="majorHAnsi"/>
          <w:noProof/>
          <w:color w:val="auto"/>
          <w:lang w:val="sr-Cyrl-RS"/>
        </w:rPr>
        <w:t xml:space="preserve"> </w:t>
      </w:r>
      <w:r>
        <w:rPr>
          <w:rFonts w:asciiTheme="majorHAnsi" w:hAnsiTheme="majorHAnsi"/>
          <w:noProof/>
          <w:color w:val="auto"/>
          <w:lang w:val="sr-Cyrl-RS"/>
        </w:rPr>
        <w:t>одрж</w:t>
      </w:r>
      <w:r w:rsidRPr="00F41B2C">
        <w:rPr>
          <w:rFonts w:asciiTheme="majorHAnsi" w:hAnsiTheme="majorHAnsi"/>
          <w:noProof/>
          <w:color w:val="auto"/>
          <w:lang w:val="sr-Cyrl-RS"/>
        </w:rPr>
        <w:t>а</w:t>
      </w:r>
      <w:r>
        <w:rPr>
          <w:rFonts w:asciiTheme="majorHAnsi" w:hAnsiTheme="majorHAnsi"/>
          <w:noProof/>
          <w:color w:val="auto"/>
          <w:lang w:val="sr-Cyrl-RS"/>
        </w:rPr>
        <w:t>ти</w:t>
      </w:r>
      <w:r w:rsidRPr="00F41B2C">
        <w:rPr>
          <w:rFonts w:asciiTheme="majorHAnsi" w:hAnsiTheme="majorHAnsi"/>
          <w:noProof/>
          <w:color w:val="auto"/>
          <w:lang w:val="sr-Cyrl-RS"/>
        </w:rPr>
        <w:t xml:space="preserve"> </w:t>
      </w:r>
      <w:r>
        <w:rPr>
          <w:rFonts w:asciiTheme="majorHAnsi" w:hAnsiTheme="majorHAnsi"/>
          <w:noProof/>
          <w:color w:val="auto"/>
          <w:lang w:val="sr-Cyrl-RS"/>
        </w:rPr>
        <w:t>извл</w:t>
      </w:r>
      <w:r w:rsidRPr="00F41B2C">
        <w:rPr>
          <w:rFonts w:asciiTheme="majorHAnsi" w:hAnsiTheme="majorHAnsi"/>
          <w:noProof/>
          <w:color w:val="auto"/>
          <w:lang w:val="sr-Cyrl-RS"/>
        </w:rPr>
        <w:t>а</w:t>
      </w:r>
      <w:r>
        <w:rPr>
          <w:rFonts w:asciiTheme="majorHAnsi" w:hAnsiTheme="majorHAnsi"/>
          <w:noProof/>
          <w:color w:val="auto"/>
          <w:lang w:val="sr-Cyrl-RS"/>
        </w:rPr>
        <w:t>че</w:t>
      </w:r>
      <w:r w:rsidRPr="00F41B2C">
        <w:rPr>
          <w:rFonts w:asciiTheme="majorHAnsi" w:hAnsiTheme="majorHAnsi"/>
          <w:noProof/>
          <w:color w:val="auto"/>
          <w:lang w:val="sr-Cyrl-RS"/>
        </w:rPr>
        <w:t>њ</w:t>
      </w:r>
      <w:r>
        <w:rPr>
          <w:rFonts w:asciiTheme="majorHAnsi" w:hAnsiTheme="majorHAnsi"/>
          <w:noProof/>
          <w:color w:val="auto"/>
          <w:lang w:val="sr-Cyrl-RS"/>
        </w:rPr>
        <w:t>е</w:t>
      </w:r>
      <w:r w:rsidRPr="00F41B2C">
        <w:rPr>
          <w:rFonts w:asciiTheme="majorHAnsi" w:hAnsiTheme="majorHAnsi"/>
          <w:noProof/>
          <w:color w:val="auto"/>
          <w:lang w:val="sr-Cyrl-RS"/>
        </w:rPr>
        <w:t xml:space="preserve"> </w:t>
      </w:r>
      <w:r>
        <w:rPr>
          <w:rFonts w:asciiTheme="majorHAnsi" w:hAnsiTheme="majorHAnsi"/>
          <w:noProof/>
          <w:color w:val="auto"/>
          <w:lang w:val="sr-Cyrl-RS"/>
        </w:rPr>
        <w:t>путем</w:t>
      </w:r>
      <w:r w:rsidRPr="00F41B2C">
        <w:rPr>
          <w:rFonts w:asciiTheme="majorHAnsi" w:hAnsiTheme="majorHAnsi"/>
          <w:noProof/>
          <w:color w:val="auto"/>
          <w:lang w:val="sr-Cyrl-RS"/>
        </w:rPr>
        <w:t xml:space="preserve"> </w:t>
      </w:r>
      <w:r>
        <w:rPr>
          <w:rFonts w:asciiTheme="majorHAnsi" w:hAnsiTheme="majorHAnsi"/>
          <w:noProof/>
          <w:color w:val="auto"/>
          <w:lang w:val="sr-Cyrl-RS"/>
        </w:rPr>
        <w:t>жреб</w:t>
      </w:r>
      <w:r w:rsidRPr="00F41B2C">
        <w:rPr>
          <w:rFonts w:asciiTheme="majorHAnsi" w:hAnsiTheme="majorHAnsi"/>
          <w:noProof/>
          <w:color w:val="auto"/>
          <w:lang w:val="sr-Cyrl-RS"/>
        </w:rPr>
        <w:t>а. И</w:t>
      </w:r>
      <w:r>
        <w:rPr>
          <w:rFonts w:asciiTheme="majorHAnsi" w:hAnsiTheme="majorHAnsi"/>
          <w:noProof/>
          <w:color w:val="auto"/>
          <w:lang w:val="sr-Cyrl-RS"/>
        </w:rPr>
        <w:t>звл</w:t>
      </w:r>
      <w:r w:rsidRPr="00F41B2C">
        <w:rPr>
          <w:rFonts w:asciiTheme="majorHAnsi" w:hAnsiTheme="majorHAnsi"/>
          <w:noProof/>
          <w:color w:val="auto"/>
          <w:lang w:val="sr-Cyrl-RS"/>
        </w:rPr>
        <w:t>а</w:t>
      </w:r>
      <w:r>
        <w:rPr>
          <w:rFonts w:asciiTheme="majorHAnsi" w:hAnsiTheme="majorHAnsi"/>
          <w:noProof/>
          <w:color w:val="auto"/>
          <w:lang w:val="sr-Cyrl-RS"/>
        </w:rPr>
        <w:t>че</w:t>
      </w:r>
      <w:r w:rsidRPr="00F41B2C">
        <w:rPr>
          <w:rFonts w:asciiTheme="majorHAnsi" w:hAnsiTheme="majorHAnsi"/>
          <w:noProof/>
          <w:color w:val="auto"/>
          <w:lang w:val="sr-Cyrl-RS"/>
        </w:rPr>
        <w:t>њ</w:t>
      </w:r>
      <w:r>
        <w:rPr>
          <w:rFonts w:asciiTheme="majorHAnsi" w:hAnsiTheme="majorHAnsi"/>
          <w:noProof/>
          <w:color w:val="auto"/>
          <w:lang w:val="sr-Cyrl-RS"/>
        </w:rPr>
        <w:t>е</w:t>
      </w:r>
      <w:r w:rsidRPr="00F41B2C">
        <w:rPr>
          <w:rFonts w:asciiTheme="majorHAnsi" w:hAnsiTheme="majorHAnsi"/>
          <w:noProof/>
          <w:color w:val="auto"/>
          <w:lang w:val="sr-Cyrl-RS"/>
        </w:rPr>
        <w:t xml:space="preserve"> </w:t>
      </w:r>
      <w:r>
        <w:rPr>
          <w:rFonts w:asciiTheme="majorHAnsi" w:hAnsiTheme="majorHAnsi"/>
          <w:noProof/>
          <w:color w:val="auto"/>
          <w:lang w:val="sr-Cyrl-RS"/>
        </w:rPr>
        <w:t>путем</w:t>
      </w:r>
      <w:r w:rsidRPr="00F41B2C">
        <w:rPr>
          <w:rFonts w:asciiTheme="majorHAnsi" w:hAnsiTheme="majorHAnsi"/>
          <w:noProof/>
          <w:color w:val="auto"/>
          <w:lang w:val="sr-Cyrl-RS"/>
        </w:rPr>
        <w:t xml:space="preserve"> </w:t>
      </w:r>
      <w:r>
        <w:rPr>
          <w:rFonts w:asciiTheme="majorHAnsi" w:hAnsiTheme="majorHAnsi"/>
          <w:noProof/>
          <w:color w:val="auto"/>
          <w:lang w:val="sr-Cyrl-RS"/>
        </w:rPr>
        <w:t>жреб</w:t>
      </w:r>
      <w:r w:rsidRPr="00F41B2C">
        <w:rPr>
          <w:rFonts w:asciiTheme="majorHAnsi" w:hAnsiTheme="majorHAnsi"/>
          <w:noProof/>
          <w:color w:val="auto"/>
          <w:lang w:val="sr-Cyrl-RS"/>
        </w:rPr>
        <w:t xml:space="preserve">а </w:t>
      </w:r>
      <w:r>
        <w:rPr>
          <w:rFonts w:asciiTheme="majorHAnsi" w:hAnsiTheme="majorHAnsi"/>
          <w:noProof/>
          <w:color w:val="auto"/>
          <w:lang w:val="sr-Cyrl-RS"/>
        </w:rPr>
        <w:t>н</w:t>
      </w:r>
      <w:r w:rsidRPr="00F41B2C">
        <w:rPr>
          <w:rFonts w:asciiTheme="majorHAnsi" w:hAnsiTheme="majorHAnsi"/>
          <w:noProof/>
          <w:color w:val="auto"/>
          <w:lang w:val="sr-Cyrl-RS"/>
        </w:rPr>
        <w:t>а</w:t>
      </w:r>
      <w:r>
        <w:rPr>
          <w:rFonts w:asciiTheme="majorHAnsi" w:hAnsiTheme="majorHAnsi"/>
          <w:noProof/>
          <w:color w:val="auto"/>
          <w:lang w:val="sr-Cyrl-RS"/>
        </w:rPr>
        <w:t>ручил</w:t>
      </w:r>
      <w:r w:rsidRPr="00F41B2C">
        <w:rPr>
          <w:rFonts w:asciiTheme="majorHAnsi" w:hAnsiTheme="majorHAnsi"/>
          <w:noProof/>
          <w:color w:val="auto"/>
          <w:lang w:val="sr-Cyrl-RS"/>
        </w:rPr>
        <w:t>а</w:t>
      </w:r>
      <w:r>
        <w:rPr>
          <w:rFonts w:asciiTheme="majorHAnsi" w:hAnsiTheme="majorHAnsi"/>
          <w:noProof/>
          <w:color w:val="auto"/>
          <w:lang w:val="sr-Cyrl-RS"/>
        </w:rPr>
        <w:t>ц</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извршити</w:t>
      </w:r>
      <w:r w:rsidRPr="00F41B2C">
        <w:rPr>
          <w:rFonts w:asciiTheme="majorHAnsi" w:hAnsiTheme="majorHAnsi"/>
          <w:noProof/>
          <w:color w:val="auto"/>
          <w:lang w:val="sr-Cyrl-RS"/>
        </w:rPr>
        <w:t xml:space="preserve"> </w:t>
      </w:r>
      <w:r>
        <w:rPr>
          <w:rFonts w:asciiTheme="majorHAnsi" w:hAnsiTheme="majorHAnsi"/>
          <w:noProof/>
          <w:color w:val="auto"/>
          <w:lang w:val="sr-Cyrl-RS"/>
        </w:rPr>
        <w:t>ј</w:t>
      </w:r>
      <w:r w:rsidRPr="00F41B2C">
        <w:rPr>
          <w:rFonts w:asciiTheme="majorHAnsi" w:hAnsiTheme="majorHAnsi"/>
          <w:noProof/>
          <w:color w:val="auto"/>
          <w:lang w:val="sr-Cyrl-RS"/>
        </w:rPr>
        <w:t>а</w:t>
      </w:r>
      <w:r>
        <w:rPr>
          <w:rFonts w:asciiTheme="majorHAnsi" w:hAnsiTheme="majorHAnsi"/>
          <w:noProof/>
          <w:color w:val="auto"/>
          <w:lang w:val="sr-Cyrl-RS"/>
        </w:rPr>
        <w:t>вно</w:t>
      </w:r>
      <w:r w:rsidRPr="00F41B2C">
        <w:rPr>
          <w:rFonts w:asciiTheme="majorHAnsi" w:hAnsiTheme="majorHAnsi"/>
          <w:noProof/>
          <w:color w:val="auto"/>
          <w:lang w:val="sr-Cyrl-RS"/>
        </w:rPr>
        <w:t xml:space="preserve">, </w:t>
      </w:r>
      <w:r>
        <w:rPr>
          <w:rFonts w:asciiTheme="majorHAnsi" w:hAnsiTheme="majorHAnsi"/>
          <w:noProof/>
          <w:color w:val="auto"/>
          <w:lang w:val="sr-Cyrl-RS"/>
        </w:rPr>
        <w:t>у</w:t>
      </w:r>
      <w:r w:rsidRPr="00F41B2C">
        <w:rPr>
          <w:rFonts w:asciiTheme="majorHAnsi" w:hAnsiTheme="majorHAnsi"/>
          <w:noProof/>
          <w:color w:val="auto"/>
          <w:lang w:val="sr-Cyrl-RS"/>
        </w:rPr>
        <w:t xml:space="preserve"> </w:t>
      </w:r>
      <w:r>
        <w:rPr>
          <w:rFonts w:asciiTheme="majorHAnsi" w:hAnsiTheme="majorHAnsi"/>
          <w:noProof/>
          <w:color w:val="auto"/>
          <w:lang w:val="sr-Cyrl-RS"/>
        </w:rPr>
        <w:t>присуству</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w:t>
      </w:r>
      <w:r w:rsidRPr="00F41B2C">
        <w:rPr>
          <w:rFonts w:asciiTheme="majorHAnsi" w:hAnsiTheme="majorHAnsi"/>
          <w:noProof/>
          <w:color w:val="auto"/>
          <w:lang w:val="sr-Cyrl-RS"/>
        </w:rPr>
        <w:t xml:space="preserve">а, </w:t>
      </w:r>
      <w:r>
        <w:rPr>
          <w:rFonts w:asciiTheme="majorHAnsi" w:hAnsiTheme="majorHAnsi"/>
          <w:noProof/>
          <w:color w:val="auto"/>
          <w:lang w:val="sr-Cyrl-RS"/>
        </w:rPr>
        <w:t>и</w:t>
      </w:r>
      <w:r w:rsidRPr="00F41B2C">
        <w:rPr>
          <w:rFonts w:asciiTheme="majorHAnsi" w:hAnsiTheme="majorHAnsi"/>
          <w:noProof/>
          <w:color w:val="auto"/>
          <w:lang w:val="sr-Cyrl-RS"/>
        </w:rPr>
        <w:t xml:space="preserve"> </w:t>
      </w:r>
      <w:r>
        <w:rPr>
          <w:rFonts w:asciiTheme="majorHAnsi" w:hAnsiTheme="majorHAnsi"/>
          <w:noProof/>
          <w:color w:val="auto"/>
          <w:lang w:val="sr-Cyrl-RS"/>
        </w:rPr>
        <w:t>то</w:t>
      </w:r>
      <w:r w:rsidRPr="00F41B2C">
        <w:rPr>
          <w:rFonts w:asciiTheme="majorHAnsi" w:hAnsiTheme="majorHAnsi"/>
          <w:noProof/>
          <w:color w:val="auto"/>
          <w:lang w:val="sr-Cyrl-RS"/>
        </w:rPr>
        <w:t xml:space="preserve"> </w:t>
      </w:r>
      <w:r>
        <w:rPr>
          <w:rFonts w:asciiTheme="majorHAnsi" w:hAnsiTheme="majorHAnsi"/>
          <w:noProof/>
          <w:color w:val="auto"/>
          <w:lang w:val="sr-Cyrl-RS"/>
        </w:rPr>
        <w:t>т</w:t>
      </w:r>
      <w:r w:rsidRPr="00F41B2C">
        <w:rPr>
          <w:rFonts w:asciiTheme="majorHAnsi" w:hAnsiTheme="majorHAnsi"/>
          <w:noProof/>
          <w:color w:val="auto"/>
          <w:lang w:val="sr-Cyrl-RS"/>
        </w:rPr>
        <w:t>а</w:t>
      </w:r>
      <w:r>
        <w:rPr>
          <w:rFonts w:asciiTheme="majorHAnsi" w:hAnsiTheme="majorHAnsi"/>
          <w:noProof/>
          <w:color w:val="auto"/>
          <w:lang w:val="sr-Cyrl-RS"/>
        </w:rPr>
        <w:t>ко</w:t>
      </w:r>
      <w:r w:rsidRPr="00F41B2C">
        <w:rPr>
          <w:rFonts w:asciiTheme="majorHAnsi" w:hAnsiTheme="majorHAnsi"/>
          <w:noProof/>
          <w:color w:val="auto"/>
          <w:lang w:val="sr-Cyrl-RS"/>
        </w:rPr>
        <w:t xml:space="preserve"> </w:t>
      </w:r>
      <w:r>
        <w:rPr>
          <w:rFonts w:asciiTheme="majorHAnsi" w:hAnsiTheme="majorHAnsi"/>
          <w:noProof/>
          <w:color w:val="auto"/>
          <w:lang w:val="sr-Cyrl-RS"/>
        </w:rPr>
        <w:t>што</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н</w:t>
      </w:r>
      <w:r w:rsidRPr="00F41B2C">
        <w:rPr>
          <w:rFonts w:asciiTheme="majorHAnsi" w:hAnsiTheme="majorHAnsi"/>
          <w:noProof/>
          <w:color w:val="auto"/>
          <w:lang w:val="sr-Cyrl-RS"/>
        </w:rPr>
        <w:t>а</w:t>
      </w:r>
      <w:r>
        <w:rPr>
          <w:rFonts w:asciiTheme="majorHAnsi" w:hAnsiTheme="majorHAnsi"/>
          <w:noProof/>
          <w:color w:val="auto"/>
          <w:lang w:val="sr-Cyrl-RS"/>
        </w:rPr>
        <w:t>зиве</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w:t>
      </w:r>
      <w:r w:rsidRPr="00F41B2C">
        <w:rPr>
          <w:rFonts w:asciiTheme="majorHAnsi" w:hAnsiTheme="majorHAnsi"/>
          <w:noProof/>
          <w:color w:val="auto"/>
          <w:lang w:val="sr-Cyrl-RS"/>
        </w:rPr>
        <w:t xml:space="preserve">а </w:t>
      </w:r>
      <w:r>
        <w:rPr>
          <w:rFonts w:asciiTheme="majorHAnsi" w:hAnsiTheme="majorHAnsi"/>
          <w:noProof/>
          <w:color w:val="auto"/>
          <w:lang w:val="sr-Cyrl-RS"/>
        </w:rPr>
        <w:t>испис</w:t>
      </w:r>
      <w:r w:rsidRPr="00F41B2C">
        <w:rPr>
          <w:rFonts w:asciiTheme="majorHAnsi" w:hAnsiTheme="majorHAnsi"/>
          <w:noProof/>
          <w:color w:val="auto"/>
          <w:lang w:val="sr-Cyrl-RS"/>
        </w:rPr>
        <w:t>а</w:t>
      </w:r>
      <w:r>
        <w:rPr>
          <w:rFonts w:asciiTheme="majorHAnsi" w:hAnsiTheme="majorHAnsi"/>
          <w:noProof/>
          <w:color w:val="auto"/>
          <w:lang w:val="sr-Cyrl-RS"/>
        </w:rPr>
        <w:t>ти</w:t>
      </w:r>
      <w:r w:rsidRPr="00F41B2C">
        <w:rPr>
          <w:rFonts w:asciiTheme="majorHAnsi" w:hAnsiTheme="majorHAnsi"/>
          <w:noProof/>
          <w:color w:val="auto"/>
          <w:lang w:val="sr-Cyrl-RS"/>
        </w:rPr>
        <w:t xml:space="preserve"> </w:t>
      </w:r>
      <w:r>
        <w:rPr>
          <w:rFonts w:asciiTheme="majorHAnsi" w:hAnsiTheme="majorHAnsi"/>
          <w:noProof/>
          <w:color w:val="auto"/>
          <w:lang w:val="sr-Cyrl-RS"/>
        </w:rPr>
        <w:t>н</w:t>
      </w:r>
      <w:r w:rsidRPr="00F41B2C">
        <w:rPr>
          <w:rFonts w:asciiTheme="majorHAnsi" w:hAnsiTheme="majorHAnsi"/>
          <w:noProof/>
          <w:color w:val="auto"/>
          <w:lang w:val="sr-Cyrl-RS"/>
        </w:rPr>
        <w:t xml:space="preserve">а </w:t>
      </w:r>
      <w:r>
        <w:rPr>
          <w:rFonts w:asciiTheme="majorHAnsi" w:hAnsiTheme="majorHAnsi"/>
          <w:noProof/>
          <w:color w:val="auto"/>
          <w:lang w:val="sr-Cyrl-RS"/>
        </w:rPr>
        <w:t>одвојеним</w:t>
      </w:r>
      <w:r w:rsidRPr="00F41B2C">
        <w:rPr>
          <w:rFonts w:asciiTheme="majorHAnsi" w:hAnsiTheme="majorHAnsi"/>
          <w:noProof/>
          <w:color w:val="auto"/>
          <w:lang w:val="sr-Cyrl-RS"/>
        </w:rPr>
        <w:t xml:space="preserve"> </w:t>
      </w:r>
      <w:r>
        <w:rPr>
          <w:rFonts w:asciiTheme="majorHAnsi" w:hAnsiTheme="majorHAnsi"/>
          <w:noProof/>
          <w:color w:val="auto"/>
          <w:lang w:val="sr-Cyrl-RS"/>
        </w:rPr>
        <w:t>п</w:t>
      </w:r>
      <w:r w:rsidRPr="00F41B2C">
        <w:rPr>
          <w:rFonts w:asciiTheme="majorHAnsi" w:hAnsiTheme="majorHAnsi"/>
          <w:noProof/>
          <w:color w:val="auto"/>
          <w:lang w:val="sr-Cyrl-RS"/>
        </w:rPr>
        <w:t>а</w:t>
      </w:r>
      <w:r>
        <w:rPr>
          <w:rFonts w:asciiTheme="majorHAnsi" w:hAnsiTheme="majorHAnsi"/>
          <w:noProof/>
          <w:color w:val="auto"/>
          <w:lang w:val="sr-Cyrl-RS"/>
        </w:rPr>
        <w:t>пирим</w:t>
      </w:r>
      <w:r w:rsidRPr="00F41B2C">
        <w:rPr>
          <w:rFonts w:asciiTheme="majorHAnsi" w:hAnsiTheme="majorHAnsi"/>
          <w:noProof/>
          <w:color w:val="auto"/>
          <w:lang w:val="sr-Cyrl-RS"/>
        </w:rPr>
        <w:t xml:space="preserve">а, </w:t>
      </w:r>
      <w:r>
        <w:rPr>
          <w:rFonts w:asciiTheme="majorHAnsi" w:hAnsiTheme="majorHAnsi"/>
          <w:noProof/>
          <w:color w:val="auto"/>
          <w:lang w:val="sr-Cyrl-RS"/>
        </w:rPr>
        <w:t>који</w:t>
      </w:r>
      <w:r w:rsidRPr="00F41B2C">
        <w:rPr>
          <w:rFonts w:asciiTheme="majorHAnsi" w:hAnsiTheme="majorHAnsi"/>
          <w:noProof/>
          <w:color w:val="auto"/>
          <w:lang w:val="sr-Cyrl-RS"/>
        </w:rPr>
        <w:t xml:space="preserve"> </w:t>
      </w:r>
      <w:r>
        <w:rPr>
          <w:rFonts w:asciiTheme="majorHAnsi" w:hAnsiTheme="majorHAnsi"/>
          <w:noProof/>
          <w:color w:val="auto"/>
          <w:lang w:val="sr-Cyrl-RS"/>
        </w:rPr>
        <w:t>су</w:t>
      </w:r>
      <w:r w:rsidRPr="00F41B2C">
        <w:rPr>
          <w:rFonts w:asciiTheme="majorHAnsi" w:hAnsiTheme="majorHAnsi"/>
          <w:noProof/>
          <w:color w:val="auto"/>
          <w:lang w:val="sr-Cyrl-RS"/>
        </w:rPr>
        <w:t xml:space="preserve"> </w:t>
      </w:r>
      <w:r>
        <w:rPr>
          <w:rFonts w:asciiTheme="majorHAnsi" w:hAnsiTheme="majorHAnsi"/>
          <w:noProof/>
          <w:color w:val="auto"/>
          <w:lang w:val="sr-Cyrl-RS"/>
        </w:rPr>
        <w:t>исте</w:t>
      </w:r>
      <w:r w:rsidRPr="00F41B2C">
        <w:rPr>
          <w:rFonts w:asciiTheme="majorHAnsi" w:hAnsiTheme="majorHAnsi"/>
          <w:noProof/>
          <w:color w:val="auto"/>
          <w:lang w:val="sr-Cyrl-RS"/>
        </w:rPr>
        <w:t xml:space="preserve"> </w:t>
      </w:r>
      <w:r>
        <w:rPr>
          <w:rFonts w:asciiTheme="majorHAnsi" w:hAnsiTheme="majorHAnsi"/>
          <w:noProof/>
          <w:color w:val="auto"/>
          <w:lang w:val="sr-Cyrl-RS"/>
        </w:rPr>
        <w:t>величине</w:t>
      </w:r>
      <w:r w:rsidRPr="00F41B2C">
        <w:rPr>
          <w:rFonts w:asciiTheme="majorHAnsi" w:hAnsiTheme="majorHAnsi"/>
          <w:noProof/>
          <w:color w:val="auto"/>
          <w:lang w:val="sr-Cyrl-RS"/>
        </w:rPr>
        <w:t xml:space="preserve"> </w:t>
      </w:r>
      <w:r>
        <w:rPr>
          <w:rFonts w:asciiTheme="majorHAnsi" w:hAnsiTheme="majorHAnsi"/>
          <w:noProof/>
          <w:color w:val="auto"/>
          <w:lang w:val="sr-Cyrl-RS"/>
        </w:rPr>
        <w:t>и</w:t>
      </w:r>
      <w:r w:rsidRPr="00F41B2C">
        <w:rPr>
          <w:rFonts w:asciiTheme="majorHAnsi" w:hAnsiTheme="majorHAnsi"/>
          <w:noProof/>
          <w:color w:val="auto"/>
          <w:lang w:val="sr-Cyrl-RS"/>
        </w:rPr>
        <w:t xml:space="preserve"> </w:t>
      </w:r>
      <w:r>
        <w:rPr>
          <w:rFonts w:asciiTheme="majorHAnsi" w:hAnsiTheme="majorHAnsi"/>
          <w:noProof/>
          <w:color w:val="auto"/>
          <w:lang w:val="sr-Cyrl-RS"/>
        </w:rPr>
        <w:t>боје</w:t>
      </w:r>
      <w:r w:rsidRPr="00F41B2C">
        <w:rPr>
          <w:rFonts w:asciiTheme="majorHAnsi" w:hAnsiTheme="majorHAnsi"/>
          <w:noProof/>
          <w:color w:val="auto"/>
          <w:lang w:val="sr-Cyrl-RS"/>
        </w:rPr>
        <w:t xml:space="preserve">, </w:t>
      </w:r>
      <w:r>
        <w:rPr>
          <w:rFonts w:asciiTheme="majorHAnsi" w:hAnsiTheme="majorHAnsi"/>
          <w:noProof/>
          <w:color w:val="auto"/>
          <w:lang w:val="sr-Cyrl-RS"/>
        </w:rPr>
        <w:t>те</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све</w:t>
      </w:r>
      <w:r w:rsidRPr="00F41B2C">
        <w:rPr>
          <w:rFonts w:asciiTheme="majorHAnsi" w:hAnsiTheme="majorHAnsi"/>
          <w:noProof/>
          <w:color w:val="auto"/>
          <w:lang w:val="sr-Cyrl-RS"/>
        </w:rPr>
        <w:t xml:space="preserve"> </w:t>
      </w:r>
      <w:r>
        <w:rPr>
          <w:rFonts w:asciiTheme="majorHAnsi" w:hAnsiTheme="majorHAnsi"/>
          <w:noProof/>
          <w:color w:val="auto"/>
          <w:lang w:val="sr-Cyrl-RS"/>
        </w:rPr>
        <w:t>те</w:t>
      </w:r>
      <w:r w:rsidRPr="00F41B2C">
        <w:rPr>
          <w:rFonts w:asciiTheme="majorHAnsi" w:hAnsiTheme="majorHAnsi"/>
          <w:noProof/>
          <w:color w:val="auto"/>
          <w:lang w:val="sr-Cyrl-RS"/>
        </w:rPr>
        <w:t xml:space="preserve"> </w:t>
      </w:r>
      <w:r>
        <w:rPr>
          <w:rFonts w:asciiTheme="majorHAnsi" w:hAnsiTheme="majorHAnsi"/>
          <w:noProof/>
          <w:color w:val="auto"/>
          <w:lang w:val="sr-Cyrl-RS"/>
        </w:rPr>
        <w:t>п</w:t>
      </w:r>
      <w:r w:rsidRPr="00F41B2C">
        <w:rPr>
          <w:rFonts w:asciiTheme="majorHAnsi" w:hAnsiTheme="majorHAnsi"/>
          <w:noProof/>
          <w:color w:val="auto"/>
          <w:lang w:val="sr-Cyrl-RS"/>
        </w:rPr>
        <w:t>а</w:t>
      </w:r>
      <w:r>
        <w:rPr>
          <w:rFonts w:asciiTheme="majorHAnsi" w:hAnsiTheme="majorHAnsi"/>
          <w:noProof/>
          <w:color w:val="auto"/>
          <w:lang w:val="sr-Cyrl-RS"/>
        </w:rPr>
        <w:t>пире</w:t>
      </w:r>
      <w:r w:rsidRPr="00F41B2C">
        <w:rPr>
          <w:rFonts w:asciiTheme="majorHAnsi" w:hAnsiTheme="majorHAnsi"/>
          <w:noProof/>
          <w:color w:val="auto"/>
          <w:lang w:val="sr-Cyrl-RS"/>
        </w:rPr>
        <w:t xml:space="preserve"> </w:t>
      </w:r>
      <w:r>
        <w:rPr>
          <w:rFonts w:asciiTheme="majorHAnsi" w:hAnsiTheme="majorHAnsi"/>
          <w:noProof/>
          <w:color w:val="auto"/>
          <w:lang w:val="sr-Cyrl-RS"/>
        </w:rPr>
        <w:t>ст</w:t>
      </w:r>
      <w:r w:rsidRPr="00F41B2C">
        <w:rPr>
          <w:rFonts w:asciiTheme="majorHAnsi" w:hAnsiTheme="majorHAnsi"/>
          <w:noProof/>
          <w:color w:val="auto"/>
          <w:lang w:val="sr-Cyrl-RS"/>
        </w:rPr>
        <w:t>а</w:t>
      </w:r>
      <w:r>
        <w:rPr>
          <w:rFonts w:asciiTheme="majorHAnsi" w:hAnsiTheme="majorHAnsi"/>
          <w:noProof/>
          <w:color w:val="auto"/>
          <w:lang w:val="sr-Cyrl-RS"/>
        </w:rPr>
        <w:t>вити</w:t>
      </w:r>
      <w:r w:rsidRPr="00F41B2C">
        <w:rPr>
          <w:rFonts w:asciiTheme="majorHAnsi" w:hAnsiTheme="majorHAnsi"/>
          <w:noProof/>
          <w:color w:val="auto"/>
          <w:lang w:val="sr-Cyrl-RS"/>
        </w:rPr>
        <w:t xml:space="preserve"> </w:t>
      </w:r>
      <w:r>
        <w:rPr>
          <w:rFonts w:asciiTheme="majorHAnsi" w:hAnsiTheme="majorHAnsi"/>
          <w:noProof/>
          <w:color w:val="auto"/>
          <w:lang w:val="sr-Cyrl-RS"/>
        </w:rPr>
        <w:t>у</w:t>
      </w:r>
      <w:r w:rsidRPr="00F41B2C">
        <w:rPr>
          <w:rFonts w:asciiTheme="majorHAnsi" w:hAnsiTheme="majorHAnsi"/>
          <w:noProof/>
          <w:color w:val="auto"/>
          <w:lang w:val="sr-Cyrl-RS"/>
        </w:rPr>
        <w:t xml:space="preserve"> </w:t>
      </w:r>
      <w:r>
        <w:rPr>
          <w:rFonts w:asciiTheme="majorHAnsi" w:hAnsiTheme="majorHAnsi"/>
          <w:noProof/>
          <w:color w:val="auto"/>
          <w:lang w:val="sr-Cyrl-RS"/>
        </w:rPr>
        <w:t>провидну</w:t>
      </w:r>
      <w:r w:rsidRPr="00F41B2C">
        <w:rPr>
          <w:rFonts w:asciiTheme="majorHAnsi" w:hAnsiTheme="majorHAnsi"/>
          <w:noProof/>
          <w:color w:val="auto"/>
          <w:lang w:val="sr-Cyrl-RS"/>
        </w:rPr>
        <w:t xml:space="preserve"> </w:t>
      </w:r>
      <w:r>
        <w:rPr>
          <w:rFonts w:asciiTheme="majorHAnsi" w:hAnsiTheme="majorHAnsi"/>
          <w:noProof/>
          <w:color w:val="auto"/>
          <w:lang w:val="sr-Cyrl-RS"/>
        </w:rPr>
        <w:t>кутију</w:t>
      </w:r>
      <w:r w:rsidRPr="00F41B2C">
        <w:rPr>
          <w:rFonts w:asciiTheme="majorHAnsi" w:hAnsiTheme="majorHAnsi"/>
          <w:noProof/>
          <w:color w:val="auto"/>
          <w:lang w:val="sr-Cyrl-RS"/>
        </w:rPr>
        <w:t xml:space="preserve"> </w:t>
      </w:r>
      <w:r>
        <w:rPr>
          <w:rFonts w:asciiTheme="majorHAnsi" w:hAnsiTheme="majorHAnsi"/>
          <w:noProof/>
          <w:color w:val="auto"/>
          <w:lang w:val="sr-Cyrl-RS"/>
        </w:rPr>
        <w:t>од</w:t>
      </w:r>
      <w:r w:rsidRPr="00F41B2C">
        <w:rPr>
          <w:rFonts w:asciiTheme="majorHAnsi" w:hAnsiTheme="majorHAnsi"/>
          <w:noProof/>
          <w:color w:val="auto"/>
          <w:lang w:val="sr-Cyrl-RS"/>
        </w:rPr>
        <w:t>а</w:t>
      </w:r>
      <w:r>
        <w:rPr>
          <w:rFonts w:asciiTheme="majorHAnsi" w:hAnsiTheme="majorHAnsi"/>
          <w:noProof/>
          <w:color w:val="auto"/>
          <w:lang w:val="sr-Cyrl-RS"/>
        </w:rPr>
        <w:t>кле</w:t>
      </w:r>
      <w:r w:rsidRPr="00F41B2C">
        <w:rPr>
          <w:rFonts w:asciiTheme="majorHAnsi" w:hAnsiTheme="majorHAnsi"/>
          <w:noProof/>
          <w:color w:val="auto"/>
          <w:lang w:val="sr-Cyrl-RS"/>
        </w:rPr>
        <w:t xml:space="preserve"> </w:t>
      </w:r>
      <w:r>
        <w:rPr>
          <w:rFonts w:asciiTheme="majorHAnsi" w:hAnsiTheme="majorHAnsi"/>
          <w:noProof/>
          <w:color w:val="auto"/>
          <w:lang w:val="sr-Cyrl-RS"/>
        </w:rPr>
        <w:t>ће</w:t>
      </w:r>
      <w:r w:rsidRPr="00F41B2C">
        <w:rPr>
          <w:rFonts w:asciiTheme="majorHAnsi" w:hAnsiTheme="majorHAnsi"/>
          <w:noProof/>
          <w:color w:val="auto"/>
          <w:lang w:val="sr-Cyrl-RS"/>
        </w:rPr>
        <w:t xml:space="preserve"> </w:t>
      </w:r>
      <w:r>
        <w:rPr>
          <w:rFonts w:asciiTheme="majorHAnsi" w:hAnsiTheme="majorHAnsi"/>
          <w:noProof/>
          <w:color w:val="auto"/>
          <w:lang w:val="sr-Cyrl-RS"/>
        </w:rPr>
        <w:t>извући</w:t>
      </w:r>
      <w:r w:rsidRPr="00F41B2C">
        <w:rPr>
          <w:rFonts w:asciiTheme="majorHAnsi" w:hAnsiTheme="majorHAnsi"/>
          <w:noProof/>
          <w:color w:val="auto"/>
          <w:lang w:val="sr-Cyrl-RS"/>
        </w:rPr>
        <w:t xml:space="preserve"> </w:t>
      </w:r>
      <w:r>
        <w:rPr>
          <w:rFonts w:asciiTheme="majorHAnsi" w:hAnsiTheme="majorHAnsi"/>
          <w:noProof/>
          <w:color w:val="auto"/>
          <w:lang w:val="sr-Cyrl-RS"/>
        </w:rPr>
        <w:t>н</w:t>
      </w:r>
      <w:r w:rsidRPr="00F41B2C">
        <w:rPr>
          <w:rFonts w:asciiTheme="majorHAnsi" w:hAnsiTheme="majorHAnsi"/>
          <w:noProof/>
          <w:color w:val="auto"/>
          <w:lang w:val="sr-Cyrl-RS"/>
        </w:rPr>
        <w:t>а</w:t>
      </w:r>
      <w:r>
        <w:rPr>
          <w:rFonts w:asciiTheme="majorHAnsi" w:hAnsiTheme="majorHAnsi"/>
          <w:noProof/>
          <w:color w:val="auto"/>
          <w:lang w:val="sr-Cyrl-RS"/>
        </w:rPr>
        <w:t>зив</w:t>
      </w:r>
      <w:r w:rsidRPr="00F41B2C">
        <w:rPr>
          <w:rFonts w:asciiTheme="majorHAnsi" w:hAnsiTheme="majorHAnsi"/>
          <w:noProof/>
          <w:color w:val="auto"/>
          <w:lang w:val="sr-Cyrl-RS"/>
        </w:rPr>
        <w:t xml:space="preserve"> </w:t>
      </w:r>
      <w:r>
        <w:rPr>
          <w:rFonts w:asciiTheme="majorHAnsi" w:hAnsiTheme="majorHAnsi"/>
          <w:noProof/>
          <w:color w:val="auto"/>
          <w:lang w:val="sr-Cyrl-RS"/>
        </w:rPr>
        <w:t>понуђ</w:t>
      </w:r>
      <w:r w:rsidRPr="00F41B2C">
        <w:rPr>
          <w:rFonts w:asciiTheme="majorHAnsi" w:hAnsiTheme="majorHAnsi"/>
          <w:noProof/>
          <w:color w:val="auto"/>
          <w:lang w:val="sr-Cyrl-RS"/>
        </w:rPr>
        <w:t>а</w:t>
      </w:r>
      <w:r>
        <w:rPr>
          <w:rFonts w:asciiTheme="majorHAnsi" w:hAnsiTheme="majorHAnsi"/>
          <w:noProof/>
          <w:color w:val="auto"/>
          <w:lang w:val="sr-Cyrl-RS"/>
        </w:rPr>
        <w:t>ч</w:t>
      </w:r>
      <w:r w:rsidRPr="00F41B2C">
        <w:rPr>
          <w:rFonts w:asciiTheme="majorHAnsi" w:hAnsiTheme="majorHAnsi"/>
          <w:noProof/>
          <w:color w:val="auto"/>
          <w:lang w:val="sr-Cyrl-RS"/>
        </w:rPr>
        <w:t xml:space="preserve">а </w:t>
      </w:r>
      <w:r>
        <w:rPr>
          <w:rFonts w:asciiTheme="majorHAnsi" w:hAnsiTheme="majorHAnsi"/>
          <w:noProof/>
          <w:color w:val="auto"/>
          <w:lang w:val="sr-Cyrl-RS"/>
        </w:rPr>
        <w:t>коме</w:t>
      </w:r>
      <w:r w:rsidRPr="00F41B2C">
        <w:rPr>
          <w:rFonts w:asciiTheme="majorHAnsi" w:hAnsiTheme="majorHAnsi"/>
          <w:noProof/>
          <w:color w:val="auto"/>
          <w:lang w:val="sr-Cyrl-RS"/>
        </w:rPr>
        <w:t xml:space="preserve"> </w:t>
      </w:r>
      <w:r>
        <w:rPr>
          <w:rFonts w:asciiTheme="majorHAnsi" w:hAnsiTheme="majorHAnsi"/>
          <w:noProof/>
          <w:color w:val="auto"/>
          <w:lang w:val="sr-Cyrl-RS"/>
        </w:rPr>
        <w:t>се</w:t>
      </w:r>
      <w:r w:rsidRPr="00F41B2C">
        <w:rPr>
          <w:rFonts w:asciiTheme="majorHAnsi" w:hAnsiTheme="majorHAnsi"/>
          <w:noProof/>
          <w:color w:val="auto"/>
          <w:lang w:val="sr-Cyrl-RS"/>
        </w:rPr>
        <w:t xml:space="preserve"> </w:t>
      </w:r>
      <w:r>
        <w:rPr>
          <w:rFonts w:asciiTheme="majorHAnsi" w:hAnsiTheme="majorHAnsi"/>
          <w:noProof/>
          <w:color w:val="auto"/>
          <w:lang w:val="sr-Cyrl-RS"/>
        </w:rPr>
        <w:t>оквирни</w:t>
      </w:r>
      <w:r w:rsidRPr="00F41B2C">
        <w:rPr>
          <w:rFonts w:asciiTheme="majorHAnsi" w:hAnsiTheme="majorHAnsi"/>
          <w:noProof/>
          <w:color w:val="auto"/>
          <w:lang w:val="sr-Cyrl-RS"/>
        </w:rPr>
        <w:t xml:space="preserve"> </w:t>
      </w:r>
      <w:r>
        <w:rPr>
          <w:rFonts w:asciiTheme="majorHAnsi" w:hAnsiTheme="majorHAnsi"/>
          <w:noProof/>
          <w:color w:val="auto"/>
          <w:lang w:val="sr-Cyrl-RS"/>
        </w:rPr>
        <w:t>спор</w:t>
      </w:r>
      <w:r w:rsidRPr="00F41B2C">
        <w:rPr>
          <w:rFonts w:asciiTheme="majorHAnsi" w:hAnsiTheme="majorHAnsi"/>
          <w:noProof/>
          <w:color w:val="auto"/>
          <w:lang w:val="sr-Cyrl-RS"/>
        </w:rPr>
        <w:t>а</w:t>
      </w:r>
      <w:r>
        <w:rPr>
          <w:rFonts w:asciiTheme="majorHAnsi" w:hAnsiTheme="majorHAnsi"/>
          <w:noProof/>
          <w:color w:val="auto"/>
          <w:lang w:val="sr-Cyrl-RS"/>
        </w:rPr>
        <w:t>зум</w:t>
      </w:r>
      <w:r w:rsidRPr="00F41B2C">
        <w:rPr>
          <w:rFonts w:asciiTheme="majorHAnsi" w:hAnsiTheme="majorHAnsi"/>
          <w:noProof/>
          <w:color w:val="auto"/>
          <w:lang w:val="sr-Cyrl-RS"/>
        </w:rPr>
        <w:t xml:space="preserve"> </w:t>
      </w:r>
      <w:r>
        <w:rPr>
          <w:rFonts w:asciiTheme="majorHAnsi" w:hAnsiTheme="majorHAnsi"/>
          <w:noProof/>
          <w:color w:val="auto"/>
          <w:lang w:val="sr-Cyrl-RS"/>
        </w:rPr>
        <w:t>доде</w:t>
      </w:r>
      <w:r w:rsidRPr="00F41B2C">
        <w:rPr>
          <w:rFonts w:asciiTheme="majorHAnsi" w:hAnsiTheme="majorHAnsi"/>
          <w:noProof/>
          <w:color w:val="auto"/>
          <w:lang w:val="sr-Cyrl-RS"/>
        </w:rPr>
        <w:t>љ</w:t>
      </w:r>
      <w:r>
        <w:rPr>
          <w:rFonts w:asciiTheme="majorHAnsi" w:hAnsiTheme="majorHAnsi"/>
          <w:noProof/>
          <w:color w:val="auto"/>
          <w:lang w:val="sr-Cyrl-RS"/>
        </w:rPr>
        <w:t>ује</w:t>
      </w:r>
      <w:r w:rsidRPr="00F41B2C">
        <w:rPr>
          <w:rFonts w:asciiTheme="majorHAnsi" w:hAnsiTheme="majorHAnsi"/>
          <w:noProof/>
          <w:color w:val="auto"/>
          <w:lang w:val="sr-Cyrl-RS"/>
        </w:rPr>
        <w:t xml:space="preserve">.   </w:t>
      </w:r>
    </w:p>
    <w:p w14:paraId="38CFAB3D" w14:textId="77777777" w:rsidR="005D31BE" w:rsidRPr="00417C9F" w:rsidRDefault="005D31BE" w:rsidP="005D31BE">
      <w:pPr>
        <w:autoSpaceDE w:val="0"/>
        <w:autoSpaceDN w:val="0"/>
        <w:adjustRightInd w:val="0"/>
        <w:spacing w:before="60" w:line="240" w:lineRule="auto"/>
        <w:jc w:val="both"/>
        <w:rPr>
          <w:rFonts w:asciiTheme="majorHAnsi" w:hAnsiTheme="majorHAnsi"/>
          <w:noProof/>
          <w:lang w:val="sr-Cyrl-RS"/>
        </w:rPr>
      </w:pPr>
      <w:r w:rsidRPr="00417C9F">
        <w:rPr>
          <w:rFonts w:asciiTheme="majorHAnsi" w:hAnsiTheme="majorHAnsi" w:cs="Arial"/>
          <w:noProof/>
          <w:lang w:val="sr-Cyrl-RS"/>
        </w:rPr>
        <w:t>О</w:t>
      </w:r>
      <w:r>
        <w:rPr>
          <w:rFonts w:asciiTheme="majorHAnsi" w:hAnsiTheme="majorHAnsi" w:cs="Arial"/>
          <w:noProof/>
          <w:lang w:val="sr-Cyrl-RS"/>
        </w:rPr>
        <w:t>квирни</w:t>
      </w:r>
      <w:r w:rsidRPr="00417C9F">
        <w:rPr>
          <w:rFonts w:asciiTheme="majorHAnsi" w:hAnsiTheme="majorHAnsi" w:cs="Arial"/>
          <w:noProof/>
          <w:lang w:val="sr-Cyrl-RS"/>
        </w:rPr>
        <w:t xml:space="preserve"> </w:t>
      </w:r>
      <w:r>
        <w:rPr>
          <w:rFonts w:asciiTheme="majorHAnsi" w:hAnsiTheme="majorHAnsi" w:cs="Arial"/>
          <w:noProof/>
          <w:lang w:val="sr-Cyrl-RS"/>
        </w:rPr>
        <w:t>спор</w:t>
      </w:r>
      <w:r w:rsidRPr="00417C9F">
        <w:rPr>
          <w:rFonts w:asciiTheme="majorHAnsi" w:hAnsiTheme="majorHAnsi" w:cs="Arial"/>
          <w:noProof/>
          <w:lang w:val="sr-Cyrl-RS"/>
        </w:rPr>
        <w:t>а</w:t>
      </w:r>
      <w:r>
        <w:rPr>
          <w:rFonts w:asciiTheme="majorHAnsi" w:hAnsiTheme="majorHAnsi" w:cs="Arial"/>
          <w:noProof/>
          <w:lang w:val="sr-Cyrl-RS"/>
        </w:rPr>
        <w:t>зум</w:t>
      </w:r>
      <w:r w:rsidRPr="00417C9F">
        <w:rPr>
          <w:rFonts w:asciiTheme="majorHAnsi" w:hAnsiTheme="majorHAnsi" w:cs="Arial"/>
          <w:noProof/>
          <w:lang w:val="sr-Cyrl-RS"/>
        </w:rPr>
        <w:t xml:space="preserve"> </w:t>
      </w:r>
      <w:r>
        <w:rPr>
          <w:rFonts w:asciiTheme="majorHAnsi" w:hAnsiTheme="majorHAnsi" w:cs="Arial"/>
          <w:noProof/>
          <w:lang w:val="sr-Cyrl-RS"/>
        </w:rPr>
        <w:t>се</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к</w:t>
      </w:r>
      <w:r w:rsidRPr="00417C9F">
        <w:rPr>
          <w:rFonts w:asciiTheme="majorHAnsi" w:hAnsiTheme="majorHAnsi" w:cs="Arial"/>
          <w:noProof/>
          <w:lang w:val="sr-Cyrl-RS"/>
        </w:rPr>
        <w:t>љ</w:t>
      </w:r>
      <w:r>
        <w:rPr>
          <w:rFonts w:asciiTheme="majorHAnsi" w:hAnsiTheme="majorHAnsi" w:cs="Arial"/>
          <w:noProof/>
          <w:lang w:val="sr-Cyrl-RS"/>
        </w:rPr>
        <w:t>учује</w:t>
      </w:r>
      <w:r w:rsidRPr="00417C9F">
        <w:rPr>
          <w:rFonts w:asciiTheme="majorHAnsi" w:hAnsiTheme="majorHAnsi" w:cs="Arial"/>
          <w:noProof/>
          <w:lang w:val="sr-Cyrl-RS"/>
        </w:rPr>
        <w:t xml:space="preserve"> </w:t>
      </w:r>
      <w:r>
        <w:rPr>
          <w:rFonts w:asciiTheme="majorHAnsi" w:hAnsiTheme="majorHAnsi" w:cs="Arial"/>
          <w:noProof/>
          <w:lang w:val="sr-Cyrl-RS"/>
        </w:rPr>
        <w:t>н</w:t>
      </w:r>
      <w:r w:rsidRPr="00417C9F">
        <w:rPr>
          <w:rFonts w:asciiTheme="majorHAnsi" w:hAnsiTheme="majorHAnsi" w:cs="Arial"/>
          <w:noProof/>
          <w:lang w:val="sr-Cyrl-RS"/>
        </w:rPr>
        <w:t xml:space="preserve">а </w:t>
      </w:r>
      <w:r>
        <w:rPr>
          <w:rFonts w:asciiTheme="majorHAnsi" w:hAnsiTheme="majorHAnsi" w:cs="Arial"/>
          <w:noProof/>
          <w:lang w:val="sr-Cyrl-RS"/>
        </w:rPr>
        <w:t>период</w:t>
      </w:r>
      <w:r w:rsidRPr="00417C9F">
        <w:rPr>
          <w:rFonts w:asciiTheme="majorHAnsi" w:hAnsiTheme="majorHAnsi" w:cs="Arial"/>
          <w:noProof/>
          <w:lang w:val="sr-Cyrl-RS"/>
        </w:rPr>
        <w:t xml:space="preserve"> </w:t>
      </w:r>
      <w:r>
        <w:rPr>
          <w:rFonts w:asciiTheme="majorHAnsi" w:hAnsiTheme="majorHAnsi" w:cs="Arial"/>
          <w:noProof/>
          <w:lang w:val="sr-Cyrl-RS"/>
        </w:rPr>
        <w:t>од</w:t>
      </w:r>
      <w:r w:rsidRPr="00417C9F">
        <w:rPr>
          <w:rFonts w:asciiTheme="majorHAnsi" w:hAnsiTheme="majorHAnsi" w:cs="Arial"/>
          <w:noProof/>
          <w:lang w:val="sr-Cyrl-RS"/>
        </w:rPr>
        <w:t xml:space="preserve"> </w:t>
      </w:r>
      <w:r>
        <w:rPr>
          <w:rFonts w:asciiTheme="majorHAnsi" w:hAnsiTheme="majorHAnsi" w:cs="Arial"/>
          <w:noProof/>
          <w:u w:val="single"/>
          <w:lang w:val="sr-Cyrl-RS"/>
        </w:rPr>
        <w:t>две</w:t>
      </w:r>
      <w:r w:rsidRPr="00417C9F">
        <w:rPr>
          <w:rFonts w:asciiTheme="majorHAnsi" w:hAnsiTheme="majorHAnsi" w:cs="Arial"/>
          <w:noProof/>
          <w:u w:val="single"/>
          <w:lang w:val="sr-Cyrl-RS"/>
        </w:rPr>
        <w:t xml:space="preserve"> </w:t>
      </w:r>
      <w:r>
        <w:rPr>
          <w:rFonts w:asciiTheme="majorHAnsi" w:hAnsiTheme="majorHAnsi" w:cs="Arial"/>
          <w:noProof/>
          <w:u w:val="single"/>
          <w:lang w:val="sr-Cyrl-RS"/>
        </w:rPr>
        <w:t>године</w:t>
      </w:r>
      <w:r w:rsidRPr="00417C9F">
        <w:rPr>
          <w:rFonts w:asciiTheme="majorHAnsi" w:hAnsiTheme="majorHAnsi" w:cs="Arial"/>
          <w:noProof/>
          <w:lang w:val="sr-Cyrl-RS"/>
        </w:rPr>
        <w:t xml:space="preserve"> </w:t>
      </w:r>
      <w:r>
        <w:rPr>
          <w:rFonts w:asciiTheme="majorHAnsi" w:hAnsiTheme="majorHAnsi" w:cs="Arial"/>
          <w:noProof/>
          <w:lang w:val="sr-Cyrl-RS"/>
        </w:rPr>
        <w:t>од</w:t>
      </w:r>
      <w:r w:rsidRPr="00417C9F">
        <w:rPr>
          <w:rFonts w:asciiTheme="majorHAnsi" w:hAnsiTheme="majorHAnsi" w:cs="Arial"/>
          <w:noProof/>
          <w:lang w:val="sr-Cyrl-RS"/>
        </w:rPr>
        <w:t xml:space="preserve"> </w:t>
      </w:r>
      <w:r>
        <w:rPr>
          <w:rFonts w:asciiTheme="majorHAnsi" w:hAnsiTheme="majorHAnsi" w:cs="Arial"/>
          <w:noProof/>
          <w:lang w:val="sr-Cyrl-RS"/>
        </w:rPr>
        <w:t>д</w:t>
      </w:r>
      <w:r w:rsidRPr="00417C9F">
        <w:rPr>
          <w:rFonts w:asciiTheme="majorHAnsi" w:hAnsiTheme="majorHAnsi" w:cs="Arial"/>
          <w:noProof/>
          <w:lang w:val="sr-Cyrl-RS"/>
        </w:rPr>
        <w:t>а</w:t>
      </w:r>
      <w:r>
        <w:rPr>
          <w:rFonts w:asciiTheme="majorHAnsi" w:hAnsiTheme="majorHAnsi" w:cs="Arial"/>
          <w:noProof/>
          <w:lang w:val="sr-Cyrl-RS"/>
        </w:rPr>
        <w:t>н</w:t>
      </w:r>
      <w:r w:rsidRPr="00417C9F">
        <w:rPr>
          <w:rFonts w:asciiTheme="majorHAnsi" w:hAnsiTheme="majorHAnsi" w:cs="Arial"/>
          <w:noProof/>
          <w:lang w:val="sr-Cyrl-RS"/>
        </w:rPr>
        <w:t xml:space="preserve">а </w:t>
      </w:r>
      <w:r>
        <w:rPr>
          <w:rFonts w:asciiTheme="majorHAnsi" w:hAnsiTheme="majorHAnsi" w:cs="Arial"/>
          <w:noProof/>
          <w:lang w:val="sr-Cyrl-RS"/>
        </w:rPr>
        <w:t>потписив</w:t>
      </w:r>
      <w:r w:rsidRPr="00417C9F">
        <w:rPr>
          <w:rFonts w:asciiTheme="majorHAnsi" w:hAnsiTheme="majorHAnsi" w:cs="Arial"/>
          <w:noProof/>
          <w:lang w:val="sr-Cyrl-RS"/>
        </w:rPr>
        <w:t xml:space="preserve">ања </w:t>
      </w:r>
      <w:r>
        <w:rPr>
          <w:rFonts w:asciiTheme="majorHAnsi" w:hAnsiTheme="majorHAnsi" w:cs="Arial"/>
          <w:noProof/>
          <w:lang w:val="sr-Cyrl-RS"/>
        </w:rPr>
        <w:t>оквирног</w:t>
      </w:r>
      <w:r w:rsidRPr="00417C9F">
        <w:rPr>
          <w:rFonts w:asciiTheme="majorHAnsi" w:hAnsiTheme="majorHAnsi" w:cs="Arial"/>
          <w:noProof/>
          <w:lang w:val="sr-Cyrl-RS"/>
        </w:rPr>
        <w:t xml:space="preserve"> </w:t>
      </w:r>
      <w:r>
        <w:rPr>
          <w:rFonts w:asciiTheme="majorHAnsi" w:hAnsiTheme="majorHAnsi" w:cs="Arial"/>
          <w:noProof/>
          <w:lang w:val="sr-Cyrl-RS"/>
        </w:rPr>
        <w:t>спор</w:t>
      </w:r>
      <w:r w:rsidRPr="00417C9F">
        <w:rPr>
          <w:rFonts w:asciiTheme="majorHAnsi" w:hAnsiTheme="majorHAnsi" w:cs="Arial"/>
          <w:noProof/>
          <w:lang w:val="sr-Cyrl-RS"/>
        </w:rPr>
        <w:t>а</w:t>
      </w:r>
      <w:r>
        <w:rPr>
          <w:rFonts w:asciiTheme="majorHAnsi" w:hAnsiTheme="majorHAnsi" w:cs="Arial"/>
          <w:noProof/>
          <w:lang w:val="sr-Cyrl-RS"/>
        </w:rPr>
        <w:t>зум</w:t>
      </w:r>
      <w:r w:rsidRPr="00417C9F">
        <w:rPr>
          <w:rFonts w:asciiTheme="majorHAnsi" w:hAnsiTheme="majorHAnsi" w:cs="Arial"/>
          <w:noProof/>
          <w:lang w:val="sr-Cyrl-RS"/>
        </w:rPr>
        <w:t>а</w:t>
      </w:r>
      <w:r w:rsidRPr="00112821">
        <w:rPr>
          <w:lang w:val="ru-RU"/>
        </w:rPr>
        <w:t xml:space="preserve"> </w:t>
      </w:r>
      <w:r>
        <w:rPr>
          <w:rFonts w:asciiTheme="majorHAnsi" w:hAnsiTheme="majorHAnsi" w:cs="Arial"/>
          <w:noProof/>
          <w:lang w:val="sr-Cyrl-RS"/>
        </w:rPr>
        <w:t>с</w:t>
      </w:r>
      <w:r w:rsidRPr="00417C9F">
        <w:rPr>
          <w:rFonts w:asciiTheme="majorHAnsi" w:hAnsiTheme="majorHAnsi" w:cs="Arial"/>
          <w:noProof/>
          <w:lang w:val="sr-Cyrl-RS"/>
        </w:rPr>
        <w:t xml:space="preserve">а </w:t>
      </w:r>
      <w:r>
        <w:rPr>
          <w:rFonts w:asciiTheme="majorHAnsi" w:hAnsiTheme="majorHAnsi" w:cs="Arial"/>
          <w:noProof/>
          <w:lang w:val="sr-Cyrl-RS"/>
        </w:rPr>
        <w:t>једним</w:t>
      </w:r>
      <w:r w:rsidRPr="00417C9F">
        <w:rPr>
          <w:rFonts w:asciiTheme="majorHAnsi" w:hAnsiTheme="majorHAnsi" w:cs="Arial"/>
          <w:noProof/>
          <w:lang w:val="sr-Cyrl-RS"/>
        </w:rPr>
        <w:t xml:space="preserve"> </w:t>
      </w:r>
      <w:r>
        <w:rPr>
          <w:rFonts w:asciiTheme="majorHAnsi" w:hAnsiTheme="majorHAnsi" w:cs="Arial"/>
          <w:noProof/>
          <w:lang w:val="sr-Cyrl-RS"/>
        </w:rPr>
        <w:t>понуђ</w:t>
      </w:r>
      <w:r w:rsidRPr="00417C9F">
        <w:rPr>
          <w:rFonts w:asciiTheme="majorHAnsi" w:hAnsiTheme="majorHAnsi" w:cs="Arial"/>
          <w:noProof/>
          <w:lang w:val="sr-Cyrl-RS"/>
        </w:rPr>
        <w:t>а</w:t>
      </w:r>
      <w:r>
        <w:rPr>
          <w:rFonts w:asciiTheme="majorHAnsi" w:hAnsiTheme="majorHAnsi" w:cs="Arial"/>
          <w:noProof/>
          <w:lang w:val="sr-Cyrl-RS"/>
        </w:rPr>
        <w:t>чем</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 xml:space="preserve">а </w:t>
      </w:r>
      <w:r>
        <w:rPr>
          <w:rFonts w:asciiTheme="majorHAnsi" w:hAnsiTheme="majorHAnsi" w:cs="Arial"/>
          <w:noProof/>
          <w:lang w:val="sr-Cyrl-RS"/>
        </w:rPr>
        <w:t>св</w:t>
      </w:r>
      <w:r w:rsidRPr="00417C9F">
        <w:rPr>
          <w:rFonts w:asciiTheme="majorHAnsi" w:hAnsiTheme="majorHAnsi" w:cs="Arial"/>
          <w:noProof/>
          <w:lang w:val="sr-Cyrl-RS"/>
        </w:rPr>
        <w:t>а</w:t>
      </w:r>
      <w:r>
        <w:rPr>
          <w:rFonts w:asciiTheme="majorHAnsi" w:hAnsiTheme="majorHAnsi" w:cs="Arial"/>
          <w:noProof/>
          <w:lang w:val="sr-Cyrl-RS"/>
        </w:rPr>
        <w:t>ку</w:t>
      </w:r>
      <w:r w:rsidRPr="00417C9F">
        <w:rPr>
          <w:rFonts w:asciiTheme="majorHAnsi" w:hAnsiTheme="majorHAnsi" w:cs="Arial"/>
          <w:noProof/>
          <w:lang w:val="sr-Cyrl-RS"/>
        </w:rPr>
        <w:t xml:space="preserve"> </w:t>
      </w:r>
      <w:r>
        <w:rPr>
          <w:rFonts w:asciiTheme="majorHAnsi" w:hAnsiTheme="majorHAnsi" w:cs="Arial"/>
          <w:noProof/>
          <w:lang w:val="sr-Cyrl-RS"/>
        </w:rPr>
        <w:t>п</w:t>
      </w:r>
      <w:r w:rsidRPr="00417C9F">
        <w:rPr>
          <w:rFonts w:asciiTheme="majorHAnsi" w:hAnsiTheme="majorHAnsi" w:cs="Arial"/>
          <w:noProof/>
          <w:lang w:val="sr-Cyrl-RS"/>
        </w:rPr>
        <w:t>а</w:t>
      </w:r>
      <w:r>
        <w:rPr>
          <w:rFonts w:asciiTheme="majorHAnsi" w:hAnsiTheme="majorHAnsi" w:cs="Arial"/>
          <w:noProof/>
          <w:lang w:val="sr-Cyrl-RS"/>
        </w:rPr>
        <w:t>ртију</w:t>
      </w:r>
      <w:r w:rsidRPr="00417C9F">
        <w:rPr>
          <w:rFonts w:asciiTheme="majorHAnsi" w:hAnsiTheme="majorHAnsi" w:cs="Arial"/>
          <w:noProof/>
          <w:lang w:val="sr-Cyrl-RS"/>
        </w:rPr>
        <w:t xml:space="preserve"> </w:t>
      </w:r>
      <w:r>
        <w:rPr>
          <w:rFonts w:asciiTheme="majorHAnsi" w:hAnsiTheme="majorHAnsi" w:cs="Arial"/>
          <w:noProof/>
          <w:lang w:val="sr-Cyrl-RS"/>
        </w:rPr>
        <w:t>поједин</w:t>
      </w:r>
      <w:r w:rsidRPr="00417C9F">
        <w:rPr>
          <w:rFonts w:asciiTheme="majorHAnsi" w:hAnsiTheme="majorHAnsi" w:cs="Arial"/>
          <w:noProof/>
          <w:lang w:val="sr-Cyrl-RS"/>
        </w:rPr>
        <w:t>а</w:t>
      </w:r>
      <w:r>
        <w:rPr>
          <w:rFonts w:asciiTheme="majorHAnsi" w:hAnsiTheme="majorHAnsi" w:cs="Arial"/>
          <w:noProof/>
          <w:lang w:val="sr-Cyrl-RS"/>
        </w:rPr>
        <w:t>чно.</w:t>
      </w:r>
      <w:r w:rsidRPr="00417C9F">
        <w:rPr>
          <w:rFonts w:asciiTheme="majorHAnsi" w:hAnsiTheme="majorHAnsi" w:cs="Arial"/>
          <w:noProof/>
          <w:lang w:val="sr-Cyrl-RS"/>
        </w:rPr>
        <w:t xml:space="preserve"> </w:t>
      </w:r>
    </w:p>
    <w:p w14:paraId="11E91AC1" w14:textId="77777777" w:rsidR="005D31BE" w:rsidRPr="00417C9F"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417C9F">
        <w:rPr>
          <w:rFonts w:asciiTheme="majorHAnsi" w:hAnsiTheme="majorHAnsi" w:cs="Arial"/>
          <w:noProof/>
          <w:lang w:val="sr-Cyrl-RS"/>
        </w:rPr>
        <w:t xml:space="preserve">На </w:t>
      </w:r>
      <w:r>
        <w:rPr>
          <w:rFonts w:asciiTheme="majorHAnsi" w:hAnsiTheme="majorHAnsi" w:cs="Arial"/>
          <w:noProof/>
          <w:lang w:val="sr-Cyrl-RS"/>
        </w:rPr>
        <w:t>основу</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к</w:t>
      </w:r>
      <w:r w:rsidRPr="00417C9F">
        <w:rPr>
          <w:rFonts w:asciiTheme="majorHAnsi" w:hAnsiTheme="majorHAnsi" w:cs="Arial"/>
          <w:noProof/>
          <w:lang w:val="sr-Cyrl-RS"/>
        </w:rPr>
        <w:t>љ</w:t>
      </w:r>
      <w:r>
        <w:rPr>
          <w:rFonts w:asciiTheme="majorHAnsi" w:hAnsiTheme="majorHAnsi" w:cs="Arial"/>
          <w:noProof/>
          <w:lang w:val="sr-Cyrl-RS"/>
        </w:rPr>
        <w:t>ученог</w:t>
      </w:r>
      <w:r w:rsidRPr="00417C9F">
        <w:rPr>
          <w:rFonts w:asciiTheme="majorHAnsi" w:hAnsiTheme="majorHAnsi" w:cs="Arial"/>
          <w:noProof/>
          <w:lang w:val="sr-Cyrl-RS"/>
        </w:rPr>
        <w:t xml:space="preserve"> </w:t>
      </w:r>
      <w:r>
        <w:rPr>
          <w:rFonts w:asciiTheme="majorHAnsi" w:hAnsiTheme="majorHAnsi" w:cs="Arial"/>
          <w:noProof/>
          <w:lang w:val="sr-Cyrl-RS"/>
        </w:rPr>
        <w:t>оквирног</w:t>
      </w:r>
      <w:r w:rsidRPr="00417C9F">
        <w:rPr>
          <w:rFonts w:asciiTheme="majorHAnsi" w:hAnsiTheme="majorHAnsi" w:cs="Arial"/>
          <w:noProof/>
          <w:lang w:val="sr-Cyrl-RS"/>
        </w:rPr>
        <w:t xml:space="preserve"> </w:t>
      </w:r>
      <w:r>
        <w:rPr>
          <w:rFonts w:asciiTheme="majorHAnsi" w:hAnsiTheme="majorHAnsi" w:cs="Arial"/>
          <w:noProof/>
          <w:lang w:val="sr-Cyrl-RS"/>
        </w:rPr>
        <w:t>спор</w:t>
      </w:r>
      <w:r w:rsidRPr="00417C9F">
        <w:rPr>
          <w:rFonts w:asciiTheme="majorHAnsi" w:hAnsiTheme="majorHAnsi" w:cs="Arial"/>
          <w:noProof/>
          <w:lang w:val="sr-Cyrl-RS"/>
        </w:rPr>
        <w:t>а</w:t>
      </w:r>
      <w:r>
        <w:rPr>
          <w:rFonts w:asciiTheme="majorHAnsi" w:hAnsiTheme="majorHAnsi" w:cs="Arial"/>
          <w:noProof/>
          <w:lang w:val="sr-Cyrl-RS"/>
        </w:rPr>
        <w:t>зум</w:t>
      </w:r>
      <w:r w:rsidRPr="00417C9F">
        <w:rPr>
          <w:rFonts w:asciiTheme="majorHAnsi" w:hAnsiTheme="majorHAnsi" w:cs="Arial"/>
          <w:noProof/>
          <w:lang w:val="sr-Cyrl-RS"/>
        </w:rPr>
        <w:t xml:space="preserve">а </w:t>
      </w:r>
      <w:r>
        <w:rPr>
          <w:rFonts w:asciiTheme="majorHAnsi" w:hAnsiTheme="majorHAnsi" w:cs="Arial"/>
          <w:noProof/>
          <w:lang w:val="sr-Cyrl-RS"/>
        </w:rPr>
        <w:t>може</w:t>
      </w:r>
      <w:r w:rsidRPr="00417C9F">
        <w:rPr>
          <w:rFonts w:asciiTheme="majorHAnsi" w:hAnsiTheme="majorHAnsi" w:cs="Arial"/>
          <w:noProof/>
          <w:lang w:val="sr-Cyrl-RS"/>
        </w:rPr>
        <w:t xml:space="preserve"> </w:t>
      </w:r>
      <w:r>
        <w:rPr>
          <w:rFonts w:asciiTheme="majorHAnsi" w:hAnsiTheme="majorHAnsi" w:cs="Arial"/>
          <w:noProof/>
          <w:lang w:val="sr-Cyrl-RS"/>
        </w:rPr>
        <w:t>се</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к</w:t>
      </w:r>
      <w:r w:rsidRPr="00417C9F">
        <w:rPr>
          <w:rFonts w:asciiTheme="majorHAnsi" w:hAnsiTheme="majorHAnsi" w:cs="Arial"/>
          <w:noProof/>
          <w:lang w:val="sr-Cyrl-RS"/>
        </w:rPr>
        <w:t>љ</w:t>
      </w:r>
      <w:r>
        <w:rPr>
          <w:rFonts w:asciiTheme="majorHAnsi" w:hAnsiTheme="majorHAnsi" w:cs="Arial"/>
          <w:noProof/>
          <w:lang w:val="sr-Cyrl-RS"/>
        </w:rPr>
        <w:t>учити</w:t>
      </w:r>
      <w:r w:rsidRPr="00417C9F">
        <w:rPr>
          <w:rFonts w:asciiTheme="majorHAnsi" w:hAnsiTheme="majorHAnsi" w:cs="Arial"/>
          <w:noProof/>
          <w:lang w:val="sr-Cyrl-RS"/>
        </w:rPr>
        <w:t xml:space="preserve"> </w:t>
      </w:r>
      <w:r>
        <w:rPr>
          <w:rFonts w:asciiTheme="majorHAnsi" w:hAnsiTheme="majorHAnsi" w:cs="Arial"/>
          <w:noProof/>
          <w:lang w:val="sr-Cyrl-RS"/>
        </w:rPr>
        <w:t>јед</w:t>
      </w:r>
      <w:r w:rsidRPr="00417C9F">
        <w:rPr>
          <w:rFonts w:asciiTheme="majorHAnsi" w:hAnsiTheme="majorHAnsi" w:cs="Arial"/>
          <w:noProof/>
          <w:lang w:val="sr-Cyrl-RS"/>
        </w:rPr>
        <w:t>а</w:t>
      </w:r>
      <w:r>
        <w:rPr>
          <w:rFonts w:asciiTheme="majorHAnsi" w:hAnsiTheme="majorHAnsi" w:cs="Arial"/>
          <w:noProof/>
          <w:lang w:val="sr-Cyrl-RS"/>
        </w:rPr>
        <w:t>н</w:t>
      </w:r>
      <w:r w:rsidRPr="00417C9F">
        <w:rPr>
          <w:rFonts w:asciiTheme="majorHAnsi" w:hAnsiTheme="majorHAnsi" w:cs="Arial"/>
          <w:noProof/>
          <w:lang w:val="sr-Cyrl-RS"/>
        </w:rPr>
        <w:t xml:space="preserve"> </w:t>
      </w:r>
      <w:r>
        <w:rPr>
          <w:rFonts w:asciiTheme="majorHAnsi" w:hAnsiTheme="majorHAnsi" w:cs="Arial"/>
          <w:noProof/>
          <w:lang w:val="sr-Cyrl-RS"/>
        </w:rPr>
        <w:t>или</w:t>
      </w:r>
      <w:r w:rsidRPr="00417C9F">
        <w:rPr>
          <w:rFonts w:asciiTheme="majorHAnsi" w:hAnsiTheme="majorHAnsi" w:cs="Arial"/>
          <w:noProof/>
          <w:lang w:val="sr-Cyrl-RS"/>
        </w:rPr>
        <w:t xml:space="preserve"> </w:t>
      </w:r>
      <w:r>
        <w:rPr>
          <w:rFonts w:asciiTheme="majorHAnsi" w:hAnsiTheme="majorHAnsi" w:cs="Arial"/>
          <w:noProof/>
          <w:lang w:val="sr-Cyrl-RS"/>
        </w:rPr>
        <w:t>више</w:t>
      </w:r>
      <w:r w:rsidRPr="00417C9F">
        <w:rPr>
          <w:rFonts w:asciiTheme="majorHAnsi" w:hAnsiTheme="majorHAnsi" w:cs="Arial"/>
          <w:noProof/>
          <w:lang w:val="sr-Cyrl-RS"/>
        </w:rPr>
        <w:t xml:space="preserve"> </w:t>
      </w:r>
      <w:r>
        <w:rPr>
          <w:rFonts w:asciiTheme="majorHAnsi" w:hAnsiTheme="majorHAnsi" w:cs="Arial"/>
          <w:noProof/>
          <w:lang w:val="sr-Cyrl-RS"/>
        </w:rPr>
        <w:t>поједин</w:t>
      </w:r>
      <w:r w:rsidRPr="00417C9F">
        <w:rPr>
          <w:rFonts w:asciiTheme="majorHAnsi" w:hAnsiTheme="majorHAnsi" w:cs="Arial"/>
          <w:noProof/>
          <w:lang w:val="sr-Cyrl-RS"/>
        </w:rPr>
        <w:t>а</w:t>
      </w:r>
      <w:r>
        <w:rPr>
          <w:rFonts w:asciiTheme="majorHAnsi" w:hAnsiTheme="majorHAnsi" w:cs="Arial"/>
          <w:noProof/>
          <w:lang w:val="sr-Cyrl-RS"/>
        </w:rPr>
        <w:t>чних</w:t>
      </w:r>
      <w:r w:rsidRPr="00417C9F">
        <w:rPr>
          <w:rFonts w:asciiTheme="majorHAnsi" w:hAnsiTheme="majorHAnsi" w:cs="Arial"/>
          <w:noProof/>
          <w:lang w:val="sr-Cyrl-RS"/>
        </w:rPr>
        <w:t xml:space="preserve"> </w:t>
      </w:r>
      <w:r>
        <w:rPr>
          <w:rFonts w:asciiTheme="majorHAnsi" w:hAnsiTheme="majorHAnsi" w:cs="Arial"/>
          <w:noProof/>
          <w:lang w:val="sr-Cyrl-RS"/>
        </w:rPr>
        <w:t>уговор</w:t>
      </w:r>
      <w:r w:rsidRPr="00417C9F">
        <w:rPr>
          <w:rFonts w:asciiTheme="majorHAnsi" w:hAnsiTheme="majorHAnsi" w:cs="Arial"/>
          <w:noProof/>
          <w:lang w:val="sr-Cyrl-RS"/>
        </w:rPr>
        <w:t xml:space="preserve">а </w:t>
      </w:r>
      <w:r>
        <w:rPr>
          <w:rFonts w:asciiTheme="majorHAnsi" w:hAnsiTheme="majorHAnsi" w:cs="Arial"/>
          <w:noProof/>
          <w:lang w:val="sr-Cyrl-RS"/>
        </w:rPr>
        <w:t>о</w:t>
      </w:r>
      <w:r w:rsidRPr="00417C9F">
        <w:rPr>
          <w:rFonts w:asciiTheme="majorHAnsi" w:hAnsiTheme="majorHAnsi" w:cs="Arial"/>
          <w:noProof/>
          <w:lang w:val="sr-Cyrl-RS"/>
        </w:rPr>
        <w:t xml:space="preserve"> </w:t>
      </w:r>
      <w:r>
        <w:rPr>
          <w:rFonts w:asciiTheme="majorHAnsi" w:hAnsiTheme="majorHAnsi" w:cs="Arial"/>
          <w:noProof/>
          <w:lang w:val="sr-Cyrl-RS"/>
        </w:rPr>
        <w:t>ј</w:t>
      </w:r>
      <w:r w:rsidRPr="00417C9F">
        <w:rPr>
          <w:rFonts w:asciiTheme="majorHAnsi" w:hAnsiTheme="majorHAnsi" w:cs="Arial"/>
          <w:noProof/>
          <w:lang w:val="sr-Cyrl-RS"/>
        </w:rPr>
        <w:t>а</w:t>
      </w:r>
      <w:r>
        <w:rPr>
          <w:rFonts w:asciiTheme="majorHAnsi" w:hAnsiTheme="majorHAnsi" w:cs="Arial"/>
          <w:noProof/>
          <w:lang w:val="sr-Cyrl-RS"/>
        </w:rPr>
        <w:t>вној</w:t>
      </w:r>
      <w:r w:rsidRPr="00417C9F">
        <w:rPr>
          <w:rFonts w:asciiTheme="majorHAnsi" w:hAnsiTheme="majorHAnsi" w:cs="Arial"/>
          <w:noProof/>
          <w:lang w:val="sr-Cyrl-RS"/>
        </w:rPr>
        <w:t xml:space="preserve"> </w:t>
      </w:r>
      <w:r>
        <w:rPr>
          <w:rFonts w:asciiTheme="majorHAnsi" w:hAnsiTheme="majorHAnsi" w:cs="Arial"/>
          <w:noProof/>
          <w:lang w:val="sr-Cyrl-RS"/>
        </w:rPr>
        <w:t>н</w:t>
      </w:r>
      <w:r w:rsidRPr="00417C9F">
        <w:rPr>
          <w:rFonts w:asciiTheme="majorHAnsi" w:hAnsiTheme="majorHAnsi" w:cs="Arial"/>
          <w:noProof/>
          <w:lang w:val="sr-Cyrl-RS"/>
        </w:rPr>
        <w:t>а</w:t>
      </w:r>
      <w:r>
        <w:rPr>
          <w:rFonts w:asciiTheme="majorHAnsi" w:hAnsiTheme="majorHAnsi" w:cs="Arial"/>
          <w:noProof/>
          <w:lang w:val="sr-Cyrl-RS"/>
        </w:rPr>
        <w:t>б</w:t>
      </w:r>
      <w:r w:rsidRPr="00417C9F">
        <w:rPr>
          <w:rFonts w:asciiTheme="majorHAnsi" w:hAnsiTheme="majorHAnsi" w:cs="Arial"/>
          <w:noProof/>
          <w:lang w:val="sr-Cyrl-RS"/>
        </w:rPr>
        <w:t>а</w:t>
      </w:r>
      <w:r>
        <w:rPr>
          <w:rFonts w:asciiTheme="majorHAnsi" w:hAnsiTheme="majorHAnsi" w:cs="Arial"/>
          <w:noProof/>
          <w:lang w:val="sr-Cyrl-RS"/>
        </w:rPr>
        <w:t>вци</w:t>
      </w:r>
      <w:r w:rsidRPr="00417C9F">
        <w:rPr>
          <w:rFonts w:asciiTheme="majorHAnsi" w:hAnsiTheme="majorHAnsi" w:cs="Arial"/>
          <w:noProof/>
          <w:lang w:val="sr-Cyrl-RS"/>
        </w:rPr>
        <w:t xml:space="preserve"> </w:t>
      </w:r>
      <w:r>
        <w:rPr>
          <w:rFonts w:asciiTheme="majorHAnsi" w:hAnsiTheme="majorHAnsi" w:cs="Arial"/>
          <w:noProof/>
          <w:lang w:val="sr-Cyrl-RS"/>
        </w:rPr>
        <w:t>у</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висности</w:t>
      </w:r>
      <w:r w:rsidRPr="00417C9F">
        <w:rPr>
          <w:rFonts w:asciiTheme="majorHAnsi" w:hAnsiTheme="majorHAnsi" w:cs="Arial"/>
          <w:noProof/>
          <w:lang w:val="sr-Cyrl-RS"/>
        </w:rPr>
        <w:t xml:space="preserve"> </w:t>
      </w:r>
      <w:r>
        <w:rPr>
          <w:rFonts w:asciiTheme="majorHAnsi" w:hAnsiTheme="majorHAnsi" w:cs="Arial"/>
          <w:noProof/>
          <w:lang w:val="sr-Cyrl-RS"/>
        </w:rPr>
        <w:t>од</w:t>
      </w:r>
      <w:r w:rsidRPr="00417C9F">
        <w:rPr>
          <w:rFonts w:asciiTheme="majorHAnsi" w:hAnsiTheme="majorHAnsi" w:cs="Arial"/>
          <w:noProof/>
          <w:lang w:val="sr-Cyrl-RS"/>
        </w:rPr>
        <w:t xml:space="preserve"> </w:t>
      </w:r>
      <w:r>
        <w:rPr>
          <w:rFonts w:asciiTheme="majorHAnsi" w:hAnsiTheme="majorHAnsi" w:cs="Arial"/>
          <w:noProof/>
          <w:lang w:val="sr-Cyrl-RS"/>
        </w:rPr>
        <w:t>ств</w:t>
      </w:r>
      <w:r w:rsidRPr="00417C9F">
        <w:rPr>
          <w:rFonts w:asciiTheme="majorHAnsi" w:hAnsiTheme="majorHAnsi" w:cs="Arial"/>
          <w:noProof/>
          <w:lang w:val="sr-Cyrl-RS"/>
        </w:rPr>
        <w:t>а</w:t>
      </w:r>
      <w:r>
        <w:rPr>
          <w:rFonts w:asciiTheme="majorHAnsi" w:hAnsiTheme="majorHAnsi" w:cs="Arial"/>
          <w:noProof/>
          <w:lang w:val="sr-Cyrl-RS"/>
        </w:rPr>
        <w:t>рних</w:t>
      </w:r>
      <w:r w:rsidRPr="00417C9F">
        <w:rPr>
          <w:rFonts w:asciiTheme="majorHAnsi" w:hAnsiTheme="majorHAnsi" w:cs="Arial"/>
          <w:noProof/>
          <w:lang w:val="sr-Cyrl-RS"/>
        </w:rPr>
        <w:t xml:space="preserve"> </w:t>
      </w:r>
      <w:r>
        <w:rPr>
          <w:rFonts w:asciiTheme="majorHAnsi" w:hAnsiTheme="majorHAnsi" w:cs="Arial"/>
          <w:noProof/>
          <w:lang w:val="sr-Cyrl-RS"/>
        </w:rPr>
        <w:t>потреб</w:t>
      </w:r>
      <w:r w:rsidRPr="00417C9F">
        <w:rPr>
          <w:rFonts w:asciiTheme="majorHAnsi" w:hAnsiTheme="majorHAnsi" w:cs="Arial"/>
          <w:noProof/>
          <w:lang w:val="sr-Cyrl-RS"/>
        </w:rPr>
        <w:t>а На</w:t>
      </w:r>
      <w:r>
        <w:rPr>
          <w:rFonts w:asciiTheme="majorHAnsi" w:hAnsiTheme="majorHAnsi" w:cs="Arial"/>
          <w:noProof/>
          <w:lang w:val="sr-Cyrl-RS"/>
        </w:rPr>
        <w:t>ручиоц</w:t>
      </w:r>
      <w:r w:rsidRPr="00417C9F">
        <w:rPr>
          <w:rFonts w:asciiTheme="majorHAnsi" w:hAnsiTheme="majorHAnsi" w:cs="Arial"/>
          <w:noProof/>
          <w:lang w:val="sr-Cyrl-RS"/>
        </w:rPr>
        <w:t xml:space="preserve">а. </w:t>
      </w:r>
    </w:p>
    <w:p w14:paraId="36B41E8D" w14:textId="77777777" w:rsidR="005D31BE" w:rsidRPr="00276E08"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417C9F">
        <w:rPr>
          <w:rFonts w:asciiTheme="majorHAnsi" w:hAnsiTheme="majorHAnsi" w:cs="Arial"/>
          <w:noProof/>
          <w:lang w:val="sr-Cyrl-RS"/>
        </w:rPr>
        <w:t>На</w:t>
      </w:r>
      <w:r>
        <w:rPr>
          <w:rFonts w:asciiTheme="majorHAnsi" w:hAnsiTheme="majorHAnsi" w:cs="Arial"/>
          <w:noProof/>
          <w:lang w:val="sr-Cyrl-RS"/>
        </w:rPr>
        <w:t>чин</w:t>
      </w:r>
      <w:r w:rsidRPr="00417C9F">
        <w:rPr>
          <w:rFonts w:asciiTheme="majorHAnsi" w:hAnsiTheme="majorHAnsi" w:cs="Arial"/>
          <w:noProof/>
          <w:lang w:val="sr-Cyrl-RS"/>
        </w:rPr>
        <w:t xml:space="preserve"> </w:t>
      </w:r>
      <w:r>
        <w:rPr>
          <w:rFonts w:asciiTheme="majorHAnsi" w:hAnsiTheme="majorHAnsi" w:cs="Arial"/>
          <w:noProof/>
          <w:lang w:val="sr-Cyrl-RS"/>
        </w:rPr>
        <w:t>и</w:t>
      </w:r>
      <w:r w:rsidRPr="00417C9F">
        <w:rPr>
          <w:rFonts w:asciiTheme="majorHAnsi" w:hAnsiTheme="majorHAnsi" w:cs="Arial"/>
          <w:noProof/>
          <w:lang w:val="sr-Cyrl-RS"/>
        </w:rPr>
        <w:t xml:space="preserve"> </w:t>
      </w:r>
      <w:r>
        <w:rPr>
          <w:rFonts w:asciiTheme="majorHAnsi" w:hAnsiTheme="majorHAnsi" w:cs="Arial"/>
          <w:noProof/>
          <w:lang w:val="sr-Cyrl-RS"/>
        </w:rPr>
        <w:t>услови</w:t>
      </w:r>
      <w:r w:rsidRPr="00417C9F">
        <w:rPr>
          <w:rFonts w:asciiTheme="majorHAnsi" w:hAnsiTheme="majorHAnsi" w:cs="Arial"/>
          <w:noProof/>
          <w:lang w:val="sr-Cyrl-RS"/>
        </w:rPr>
        <w:t xml:space="preserve"> </w:t>
      </w:r>
      <w:r>
        <w:rPr>
          <w:rFonts w:asciiTheme="majorHAnsi" w:hAnsiTheme="majorHAnsi" w:cs="Arial"/>
          <w:noProof/>
          <w:lang w:val="sr-Cyrl-RS"/>
        </w:rPr>
        <w:t>з</w:t>
      </w:r>
      <w:r w:rsidRPr="00417C9F">
        <w:rPr>
          <w:rFonts w:asciiTheme="majorHAnsi" w:hAnsiTheme="majorHAnsi" w:cs="Arial"/>
          <w:noProof/>
          <w:lang w:val="sr-Cyrl-RS"/>
        </w:rPr>
        <w:t xml:space="preserve">а </w:t>
      </w:r>
      <w:r>
        <w:rPr>
          <w:rFonts w:asciiTheme="majorHAnsi" w:hAnsiTheme="majorHAnsi" w:cs="Arial"/>
          <w:noProof/>
          <w:lang w:val="sr-Cyrl-RS"/>
        </w:rPr>
        <w:t>з</w:t>
      </w:r>
      <w:r w:rsidRPr="00417C9F">
        <w:rPr>
          <w:rFonts w:asciiTheme="majorHAnsi" w:hAnsiTheme="majorHAnsi" w:cs="Arial"/>
          <w:noProof/>
          <w:lang w:val="sr-Cyrl-RS"/>
        </w:rPr>
        <w:t>а</w:t>
      </w:r>
      <w:r>
        <w:rPr>
          <w:rFonts w:asciiTheme="majorHAnsi" w:hAnsiTheme="majorHAnsi" w:cs="Arial"/>
          <w:noProof/>
          <w:lang w:val="sr-Cyrl-RS"/>
        </w:rPr>
        <w:t>к</w:t>
      </w:r>
      <w:r w:rsidRPr="00417C9F">
        <w:rPr>
          <w:rFonts w:asciiTheme="majorHAnsi" w:hAnsiTheme="majorHAnsi" w:cs="Arial"/>
          <w:noProof/>
          <w:lang w:val="sr-Cyrl-RS"/>
        </w:rPr>
        <w:t>љ</w:t>
      </w:r>
      <w:r>
        <w:rPr>
          <w:rFonts w:asciiTheme="majorHAnsi" w:hAnsiTheme="majorHAnsi" w:cs="Arial"/>
          <w:noProof/>
          <w:lang w:val="sr-Cyrl-RS"/>
        </w:rPr>
        <w:t>уче</w:t>
      </w:r>
      <w:r w:rsidRPr="00417C9F">
        <w:rPr>
          <w:rFonts w:asciiTheme="majorHAnsi" w:hAnsiTheme="majorHAnsi" w:cs="Arial"/>
          <w:noProof/>
          <w:lang w:val="sr-Cyrl-RS"/>
        </w:rPr>
        <w:t>њ</w:t>
      </w:r>
      <w:r>
        <w:rPr>
          <w:rFonts w:asciiTheme="majorHAnsi" w:hAnsiTheme="majorHAnsi" w:cs="Arial"/>
          <w:noProof/>
          <w:lang w:val="sr-Cyrl-RS"/>
        </w:rPr>
        <w:t>е</w:t>
      </w:r>
      <w:r w:rsidRPr="00417C9F">
        <w:rPr>
          <w:rFonts w:asciiTheme="majorHAnsi" w:hAnsiTheme="majorHAnsi" w:cs="Arial"/>
          <w:noProof/>
          <w:lang w:val="sr-Cyrl-RS"/>
        </w:rPr>
        <w:t xml:space="preserve"> </w:t>
      </w:r>
      <w:r>
        <w:rPr>
          <w:rFonts w:asciiTheme="majorHAnsi" w:hAnsiTheme="majorHAnsi" w:cs="Arial"/>
          <w:noProof/>
          <w:lang w:val="sr-Cyrl-RS"/>
        </w:rPr>
        <w:t>поједин</w:t>
      </w:r>
      <w:r w:rsidRPr="00417C9F">
        <w:rPr>
          <w:rFonts w:asciiTheme="majorHAnsi" w:hAnsiTheme="majorHAnsi" w:cs="Arial"/>
          <w:noProof/>
          <w:lang w:val="sr-Cyrl-RS"/>
        </w:rPr>
        <w:t>а</w:t>
      </w:r>
      <w:r>
        <w:rPr>
          <w:rFonts w:asciiTheme="majorHAnsi" w:hAnsiTheme="majorHAnsi" w:cs="Arial"/>
          <w:noProof/>
          <w:lang w:val="sr-Cyrl-RS"/>
        </w:rPr>
        <w:t>чних</w:t>
      </w:r>
      <w:r w:rsidRPr="00417C9F">
        <w:rPr>
          <w:rFonts w:asciiTheme="majorHAnsi" w:hAnsiTheme="majorHAnsi" w:cs="Arial"/>
          <w:noProof/>
          <w:lang w:val="sr-Cyrl-RS"/>
        </w:rPr>
        <w:t xml:space="preserve"> </w:t>
      </w:r>
      <w:r>
        <w:rPr>
          <w:rFonts w:asciiTheme="majorHAnsi" w:hAnsiTheme="majorHAnsi" w:cs="Arial"/>
          <w:noProof/>
          <w:lang w:val="sr-Cyrl-RS"/>
        </w:rPr>
        <w:t>уговор</w:t>
      </w:r>
      <w:r w:rsidRPr="00417C9F">
        <w:rPr>
          <w:rFonts w:asciiTheme="majorHAnsi" w:hAnsiTheme="majorHAnsi" w:cs="Arial"/>
          <w:noProof/>
          <w:lang w:val="sr-Cyrl-RS"/>
        </w:rPr>
        <w:t xml:space="preserve">а </w:t>
      </w:r>
      <w:r>
        <w:rPr>
          <w:rFonts w:asciiTheme="majorHAnsi" w:hAnsiTheme="majorHAnsi" w:cs="Arial"/>
          <w:noProof/>
          <w:lang w:val="sr-Cyrl-RS"/>
        </w:rPr>
        <w:t>опис</w:t>
      </w:r>
      <w:r w:rsidRPr="00417C9F">
        <w:rPr>
          <w:rFonts w:asciiTheme="majorHAnsi" w:hAnsiTheme="majorHAnsi" w:cs="Arial"/>
          <w:noProof/>
          <w:lang w:val="sr-Cyrl-RS"/>
        </w:rPr>
        <w:t>а</w:t>
      </w:r>
      <w:r>
        <w:rPr>
          <w:rFonts w:asciiTheme="majorHAnsi" w:hAnsiTheme="majorHAnsi" w:cs="Arial"/>
          <w:noProof/>
          <w:lang w:val="sr-Cyrl-RS"/>
        </w:rPr>
        <w:t>ни</w:t>
      </w:r>
      <w:r w:rsidRPr="00417C9F">
        <w:rPr>
          <w:rFonts w:asciiTheme="majorHAnsi" w:hAnsiTheme="majorHAnsi" w:cs="Arial"/>
          <w:noProof/>
          <w:lang w:val="sr-Cyrl-RS"/>
        </w:rPr>
        <w:t xml:space="preserve"> </w:t>
      </w:r>
      <w:r>
        <w:rPr>
          <w:rFonts w:asciiTheme="majorHAnsi" w:hAnsiTheme="majorHAnsi" w:cs="Arial"/>
          <w:noProof/>
          <w:lang w:val="sr-Cyrl-RS"/>
        </w:rPr>
        <w:t>су</w:t>
      </w:r>
      <w:r w:rsidRPr="00417C9F">
        <w:rPr>
          <w:rFonts w:asciiTheme="majorHAnsi" w:hAnsiTheme="majorHAnsi" w:cs="Arial"/>
          <w:noProof/>
          <w:lang w:val="sr-Cyrl-RS"/>
        </w:rPr>
        <w:t xml:space="preserve"> </w:t>
      </w:r>
      <w:r>
        <w:rPr>
          <w:rFonts w:asciiTheme="majorHAnsi" w:hAnsiTheme="majorHAnsi" w:cs="Arial"/>
          <w:noProof/>
          <w:lang w:val="sr-Cyrl-RS"/>
        </w:rPr>
        <w:t>у</w:t>
      </w:r>
      <w:r w:rsidRPr="00417C9F">
        <w:rPr>
          <w:rFonts w:asciiTheme="majorHAnsi" w:hAnsiTheme="majorHAnsi" w:cs="Arial"/>
          <w:noProof/>
          <w:lang w:val="sr-Cyrl-RS"/>
        </w:rPr>
        <w:t xml:space="preserve"> М</w:t>
      </w:r>
      <w:r>
        <w:rPr>
          <w:rFonts w:asciiTheme="majorHAnsi" w:hAnsiTheme="majorHAnsi" w:cs="Arial"/>
          <w:noProof/>
          <w:lang w:val="sr-Cyrl-RS"/>
        </w:rPr>
        <w:t>оделу</w:t>
      </w:r>
      <w:r w:rsidRPr="00417C9F">
        <w:rPr>
          <w:rFonts w:asciiTheme="majorHAnsi" w:hAnsiTheme="majorHAnsi" w:cs="Arial"/>
          <w:noProof/>
          <w:lang w:val="sr-Cyrl-RS"/>
        </w:rPr>
        <w:t xml:space="preserve"> </w:t>
      </w:r>
      <w:r>
        <w:rPr>
          <w:rFonts w:asciiTheme="majorHAnsi" w:hAnsiTheme="majorHAnsi" w:cs="Arial"/>
          <w:noProof/>
          <w:lang w:val="sr-Cyrl-RS"/>
        </w:rPr>
        <w:t>оквирног</w:t>
      </w:r>
      <w:r w:rsidRPr="00417C9F">
        <w:rPr>
          <w:rFonts w:asciiTheme="majorHAnsi" w:hAnsiTheme="majorHAnsi" w:cs="Arial"/>
          <w:noProof/>
          <w:lang w:val="sr-Cyrl-RS"/>
        </w:rPr>
        <w:t xml:space="preserve"> </w:t>
      </w:r>
      <w:r>
        <w:rPr>
          <w:rFonts w:asciiTheme="majorHAnsi" w:hAnsiTheme="majorHAnsi" w:cs="Arial"/>
          <w:noProof/>
          <w:lang w:val="sr-Cyrl-RS"/>
        </w:rPr>
        <w:t>спор</w:t>
      </w:r>
      <w:r w:rsidRPr="00417C9F">
        <w:rPr>
          <w:rFonts w:asciiTheme="majorHAnsi" w:hAnsiTheme="majorHAnsi" w:cs="Arial"/>
          <w:noProof/>
          <w:lang w:val="sr-Cyrl-RS"/>
        </w:rPr>
        <w:t>а</w:t>
      </w:r>
      <w:r>
        <w:rPr>
          <w:rFonts w:asciiTheme="majorHAnsi" w:hAnsiTheme="majorHAnsi" w:cs="Arial"/>
          <w:noProof/>
          <w:lang w:val="sr-Cyrl-RS"/>
        </w:rPr>
        <w:t>зум</w:t>
      </w:r>
      <w:r w:rsidRPr="00417C9F">
        <w:rPr>
          <w:rFonts w:asciiTheme="majorHAnsi" w:hAnsiTheme="majorHAnsi" w:cs="Arial"/>
          <w:noProof/>
          <w:lang w:val="sr-Cyrl-RS"/>
        </w:rPr>
        <w:t>а (</w:t>
      </w:r>
      <w:r>
        <w:rPr>
          <w:rFonts w:asciiTheme="majorHAnsi" w:hAnsiTheme="majorHAnsi" w:cs="Arial"/>
          <w:noProof/>
          <w:lang w:val="sr-Cyrl-RS"/>
        </w:rPr>
        <w:t>поглавље</w:t>
      </w:r>
      <w:r w:rsidRPr="00417C9F">
        <w:rPr>
          <w:rFonts w:asciiTheme="majorHAnsi" w:hAnsiTheme="majorHAnsi" w:cs="Arial"/>
          <w:noProof/>
          <w:lang w:val="sr-Cyrl-RS"/>
        </w:rPr>
        <w:t xml:space="preserve"> X</w:t>
      </w:r>
      <w:r>
        <w:rPr>
          <w:rFonts w:asciiTheme="majorHAnsi" w:hAnsiTheme="majorHAnsi" w:cs="Arial"/>
          <w:noProof/>
        </w:rPr>
        <w:t>II</w:t>
      </w:r>
      <w:r w:rsidRPr="00417C9F">
        <w:rPr>
          <w:rFonts w:asciiTheme="majorHAnsi" w:hAnsiTheme="majorHAnsi" w:cs="Arial"/>
          <w:noProof/>
          <w:lang w:val="sr-Cyrl-RS"/>
        </w:rPr>
        <w:t>).</w:t>
      </w:r>
    </w:p>
    <w:p w14:paraId="3704E928"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52716684"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6376BEA0"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5D7BF6CF"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7B8589C"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62C4AB6"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C3B13A4"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216D473B"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852754D"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0E6B0722"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3AFD5614"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23DC15FC"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4D441A6B"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48B66BB7"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94F1417"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09C26A36"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02714168"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4DE6F791"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30B445C7"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0EE5B472"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D482207"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34E2B40"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8DE25BF"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1D5ACEA8"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3FB6B456"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5F310EA6"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780BD41D" w14:textId="77777777" w:rsidR="005D31BE" w:rsidRDefault="005D31BE" w:rsidP="005D31BE">
      <w:pPr>
        <w:pStyle w:val="ListParagraph"/>
        <w:suppressAutoHyphens w:val="0"/>
        <w:autoSpaceDE w:val="0"/>
        <w:autoSpaceDN w:val="0"/>
        <w:adjustRightInd w:val="0"/>
        <w:spacing w:line="240" w:lineRule="auto"/>
        <w:ind w:left="0"/>
        <w:jc w:val="both"/>
        <w:rPr>
          <w:rFonts w:asciiTheme="majorHAnsi" w:hAnsiTheme="majorHAnsi" w:cs="Arial"/>
          <w:noProof/>
          <w:highlight w:val="yellow"/>
          <w:lang w:val="sr-Cyrl-RS"/>
        </w:rPr>
      </w:pPr>
    </w:p>
    <w:p w14:paraId="28F53735"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p>
    <w:p w14:paraId="6253AF03"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rPr>
        <w:t>V</w:t>
      </w:r>
      <w:r w:rsidRPr="0046741C">
        <w:rPr>
          <w:rFonts w:asciiTheme="majorHAnsi" w:hAnsiTheme="majorHAnsi" w:cs="Arial"/>
          <w:b/>
          <w:bCs/>
          <w:i/>
          <w:iCs/>
          <w:noProof/>
          <w:sz w:val="28"/>
          <w:szCs w:val="28"/>
          <w:lang w:val="sr-Cyrl-RS"/>
        </w:rPr>
        <w:t xml:space="preserve"> УПУТСТВО ПОНУЂАЧИМА КАКО ДА САЧИНЕ ПОНУДУ</w:t>
      </w:r>
    </w:p>
    <w:p w14:paraId="3F6E0039"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p>
    <w:p w14:paraId="7A0B6764" w14:textId="77777777" w:rsidR="005D31BE" w:rsidRPr="0046741C" w:rsidRDefault="005D31BE" w:rsidP="005D31BE">
      <w:pPr>
        <w:jc w:val="both"/>
        <w:rPr>
          <w:rFonts w:asciiTheme="majorHAnsi" w:hAnsiTheme="majorHAnsi" w:cs="Arial"/>
          <w:b/>
          <w:bCs/>
          <w:i/>
          <w:iCs/>
          <w:noProof/>
          <w:sz w:val="28"/>
          <w:szCs w:val="28"/>
          <w:lang w:val="sr-Cyrl-RS"/>
        </w:rPr>
      </w:pPr>
    </w:p>
    <w:p w14:paraId="228A5B9E" w14:textId="77777777" w:rsidR="005D31BE" w:rsidRPr="0046741C" w:rsidRDefault="005D31BE" w:rsidP="005D31BE">
      <w:pPr>
        <w:jc w:val="both"/>
        <w:rPr>
          <w:rFonts w:asciiTheme="majorHAnsi" w:hAnsiTheme="majorHAnsi" w:cs="Arial"/>
          <w:b/>
          <w:bCs/>
          <w:i/>
          <w:iCs/>
          <w:noProof/>
          <w:lang w:val="sr-Cyrl-RS"/>
        </w:rPr>
      </w:pPr>
      <w:r w:rsidRPr="0046741C">
        <w:rPr>
          <w:rFonts w:asciiTheme="majorHAnsi" w:hAnsiTheme="majorHAnsi" w:cs="Arial"/>
          <w:b/>
          <w:bCs/>
          <w:i/>
          <w:iCs/>
          <w:noProof/>
          <w:lang w:val="sr-Cyrl-RS"/>
        </w:rPr>
        <w:t>1. ПОДАЦИ О ЈЕЗИКУ НА КОЈЕМ ПОНУДА МОРА ДА БУДЕ САСТАВЉЕНА</w:t>
      </w:r>
    </w:p>
    <w:p w14:paraId="30E992A4" w14:textId="77777777" w:rsidR="005D31BE" w:rsidRPr="0046741C" w:rsidRDefault="005D31BE" w:rsidP="005D31BE">
      <w:pPr>
        <w:jc w:val="both"/>
        <w:rPr>
          <w:rFonts w:asciiTheme="majorHAnsi" w:hAnsiTheme="majorHAnsi" w:cs="Arial"/>
          <w:b/>
          <w:bCs/>
          <w:i/>
          <w:iCs/>
          <w:noProof/>
          <w:lang w:val="sr-Cyrl-RS"/>
        </w:rPr>
      </w:pPr>
    </w:p>
    <w:p w14:paraId="0BAB7A0B"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онуд</w:t>
      </w:r>
      <w:r w:rsidRPr="0046741C">
        <w:rPr>
          <w:rFonts w:asciiTheme="majorHAnsi" w:hAnsiTheme="majorHAnsi" w:cs="Arial"/>
          <w:noProof/>
          <w:lang w:val="sr-Cyrl-RS"/>
        </w:rPr>
        <w:t xml:space="preserve">а </w:t>
      </w:r>
      <w:r>
        <w:rPr>
          <w:rFonts w:asciiTheme="majorHAnsi" w:hAnsiTheme="majorHAnsi" w:cs="Arial"/>
          <w:noProof/>
          <w:lang w:val="sr-Cyrl-RS"/>
        </w:rPr>
        <w:t>мор</w:t>
      </w:r>
      <w:r w:rsidRPr="0046741C">
        <w:rPr>
          <w:rFonts w:asciiTheme="majorHAnsi" w:hAnsiTheme="majorHAnsi" w:cs="Arial"/>
          <w:noProof/>
          <w:lang w:val="sr-Cyrl-RS"/>
        </w:rPr>
        <w:t xml:space="preserve">а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њ</w:t>
      </w:r>
      <w:r>
        <w:rPr>
          <w:rFonts w:asciiTheme="majorHAnsi" w:hAnsiTheme="majorHAnsi" w:cs="Arial"/>
          <w:noProof/>
          <w:lang w:val="sr-Cyrl-RS"/>
        </w:rPr>
        <w:t>ен</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српском</w:t>
      </w:r>
      <w:r w:rsidRPr="0046741C">
        <w:rPr>
          <w:rFonts w:asciiTheme="majorHAnsi" w:hAnsiTheme="majorHAnsi" w:cs="Arial"/>
          <w:noProof/>
          <w:lang w:val="sr-Cyrl-RS"/>
        </w:rPr>
        <w:t xml:space="preserve"> </w:t>
      </w:r>
      <w:r>
        <w:rPr>
          <w:rFonts w:asciiTheme="majorHAnsi" w:hAnsiTheme="majorHAnsi" w:cs="Arial"/>
          <w:noProof/>
          <w:lang w:val="sr-Cyrl-RS"/>
        </w:rPr>
        <w:t>језику</w:t>
      </w:r>
      <w:r w:rsidRPr="0046741C">
        <w:rPr>
          <w:rFonts w:asciiTheme="majorHAnsi" w:hAnsiTheme="majorHAnsi" w:cs="Arial"/>
          <w:noProof/>
          <w:lang w:val="sr-Cyrl-RS"/>
        </w:rPr>
        <w:t>. 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одређени</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lang w:val="sr-Cyrl-RS"/>
        </w:rPr>
        <w:t>језику</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дуж</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поред</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lang w:val="sr-Cyrl-RS"/>
        </w:rPr>
        <w:t>језику</w:t>
      </w:r>
      <w:r w:rsidRPr="0046741C">
        <w:rPr>
          <w:rFonts w:asciiTheme="majorHAnsi" w:hAnsiTheme="majorHAnsi" w:cs="Arial"/>
          <w:noProof/>
          <w:lang w:val="sr-Cyrl-RS"/>
        </w:rPr>
        <w:t xml:space="preserve">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превод</w:t>
      </w:r>
      <w:r w:rsidRPr="0046741C">
        <w:rPr>
          <w:rFonts w:asciiTheme="majorHAnsi" w:hAnsiTheme="majorHAnsi" w:cs="Arial"/>
          <w:noProof/>
          <w:lang w:val="sr-Cyrl-RS"/>
        </w:rPr>
        <w:t xml:space="preserve"> </w:t>
      </w:r>
      <w:r>
        <w:rPr>
          <w:rFonts w:asciiTheme="majorHAnsi" w:hAnsiTheme="majorHAnsi" w:cs="Arial"/>
          <w:noProof/>
          <w:lang w:val="sr-Cyrl-RS"/>
        </w:rPr>
        <w:t>тог</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српски</w:t>
      </w:r>
      <w:r w:rsidRPr="0046741C">
        <w:rPr>
          <w:rFonts w:asciiTheme="majorHAnsi" w:hAnsiTheme="majorHAnsi" w:cs="Arial"/>
          <w:noProof/>
          <w:lang w:val="sr-Cyrl-RS"/>
        </w:rPr>
        <w:t xml:space="preserve"> </w:t>
      </w:r>
      <w:r>
        <w:rPr>
          <w:rFonts w:asciiTheme="majorHAnsi" w:hAnsiTheme="majorHAnsi" w:cs="Arial"/>
          <w:noProof/>
          <w:lang w:val="sr-Cyrl-RS"/>
        </w:rPr>
        <w:t>језик</w:t>
      </w:r>
      <w:r w:rsidRPr="0046741C">
        <w:rPr>
          <w:rFonts w:asciiTheme="majorHAnsi" w:hAnsiTheme="majorHAnsi" w:cs="Arial"/>
          <w:noProof/>
          <w:lang w:val="sr-Cyrl-RS"/>
        </w:rPr>
        <w:t xml:space="preserve">. </w:t>
      </w:r>
    </w:p>
    <w:p w14:paraId="4C75B104" w14:textId="77777777" w:rsidR="005D31BE" w:rsidRPr="0046741C" w:rsidRDefault="005D31BE" w:rsidP="005D31BE">
      <w:pPr>
        <w:jc w:val="both"/>
        <w:rPr>
          <w:rFonts w:asciiTheme="majorHAnsi" w:hAnsiTheme="majorHAnsi"/>
          <w:noProof/>
          <w:lang w:val="sr-Cyrl-RS"/>
        </w:rPr>
      </w:pPr>
      <w:r w:rsidRPr="0046741C">
        <w:rPr>
          <w:rStyle w:val="CommentReference"/>
          <w:rFonts w:asciiTheme="majorHAnsi" w:hAnsiTheme="majorHAnsi"/>
          <w:noProof/>
          <w:lang w:val="sr-Cyrl-RS"/>
        </w:rPr>
        <w:t xml:space="preserve"> </w:t>
      </w:r>
    </w:p>
    <w:p w14:paraId="5A14C90F"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hAnsiTheme="majorHAnsi" w:cs="Arial"/>
          <w:b/>
          <w:bCs/>
          <w:i/>
          <w:iCs/>
          <w:noProof/>
          <w:lang w:val="sr-Cyrl-RS"/>
        </w:rPr>
        <w:t>2. НАЧИН НА КОЈИ ПОНУДА МОРА ДА БУДЕ САЧИЊЕНА</w:t>
      </w:r>
    </w:p>
    <w:p w14:paraId="6A721FC9" w14:textId="77777777" w:rsidR="005D31BE" w:rsidRPr="0046741C" w:rsidRDefault="005D31BE" w:rsidP="005D31BE">
      <w:pPr>
        <w:jc w:val="both"/>
        <w:rPr>
          <w:rFonts w:asciiTheme="majorHAnsi" w:eastAsia="TimesNewRomanPSMT" w:hAnsiTheme="majorHAnsi" w:cs="Arial"/>
          <w:bCs/>
          <w:noProof/>
          <w:lang w:val="sr-Cyrl-RS"/>
        </w:rPr>
      </w:pPr>
    </w:p>
    <w:p w14:paraId="373A4BF8"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w:t>
      </w:r>
      <w:r>
        <w:rPr>
          <w:rFonts w:asciiTheme="majorHAnsi" w:eastAsia="TimesNewRomanPSMT" w:hAnsiTheme="majorHAnsi" w:cs="Arial"/>
          <w:bCs/>
          <w:noProof/>
          <w:lang w:val="sr-Cyrl-RS"/>
        </w:rPr>
        <w:t>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понуду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подноси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непосредно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путем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поште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твореној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коверти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кутији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творену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чин</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приликом</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отв</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 xml:space="preserve">ања </w:t>
      </w:r>
      <w:r>
        <w:rPr>
          <w:rFonts w:asciiTheme="majorHAnsi" w:eastAsia="TimesNewRomanPSMT" w:hAnsiTheme="majorHAnsi" w:cs="Arial"/>
          <w:bCs/>
          <w:noProof/>
          <w:lang w:val="sr-Cyrl-RS"/>
        </w:rPr>
        <w:t>понуд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може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сигурношћу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утврдити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први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пут</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отв</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 xml:space="preserve">а. </w:t>
      </w:r>
    </w:p>
    <w:p w14:paraId="52813CCA"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На </w:t>
      </w:r>
      <w:r>
        <w:rPr>
          <w:rFonts w:asciiTheme="majorHAnsi" w:eastAsia="TimesNewRomanPSMT" w:hAnsiTheme="majorHAnsi" w:cs="Arial"/>
          <w:bCs/>
          <w:noProof/>
          <w:lang w:val="sr-Cyrl-RS"/>
        </w:rPr>
        <w:t>полеђини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коверте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кутији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зив</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p>
    <w:p w14:paraId="4305E71A"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 xml:space="preserve">У </w:t>
      </w:r>
      <w:r>
        <w:rPr>
          <w:rFonts w:asciiTheme="majorHAnsi" w:eastAsia="TimesNewRomanPSMT" w:hAnsiTheme="majorHAnsi" w:cs="Arial"/>
          <w:bCs/>
          <w:noProof/>
          <w:lang w:val="sr-Cyrl-RS"/>
        </w:rPr>
        <w:t>случ</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понуду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подноси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груп</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коверти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потребно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ди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групи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зиве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свих</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учесник</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једничкој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понуди</w:t>
      </w:r>
      <w:r w:rsidRPr="0046741C">
        <w:rPr>
          <w:rFonts w:asciiTheme="majorHAnsi" w:eastAsia="TimesNewRomanPSMT" w:hAnsiTheme="majorHAnsi" w:cs="Arial"/>
          <w:bCs/>
          <w:noProof/>
          <w:lang w:val="sr-Cyrl-RS"/>
        </w:rPr>
        <w:t>.</w:t>
      </w:r>
    </w:p>
    <w:p w14:paraId="547FA27E" w14:textId="77777777" w:rsidR="005D31BE" w:rsidRPr="0046741C" w:rsidRDefault="005D31BE" w:rsidP="005D31BE">
      <w:pPr>
        <w:autoSpaceDE w:val="0"/>
        <w:autoSpaceDN w:val="0"/>
        <w:adjustRightInd w:val="0"/>
        <w:spacing w:line="240" w:lineRule="auto"/>
        <w:jc w:val="both"/>
        <w:rPr>
          <w:rFonts w:asciiTheme="majorHAnsi" w:hAnsiTheme="majorHAnsi" w:cs="Arial"/>
          <w:i/>
          <w:iCs/>
          <w:noProof/>
          <w:color w:val="FF0000"/>
          <w:lang w:val="sr-Cyrl-RS"/>
        </w:rPr>
      </w:pPr>
      <w:r w:rsidRPr="0046741C">
        <w:rPr>
          <w:rFonts w:asciiTheme="majorHAnsi" w:eastAsia="TimesNewRomanPSMT" w:hAnsiTheme="majorHAnsi" w:cs="Arial"/>
          <w:bCs/>
          <w:noProof/>
          <w:lang w:val="sr-Cyrl-RS"/>
        </w:rPr>
        <w:t>П</w:t>
      </w:r>
      <w:r>
        <w:rPr>
          <w:rFonts w:asciiTheme="majorHAnsi" w:eastAsia="TimesNewRomanPSMT" w:hAnsiTheme="majorHAnsi" w:cs="Arial"/>
          <w:bCs/>
          <w:noProof/>
          <w:lang w:val="sr-Cyrl-RS"/>
        </w:rPr>
        <w:t>онуду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дост</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sidRPr="0046741C">
        <w:rPr>
          <w:rFonts w:asciiTheme="majorHAnsi" w:eastAsia="TimesNewRomanPSMT" w:hAnsiTheme="majorHAnsi" w:cs="Arial"/>
          <w:bCs/>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зив</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w:t>
      </w:r>
      <w:r w:rsidRPr="0046741C">
        <w:rPr>
          <w:rFonts w:asciiTheme="majorHAnsi" w:hAnsiTheme="majorHAnsi" w:cs="Arial"/>
          <w:i/>
          <w:iCs/>
          <w:noProof/>
          <w:color w:val="FF0000"/>
          <w:lang w:val="sr-Cyrl-RS"/>
        </w:rPr>
        <w:t xml:space="preserve">  а</w:t>
      </w:r>
      <w:r>
        <w:rPr>
          <w:rFonts w:asciiTheme="majorHAnsi" w:hAnsiTheme="majorHAnsi" w:cs="Arial"/>
          <w:i/>
          <w:iCs/>
          <w:noProof/>
          <w:color w:val="FF0000"/>
          <w:lang w:val="sr-Cyrl-RS"/>
        </w:rPr>
        <w:t>дресу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ручиоц</w:t>
      </w:r>
      <w:r w:rsidRPr="0046741C">
        <w:rPr>
          <w:rFonts w:asciiTheme="majorHAnsi" w:hAnsiTheme="majorHAnsi" w:cs="Arial"/>
          <w:i/>
          <w:iCs/>
          <w:noProof/>
          <w:color w:val="FF0000"/>
          <w:lang w:val="sr-Cyrl-RS"/>
        </w:rPr>
        <w:t>а</w:t>
      </w:r>
      <w:r w:rsidRPr="0046741C">
        <w:rPr>
          <w:rFonts w:asciiTheme="majorHAnsi" w:hAnsiTheme="majorHAnsi" w:cs="Arial"/>
          <w:i/>
          <w:iCs/>
          <w:noProof/>
          <w:lang w:val="sr-Cyrl-RS"/>
        </w:rPr>
        <w:t xml:space="preserve">], </w:t>
      </w:r>
      <w:r>
        <w:rPr>
          <w:rFonts w:asciiTheme="majorHAnsi" w:eastAsia="TimesNewRomanPSMT" w:hAnsiTheme="majorHAnsi" w:cs="Arial"/>
          <w:bCs/>
          <w:noProof/>
          <w:lang w:val="sr-Cyrl-RS"/>
        </w:rPr>
        <w:t>с</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ком</w:t>
      </w:r>
      <w:r w:rsidRPr="0046741C">
        <w:rPr>
          <w:rFonts w:asciiTheme="majorHAnsi" w:eastAsia="TimesNewRomanPSMT" w:hAnsiTheme="majorHAnsi" w:cs="Arial"/>
          <w:bCs/>
          <w:noProof/>
          <w:lang w:val="sr-Cyrl-RS"/>
        </w:rPr>
        <w:t xml:space="preserve">: </w:t>
      </w:r>
      <w:r w:rsidRPr="0046741C">
        <w:rPr>
          <w:rFonts w:asciiTheme="majorHAnsi" w:eastAsia="TimesNewRomanPS-BoldMT" w:hAnsiTheme="majorHAnsi" w:cs="Arial"/>
          <w:b/>
          <w:bCs/>
          <w:noProof/>
          <w:lang w:val="sr-Cyrl-RS"/>
        </w:rPr>
        <w:t>,,П</w:t>
      </w:r>
      <w:r>
        <w:rPr>
          <w:rFonts w:asciiTheme="majorHAnsi" w:eastAsia="TimesNewRomanPS-BoldMT" w:hAnsiTheme="majorHAnsi" w:cs="Arial"/>
          <w:b/>
          <w:bCs/>
          <w:noProof/>
          <w:lang w:val="sr-Cyrl-RS"/>
        </w:rPr>
        <w:t>онуд</w:t>
      </w:r>
      <w:r w:rsidRPr="0046741C">
        <w:rPr>
          <w:rFonts w:asciiTheme="majorHAnsi" w:eastAsia="TimesNewRomanPS-BoldMT" w:hAnsiTheme="majorHAnsi" w:cs="Arial"/>
          <w:b/>
          <w:bCs/>
          <w:noProof/>
          <w:lang w:val="sr-Cyrl-RS"/>
        </w:rPr>
        <w:t xml:space="preserve">а </w:t>
      </w:r>
      <w:r>
        <w:rPr>
          <w:rFonts w:asciiTheme="majorHAnsi" w:eastAsia="TimesNewRomanPS-BoldMT" w:hAnsiTheme="majorHAnsi" w:cs="Arial"/>
          <w:b/>
          <w:bCs/>
          <w:noProof/>
          <w:lang w:val="sr-Cyrl-RS"/>
        </w:rPr>
        <w:t>з</w:t>
      </w:r>
      <w:r w:rsidRPr="0046741C">
        <w:rPr>
          <w:rFonts w:asciiTheme="majorHAnsi" w:eastAsia="TimesNewRomanPS-BoldMT" w:hAnsiTheme="majorHAnsi" w:cs="Arial"/>
          <w:b/>
          <w:bCs/>
          <w:noProof/>
          <w:lang w:val="sr-Cyrl-RS"/>
        </w:rPr>
        <w:t xml:space="preserve">а </w:t>
      </w:r>
      <w:r>
        <w:rPr>
          <w:rFonts w:asciiTheme="majorHAnsi" w:eastAsia="TimesNewRomanPS-BoldMT" w:hAnsiTheme="majorHAnsi" w:cs="Arial"/>
          <w:b/>
          <w:bCs/>
          <w:noProof/>
          <w:lang w:val="sr-Cyrl-RS"/>
        </w:rPr>
        <w:t>ј</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вну</w:t>
      </w:r>
      <w:r w:rsidRPr="0046741C">
        <w:rPr>
          <w:rFonts w:asciiTheme="majorHAnsi" w:eastAsia="TimesNewRomanPS-BoldMT" w:hAnsiTheme="majorHAnsi" w:cs="Arial"/>
          <w:b/>
          <w:bCs/>
          <w:noProof/>
          <w:lang w:val="sr-Cyrl-RS"/>
        </w:rPr>
        <w:t xml:space="preserve"> </w:t>
      </w:r>
      <w:r>
        <w:rPr>
          <w:rFonts w:asciiTheme="majorHAnsi" w:eastAsia="TimesNewRomanPS-BoldMT" w:hAnsiTheme="majorHAnsi" w:cs="Arial"/>
          <w:b/>
          <w:bCs/>
          <w:noProof/>
          <w:lang w:val="sr-Cyrl-RS"/>
        </w:rPr>
        <w:t>н</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б</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вку</w:t>
      </w:r>
      <w:r w:rsidRPr="0046741C">
        <w:rPr>
          <w:rFonts w:asciiTheme="majorHAnsi" w:hAnsiTheme="majorHAnsi" w:cs="Arial"/>
          <w:noProof/>
          <w:color w:val="auto"/>
          <w:lang w:val="sr-Cyrl-RS"/>
        </w:rPr>
        <w:t xml:space="preserve"> </w:t>
      </w:r>
      <w:r w:rsidRPr="0046741C">
        <w:rPr>
          <w:rFonts w:asciiTheme="majorHAnsi" w:hAnsiTheme="majorHAnsi" w:cs="Arial"/>
          <w:b/>
          <w:noProof/>
          <w:color w:val="auto"/>
          <w:lang w:val="sr-Cyrl-RS"/>
        </w:rPr>
        <w:t xml:space="preserve">ДОБАРА </w:t>
      </w:r>
      <w:r>
        <w:rPr>
          <w:rFonts w:asciiTheme="majorHAnsi" w:hAnsiTheme="majorHAnsi" w:cs="Arial"/>
          <w:b/>
          <w:noProof/>
          <w:color w:val="auto"/>
          <w:lang w:val="sr-Cyrl-RS"/>
        </w:rPr>
        <w:t>–</w:t>
      </w:r>
      <w:r w:rsidRPr="0046741C">
        <w:rPr>
          <w:rFonts w:asciiTheme="majorHAnsi" w:hAnsiTheme="majorHAnsi" w:cs="Arial"/>
          <w:b/>
          <w:noProof/>
          <w:color w:val="auto"/>
          <w:lang w:val="sr-Cyrl-RS"/>
        </w:rPr>
        <w:t xml:space="preserve"> </w:t>
      </w:r>
      <w:r>
        <w:rPr>
          <w:rFonts w:asciiTheme="majorHAnsi" w:hAnsiTheme="majorHAnsi" w:cs="Arial"/>
          <w:b/>
          <w:noProof/>
          <w:color w:val="auto"/>
          <w:lang w:val="sr-Cyrl-RS"/>
        </w:rPr>
        <w:t xml:space="preserve">МЕДИЦИНСКА СРЕДСТВА - </w:t>
      </w:r>
      <w:r w:rsidRPr="00B2293B">
        <w:rPr>
          <w:rFonts w:asciiTheme="majorHAnsi" w:hAnsiTheme="majorHAnsi" w:cs="Arial"/>
          <w:b/>
          <w:noProof/>
          <w:color w:val="auto"/>
          <w:lang w:val="sr-Cyrl-RS"/>
        </w:rPr>
        <w:t>ХИРУРШК</w:t>
      </w:r>
      <w:r>
        <w:rPr>
          <w:rFonts w:asciiTheme="majorHAnsi" w:hAnsiTheme="majorHAnsi" w:cs="Arial"/>
          <w:b/>
          <w:noProof/>
          <w:color w:val="auto"/>
          <w:lang w:val="sr-Cyrl-RS"/>
        </w:rPr>
        <w:t>Е</w:t>
      </w:r>
      <w:r w:rsidRPr="00B2293B">
        <w:rPr>
          <w:rFonts w:asciiTheme="majorHAnsi" w:hAnsiTheme="majorHAnsi" w:cs="Arial"/>
          <w:b/>
          <w:noProof/>
          <w:color w:val="auto"/>
          <w:lang w:val="sr-Cyrl-RS"/>
        </w:rPr>
        <w:t xml:space="preserve">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Pr>
          <w:rFonts w:asciiTheme="majorHAnsi" w:eastAsia="TimesNewRomanPS-BoldMT" w:hAnsiTheme="majorHAnsi" w:cs="Arial"/>
          <w:b/>
          <w:bCs/>
          <w:noProof/>
          <w:color w:val="FF0000"/>
          <w:lang w:val="sr-Cyrl-RS"/>
        </w:rPr>
        <w:t>...../</w:t>
      </w:r>
      <w:r w:rsidRPr="0071098C">
        <w:rPr>
          <w:rFonts w:asciiTheme="majorHAnsi" w:eastAsia="TimesNewRomanPS-BoldMT" w:hAnsiTheme="majorHAnsi" w:cs="Arial"/>
          <w:b/>
          <w:bCs/>
          <w:noProof/>
          <w:color w:val="FF0000"/>
          <w:lang w:val="sr-Cyrl-RS"/>
        </w:rPr>
        <w:t>2017.....</w:t>
      </w:r>
      <w:r w:rsidRPr="0071098C">
        <w:rPr>
          <w:rFonts w:asciiTheme="majorHAnsi" w:hAnsiTheme="majorHAnsi" w:cs="Arial"/>
          <w:i/>
          <w:iCs/>
          <w:noProof/>
          <w:color w:val="FF0000"/>
          <w:lang w:val="sr-Cyrl-RS"/>
        </w:rPr>
        <w:t xml:space="preserve"> – </w:t>
      </w:r>
      <w:r w:rsidRPr="0071098C">
        <w:rPr>
          <w:rFonts w:asciiTheme="majorHAnsi" w:hAnsiTheme="majorHAnsi" w:cs="Arial"/>
          <w:iCs/>
          <w:noProof/>
          <w:color w:val="auto"/>
          <w:lang w:val="sr-Cyrl-RS"/>
        </w:rPr>
        <w:t>Па</w:t>
      </w:r>
      <w:r>
        <w:rPr>
          <w:rFonts w:asciiTheme="majorHAnsi" w:hAnsiTheme="majorHAnsi" w:cs="Arial"/>
          <w:iCs/>
          <w:noProof/>
          <w:color w:val="auto"/>
          <w:lang w:val="sr-Cyrl-RS"/>
        </w:rPr>
        <w:t>ртиј</w:t>
      </w:r>
      <w:r w:rsidRPr="0071098C">
        <w:rPr>
          <w:rFonts w:asciiTheme="majorHAnsi" w:hAnsiTheme="majorHAnsi" w:cs="Arial"/>
          <w:iCs/>
          <w:noProof/>
          <w:color w:val="auto"/>
          <w:lang w:val="sr-Cyrl-RS"/>
        </w:rPr>
        <w:t>а _______</w:t>
      </w:r>
      <w:r>
        <w:rPr>
          <w:rFonts w:asciiTheme="majorHAnsi" w:hAnsiTheme="majorHAnsi" w:cs="Arial"/>
          <w:iCs/>
          <w:noProof/>
          <w:color w:val="auto"/>
          <w:lang w:val="sr-Latn-RS"/>
        </w:rPr>
        <w:t xml:space="preserve"> </w:t>
      </w:r>
      <w:r w:rsidRPr="0071098C">
        <w:rPr>
          <w:rFonts w:asciiTheme="majorHAnsi" w:hAnsiTheme="majorHAnsi" w:cs="Arial"/>
          <w:iCs/>
          <w:noProof/>
          <w:color w:val="auto"/>
          <w:lang w:val="sr-Cyrl-RS"/>
        </w:rPr>
        <w:t>[</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46741C">
        <w:rPr>
          <w:rFonts w:asciiTheme="majorHAnsi" w:hAnsiTheme="majorHAnsi" w:cs="Arial"/>
          <w:i/>
          <w:iCs/>
          <w:noProof/>
          <w:color w:val="FF0000"/>
          <w:lang w:val="sr-Cyrl-RS"/>
        </w:rPr>
        <w:t>]</w:t>
      </w:r>
      <w:r w:rsidRPr="0046741C">
        <w:rPr>
          <w:rFonts w:asciiTheme="majorHAnsi" w:eastAsia="TimesNewRomanPS-BoldMT" w:hAnsiTheme="majorHAnsi" w:cs="Arial"/>
          <w:b/>
          <w:bCs/>
          <w:noProof/>
          <w:color w:val="FF0000"/>
          <w:lang w:val="sr-Cyrl-RS"/>
        </w:rPr>
        <w:t xml:space="preserve"> </w:t>
      </w:r>
      <w:r w:rsidRPr="0046741C">
        <w:rPr>
          <w:rFonts w:asciiTheme="majorHAnsi" w:eastAsia="TimesNewRomanPSMT" w:hAnsiTheme="majorHAnsi" w:cs="Arial"/>
          <w:b/>
          <w:bCs/>
          <w:noProof/>
          <w:lang w:val="sr-Cyrl-RS"/>
        </w:rPr>
        <w:t xml:space="preserve">- </w:t>
      </w:r>
      <w:r w:rsidRPr="0046741C">
        <w:rPr>
          <w:rFonts w:asciiTheme="majorHAnsi" w:eastAsia="TimesNewRomanPS-BoldMT" w:hAnsiTheme="majorHAnsi" w:cs="Arial"/>
          <w:b/>
          <w:bCs/>
          <w:noProof/>
          <w:lang w:val="sr-Cyrl-RS"/>
        </w:rPr>
        <w:t>НЕ ОТВАРАТИ”</w:t>
      </w:r>
      <w:r w:rsidRPr="0046741C">
        <w:rPr>
          <w:rFonts w:asciiTheme="majorHAnsi" w:hAnsiTheme="majorHAnsi" w:cs="Arial"/>
          <w:b/>
          <w:noProof/>
          <w:lang w:val="sr-Cyrl-RS"/>
        </w:rPr>
        <w:t>.</w:t>
      </w:r>
      <w:r w:rsidRPr="0046741C">
        <w:rPr>
          <w:rFonts w:asciiTheme="majorHAnsi" w:hAnsiTheme="majorHAnsi" w:cs="Arial"/>
          <w:noProof/>
          <w:color w:val="FF0000"/>
          <w:lang w:val="sr-Cyrl-RS"/>
        </w:rPr>
        <w:t xml:space="preserve"> </w:t>
      </w:r>
      <w:r w:rsidRPr="0046741C">
        <w:rPr>
          <w:rFonts w:asciiTheme="majorHAnsi" w:hAnsiTheme="majorHAnsi" w:cs="Arial"/>
          <w:noProof/>
          <w:color w:val="auto"/>
          <w:lang w:val="sr-Cyrl-RS"/>
        </w:rPr>
        <w:t>П</w:t>
      </w:r>
      <w:r>
        <w:rPr>
          <w:rFonts w:asciiTheme="majorHAnsi" w:hAnsiTheme="majorHAnsi" w:cs="Arial"/>
          <w:noProof/>
          <w:color w:val="auto"/>
          <w:lang w:val="sr-Cyrl-RS"/>
        </w:rPr>
        <w:t>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се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см</w:t>
      </w:r>
      <w:r w:rsidRPr="0046741C">
        <w:rPr>
          <w:rFonts w:asciiTheme="majorHAnsi" w:hAnsiTheme="majorHAnsi" w:cs="Arial"/>
          <w:noProof/>
          <w:color w:val="auto"/>
          <w:lang w:val="sr-Cyrl-RS"/>
        </w:rPr>
        <w:t>а</w:t>
      </w:r>
      <w:r>
        <w:rPr>
          <w:rFonts w:asciiTheme="majorHAnsi" w:hAnsiTheme="majorHAnsi" w:cs="Arial"/>
          <w:noProof/>
          <w:color w:val="auto"/>
          <w:lang w:val="sr-Cyrl-RS"/>
        </w:rPr>
        <w:t>тр</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бл</w:t>
      </w:r>
      <w:r w:rsidRPr="0046741C">
        <w:rPr>
          <w:rFonts w:asciiTheme="majorHAnsi" w:hAnsiTheme="majorHAnsi" w:cs="Arial"/>
          <w:noProof/>
          <w:color w:val="auto"/>
          <w:lang w:val="sr-Cyrl-RS"/>
        </w:rPr>
        <w:t>а</w:t>
      </w:r>
      <w:r>
        <w:rPr>
          <w:rFonts w:asciiTheme="majorHAnsi" w:hAnsiTheme="majorHAnsi" w:cs="Arial"/>
          <w:noProof/>
          <w:color w:val="auto"/>
          <w:lang w:val="sr-Cyrl-RS"/>
        </w:rPr>
        <w:t>говременом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уколико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прим</w:t>
      </w:r>
      <w:r w:rsidRPr="0046741C">
        <w:rPr>
          <w:rFonts w:asciiTheme="majorHAnsi" w:hAnsiTheme="majorHAnsi" w:cs="Arial"/>
          <w:noProof/>
          <w:color w:val="auto"/>
          <w:lang w:val="sr-Cyrl-RS"/>
        </w:rPr>
        <w:t>љ</w:t>
      </w:r>
      <w:r>
        <w:rPr>
          <w:rFonts w:asciiTheme="majorHAnsi" w:hAnsiTheme="majorHAnsi" w:cs="Arial"/>
          <w:noProof/>
          <w:color w:val="auto"/>
          <w:lang w:val="sr-Cyrl-RS"/>
        </w:rPr>
        <w:t>ен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од</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стр</w:t>
      </w:r>
      <w:r w:rsidRPr="0046741C">
        <w:rPr>
          <w:rFonts w:asciiTheme="majorHAnsi" w:hAnsiTheme="majorHAnsi" w:cs="Arial"/>
          <w:noProof/>
          <w:color w:val="auto"/>
          <w:lang w:val="sr-Cyrl-RS"/>
        </w:rPr>
        <w:t>а</w:t>
      </w:r>
      <w:r>
        <w:rPr>
          <w:rFonts w:asciiTheme="majorHAnsi" w:hAnsiTheme="majorHAnsi" w:cs="Arial"/>
          <w:noProof/>
          <w:color w:val="auto"/>
          <w:lang w:val="sr-Cyrl-RS"/>
        </w:rPr>
        <w:t>не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ручиоц</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до</w:t>
      </w:r>
      <w:r w:rsidRPr="0046741C">
        <w:rPr>
          <w:rFonts w:asciiTheme="majorHAnsi" w:hAnsiTheme="majorHAnsi" w:cs="Arial"/>
          <w:noProof/>
          <w:color w:val="auto"/>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д</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тум</w:t>
      </w:r>
      <w:r w:rsidRPr="0046741C">
        <w:rPr>
          <w:rFonts w:asciiTheme="majorHAnsi" w:hAnsiTheme="majorHAnsi" w:cs="Arial"/>
          <w:i/>
          <w:iCs/>
          <w:noProof/>
          <w:color w:val="FF0000"/>
          <w:lang w:val="sr-Cyrl-RS"/>
        </w:rPr>
        <w:t xml:space="preserve"> - </w:t>
      </w:r>
      <w:r>
        <w:rPr>
          <w:rFonts w:asciiTheme="majorHAnsi" w:hAnsiTheme="majorHAnsi" w:cs="Arial"/>
          <w:i/>
          <w:iCs/>
          <w:noProof/>
          <w:color w:val="FF0000"/>
          <w:lang w:val="sr-Cyrl-RS"/>
        </w:rPr>
        <w:t>д</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месец</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годину</w:t>
      </w:r>
      <w:r w:rsidRPr="0046741C">
        <w:rPr>
          <w:rFonts w:asciiTheme="majorHAnsi" w:hAnsiTheme="majorHAnsi" w:cs="Arial"/>
          <w:i/>
          <w:iCs/>
          <w:noProof/>
          <w:color w:val="FF0000"/>
          <w:lang w:val="sr-Cyrl-RS"/>
        </w:rPr>
        <w:t xml:space="preserve">] </w:t>
      </w:r>
      <w:r>
        <w:rPr>
          <w:rFonts w:asciiTheme="majorHAnsi" w:hAnsiTheme="majorHAnsi" w:cs="Arial"/>
          <w:noProof/>
          <w:color w:val="auto"/>
          <w:lang w:val="sr-Cyrl-RS"/>
        </w:rPr>
        <w:t>до</w:t>
      </w:r>
      <w:r w:rsidRPr="0046741C">
        <w:rPr>
          <w:rFonts w:asciiTheme="majorHAnsi" w:hAnsiTheme="majorHAnsi" w:cs="Arial"/>
          <w:noProof/>
          <w:color w:val="auto"/>
          <w:lang w:val="sr-Cyrl-RS"/>
        </w:rPr>
        <w:t xml:space="preserve"> </w:t>
      </w:r>
      <w:r w:rsidRPr="0046741C">
        <w:rPr>
          <w:rFonts w:asciiTheme="majorHAnsi" w:hAnsiTheme="majorHAnsi" w:cs="Arial"/>
          <w:noProof/>
          <w:color w:val="FF0000"/>
          <w:lang w:val="sr-Cyrl-RS"/>
        </w:rPr>
        <w:t xml:space="preserve">........ </w:t>
      </w:r>
      <w:r>
        <w:rPr>
          <w:rFonts w:asciiTheme="majorHAnsi" w:hAnsiTheme="majorHAnsi" w:cs="Arial"/>
          <w:noProof/>
          <w:color w:val="auto"/>
          <w:lang w:val="sr-Cyrl-RS"/>
        </w:rPr>
        <w:t>ч</w:t>
      </w:r>
      <w:r w:rsidRPr="0046741C">
        <w:rPr>
          <w:rFonts w:asciiTheme="majorHAnsi" w:hAnsiTheme="majorHAnsi" w:cs="Arial"/>
          <w:noProof/>
          <w:color w:val="auto"/>
          <w:lang w:val="sr-Cyrl-RS"/>
        </w:rPr>
        <w:t>а</w:t>
      </w:r>
      <w:r>
        <w:rPr>
          <w:rFonts w:asciiTheme="majorHAnsi" w:hAnsiTheme="majorHAnsi" w:cs="Arial"/>
          <w:noProof/>
          <w:color w:val="auto"/>
          <w:lang w:val="sr-Cyrl-RS"/>
        </w:rPr>
        <w:t>сов</w:t>
      </w:r>
      <w:r w:rsidRPr="0046741C">
        <w:rPr>
          <w:rFonts w:asciiTheme="majorHAnsi" w:hAnsiTheme="majorHAnsi" w:cs="Arial"/>
          <w:noProof/>
          <w:color w:val="auto"/>
          <w:lang w:val="sr-Cyrl-RS"/>
        </w:rPr>
        <w:t>а</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ч</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с</w:t>
      </w:r>
      <w:r w:rsidRPr="0046741C">
        <w:rPr>
          <w:rFonts w:asciiTheme="majorHAnsi" w:hAnsiTheme="majorHAnsi" w:cs="Arial"/>
          <w:i/>
          <w:iCs/>
          <w:noProof/>
          <w:color w:val="FF0000"/>
          <w:lang w:val="sr-Cyrl-RS"/>
        </w:rPr>
        <w:t xml:space="preserve">]. </w:t>
      </w:r>
    </w:p>
    <w:p w14:paraId="3F8991A4" w14:textId="77777777" w:rsidR="005D31BE" w:rsidRPr="0046741C" w:rsidRDefault="005D31BE" w:rsidP="005D31BE">
      <w:pPr>
        <w:autoSpaceDE w:val="0"/>
        <w:autoSpaceDN w:val="0"/>
        <w:adjustRightInd w:val="0"/>
        <w:spacing w:line="240" w:lineRule="auto"/>
        <w:jc w:val="both"/>
        <w:rPr>
          <w:rFonts w:asciiTheme="majorHAnsi" w:hAnsiTheme="majorHAnsi" w:cs="Arial"/>
          <w:noProof/>
          <w:color w:val="auto"/>
          <w:lang w:val="sr-Cyrl-RS"/>
        </w:rPr>
      </w:pPr>
      <w:r w:rsidRPr="0046741C">
        <w:rPr>
          <w:rFonts w:asciiTheme="majorHAnsi" w:hAnsiTheme="majorHAnsi" w:cs="Arial"/>
          <w:noProof/>
          <w:color w:val="auto"/>
          <w:lang w:val="sr-Cyrl-RS"/>
        </w:rPr>
        <w:t>На</w:t>
      </w:r>
      <w:r>
        <w:rPr>
          <w:rFonts w:asciiTheme="majorHAnsi" w:hAnsiTheme="majorHAnsi" w:cs="Arial"/>
          <w:noProof/>
          <w:color w:val="auto"/>
          <w:lang w:val="sr-Cyrl-RS"/>
        </w:rPr>
        <w:t>ручил</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одређене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коверти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односно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кутији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којој</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л</w:t>
      </w:r>
      <w:r w:rsidRPr="0046741C">
        <w:rPr>
          <w:rFonts w:asciiTheme="majorHAnsi" w:hAnsiTheme="majorHAnsi" w:cs="Arial"/>
          <w:noProof/>
          <w:color w:val="auto"/>
          <w:lang w:val="sr-Cyrl-RS"/>
        </w:rPr>
        <w:t>а</w:t>
      </w:r>
      <w:r>
        <w:rPr>
          <w:rFonts w:asciiTheme="majorHAnsi" w:hAnsiTheme="majorHAnsi" w:cs="Arial"/>
          <w:noProof/>
          <w:color w:val="auto"/>
          <w:lang w:val="sr-Cyrl-RS"/>
        </w:rPr>
        <w:t>зи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обележити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време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евидентир</w:t>
      </w:r>
      <w:r w:rsidRPr="0046741C">
        <w:rPr>
          <w:rFonts w:asciiTheme="majorHAnsi" w:hAnsiTheme="majorHAnsi" w:cs="Arial"/>
          <w:noProof/>
          <w:color w:val="auto"/>
          <w:lang w:val="sr-Cyrl-RS"/>
        </w:rPr>
        <w:t>а</w:t>
      </w:r>
      <w:r>
        <w:rPr>
          <w:rFonts w:asciiTheme="majorHAnsi" w:hAnsiTheme="majorHAnsi" w:cs="Arial"/>
          <w:noProof/>
          <w:color w:val="auto"/>
          <w:lang w:val="sr-Cyrl-RS"/>
        </w:rPr>
        <w:t>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број</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6741C">
        <w:rPr>
          <w:rFonts w:asciiTheme="majorHAnsi" w:hAnsiTheme="majorHAnsi" w:cs="Arial"/>
          <w:noProof/>
          <w:color w:val="auto"/>
          <w:lang w:val="sr-Cyrl-RS"/>
        </w:rPr>
        <w:t>а</w:t>
      </w:r>
      <w:r>
        <w:rPr>
          <w:rFonts w:asciiTheme="majorHAnsi" w:hAnsiTheme="majorHAnsi" w:cs="Arial"/>
          <w:noProof/>
          <w:color w:val="auto"/>
          <w:lang w:val="sr-Cyrl-RS"/>
        </w:rPr>
        <w:t>тум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прем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редоследу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приспећ</w:t>
      </w:r>
      <w:r w:rsidRPr="0046741C">
        <w:rPr>
          <w:rFonts w:asciiTheme="majorHAnsi" w:hAnsiTheme="majorHAnsi" w:cs="Arial"/>
          <w:noProof/>
          <w:color w:val="auto"/>
          <w:lang w:val="sr-Cyrl-RS"/>
        </w:rPr>
        <w:t>а. У</w:t>
      </w:r>
      <w:r>
        <w:rPr>
          <w:rFonts w:asciiTheme="majorHAnsi" w:hAnsiTheme="majorHAnsi" w:cs="Arial"/>
          <w:noProof/>
          <w:color w:val="auto"/>
          <w:lang w:val="sr-Cyrl-RS"/>
        </w:rPr>
        <w:t>колико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дост</w:t>
      </w:r>
      <w:r w:rsidRPr="0046741C">
        <w:rPr>
          <w:rFonts w:asciiTheme="majorHAnsi" w:hAnsiTheme="majorHAnsi" w:cs="Arial"/>
          <w:noProof/>
          <w:color w:val="auto"/>
          <w:lang w:val="sr-Cyrl-RS"/>
        </w:rPr>
        <w:t>а</w:t>
      </w:r>
      <w:r>
        <w:rPr>
          <w:rFonts w:asciiTheme="majorHAnsi" w:hAnsiTheme="majorHAnsi" w:cs="Arial"/>
          <w:noProof/>
          <w:color w:val="auto"/>
          <w:lang w:val="sr-Cyrl-RS"/>
        </w:rPr>
        <w:t>в</w:t>
      </w:r>
      <w:r w:rsidRPr="0046741C">
        <w:rPr>
          <w:rFonts w:asciiTheme="majorHAnsi" w:hAnsiTheme="majorHAnsi" w:cs="Arial"/>
          <w:noProof/>
          <w:color w:val="auto"/>
          <w:lang w:val="sr-Cyrl-RS"/>
        </w:rPr>
        <w:t>љ</w:t>
      </w:r>
      <w:r>
        <w:rPr>
          <w:rFonts w:asciiTheme="majorHAnsi" w:hAnsiTheme="majorHAnsi" w:cs="Arial"/>
          <w:noProof/>
          <w:color w:val="auto"/>
          <w:lang w:val="sr-Cyrl-RS"/>
        </w:rPr>
        <w:t>ен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непосредно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ручил</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понуђ</w:t>
      </w:r>
      <w:r w:rsidRPr="0046741C">
        <w:rPr>
          <w:rFonts w:asciiTheme="majorHAnsi" w:hAnsiTheme="majorHAnsi" w:cs="Arial"/>
          <w:noProof/>
          <w:color w:val="auto"/>
          <w:lang w:val="sr-Cyrl-RS"/>
        </w:rPr>
        <w:t>а</w:t>
      </w:r>
      <w:r>
        <w:rPr>
          <w:rFonts w:asciiTheme="majorHAnsi" w:hAnsiTheme="majorHAnsi" w:cs="Arial"/>
          <w:noProof/>
          <w:color w:val="auto"/>
          <w:lang w:val="sr-Cyrl-RS"/>
        </w:rPr>
        <w:t>чу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пред</w:t>
      </w:r>
      <w:r w:rsidRPr="0046741C">
        <w:rPr>
          <w:rFonts w:asciiTheme="majorHAnsi" w:hAnsiTheme="majorHAnsi" w:cs="Arial"/>
          <w:noProof/>
          <w:color w:val="auto"/>
          <w:lang w:val="sr-Cyrl-RS"/>
        </w:rPr>
        <w:t>а</w:t>
      </w:r>
      <w:r>
        <w:rPr>
          <w:rFonts w:asciiTheme="majorHAnsi" w:hAnsiTheme="majorHAnsi" w:cs="Arial"/>
          <w:noProof/>
          <w:color w:val="auto"/>
          <w:lang w:val="sr-Cyrl-RS"/>
        </w:rPr>
        <w:t>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потврду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У </w:t>
      </w:r>
      <w:r>
        <w:rPr>
          <w:rFonts w:asciiTheme="majorHAnsi" w:hAnsiTheme="majorHAnsi" w:cs="Arial"/>
          <w:noProof/>
          <w:color w:val="auto"/>
          <w:lang w:val="sr-Cyrl-RS"/>
        </w:rPr>
        <w:t>потврди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ручил</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ће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вести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6741C">
        <w:rPr>
          <w:rFonts w:asciiTheme="majorHAnsi" w:hAnsiTheme="majorHAnsi" w:cs="Arial"/>
          <w:noProof/>
          <w:color w:val="auto"/>
          <w:lang w:val="sr-Cyrl-RS"/>
        </w:rPr>
        <w:t>а</w:t>
      </w:r>
      <w:r>
        <w:rPr>
          <w:rFonts w:asciiTheme="majorHAnsi" w:hAnsiTheme="majorHAnsi" w:cs="Arial"/>
          <w:noProof/>
          <w:color w:val="auto"/>
          <w:lang w:val="sr-Cyrl-RS"/>
        </w:rPr>
        <w:t>тум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46741C">
        <w:rPr>
          <w:rFonts w:asciiTheme="majorHAnsi" w:hAnsiTheme="majorHAnsi" w:cs="Arial"/>
          <w:noProof/>
          <w:color w:val="auto"/>
          <w:lang w:val="sr-Cyrl-RS"/>
        </w:rPr>
        <w:t>а</w:t>
      </w:r>
      <w:r>
        <w:rPr>
          <w:rFonts w:asciiTheme="majorHAnsi" w:hAnsiTheme="majorHAnsi" w:cs="Arial"/>
          <w:noProof/>
          <w:color w:val="auto"/>
          <w:lang w:val="sr-Cyrl-RS"/>
        </w:rPr>
        <w:t>т</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пријем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w:t>
      </w:r>
    </w:p>
    <w:p w14:paraId="1BA52090" w14:textId="77777777" w:rsidR="005D31BE" w:rsidRPr="0082480C" w:rsidRDefault="005D31BE" w:rsidP="005D31BE">
      <w:pPr>
        <w:spacing w:line="240" w:lineRule="auto"/>
        <w:jc w:val="both"/>
        <w:rPr>
          <w:rFonts w:asciiTheme="majorHAnsi" w:eastAsia="Times New Roman" w:hAnsiTheme="majorHAnsi"/>
          <w:b/>
          <w:bCs/>
          <w:color w:val="008080"/>
          <w:kern w:val="0"/>
          <w:sz w:val="28"/>
          <w:szCs w:val="28"/>
          <w:lang w:val="sr-Cyrl-RS" w:eastAsia="sr-Cyrl-RS"/>
        </w:rPr>
      </w:pPr>
      <w:r w:rsidRPr="0046741C">
        <w:rPr>
          <w:rFonts w:asciiTheme="majorHAnsi" w:hAnsiTheme="majorHAnsi" w:cs="Arial"/>
          <w:noProof/>
          <w:color w:val="auto"/>
          <w:lang w:val="sr-Cyrl-RS"/>
        </w:rPr>
        <w:t>П</w:t>
      </w:r>
      <w:r>
        <w:rPr>
          <w:rFonts w:asciiTheme="majorHAnsi" w:hAnsiTheme="majorHAnsi" w:cs="Arial"/>
          <w:noProof/>
          <w:color w:val="auto"/>
          <w:lang w:val="sr-Cyrl-RS"/>
        </w:rPr>
        <w:t>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коју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ручил</w:t>
      </w:r>
      <w:r w:rsidRPr="0046741C">
        <w:rPr>
          <w:rFonts w:asciiTheme="majorHAnsi" w:hAnsiTheme="majorHAnsi" w:cs="Arial"/>
          <w:noProof/>
          <w:color w:val="auto"/>
          <w:lang w:val="sr-Cyrl-RS"/>
        </w:rPr>
        <w:t>а</w:t>
      </w:r>
      <w:r>
        <w:rPr>
          <w:rFonts w:asciiTheme="majorHAnsi" w:hAnsiTheme="majorHAnsi" w:cs="Arial"/>
          <w:noProof/>
          <w:color w:val="auto"/>
          <w:lang w:val="sr-Cyrl-RS"/>
        </w:rPr>
        <w:t>ц</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није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примио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року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одређеном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подноше</w:t>
      </w:r>
      <w:r w:rsidRPr="0046741C">
        <w:rPr>
          <w:rFonts w:asciiTheme="majorHAnsi" w:hAnsiTheme="majorHAnsi" w:cs="Arial"/>
          <w:noProof/>
          <w:color w:val="auto"/>
          <w:lang w:val="sr-Cyrl-RS"/>
        </w:rPr>
        <w:t>њ</w:t>
      </w:r>
      <w:r>
        <w:rPr>
          <w:rFonts w:asciiTheme="majorHAnsi" w:hAnsiTheme="majorHAnsi" w:cs="Arial"/>
          <w:noProof/>
          <w:color w:val="auto"/>
          <w:lang w:val="sr-Cyrl-RS"/>
        </w:rPr>
        <w:t>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односно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кој</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прим</w:t>
      </w:r>
      <w:r w:rsidRPr="0046741C">
        <w:rPr>
          <w:rFonts w:asciiTheme="majorHAnsi" w:hAnsiTheme="majorHAnsi" w:cs="Arial"/>
          <w:noProof/>
          <w:color w:val="auto"/>
          <w:lang w:val="sr-Cyrl-RS"/>
        </w:rPr>
        <w:t>љ</w:t>
      </w:r>
      <w:r>
        <w:rPr>
          <w:rFonts w:asciiTheme="majorHAnsi" w:hAnsiTheme="majorHAnsi" w:cs="Arial"/>
          <w:noProof/>
          <w:color w:val="auto"/>
          <w:lang w:val="sr-Cyrl-RS"/>
        </w:rPr>
        <w:t>ен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истеку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д</w:t>
      </w:r>
      <w:r w:rsidRPr="0046741C">
        <w:rPr>
          <w:rFonts w:asciiTheme="majorHAnsi" w:hAnsiTheme="majorHAnsi" w:cs="Arial"/>
          <w:noProof/>
          <w:color w:val="auto"/>
          <w:lang w:val="sr-Cyrl-RS"/>
        </w:rPr>
        <w:t>а</w:t>
      </w:r>
      <w:r>
        <w:rPr>
          <w:rFonts w:asciiTheme="majorHAnsi" w:hAnsiTheme="majorHAnsi" w:cs="Arial"/>
          <w:noProof/>
          <w:color w:val="auto"/>
          <w:lang w:val="sr-Cyrl-RS"/>
        </w:rPr>
        <w:t>н</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46741C">
        <w:rPr>
          <w:rFonts w:asciiTheme="majorHAnsi" w:hAnsiTheme="majorHAnsi" w:cs="Arial"/>
          <w:noProof/>
          <w:color w:val="auto"/>
          <w:lang w:val="sr-Cyrl-RS"/>
        </w:rPr>
        <w:t>а</w:t>
      </w:r>
      <w:r>
        <w:rPr>
          <w:rFonts w:asciiTheme="majorHAnsi" w:hAnsiTheme="majorHAnsi" w:cs="Arial"/>
          <w:noProof/>
          <w:color w:val="auto"/>
          <w:lang w:val="sr-Cyrl-RS"/>
        </w:rPr>
        <w:t>т</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до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којег</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могу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подносити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см</w:t>
      </w:r>
      <w:r w:rsidRPr="0046741C">
        <w:rPr>
          <w:rFonts w:asciiTheme="majorHAnsi" w:hAnsiTheme="majorHAnsi" w:cs="Arial"/>
          <w:noProof/>
          <w:color w:val="auto"/>
          <w:lang w:val="sr-Cyrl-RS"/>
        </w:rPr>
        <w:t>а</w:t>
      </w:r>
      <w:r>
        <w:rPr>
          <w:rFonts w:asciiTheme="majorHAnsi" w:hAnsiTheme="majorHAnsi" w:cs="Arial"/>
          <w:noProof/>
          <w:color w:val="auto"/>
          <w:lang w:val="sr-Cyrl-RS"/>
        </w:rPr>
        <w:t>тр</w:t>
      </w:r>
      <w:r w:rsidRPr="0046741C">
        <w:rPr>
          <w:rFonts w:asciiTheme="majorHAnsi" w:hAnsiTheme="majorHAnsi" w:cs="Arial"/>
          <w:noProof/>
          <w:color w:val="auto"/>
          <w:lang w:val="sr-Cyrl-RS"/>
        </w:rPr>
        <w:t>а</w:t>
      </w:r>
      <w:r>
        <w:rPr>
          <w:rFonts w:asciiTheme="majorHAnsi" w:hAnsiTheme="majorHAnsi" w:cs="Arial"/>
          <w:noProof/>
          <w:color w:val="auto"/>
          <w:lang w:val="sr-Cyrl-RS"/>
        </w:rPr>
        <w:t>ће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небл</w:t>
      </w:r>
      <w:r w:rsidRPr="0082480C">
        <w:rPr>
          <w:rFonts w:asciiTheme="majorHAnsi" w:hAnsiTheme="majorHAnsi" w:cs="Arial"/>
          <w:noProof/>
          <w:color w:val="auto"/>
          <w:lang w:val="sr-Cyrl-RS"/>
        </w:rPr>
        <w:t>а</w:t>
      </w:r>
      <w:r>
        <w:rPr>
          <w:rFonts w:asciiTheme="majorHAnsi" w:hAnsiTheme="majorHAnsi" w:cs="Arial"/>
          <w:noProof/>
          <w:color w:val="auto"/>
          <w:lang w:val="sr-Cyrl-RS"/>
        </w:rPr>
        <w:t>говременом</w:t>
      </w:r>
      <w:r w:rsidRPr="0082480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н</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ручил</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ц</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ће</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је</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по</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оконч</w:t>
      </w:r>
      <w:r w:rsidRPr="0071098C">
        <w:rPr>
          <w:rFonts w:asciiTheme="majorHAnsi" w:eastAsia="Times New Roman" w:hAnsiTheme="majorHAnsi"/>
          <w:kern w:val="0"/>
          <w:lang w:val="sr-Cyrl-RS" w:eastAsia="sr-Cyrl-RS"/>
        </w:rPr>
        <w:t>ањ</w:t>
      </w:r>
      <w:r>
        <w:rPr>
          <w:rFonts w:asciiTheme="majorHAnsi" w:eastAsia="Times New Roman" w:hAnsiTheme="majorHAnsi"/>
          <w:kern w:val="0"/>
          <w:lang w:val="sr-Cyrl-RS" w:eastAsia="sr-Cyrl-RS"/>
        </w:rPr>
        <w:t>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поступк</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отв</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р</w:t>
      </w:r>
      <w:r w:rsidRPr="0071098C">
        <w:rPr>
          <w:rFonts w:asciiTheme="majorHAnsi" w:eastAsia="Times New Roman" w:hAnsiTheme="majorHAnsi"/>
          <w:kern w:val="0"/>
          <w:lang w:val="sr-Cyrl-RS" w:eastAsia="sr-Cyrl-RS"/>
        </w:rPr>
        <w:t xml:space="preserve">ања </w:t>
      </w:r>
      <w:r>
        <w:rPr>
          <w:rFonts w:asciiTheme="majorHAnsi" w:eastAsia="Times New Roman" w:hAnsiTheme="majorHAnsi"/>
          <w:kern w:val="0"/>
          <w:lang w:val="sr-Cyrl-RS" w:eastAsia="sr-Cyrl-RS"/>
        </w:rPr>
        <w:t>вр</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тити</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неотворену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понуђ</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чу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с</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н</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зн</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ком</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д</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је</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поднет</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небл</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говремено</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скл</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ду</w:t>
      </w:r>
      <w:r w:rsidRPr="0071098C">
        <w:rPr>
          <w:rFonts w:asciiTheme="majorHAnsi" w:eastAsia="Times New Roman" w:hAnsiTheme="majorHAnsi"/>
          <w:kern w:val="0"/>
          <w:lang w:val="sr-Cyrl-RS" w:eastAsia="sr-Cyrl-RS"/>
        </w:rPr>
        <w:t xml:space="preserve"> </w:t>
      </w:r>
      <w:r>
        <w:rPr>
          <w:rFonts w:asciiTheme="majorHAnsi" w:eastAsia="Times New Roman" w:hAnsiTheme="majorHAnsi"/>
          <w:kern w:val="0"/>
          <w:lang w:val="sr-Cyrl-RS" w:eastAsia="sr-Cyrl-RS"/>
        </w:rPr>
        <w:t>с</w:t>
      </w:r>
      <w:r w:rsidRPr="0071098C">
        <w:rPr>
          <w:rFonts w:asciiTheme="majorHAnsi" w:eastAsia="Times New Roman" w:hAnsiTheme="majorHAnsi"/>
          <w:kern w:val="0"/>
          <w:lang w:val="sr-Cyrl-RS" w:eastAsia="sr-Cyrl-RS"/>
        </w:rPr>
        <w:t xml:space="preserve">а </w:t>
      </w:r>
      <w:r>
        <w:rPr>
          <w:rFonts w:asciiTheme="majorHAnsi" w:eastAsia="Times New Roman" w:hAnsiTheme="majorHAnsi"/>
          <w:kern w:val="0"/>
          <w:lang w:val="sr-Cyrl-RS" w:eastAsia="sr-Cyrl-RS"/>
        </w:rPr>
        <w:t>чл</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ном</w:t>
      </w:r>
      <w:r w:rsidRPr="0071098C">
        <w:rPr>
          <w:rFonts w:asciiTheme="majorHAnsi" w:eastAsia="Times New Roman" w:hAnsiTheme="majorHAnsi"/>
          <w:kern w:val="0"/>
          <w:lang w:val="sr-Cyrl-RS" w:eastAsia="sr-Cyrl-RS"/>
        </w:rPr>
        <w:t xml:space="preserve"> 104. </w:t>
      </w:r>
      <w:r>
        <w:rPr>
          <w:rFonts w:asciiTheme="majorHAnsi" w:eastAsia="Times New Roman" w:hAnsiTheme="majorHAnsi"/>
          <w:kern w:val="0"/>
          <w:lang w:val="sr-Cyrl-RS" w:eastAsia="sr-Cyrl-RS"/>
        </w:rPr>
        <w:t>ст</w:t>
      </w:r>
      <w:r w:rsidRPr="0071098C">
        <w:rPr>
          <w:rFonts w:asciiTheme="majorHAnsi" w:eastAsia="Times New Roman" w:hAnsiTheme="majorHAnsi"/>
          <w:kern w:val="0"/>
          <w:lang w:val="sr-Cyrl-RS" w:eastAsia="sr-Cyrl-RS"/>
        </w:rPr>
        <w:t>а</w:t>
      </w:r>
      <w:r>
        <w:rPr>
          <w:rFonts w:asciiTheme="majorHAnsi" w:eastAsia="Times New Roman" w:hAnsiTheme="majorHAnsi"/>
          <w:kern w:val="0"/>
          <w:lang w:val="sr-Cyrl-RS" w:eastAsia="sr-Cyrl-RS"/>
        </w:rPr>
        <w:t>в</w:t>
      </w:r>
      <w:r w:rsidRPr="0071098C">
        <w:rPr>
          <w:rFonts w:asciiTheme="majorHAnsi" w:eastAsia="Times New Roman" w:hAnsiTheme="majorHAnsi"/>
          <w:kern w:val="0"/>
          <w:lang w:val="sr-Cyrl-RS" w:eastAsia="sr-Cyrl-RS"/>
        </w:rPr>
        <w:t xml:space="preserve"> 4</w:t>
      </w:r>
      <w:r>
        <w:rPr>
          <w:rFonts w:asciiTheme="majorHAnsi" w:eastAsia="Times New Roman" w:hAnsiTheme="majorHAnsi"/>
          <w:kern w:val="0"/>
          <w:lang w:val="sr-Cyrl-RS" w:eastAsia="sr-Cyrl-RS"/>
        </w:rPr>
        <w:t>.</w:t>
      </w:r>
      <w:r w:rsidRPr="0071098C">
        <w:rPr>
          <w:rFonts w:asciiTheme="majorHAnsi" w:eastAsia="Times New Roman" w:hAnsiTheme="majorHAnsi"/>
          <w:kern w:val="0"/>
          <w:lang w:val="sr-Cyrl-RS" w:eastAsia="sr-Cyrl-RS"/>
        </w:rPr>
        <w:t xml:space="preserve">  За</w:t>
      </w:r>
      <w:r>
        <w:rPr>
          <w:rFonts w:asciiTheme="majorHAnsi" w:eastAsia="Times New Roman" w:hAnsiTheme="majorHAnsi"/>
          <w:kern w:val="0"/>
          <w:lang w:val="sr-Cyrl-RS" w:eastAsia="sr-Cyrl-RS"/>
        </w:rPr>
        <w:t>кон</w:t>
      </w:r>
      <w:r w:rsidRPr="0071098C">
        <w:rPr>
          <w:rFonts w:asciiTheme="majorHAnsi" w:eastAsia="Times New Roman" w:hAnsiTheme="majorHAnsi"/>
          <w:kern w:val="0"/>
          <w:lang w:val="sr-Cyrl-RS" w:eastAsia="sr-Cyrl-RS"/>
        </w:rPr>
        <w:t>а.</w:t>
      </w:r>
      <w:r w:rsidRPr="0082480C">
        <w:rPr>
          <w:rFonts w:asciiTheme="majorHAnsi" w:eastAsia="Times New Roman" w:hAnsiTheme="majorHAnsi"/>
          <w:kern w:val="0"/>
          <w:sz w:val="20"/>
          <w:szCs w:val="20"/>
          <w:lang w:val="sr-Cyrl-RS" w:eastAsia="sr-Cyrl-RS"/>
        </w:rPr>
        <w:t xml:space="preserve"> </w:t>
      </w:r>
    </w:p>
    <w:p w14:paraId="28DF01F1"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hAnsiTheme="majorHAnsi" w:cs="Arial"/>
          <w:b/>
          <w:noProof/>
          <w:lang w:val="sr-Cyrl-RS"/>
        </w:rPr>
        <w:t xml:space="preserve">   </w:t>
      </w:r>
    </w:p>
    <w:p w14:paraId="0E5A34EC" w14:textId="77777777" w:rsidR="005D31BE" w:rsidRPr="0046741C" w:rsidRDefault="005D31BE" w:rsidP="005D31BE">
      <w:pPr>
        <w:jc w:val="both"/>
        <w:rPr>
          <w:rFonts w:asciiTheme="majorHAnsi" w:eastAsia="TimesNewRomanPSMT" w:hAnsiTheme="majorHAnsi" w:cs="Arial"/>
          <w:bCs/>
          <w:noProof/>
          <w:lang w:val="sr-Cyrl-RS"/>
        </w:rPr>
      </w:pPr>
      <w:r w:rsidRPr="00417C9F">
        <w:rPr>
          <w:rFonts w:asciiTheme="majorHAnsi" w:eastAsia="TimesNewRomanPSMT" w:hAnsiTheme="majorHAnsi" w:cs="Arial"/>
          <w:b/>
          <w:bCs/>
          <w:noProof/>
          <w:lang w:val="sr-Cyrl-RS"/>
        </w:rPr>
        <w:t>П</w:t>
      </w:r>
      <w:r>
        <w:rPr>
          <w:rFonts w:asciiTheme="majorHAnsi" w:eastAsia="TimesNewRomanPSMT" w:hAnsiTheme="majorHAnsi" w:cs="Arial"/>
          <w:b/>
          <w:bCs/>
          <w:noProof/>
          <w:lang w:val="sr-Cyrl-RS"/>
        </w:rPr>
        <w:t>онуд</w:t>
      </w:r>
      <w:r w:rsidRPr="00417C9F">
        <w:rPr>
          <w:rFonts w:asciiTheme="majorHAnsi" w:eastAsia="TimesNewRomanPSMT" w:hAnsiTheme="majorHAnsi" w:cs="Arial"/>
          <w:b/>
          <w:bCs/>
          <w:noProof/>
          <w:lang w:val="sr-Cyrl-RS"/>
        </w:rPr>
        <w:t xml:space="preserve">а </w:t>
      </w:r>
      <w:r>
        <w:rPr>
          <w:rFonts w:asciiTheme="majorHAnsi" w:eastAsia="TimesNewRomanPSMT" w:hAnsiTheme="majorHAnsi" w:cs="Arial"/>
          <w:b/>
          <w:bCs/>
          <w:noProof/>
          <w:lang w:val="sr-Cyrl-RS"/>
        </w:rPr>
        <w:t>мор</w:t>
      </w:r>
      <w:r w:rsidRPr="00417C9F">
        <w:rPr>
          <w:rFonts w:asciiTheme="majorHAnsi" w:eastAsia="TimesNewRomanPSMT" w:hAnsiTheme="majorHAnsi" w:cs="Arial"/>
          <w:b/>
          <w:bCs/>
          <w:noProof/>
          <w:lang w:val="sr-Cyrl-RS"/>
        </w:rPr>
        <w:t xml:space="preserve">а </w:t>
      </w:r>
      <w:r>
        <w:rPr>
          <w:rFonts w:asciiTheme="majorHAnsi" w:eastAsia="TimesNewRomanPSMT" w:hAnsiTheme="majorHAnsi" w:cs="Arial"/>
          <w:b/>
          <w:bCs/>
          <w:noProof/>
          <w:lang w:val="sr-Cyrl-RS"/>
        </w:rPr>
        <w:t>д</w:t>
      </w:r>
      <w:r w:rsidRPr="00417C9F">
        <w:rPr>
          <w:rFonts w:asciiTheme="majorHAnsi" w:eastAsia="TimesNewRomanPSMT" w:hAnsiTheme="majorHAnsi" w:cs="Arial"/>
          <w:b/>
          <w:bCs/>
          <w:noProof/>
          <w:lang w:val="sr-Cyrl-RS"/>
        </w:rPr>
        <w:t xml:space="preserve">а </w:t>
      </w:r>
      <w:r>
        <w:rPr>
          <w:rFonts w:asciiTheme="majorHAnsi" w:eastAsia="TimesNewRomanPSMT" w:hAnsiTheme="majorHAnsi" w:cs="Arial"/>
          <w:b/>
          <w:bCs/>
          <w:noProof/>
          <w:lang w:val="sr-Cyrl-RS"/>
        </w:rPr>
        <w:t>с</w:t>
      </w:r>
      <w:r w:rsidRPr="00417C9F">
        <w:rPr>
          <w:rFonts w:asciiTheme="majorHAnsi" w:eastAsia="TimesNewRomanPSMT" w:hAnsiTheme="majorHAnsi" w:cs="Arial"/>
          <w:b/>
          <w:bCs/>
          <w:noProof/>
          <w:lang w:val="sr-Cyrl-RS"/>
        </w:rPr>
        <w:t>а</w:t>
      </w:r>
      <w:r>
        <w:rPr>
          <w:rFonts w:asciiTheme="majorHAnsi" w:eastAsia="TimesNewRomanPSMT" w:hAnsiTheme="majorHAnsi" w:cs="Arial"/>
          <w:b/>
          <w:bCs/>
          <w:noProof/>
          <w:lang w:val="sr-Cyrl-RS"/>
        </w:rPr>
        <w:t>држи</w:t>
      </w:r>
      <w:r w:rsidRPr="00417C9F">
        <w:rPr>
          <w:rFonts w:asciiTheme="majorHAnsi" w:eastAsia="TimesNewRomanPSMT" w:hAnsiTheme="majorHAnsi" w:cs="Arial"/>
          <w:bCs/>
          <w:noProof/>
          <w:lang w:val="sr-Cyrl-RS"/>
        </w:rPr>
        <w:t>:</w:t>
      </w:r>
    </w:p>
    <w:p w14:paraId="35AD0851" w14:textId="77777777" w:rsidR="005D31BE" w:rsidRDefault="005D31BE" w:rsidP="005D31BE">
      <w:pPr>
        <w:pStyle w:val="ListParagraph"/>
        <w:numPr>
          <w:ilvl w:val="0"/>
          <w:numId w:val="2"/>
        </w:numPr>
        <w:jc w:val="both"/>
        <w:rPr>
          <w:rFonts w:asciiTheme="majorHAnsi" w:eastAsia="TimesNewRomanPSMT" w:hAnsiTheme="majorHAnsi" w:cs="Arial"/>
          <w:bCs/>
          <w:noProof/>
          <w:color w:val="auto"/>
          <w:lang w:val="sr-Cyrl-RS"/>
        </w:rPr>
      </w:pPr>
      <w:r w:rsidRPr="00417C9F">
        <w:rPr>
          <w:rFonts w:asciiTheme="majorHAnsi" w:eastAsia="TimesNewRomanPSMT" w:hAnsiTheme="majorHAnsi" w:cs="Arial"/>
          <w:b/>
          <w:bCs/>
          <w:noProof/>
          <w:color w:val="auto"/>
          <w:lang w:val="sr-Cyrl-RS"/>
        </w:rPr>
        <w:lastRenderedPageBreak/>
        <w:t>Д</w:t>
      </w:r>
      <w:r>
        <w:rPr>
          <w:rFonts w:asciiTheme="majorHAnsi" w:eastAsia="TimesNewRomanPSMT" w:hAnsiTheme="majorHAnsi" w:cs="Arial"/>
          <w:b/>
          <w:bCs/>
          <w:noProof/>
          <w:color w:val="auto"/>
          <w:lang w:val="sr-Cyrl-RS"/>
        </w:rPr>
        <w:t>ок</w:t>
      </w:r>
      <w:r w:rsidRPr="00417C9F">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зе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о</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испу</w:t>
      </w:r>
      <w:r w:rsidRPr="00417C9F">
        <w:rPr>
          <w:rFonts w:asciiTheme="majorHAnsi" w:eastAsia="TimesNewRomanPSMT" w:hAnsiTheme="majorHAnsi" w:cs="Arial"/>
          <w:bCs/>
          <w:noProof/>
          <w:color w:val="auto"/>
          <w:lang w:val="sr-Cyrl-RS"/>
        </w:rPr>
        <w:t>њ</w:t>
      </w:r>
      <w:r>
        <w:rPr>
          <w:rFonts w:asciiTheme="majorHAnsi" w:eastAsia="TimesNewRomanPSMT" w:hAnsiTheme="majorHAnsi" w:cs="Arial"/>
          <w:bCs/>
          <w:noProof/>
          <w:color w:val="auto"/>
          <w:lang w:val="sr-Cyrl-RS"/>
        </w:rPr>
        <w:t>ености</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об</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везних и додатних услова, наведене у</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погл</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w:t>
      </w:r>
      <w:r w:rsidRPr="00F52694">
        <w:rPr>
          <w:rFonts w:asciiTheme="majorHAnsi" w:eastAsia="TimesNewRomanPSMT" w:hAnsiTheme="majorHAnsi" w:cs="Arial"/>
          <w:bCs/>
          <w:noProof/>
          <w:color w:val="auto"/>
          <w:lang w:val="sr-Cyrl-RS"/>
        </w:rPr>
        <w:t>љ</w:t>
      </w:r>
      <w:r>
        <w:rPr>
          <w:rFonts w:asciiTheme="majorHAnsi" w:eastAsia="TimesNewRomanPSMT" w:hAnsiTheme="majorHAnsi" w:cs="Arial"/>
          <w:bCs/>
          <w:noProof/>
          <w:color w:val="auto"/>
          <w:lang w:val="sr-Cyrl-RS"/>
        </w:rPr>
        <w:t>у</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rPr>
        <w:t>III</w:t>
      </w:r>
      <w:r>
        <w:rPr>
          <w:rFonts w:asciiTheme="majorHAnsi" w:eastAsia="TimesNewRomanPSMT" w:hAnsiTheme="majorHAnsi" w:cs="Arial"/>
          <w:bCs/>
          <w:noProof/>
          <w:color w:val="auto"/>
          <w:lang w:val="sr-Cyrl-RS"/>
        </w:rPr>
        <w:t xml:space="preserve"> конкурсне документације „</w:t>
      </w:r>
      <w:r w:rsidRPr="00417C9F">
        <w:rPr>
          <w:rFonts w:asciiTheme="majorHAnsi" w:eastAsia="TimesNewRomanPSMT" w:hAnsiTheme="majorHAnsi" w:cs="Arial"/>
          <w:bCs/>
          <w:noProof/>
          <w:color w:val="auto"/>
          <w:lang w:val="sr-Cyrl-RS"/>
        </w:rPr>
        <w:t>У</w:t>
      </w:r>
      <w:r>
        <w:rPr>
          <w:rFonts w:asciiTheme="majorHAnsi" w:eastAsia="TimesNewRomanPSMT" w:hAnsiTheme="majorHAnsi" w:cs="Arial"/>
          <w:bCs/>
          <w:noProof/>
          <w:color w:val="auto"/>
          <w:lang w:val="sr-Cyrl-RS"/>
        </w:rPr>
        <w:t>слови</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з</w:t>
      </w:r>
      <w:r w:rsidRPr="00417C9F">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учешће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поступку</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ј</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вне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н</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б</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вке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из</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чл</w:t>
      </w:r>
      <w:r w:rsidRPr="00417C9F">
        <w:rPr>
          <w:rFonts w:asciiTheme="majorHAnsi" w:eastAsia="TimesNewRomanPSMT" w:hAnsiTheme="majorHAnsi" w:cs="Arial"/>
          <w:bCs/>
          <w:noProof/>
          <w:color w:val="auto"/>
          <w:lang w:val="sr-Cyrl-RS"/>
        </w:rPr>
        <w:t xml:space="preserve">. 75. </w:t>
      </w:r>
      <w:r>
        <w:rPr>
          <w:rFonts w:asciiTheme="majorHAnsi" w:eastAsia="TimesNewRomanPSMT" w:hAnsiTheme="majorHAnsi" w:cs="Arial"/>
          <w:bCs/>
          <w:noProof/>
          <w:color w:val="auto"/>
          <w:lang w:val="sr-Cyrl-RS"/>
        </w:rPr>
        <w:t>и</w:t>
      </w:r>
      <w:r w:rsidRPr="00417C9F">
        <w:rPr>
          <w:rFonts w:asciiTheme="majorHAnsi" w:eastAsia="TimesNewRomanPSMT" w:hAnsiTheme="majorHAnsi" w:cs="Arial"/>
          <w:bCs/>
          <w:noProof/>
          <w:color w:val="auto"/>
          <w:lang w:val="sr-Cyrl-RS"/>
        </w:rPr>
        <w:t xml:space="preserve"> 76. </w:t>
      </w:r>
      <w:r>
        <w:rPr>
          <w:rFonts w:asciiTheme="majorHAnsi" w:eastAsia="TimesNewRomanPSMT" w:hAnsiTheme="majorHAnsi" w:cs="Arial"/>
          <w:bCs/>
          <w:noProof/>
          <w:color w:val="auto"/>
          <w:lang w:val="sr-Cyrl-RS"/>
        </w:rPr>
        <w:t>з</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кон</w:t>
      </w:r>
      <w:r w:rsidRPr="00417C9F">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и</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упутство</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к</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ко</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се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док</w:t>
      </w:r>
      <w:r w:rsidRPr="00417C9F">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зује</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испу</w:t>
      </w:r>
      <w:r w:rsidRPr="00417C9F">
        <w:rPr>
          <w:rFonts w:asciiTheme="majorHAnsi" w:eastAsia="TimesNewRomanPSMT" w:hAnsiTheme="majorHAnsi" w:cs="Arial"/>
          <w:bCs/>
          <w:noProof/>
          <w:color w:val="auto"/>
          <w:lang w:val="sr-Cyrl-RS"/>
        </w:rPr>
        <w:t>њ</w:t>
      </w:r>
      <w:r>
        <w:rPr>
          <w:rFonts w:asciiTheme="majorHAnsi" w:eastAsia="TimesNewRomanPSMT" w:hAnsiTheme="majorHAnsi" w:cs="Arial"/>
          <w:bCs/>
          <w:noProof/>
          <w:color w:val="auto"/>
          <w:lang w:val="sr-Cyrl-RS"/>
        </w:rPr>
        <w:t>еност</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тих</w:t>
      </w:r>
      <w:r w:rsidRPr="00417C9F">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услов</w:t>
      </w:r>
      <w:r w:rsidRPr="00417C9F">
        <w:rPr>
          <w:rFonts w:asciiTheme="majorHAnsi" w:eastAsia="TimesNewRomanPSMT" w:hAnsiTheme="majorHAnsi" w:cs="Arial"/>
          <w:bCs/>
          <w:noProof/>
          <w:color w:val="auto"/>
          <w:lang w:val="sr-Cyrl-RS"/>
        </w:rPr>
        <w:t>а“;</w:t>
      </w:r>
    </w:p>
    <w:p w14:paraId="4A24E950" w14:textId="77777777" w:rsidR="005D31BE" w:rsidRDefault="005D31BE" w:rsidP="005D31BE">
      <w:pPr>
        <w:pStyle w:val="ListParagraph"/>
        <w:numPr>
          <w:ilvl w:val="0"/>
          <w:numId w:val="2"/>
        </w:numPr>
        <w:jc w:val="both"/>
        <w:rPr>
          <w:rFonts w:asciiTheme="majorHAnsi" w:eastAsia="TimesNewRomanPSMT" w:hAnsiTheme="majorHAnsi" w:cs="Arial"/>
          <w:bCs/>
          <w:noProof/>
          <w:color w:val="auto"/>
          <w:lang w:val="sr-Cyrl-RS"/>
        </w:rPr>
      </w:pPr>
      <w:r w:rsidRPr="00F52694">
        <w:rPr>
          <w:rFonts w:asciiTheme="majorHAnsi" w:eastAsia="TimesNewRomanPSMT" w:hAnsiTheme="majorHAnsi" w:cs="Arial"/>
          <w:b/>
          <w:bCs/>
          <w:noProof/>
          <w:color w:val="auto"/>
          <w:lang w:val="sr-Cyrl-RS"/>
        </w:rPr>
        <w:t>Д</w:t>
      </w:r>
      <w:r>
        <w:rPr>
          <w:rFonts w:asciiTheme="majorHAnsi" w:eastAsia="TimesNewRomanPSMT" w:hAnsiTheme="majorHAnsi" w:cs="Arial"/>
          <w:b/>
          <w:bCs/>
          <w:noProof/>
          <w:color w:val="auto"/>
          <w:lang w:val="sr-Cyrl-RS"/>
        </w:rPr>
        <w:t>ок</w:t>
      </w:r>
      <w:r w:rsidRPr="00F52694">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зе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д</w:t>
      </w:r>
      <w:r w:rsidRPr="00F52694">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понуд</w:t>
      </w:r>
      <w:r w:rsidRPr="00F52694">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испу</w:t>
      </w:r>
      <w:r w:rsidRPr="00F52694">
        <w:rPr>
          <w:rFonts w:asciiTheme="majorHAnsi" w:eastAsia="TimesNewRomanPSMT" w:hAnsiTheme="majorHAnsi" w:cs="Arial"/>
          <w:bCs/>
          <w:noProof/>
          <w:color w:val="auto"/>
          <w:lang w:val="sr-Cyrl-RS"/>
        </w:rPr>
        <w:t>ња</w:t>
      </w:r>
      <w:r>
        <w:rPr>
          <w:rFonts w:asciiTheme="majorHAnsi" w:eastAsia="TimesNewRomanPSMT" w:hAnsiTheme="majorHAnsi" w:cs="Arial"/>
          <w:bCs/>
          <w:noProof/>
          <w:color w:val="auto"/>
          <w:lang w:val="sr-Cyrl-RS"/>
        </w:rPr>
        <w:t>в</w:t>
      </w:r>
      <w:r w:rsidRPr="00F52694">
        <w:rPr>
          <w:rFonts w:asciiTheme="majorHAnsi" w:eastAsia="TimesNewRomanPSMT" w:hAnsiTheme="majorHAnsi" w:cs="Arial"/>
          <w:bCs/>
          <w:noProof/>
          <w:color w:val="auto"/>
          <w:lang w:val="sr-Cyrl-RS"/>
        </w:rPr>
        <w:t xml:space="preserve">а </w:t>
      </w:r>
      <w:r>
        <w:rPr>
          <w:rFonts w:asciiTheme="majorHAnsi" w:eastAsia="TimesNewRomanPSMT" w:hAnsiTheme="majorHAnsi" w:cs="Arial"/>
          <w:bCs/>
          <w:noProof/>
          <w:color w:val="auto"/>
          <w:lang w:val="sr-Cyrl-RS"/>
        </w:rPr>
        <w:t>техничке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специфик</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ције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н</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ведене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 xml:space="preserve">у поглављу </w:t>
      </w:r>
      <w:r>
        <w:rPr>
          <w:rFonts w:asciiTheme="majorHAnsi" w:eastAsia="TimesNewRomanPSMT" w:hAnsiTheme="majorHAnsi" w:cs="Arial"/>
          <w:bCs/>
          <w:noProof/>
          <w:color w:val="auto"/>
        </w:rPr>
        <w:t>II</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конкурсне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документ</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ције;</w:t>
      </w:r>
    </w:p>
    <w:p w14:paraId="05176C65" w14:textId="77777777" w:rsidR="005D31BE" w:rsidRPr="00D53913" w:rsidRDefault="005D31BE" w:rsidP="005D31BE">
      <w:pPr>
        <w:pStyle w:val="ListParagraph"/>
        <w:numPr>
          <w:ilvl w:val="0"/>
          <w:numId w:val="2"/>
        </w:numPr>
        <w:jc w:val="both"/>
        <w:rPr>
          <w:rFonts w:asciiTheme="majorHAnsi" w:eastAsia="TimesNewRomanPSMT" w:hAnsiTheme="majorHAnsi" w:cs="Arial"/>
          <w:b/>
          <w:bCs/>
          <w:noProof/>
          <w:color w:val="auto"/>
          <w:lang w:val="sr-Cyrl-RS"/>
        </w:rPr>
      </w:pPr>
      <w:r w:rsidRPr="00D53913">
        <w:rPr>
          <w:rFonts w:asciiTheme="majorHAnsi" w:eastAsia="TimesNewRomanPSMT" w:hAnsiTheme="majorHAnsi" w:cs="Arial"/>
          <w:b/>
          <w:bCs/>
          <w:noProof/>
          <w:color w:val="auto"/>
          <w:lang w:val="sr-Cyrl-RS"/>
        </w:rPr>
        <w:t>Р</w:t>
      </w:r>
      <w:r>
        <w:rPr>
          <w:rFonts w:asciiTheme="majorHAnsi" w:eastAsia="TimesNewRomanPSMT" w:hAnsiTheme="majorHAnsi" w:cs="Arial"/>
          <w:b/>
          <w:bCs/>
          <w:noProof/>
          <w:color w:val="auto"/>
          <w:lang w:val="sr-Cyrl-RS"/>
        </w:rPr>
        <w:t>егистров</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ну</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бл</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нко</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споствену</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меницу</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з</w:t>
      </w:r>
      <w:r w:rsidRPr="00D53913">
        <w:rPr>
          <w:rFonts w:asciiTheme="majorHAnsi" w:eastAsia="TimesNewRomanPSMT" w:hAnsiTheme="majorHAnsi" w:cs="Arial"/>
          <w:b/>
          <w:bCs/>
          <w:noProof/>
          <w:color w:val="auto"/>
          <w:lang w:val="sr-Cyrl-RS"/>
        </w:rPr>
        <w:t xml:space="preserve">а </w:t>
      </w:r>
      <w:r>
        <w:rPr>
          <w:rFonts w:asciiTheme="majorHAnsi" w:eastAsia="TimesNewRomanPSMT" w:hAnsiTheme="majorHAnsi" w:cs="Arial"/>
          <w:b/>
          <w:bCs/>
          <w:noProof/>
          <w:color w:val="auto"/>
          <w:lang w:val="sr-Cyrl-RS"/>
        </w:rPr>
        <w:t>озби</w:t>
      </w:r>
      <w:r w:rsidRPr="00D53913">
        <w:rPr>
          <w:rFonts w:asciiTheme="majorHAnsi" w:eastAsia="TimesNewRomanPSMT" w:hAnsiTheme="majorHAnsi" w:cs="Arial"/>
          <w:b/>
          <w:bCs/>
          <w:noProof/>
          <w:color w:val="auto"/>
          <w:lang w:val="sr-Cyrl-RS"/>
        </w:rPr>
        <w:t>љ</w:t>
      </w:r>
      <w:r>
        <w:rPr>
          <w:rFonts w:asciiTheme="majorHAnsi" w:eastAsia="TimesNewRomanPSMT" w:hAnsiTheme="majorHAnsi" w:cs="Arial"/>
          <w:b/>
          <w:bCs/>
          <w:noProof/>
          <w:color w:val="auto"/>
          <w:lang w:val="sr-Cyrl-RS"/>
        </w:rPr>
        <w:t>ност</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понуде</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с</w:t>
      </w:r>
      <w:r w:rsidRPr="00D53913">
        <w:rPr>
          <w:rFonts w:asciiTheme="majorHAnsi" w:eastAsia="TimesNewRomanPSMT" w:hAnsiTheme="majorHAnsi" w:cs="Arial"/>
          <w:b/>
          <w:bCs/>
          <w:noProof/>
          <w:color w:val="auto"/>
          <w:lang w:val="sr-Cyrl-RS"/>
        </w:rPr>
        <w:t xml:space="preserve">а </w:t>
      </w:r>
      <w:r>
        <w:rPr>
          <w:rFonts w:asciiTheme="majorHAnsi" w:eastAsia="TimesNewRomanPSMT" w:hAnsiTheme="majorHAnsi" w:cs="Arial"/>
          <w:b/>
          <w:bCs/>
          <w:noProof/>
          <w:color w:val="auto"/>
          <w:lang w:val="sr-Cyrl-RS"/>
        </w:rPr>
        <w:t>меничним</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овл</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шће</w:t>
      </w:r>
      <w:r w:rsidRPr="00D53913">
        <w:rPr>
          <w:rFonts w:asciiTheme="majorHAnsi" w:eastAsia="TimesNewRomanPSMT" w:hAnsiTheme="majorHAnsi" w:cs="Arial"/>
          <w:b/>
          <w:bCs/>
          <w:noProof/>
          <w:color w:val="auto"/>
          <w:lang w:val="sr-Cyrl-RS"/>
        </w:rPr>
        <w:t>њ</w:t>
      </w:r>
      <w:r>
        <w:rPr>
          <w:rFonts w:asciiTheme="majorHAnsi" w:eastAsia="TimesNewRomanPSMT" w:hAnsiTheme="majorHAnsi" w:cs="Arial"/>
          <w:b/>
          <w:bCs/>
          <w:noProof/>
          <w:color w:val="auto"/>
          <w:lang w:val="sr-Cyrl-RS"/>
        </w:rPr>
        <w:t>ем,</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Cs/>
          <w:noProof/>
          <w:color w:val="auto"/>
          <w:lang w:val="sr-Cyrl-RS"/>
        </w:rPr>
        <w:t>састав</w:t>
      </w:r>
      <w:r w:rsidRPr="00D53913">
        <w:rPr>
          <w:rFonts w:asciiTheme="majorHAnsi" w:eastAsia="TimesNewRomanPSMT" w:hAnsiTheme="majorHAnsi" w:cs="Arial"/>
          <w:bCs/>
          <w:noProof/>
          <w:color w:val="auto"/>
          <w:lang w:val="sr-Cyrl-RS"/>
        </w:rPr>
        <w:t>љ</w:t>
      </w:r>
      <w:r>
        <w:rPr>
          <w:rFonts w:asciiTheme="majorHAnsi" w:eastAsia="TimesNewRomanPSMT" w:hAnsiTheme="majorHAnsi" w:cs="Arial"/>
          <w:bCs/>
          <w:noProof/>
          <w:color w:val="auto"/>
          <w:lang w:val="sr-Cyrl-RS"/>
        </w:rPr>
        <w:t>еним</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према</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моделу</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д</w:t>
      </w:r>
      <w:r w:rsidRPr="00D53913">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том</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је</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у</w:t>
      </w:r>
      <w:r w:rsidRPr="00D53913">
        <w:rPr>
          <w:rFonts w:asciiTheme="majorHAnsi" w:eastAsia="TimesNewRomanPSMT" w:hAnsiTheme="majorHAnsi" w:cs="Arial"/>
          <w:bCs/>
          <w:noProof/>
          <w:color w:val="auto"/>
          <w:lang w:val="sr-Cyrl-RS"/>
        </w:rPr>
        <w:t xml:space="preserve"> О</w:t>
      </w:r>
      <w:r>
        <w:rPr>
          <w:rFonts w:asciiTheme="majorHAnsi" w:eastAsia="TimesNewRomanPSMT" w:hAnsiTheme="majorHAnsi" w:cs="Arial"/>
          <w:bCs/>
          <w:noProof/>
          <w:color w:val="auto"/>
          <w:lang w:val="sr-Cyrl-RS"/>
        </w:rPr>
        <w:t>бр</w:t>
      </w:r>
      <w:r w:rsidRPr="00D53913">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сцу</w:t>
      </w:r>
      <w:r w:rsidRPr="00D53913">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бр</w:t>
      </w:r>
      <w:r w:rsidRPr="00D53913">
        <w:rPr>
          <w:rFonts w:asciiTheme="majorHAnsi" w:eastAsia="TimesNewRomanPSMT" w:hAnsiTheme="majorHAnsi" w:cs="Arial"/>
          <w:bCs/>
          <w:noProof/>
          <w:color w:val="auto"/>
          <w:lang w:val="sr-Cyrl-RS"/>
        </w:rPr>
        <w:t xml:space="preserve">.  6. </w:t>
      </w:r>
      <w:r w:rsidRPr="00C03156">
        <w:rPr>
          <w:rFonts w:asciiTheme="majorHAnsi" w:eastAsia="TimesNewRomanPSMT" w:hAnsiTheme="majorHAnsi" w:cs="Arial"/>
          <w:bCs/>
          <w:noProof/>
          <w:color w:val="auto"/>
          <w:lang w:val="sr-Cyrl-RS"/>
        </w:rPr>
        <w:t>(</w:t>
      </w:r>
      <w:r>
        <w:rPr>
          <w:rFonts w:asciiTheme="majorHAnsi" w:eastAsia="TimesNewRomanPSMT" w:hAnsiTheme="majorHAnsi" w:cs="Arial"/>
          <w:bCs/>
          <w:noProof/>
          <w:color w:val="auto"/>
          <w:lang w:val="sr-Cyrl-RS"/>
        </w:rPr>
        <w:t>погл</w:t>
      </w:r>
      <w:r w:rsidRPr="00C03156">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w:t>
      </w:r>
      <w:r w:rsidRPr="00C03156">
        <w:rPr>
          <w:rFonts w:asciiTheme="majorHAnsi" w:eastAsia="TimesNewRomanPSMT" w:hAnsiTheme="majorHAnsi" w:cs="Arial"/>
          <w:bCs/>
          <w:noProof/>
          <w:color w:val="auto"/>
          <w:lang w:val="sr-Cyrl-RS"/>
        </w:rPr>
        <w:t>љ</w:t>
      </w:r>
      <w:r>
        <w:rPr>
          <w:rFonts w:asciiTheme="majorHAnsi" w:eastAsia="TimesNewRomanPSMT" w:hAnsiTheme="majorHAnsi" w:cs="Arial"/>
          <w:bCs/>
          <w:noProof/>
          <w:color w:val="auto"/>
          <w:lang w:val="sr-Cyrl-RS"/>
        </w:rPr>
        <w:t>е</w:t>
      </w:r>
      <w:r w:rsidRPr="00C03156">
        <w:rPr>
          <w:rFonts w:asciiTheme="majorHAnsi" w:eastAsia="TimesNewRomanPSMT" w:hAnsiTheme="majorHAnsi" w:cs="Arial"/>
          <w:bCs/>
          <w:noProof/>
          <w:color w:val="auto"/>
          <w:lang w:val="sr-Cyrl-RS"/>
        </w:rPr>
        <w:t xml:space="preserve"> X</w:t>
      </w:r>
      <w:r>
        <w:rPr>
          <w:rFonts w:asciiTheme="majorHAnsi" w:eastAsia="TimesNewRomanPSMT" w:hAnsiTheme="majorHAnsi" w:cs="Arial"/>
          <w:bCs/>
          <w:noProof/>
          <w:color w:val="auto"/>
        </w:rPr>
        <w:t>I</w:t>
      </w:r>
      <w:r w:rsidRPr="00C03156">
        <w:rPr>
          <w:rFonts w:asciiTheme="majorHAnsi" w:eastAsia="TimesNewRomanPSMT" w:hAnsiTheme="majorHAnsi" w:cs="Arial"/>
          <w:bCs/>
          <w:noProof/>
          <w:color w:val="auto"/>
          <w:lang w:val="sr-Cyrl-RS"/>
        </w:rPr>
        <w:t xml:space="preserve">) </w:t>
      </w:r>
      <w:r>
        <w:rPr>
          <w:rFonts w:asciiTheme="majorHAnsi" w:eastAsia="TimesNewRomanPSMT" w:hAnsiTheme="majorHAnsi" w:cs="Arial"/>
          <w:b/>
          <w:bCs/>
          <w:noProof/>
          <w:color w:val="auto"/>
          <w:lang w:val="sr-Cyrl-RS"/>
        </w:rPr>
        <w:t>и</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к</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ртоном</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депонов</w:t>
      </w:r>
      <w:r w:rsidRPr="00D53913">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них</w:t>
      </w:r>
      <w:r w:rsidRPr="00D53913">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потпис</w:t>
      </w:r>
      <w:r w:rsidRPr="00D53913">
        <w:rPr>
          <w:rFonts w:asciiTheme="majorHAnsi" w:eastAsia="TimesNewRomanPSMT" w:hAnsiTheme="majorHAnsi" w:cs="Arial"/>
          <w:b/>
          <w:bCs/>
          <w:noProof/>
          <w:color w:val="auto"/>
          <w:lang w:val="sr-Cyrl-RS"/>
        </w:rPr>
        <w:t>а</w:t>
      </w:r>
    </w:p>
    <w:p w14:paraId="6EA6195C" w14:textId="160D9866" w:rsidR="005D31BE" w:rsidRPr="00F52694" w:rsidRDefault="005D31BE" w:rsidP="005D31BE">
      <w:pPr>
        <w:pStyle w:val="ListParagraph"/>
        <w:numPr>
          <w:ilvl w:val="0"/>
          <w:numId w:val="2"/>
        </w:numPr>
        <w:jc w:val="both"/>
        <w:rPr>
          <w:rFonts w:asciiTheme="majorHAnsi" w:eastAsia="TimesNewRomanPSMT" w:hAnsiTheme="majorHAnsi" w:cs="Arial"/>
          <w:bCs/>
          <w:noProof/>
          <w:color w:val="auto"/>
          <w:lang w:val="sr-Cyrl-RS"/>
        </w:rPr>
      </w:pPr>
      <w:r w:rsidRPr="00F52694">
        <w:rPr>
          <w:rFonts w:asciiTheme="majorHAnsi" w:eastAsia="TimesNewRomanPSMT" w:hAnsiTheme="majorHAnsi" w:cs="Arial"/>
          <w:b/>
          <w:bCs/>
          <w:noProof/>
          <w:color w:val="auto"/>
          <w:lang w:val="sr-Cyrl-RS"/>
        </w:rPr>
        <w:t>О</w:t>
      </w:r>
      <w:r>
        <w:rPr>
          <w:rFonts w:asciiTheme="majorHAnsi" w:eastAsia="TimesNewRomanPSMT" w:hAnsiTheme="majorHAnsi" w:cs="Arial"/>
          <w:b/>
          <w:bCs/>
          <w:noProof/>
          <w:color w:val="auto"/>
          <w:lang w:val="sr-Cyrl-RS"/>
        </w:rPr>
        <w:t>бр</w:t>
      </w:r>
      <w:r w:rsidRPr="00F52694">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з</w:t>
      </w:r>
      <w:r w:rsidRPr="00F52694">
        <w:rPr>
          <w:rFonts w:asciiTheme="majorHAnsi" w:eastAsia="TimesNewRomanPSMT" w:hAnsiTheme="majorHAnsi" w:cs="Arial"/>
          <w:b/>
          <w:bCs/>
          <w:noProof/>
          <w:color w:val="auto"/>
          <w:lang w:val="sr-Cyrl-RS"/>
        </w:rPr>
        <w:t>а</w:t>
      </w:r>
      <w:r>
        <w:rPr>
          <w:rFonts w:asciiTheme="majorHAnsi" w:eastAsia="TimesNewRomanPSMT" w:hAnsiTheme="majorHAnsi" w:cs="Arial"/>
          <w:b/>
          <w:bCs/>
          <w:noProof/>
          <w:color w:val="auto"/>
          <w:lang w:val="sr-Cyrl-RS"/>
        </w:rPr>
        <w:t>ц</w:t>
      </w:r>
      <w:r w:rsidRPr="00F52694">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понуде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
          <w:bCs/>
          <w:noProof/>
          <w:color w:val="auto"/>
          <w:lang w:val="sr-Cyrl-RS"/>
        </w:rPr>
        <w:t>с</w:t>
      </w:r>
      <w:r w:rsidRPr="00F52694">
        <w:rPr>
          <w:rFonts w:asciiTheme="majorHAnsi" w:eastAsia="TimesNewRomanPSMT" w:hAnsiTheme="majorHAnsi" w:cs="Arial"/>
          <w:b/>
          <w:bCs/>
          <w:noProof/>
          <w:color w:val="auto"/>
          <w:lang w:val="sr-Cyrl-RS"/>
        </w:rPr>
        <w:t xml:space="preserve">а </w:t>
      </w:r>
      <w:r>
        <w:rPr>
          <w:rFonts w:asciiTheme="majorHAnsi" w:eastAsia="TimesNewRomanPSMT" w:hAnsiTheme="majorHAnsi" w:cs="Arial"/>
          <w:b/>
          <w:bCs/>
          <w:noProof/>
          <w:color w:val="auto"/>
          <w:lang w:val="sr-Cyrl-RS"/>
        </w:rPr>
        <w:t>структуром</w:t>
      </w:r>
      <w:r w:rsidRPr="00F52694">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понуђене</w:t>
      </w:r>
      <w:r w:rsidRPr="00F52694">
        <w:rPr>
          <w:rFonts w:asciiTheme="majorHAnsi" w:eastAsia="TimesNewRomanPSMT" w:hAnsiTheme="majorHAnsi" w:cs="Arial"/>
          <w:b/>
          <w:bCs/>
          <w:noProof/>
          <w:color w:val="auto"/>
          <w:lang w:val="sr-Cyrl-RS"/>
        </w:rPr>
        <w:t xml:space="preserve"> </w:t>
      </w:r>
      <w:r>
        <w:rPr>
          <w:rFonts w:asciiTheme="majorHAnsi" w:eastAsia="TimesNewRomanPSMT" w:hAnsiTheme="majorHAnsi" w:cs="Arial"/>
          <w:b/>
          <w:bCs/>
          <w:noProof/>
          <w:color w:val="auto"/>
          <w:lang w:val="sr-Cyrl-RS"/>
        </w:rPr>
        <w:t>цене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погл</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в</w:t>
      </w:r>
      <w:r w:rsidRPr="00F52694">
        <w:rPr>
          <w:rFonts w:asciiTheme="majorHAnsi" w:eastAsia="TimesNewRomanPSMT" w:hAnsiTheme="majorHAnsi" w:cs="Arial"/>
          <w:bCs/>
          <w:noProof/>
          <w:color w:val="auto"/>
          <w:lang w:val="sr-Cyrl-RS"/>
        </w:rPr>
        <w:t>љ</w:t>
      </w:r>
      <w:r>
        <w:rPr>
          <w:rFonts w:asciiTheme="majorHAnsi" w:eastAsia="TimesNewRomanPSMT" w:hAnsiTheme="majorHAnsi" w:cs="Arial"/>
          <w:bCs/>
          <w:noProof/>
          <w:color w:val="auto"/>
          <w:lang w:val="sr-Cyrl-RS"/>
        </w:rPr>
        <w:t>е</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rPr>
        <w:t>VI</w:t>
      </w:r>
      <w:r w:rsidRPr="00F52694">
        <w:rPr>
          <w:rFonts w:asciiTheme="majorHAnsi" w:eastAsia="TimesNewRomanPSMT" w:hAnsiTheme="majorHAnsi" w:cs="Arial"/>
          <w:bCs/>
          <w:noProof/>
          <w:color w:val="auto"/>
          <w:lang w:val="sr-Cyrl-RS"/>
        </w:rPr>
        <w:t xml:space="preserve"> - </w:t>
      </w:r>
      <w:r>
        <w:rPr>
          <w:rFonts w:asciiTheme="majorHAnsi" w:eastAsia="TimesNewRomanPSMT" w:hAnsiTheme="majorHAnsi" w:cs="Arial"/>
          <w:bCs/>
          <w:noProof/>
          <w:color w:val="auto"/>
          <w:lang w:val="sr-Cyrl-RS"/>
        </w:rPr>
        <w:t>обр</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з</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ц</w:t>
      </w:r>
      <w:r w:rsidRPr="00F52694">
        <w:rPr>
          <w:rFonts w:asciiTheme="majorHAnsi" w:eastAsia="TimesNewRomanPSMT" w:hAnsiTheme="majorHAnsi" w:cs="Arial"/>
          <w:bCs/>
          <w:noProof/>
          <w:color w:val="auto"/>
          <w:lang w:val="sr-Cyrl-RS"/>
        </w:rPr>
        <w:t xml:space="preserve"> 1.) </w:t>
      </w:r>
      <w:r w:rsidR="005E6876">
        <w:rPr>
          <w:rFonts w:asciiTheme="majorHAnsi" w:eastAsia="TimesNewRomanPSMT" w:hAnsiTheme="majorHAnsi" w:cs="Arial"/>
          <w:bCs/>
          <w:noProof/>
          <w:color w:val="auto"/>
          <w:lang w:val="sr-Cyrl-RS"/>
        </w:rPr>
        <w:t>–</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попу</w:t>
      </w:r>
      <w:r w:rsidRPr="00F52694">
        <w:rPr>
          <w:rFonts w:asciiTheme="majorHAnsi" w:eastAsia="TimesNewRomanPSMT" w:hAnsiTheme="majorHAnsi" w:cs="Arial"/>
          <w:bCs/>
          <w:noProof/>
          <w:color w:val="auto"/>
          <w:lang w:val="sr-Cyrl-RS"/>
        </w:rPr>
        <w:t>њ</w:t>
      </w:r>
      <w:r>
        <w:rPr>
          <w:rFonts w:asciiTheme="majorHAnsi" w:eastAsia="TimesNewRomanPSMT" w:hAnsiTheme="majorHAnsi" w:cs="Arial"/>
          <w:bCs/>
          <w:noProof/>
          <w:color w:val="auto"/>
          <w:lang w:val="sr-Cyrl-RS"/>
        </w:rPr>
        <w:t>ен</w:t>
      </w:r>
      <w:r w:rsidR="005E6876">
        <w:rPr>
          <w:rFonts w:asciiTheme="majorHAnsi" w:eastAsia="TimesNewRomanPSMT" w:hAnsiTheme="majorHAnsi" w:cs="Arial"/>
          <w:bCs/>
          <w:noProof/>
          <w:color w:val="auto"/>
          <w:lang w:val="sr-Cyrl-RS"/>
        </w:rPr>
        <w:t xml:space="preserve"> и</w:t>
      </w:r>
      <w:r w:rsidRPr="00F52694">
        <w:rPr>
          <w:rFonts w:asciiTheme="majorHAnsi" w:eastAsia="TimesNewRomanPSMT" w:hAnsiTheme="majorHAnsi" w:cs="Arial"/>
          <w:bCs/>
          <w:noProof/>
          <w:color w:val="auto"/>
          <w:lang w:val="sr-Cyrl-RS"/>
        </w:rPr>
        <w:t xml:space="preserve"> </w:t>
      </w:r>
      <w:r>
        <w:rPr>
          <w:rFonts w:asciiTheme="majorHAnsi" w:eastAsia="TimesNewRomanPSMT" w:hAnsiTheme="majorHAnsi" w:cs="Arial"/>
          <w:bCs/>
          <w:noProof/>
          <w:color w:val="auto"/>
          <w:lang w:val="sr-Cyrl-RS"/>
        </w:rPr>
        <w:t>потпис</w:t>
      </w:r>
      <w:r w:rsidRPr="00F52694">
        <w:rPr>
          <w:rFonts w:asciiTheme="majorHAnsi" w:eastAsia="TimesNewRomanPSMT" w:hAnsiTheme="majorHAnsi" w:cs="Arial"/>
          <w:bCs/>
          <w:noProof/>
          <w:color w:val="auto"/>
          <w:lang w:val="sr-Cyrl-RS"/>
        </w:rPr>
        <w:t>а</w:t>
      </w:r>
      <w:r>
        <w:rPr>
          <w:rFonts w:asciiTheme="majorHAnsi" w:eastAsia="TimesNewRomanPSMT" w:hAnsiTheme="majorHAnsi" w:cs="Arial"/>
          <w:bCs/>
          <w:noProof/>
          <w:color w:val="auto"/>
          <w:lang w:val="sr-Cyrl-RS"/>
        </w:rPr>
        <w:t>н</w:t>
      </w:r>
      <w:r w:rsidRPr="00F52694">
        <w:rPr>
          <w:rFonts w:asciiTheme="majorHAnsi" w:eastAsia="TimesNewRomanPSMT" w:hAnsiTheme="majorHAnsi" w:cs="Arial"/>
          <w:bCs/>
          <w:noProof/>
          <w:color w:val="auto"/>
          <w:lang w:val="sr-Cyrl-RS"/>
        </w:rPr>
        <w:t xml:space="preserve">; </w:t>
      </w:r>
    </w:p>
    <w:p w14:paraId="7527C0E0" w14:textId="77777777" w:rsidR="005D31BE" w:rsidRPr="00417C9F" w:rsidRDefault="005D31BE" w:rsidP="005D31BE">
      <w:pPr>
        <w:pStyle w:val="CommentText"/>
        <w:numPr>
          <w:ilvl w:val="0"/>
          <w:numId w:val="2"/>
        </w:numPr>
        <w:jc w:val="both"/>
        <w:rPr>
          <w:rFonts w:asciiTheme="majorHAnsi" w:eastAsia="TimesNewRomanPSMT" w:hAnsiTheme="majorHAnsi" w:cs="Arial"/>
          <w:bCs/>
          <w:noProof/>
          <w:color w:val="auto"/>
          <w:sz w:val="24"/>
          <w:szCs w:val="24"/>
          <w:lang w:val="sr-Cyrl-RS"/>
        </w:rPr>
      </w:pPr>
      <w:r w:rsidRPr="00417C9F">
        <w:rPr>
          <w:rFonts w:asciiTheme="majorHAnsi" w:eastAsia="TimesNewRomanPSMT" w:hAnsiTheme="majorHAnsi" w:cs="Arial"/>
          <w:b/>
          <w:bCs/>
          <w:noProof/>
          <w:color w:val="auto"/>
          <w:sz w:val="24"/>
          <w:szCs w:val="24"/>
          <w:lang w:val="sr-Cyrl-RS"/>
        </w:rPr>
        <w:t>С</w:t>
      </w:r>
      <w:r>
        <w:rPr>
          <w:rFonts w:asciiTheme="majorHAnsi" w:eastAsia="TimesNewRomanPSMT" w:hAnsiTheme="majorHAnsi" w:cs="Arial"/>
          <w:b/>
          <w:bCs/>
          <w:noProof/>
          <w:color w:val="auto"/>
          <w:sz w:val="24"/>
          <w:szCs w:val="24"/>
          <w:lang w:val="sr-Cyrl-RS"/>
        </w:rPr>
        <w:t>пор</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зум</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о</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з</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једничком</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н</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ступ</w:t>
      </w:r>
      <w:r w:rsidRPr="00417C9F">
        <w:rPr>
          <w:rFonts w:asciiTheme="majorHAnsi" w:eastAsia="TimesNewRomanPSMT" w:hAnsiTheme="majorHAnsi" w:cs="Arial"/>
          <w:b/>
          <w:bCs/>
          <w:noProof/>
          <w:color w:val="auto"/>
          <w:sz w:val="24"/>
          <w:szCs w:val="24"/>
          <w:lang w:val="sr-Cyrl-RS"/>
        </w:rPr>
        <w:t>ањ</w:t>
      </w:r>
      <w:r>
        <w:rPr>
          <w:rFonts w:asciiTheme="majorHAnsi" w:eastAsia="TimesNewRomanPSMT" w:hAnsiTheme="majorHAnsi" w:cs="Arial"/>
          <w:b/>
          <w:bCs/>
          <w:noProof/>
          <w:color w:val="auto"/>
          <w:sz w:val="24"/>
          <w:szCs w:val="24"/>
          <w:lang w:val="sr-Cyrl-RS"/>
        </w:rPr>
        <w:t>у</w:t>
      </w:r>
      <w:r w:rsidRPr="00417C9F">
        <w:rPr>
          <w:rFonts w:asciiTheme="majorHAnsi" w:eastAsia="TimesNewRomanPSMT" w:hAnsiTheme="majorHAnsi" w:cs="Arial"/>
          <w:bCs/>
          <w:noProof/>
          <w:color w:val="auto"/>
          <w:sz w:val="24"/>
          <w:szCs w:val="24"/>
          <w:lang w:val="sr-Cyrl-RS"/>
        </w:rPr>
        <w:t xml:space="preserve"> - </w:t>
      </w:r>
      <w:r>
        <w:rPr>
          <w:rFonts w:asciiTheme="majorHAnsi" w:eastAsia="TimesNewRomanPSMT" w:hAnsiTheme="majorHAnsi" w:cs="Arial"/>
          <w:bCs/>
          <w:noProof/>
          <w:color w:val="auto"/>
          <w:sz w:val="24"/>
          <w:szCs w:val="24"/>
          <w:lang w:val="sr-Cyrl-RS"/>
        </w:rPr>
        <w:t>дост</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в</w:t>
      </w:r>
      <w:r w:rsidRPr="00417C9F">
        <w:rPr>
          <w:rFonts w:asciiTheme="majorHAnsi" w:eastAsia="TimesNewRomanPSMT" w:hAnsiTheme="majorHAnsi" w:cs="Arial"/>
          <w:bCs/>
          <w:noProof/>
          <w:color w:val="auto"/>
          <w:sz w:val="24"/>
          <w:szCs w:val="24"/>
          <w:lang w:val="sr-Cyrl-RS"/>
        </w:rPr>
        <w:t xml:space="preserve">ља </w:t>
      </w:r>
      <w:r>
        <w:rPr>
          <w:rFonts w:asciiTheme="majorHAnsi" w:eastAsia="TimesNewRomanPSMT" w:hAnsiTheme="majorHAnsi" w:cs="Arial"/>
          <w:bCs/>
          <w:noProof/>
          <w:color w:val="auto"/>
          <w:sz w:val="24"/>
          <w:szCs w:val="24"/>
          <w:lang w:val="sr-Cyrl-RS"/>
        </w:rPr>
        <w:t>се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с</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мо</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у</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случ</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ју</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подноше</w:t>
      </w:r>
      <w:r w:rsidRPr="00417C9F">
        <w:rPr>
          <w:rFonts w:asciiTheme="majorHAnsi" w:eastAsia="TimesNewRomanPSMT" w:hAnsiTheme="majorHAnsi" w:cs="Arial"/>
          <w:bCs/>
          <w:noProof/>
          <w:color w:val="auto"/>
          <w:sz w:val="24"/>
          <w:szCs w:val="24"/>
          <w:lang w:val="sr-Cyrl-RS"/>
        </w:rPr>
        <w:t xml:space="preserve">ња </w:t>
      </w:r>
      <w:r>
        <w:rPr>
          <w:rFonts w:asciiTheme="majorHAnsi" w:eastAsia="TimesNewRomanPSMT" w:hAnsiTheme="majorHAnsi" w:cs="Arial"/>
          <w:bCs/>
          <w:noProof/>
          <w:color w:val="auto"/>
          <w:sz w:val="24"/>
          <w:szCs w:val="24"/>
          <w:lang w:val="sr-Cyrl-RS"/>
        </w:rPr>
        <w:t>з</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једничке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понуде</w:t>
      </w:r>
      <w:r w:rsidRPr="00417C9F">
        <w:rPr>
          <w:rFonts w:asciiTheme="majorHAnsi" w:eastAsia="TimesNewRomanPSMT" w:hAnsiTheme="majorHAnsi" w:cs="Arial"/>
          <w:bCs/>
          <w:noProof/>
          <w:color w:val="auto"/>
          <w:sz w:val="24"/>
          <w:szCs w:val="24"/>
          <w:lang w:val="sr-Cyrl-RS"/>
        </w:rPr>
        <w:t>;</w:t>
      </w:r>
    </w:p>
    <w:p w14:paraId="111F454B" w14:textId="58CF3DE5" w:rsidR="005D31BE" w:rsidRPr="00417C9F" w:rsidRDefault="005D31BE" w:rsidP="005D31BE">
      <w:pPr>
        <w:pStyle w:val="CommentText"/>
        <w:numPr>
          <w:ilvl w:val="0"/>
          <w:numId w:val="2"/>
        </w:numPr>
        <w:jc w:val="both"/>
        <w:rPr>
          <w:rFonts w:asciiTheme="majorHAnsi" w:eastAsia="TimesNewRomanPSMT" w:hAnsiTheme="majorHAnsi" w:cs="Arial"/>
          <w:bCs/>
          <w:noProof/>
          <w:color w:val="auto"/>
          <w:sz w:val="24"/>
          <w:szCs w:val="24"/>
          <w:lang w:val="sr-Cyrl-RS"/>
        </w:rPr>
      </w:pPr>
      <w:r w:rsidRPr="00417C9F">
        <w:rPr>
          <w:rFonts w:asciiTheme="majorHAnsi" w:eastAsia="TimesNewRomanPSMT" w:hAnsiTheme="majorHAnsi" w:cs="Arial"/>
          <w:b/>
          <w:bCs/>
          <w:noProof/>
          <w:color w:val="auto"/>
          <w:sz w:val="24"/>
          <w:szCs w:val="24"/>
          <w:lang w:val="sr-Cyrl-RS"/>
        </w:rPr>
        <w:t>О</w:t>
      </w:r>
      <w:r>
        <w:rPr>
          <w:rFonts w:asciiTheme="majorHAnsi" w:eastAsia="TimesNewRomanPSMT" w:hAnsiTheme="majorHAnsi" w:cs="Arial"/>
          <w:b/>
          <w:bCs/>
          <w:noProof/>
          <w:color w:val="auto"/>
          <w:sz w:val="24"/>
          <w:szCs w:val="24"/>
          <w:lang w:val="sr-Cyrl-RS"/>
        </w:rPr>
        <w:t>бр</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з</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ц</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изј</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ве</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о</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нез</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висној</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понуди</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погл</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в</w:t>
      </w:r>
      <w:r w:rsidRPr="00417C9F">
        <w:rPr>
          <w:rFonts w:asciiTheme="majorHAnsi" w:eastAsia="TimesNewRomanPSMT" w:hAnsiTheme="majorHAnsi" w:cs="Arial"/>
          <w:bCs/>
          <w:noProof/>
          <w:color w:val="auto"/>
          <w:sz w:val="24"/>
          <w:szCs w:val="24"/>
          <w:lang w:val="sr-Cyrl-RS"/>
        </w:rPr>
        <w:t>љ</w:t>
      </w:r>
      <w:r>
        <w:rPr>
          <w:rFonts w:asciiTheme="majorHAnsi" w:eastAsia="TimesNewRomanPSMT" w:hAnsiTheme="majorHAnsi" w:cs="Arial"/>
          <w:bCs/>
          <w:noProof/>
          <w:color w:val="auto"/>
          <w:sz w:val="24"/>
          <w:szCs w:val="24"/>
          <w:lang w:val="sr-Cyrl-RS"/>
        </w:rPr>
        <w:t>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rPr>
        <w:t>VIII</w:t>
      </w:r>
      <w:r w:rsidRPr="00417C9F">
        <w:rPr>
          <w:rFonts w:asciiTheme="majorHAnsi" w:eastAsia="TimesNewRomanPSMT" w:hAnsiTheme="majorHAnsi" w:cs="Arial"/>
          <w:bCs/>
          <w:noProof/>
          <w:color w:val="auto"/>
          <w:sz w:val="24"/>
          <w:szCs w:val="24"/>
          <w:lang w:val="sr-Cyrl-RS"/>
        </w:rPr>
        <w:t xml:space="preserve"> - </w:t>
      </w:r>
      <w:r>
        <w:rPr>
          <w:rFonts w:asciiTheme="majorHAnsi" w:eastAsia="TimesNewRomanPSMT" w:hAnsiTheme="majorHAnsi" w:cs="Arial"/>
          <w:bCs/>
          <w:noProof/>
          <w:color w:val="auto"/>
          <w:sz w:val="24"/>
          <w:szCs w:val="24"/>
          <w:lang w:val="sr-Cyrl-RS"/>
        </w:rPr>
        <w:t>обр</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з</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ц</w:t>
      </w:r>
      <w:r w:rsidRPr="00417C9F">
        <w:rPr>
          <w:rFonts w:asciiTheme="majorHAnsi" w:eastAsia="TimesNewRomanPSMT" w:hAnsiTheme="majorHAnsi" w:cs="Arial"/>
          <w:bCs/>
          <w:noProof/>
          <w:color w:val="auto"/>
          <w:sz w:val="24"/>
          <w:szCs w:val="24"/>
          <w:lang w:val="sr-Cyrl-RS"/>
        </w:rPr>
        <w:t xml:space="preserve"> 4.) - </w:t>
      </w:r>
      <w:r>
        <w:rPr>
          <w:rFonts w:asciiTheme="majorHAnsi" w:eastAsia="TimesNewRomanPSMT" w:hAnsiTheme="majorHAnsi" w:cs="Arial"/>
          <w:bCs/>
          <w:noProof/>
          <w:color w:val="auto"/>
          <w:sz w:val="24"/>
          <w:szCs w:val="24"/>
          <w:lang w:val="sr-Cyrl-RS"/>
        </w:rPr>
        <w:t>попу</w:t>
      </w:r>
      <w:r w:rsidRPr="00417C9F">
        <w:rPr>
          <w:rFonts w:asciiTheme="majorHAnsi" w:eastAsia="TimesNewRomanPSMT" w:hAnsiTheme="majorHAnsi" w:cs="Arial"/>
          <w:bCs/>
          <w:noProof/>
          <w:color w:val="auto"/>
          <w:sz w:val="24"/>
          <w:szCs w:val="24"/>
          <w:lang w:val="sr-Cyrl-RS"/>
        </w:rPr>
        <w:t>њ</w:t>
      </w:r>
      <w:r>
        <w:rPr>
          <w:rFonts w:asciiTheme="majorHAnsi" w:eastAsia="TimesNewRomanPSMT" w:hAnsiTheme="majorHAnsi" w:cs="Arial"/>
          <w:bCs/>
          <w:noProof/>
          <w:color w:val="auto"/>
          <w:sz w:val="24"/>
          <w:szCs w:val="24"/>
          <w:lang w:val="sr-Cyrl-RS"/>
        </w:rPr>
        <w:t>ен</w:t>
      </w:r>
      <w:r w:rsidRPr="00417C9F">
        <w:rPr>
          <w:rFonts w:asciiTheme="majorHAnsi" w:eastAsia="TimesNewRomanPSMT" w:hAnsiTheme="majorHAnsi" w:cs="Arial"/>
          <w:bCs/>
          <w:noProof/>
          <w:color w:val="auto"/>
          <w:sz w:val="24"/>
          <w:szCs w:val="24"/>
          <w:lang w:val="sr-Cyrl-RS"/>
        </w:rPr>
        <w:t xml:space="preserve"> </w:t>
      </w:r>
      <w:r w:rsidR="005E6876">
        <w:rPr>
          <w:rFonts w:asciiTheme="majorHAnsi" w:eastAsia="TimesNewRomanPSMT" w:hAnsiTheme="majorHAnsi" w:cs="Arial"/>
          <w:bCs/>
          <w:noProof/>
          <w:color w:val="auto"/>
          <w:sz w:val="24"/>
          <w:szCs w:val="24"/>
          <w:lang w:val="sr-Cyrl-RS"/>
        </w:rPr>
        <w:t xml:space="preserve">и </w:t>
      </w:r>
      <w:r>
        <w:rPr>
          <w:rFonts w:asciiTheme="majorHAnsi" w:eastAsia="TimesNewRomanPSMT" w:hAnsiTheme="majorHAnsi" w:cs="Arial"/>
          <w:bCs/>
          <w:noProof/>
          <w:color w:val="auto"/>
          <w:sz w:val="24"/>
          <w:szCs w:val="24"/>
          <w:lang w:val="sr-Cyrl-RS"/>
        </w:rPr>
        <w:t>потпис</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н</w:t>
      </w:r>
      <w:r w:rsidRPr="00417C9F">
        <w:rPr>
          <w:rFonts w:asciiTheme="majorHAnsi" w:eastAsia="TimesNewRomanPSMT" w:hAnsiTheme="majorHAnsi" w:cs="Arial"/>
          <w:bCs/>
          <w:noProof/>
          <w:color w:val="auto"/>
          <w:sz w:val="24"/>
          <w:szCs w:val="24"/>
          <w:lang w:val="sr-Cyrl-RS"/>
        </w:rPr>
        <w:t>;</w:t>
      </w:r>
    </w:p>
    <w:p w14:paraId="77B201B8" w14:textId="3CB069F2" w:rsidR="005D31BE" w:rsidRPr="00417C9F" w:rsidRDefault="005D31BE" w:rsidP="005D31BE">
      <w:pPr>
        <w:pStyle w:val="CommentText"/>
        <w:numPr>
          <w:ilvl w:val="0"/>
          <w:numId w:val="2"/>
        </w:numPr>
        <w:jc w:val="both"/>
        <w:rPr>
          <w:rFonts w:asciiTheme="majorHAnsi" w:eastAsia="TimesNewRomanPSMT" w:hAnsiTheme="majorHAnsi" w:cs="Arial"/>
          <w:bCs/>
          <w:noProof/>
          <w:color w:val="auto"/>
          <w:sz w:val="24"/>
          <w:szCs w:val="24"/>
          <w:lang w:val="sr-Cyrl-RS"/>
        </w:rPr>
      </w:pPr>
      <w:r w:rsidRPr="00417C9F">
        <w:rPr>
          <w:rFonts w:asciiTheme="majorHAnsi" w:eastAsia="TimesNewRomanPSMT" w:hAnsiTheme="majorHAnsi" w:cs="Arial"/>
          <w:b/>
          <w:bCs/>
          <w:noProof/>
          <w:color w:val="auto"/>
          <w:sz w:val="24"/>
          <w:szCs w:val="24"/>
          <w:lang w:val="sr-Cyrl-RS"/>
        </w:rPr>
        <w:t>М</w:t>
      </w:r>
      <w:r>
        <w:rPr>
          <w:rFonts w:asciiTheme="majorHAnsi" w:eastAsia="TimesNewRomanPSMT" w:hAnsiTheme="majorHAnsi" w:cs="Arial"/>
          <w:b/>
          <w:bCs/>
          <w:noProof/>
          <w:color w:val="auto"/>
          <w:sz w:val="24"/>
          <w:szCs w:val="24"/>
          <w:lang w:val="sr-Cyrl-RS"/>
        </w:rPr>
        <w:t>одел</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оквирног</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спор</w:t>
      </w:r>
      <w:r w:rsidRPr="00417C9F">
        <w:rPr>
          <w:rFonts w:asciiTheme="majorHAnsi" w:eastAsia="TimesNewRomanPSMT" w:hAnsiTheme="majorHAnsi" w:cs="Arial"/>
          <w:b/>
          <w:bCs/>
          <w:noProof/>
          <w:color w:val="auto"/>
          <w:sz w:val="24"/>
          <w:szCs w:val="24"/>
          <w:lang w:val="sr-Cyrl-RS"/>
        </w:rPr>
        <w:t>а</w:t>
      </w:r>
      <w:r>
        <w:rPr>
          <w:rFonts w:asciiTheme="majorHAnsi" w:eastAsia="TimesNewRomanPSMT" w:hAnsiTheme="majorHAnsi" w:cs="Arial"/>
          <w:b/>
          <w:bCs/>
          <w:noProof/>
          <w:color w:val="auto"/>
          <w:sz w:val="24"/>
          <w:szCs w:val="24"/>
          <w:lang w:val="sr-Cyrl-RS"/>
        </w:rPr>
        <w:t>зум</w:t>
      </w:r>
      <w:r w:rsidRPr="00417C9F">
        <w:rPr>
          <w:rFonts w:asciiTheme="majorHAnsi" w:eastAsia="TimesNewRomanPSMT" w:hAnsiTheme="majorHAnsi" w:cs="Arial"/>
          <w:b/>
          <w:bCs/>
          <w:noProof/>
          <w:color w:val="auto"/>
          <w:sz w:val="24"/>
          <w:szCs w:val="24"/>
          <w:lang w:val="sr-Cyrl-RS"/>
        </w:rPr>
        <w:t>а</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погл</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в</w:t>
      </w:r>
      <w:r w:rsidRPr="00417C9F">
        <w:rPr>
          <w:rFonts w:asciiTheme="majorHAnsi" w:eastAsia="TimesNewRomanPSMT" w:hAnsiTheme="majorHAnsi" w:cs="Arial"/>
          <w:bCs/>
          <w:noProof/>
          <w:color w:val="auto"/>
          <w:sz w:val="24"/>
          <w:szCs w:val="24"/>
          <w:lang w:val="sr-Cyrl-RS"/>
        </w:rPr>
        <w:t>љ</w:t>
      </w:r>
      <w:r>
        <w:rPr>
          <w:rFonts w:asciiTheme="majorHAnsi" w:eastAsia="TimesNewRomanPSMT" w:hAnsiTheme="majorHAnsi" w:cs="Arial"/>
          <w:bCs/>
          <w:noProof/>
          <w:color w:val="auto"/>
          <w:sz w:val="24"/>
          <w:szCs w:val="24"/>
          <w:lang w:val="sr-Cyrl-RS"/>
        </w:rPr>
        <w:t>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rPr>
        <w:t>XII</w:t>
      </w:r>
      <w:r w:rsidRPr="00417C9F">
        <w:rPr>
          <w:rFonts w:asciiTheme="majorHAnsi" w:eastAsia="TimesNewRomanPSMT" w:hAnsiTheme="majorHAnsi" w:cs="Arial"/>
          <w:bCs/>
          <w:noProof/>
          <w:color w:val="auto"/>
          <w:sz w:val="24"/>
          <w:szCs w:val="24"/>
          <w:lang w:val="sr-Cyrl-RS"/>
        </w:rPr>
        <w:t xml:space="preserve">) </w:t>
      </w:r>
      <w:r w:rsidR="005E6876">
        <w:rPr>
          <w:rFonts w:asciiTheme="majorHAnsi" w:eastAsia="TimesNewRomanPSMT" w:hAnsiTheme="majorHAnsi" w:cs="Arial"/>
          <w:bCs/>
          <w:noProof/>
          <w:color w:val="auto"/>
          <w:sz w:val="24"/>
          <w:szCs w:val="24"/>
          <w:lang w:val="sr-Cyrl-RS"/>
        </w:rPr>
        <w:t>–</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попу</w:t>
      </w:r>
      <w:r w:rsidRPr="00417C9F">
        <w:rPr>
          <w:rFonts w:asciiTheme="majorHAnsi" w:eastAsia="TimesNewRomanPSMT" w:hAnsiTheme="majorHAnsi" w:cs="Arial"/>
          <w:bCs/>
          <w:noProof/>
          <w:color w:val="auto"/>
          <w:sz w:val="24"/>
          <w:szCs w:val="24"/>
          <w:lang w:val="sr-Cyrl-RS"/>
        </w:rPr>
        <w:t>њ</w:t>
      </w:r>
      <w:r>
        <w:rPr>
          <w:rFonts w:asciiTheme="majorHAnsi" w:eastAsia="TimesNewRomanPSMT" w:hAnsiTheme="majorHAnsi" w:cs="Arial"/>
          <w:bCs/>
          <w:noProof/>
          <w:color w:val="auto"/>
          <w:sz w:val="24"/>
          <w:szCs w:val="24"/>
          <w:lang w:val="sr-Cyrl-RS"/>
        </w:rPr>
        <w:t>ен</w:t>
      </w:r>
      <w:r w:rsidR="005E6876">
        <w:rPr>
          <w:rFonts w:asciiTheme="majorHAnsi" w:eastAsia="TimesNewRomanPSMT" w:hAnsiTheme="majorHAnsi" w:cs="Arial"/>
          <w:bCs/>
          <w:noProof/>
          <w:color w:val="auto"/>
          <w:sz w:val="24"/>
          <w:szCs w:val="24"/>
          <w:lang w:val="sr-Cyrl-RS"/>
        </w:rPr>
        <w:t xml:space="preserve"> и</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потпис</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н</w:t>
      </w:r>
      <w:r w:rsidRPr="00417C9F">
        <w:rPr>
          <w:rFonts w:asciiTheme="majorHAnsi" w:eastAsia="TimesNewRomanPSMT" w:hAnsiTheme="majorHAnsi" w:cs="Arial"/>
          <w:bCs/>
          <w:noProof/>
          <w:color w:val="auto"/>
          <w:sz w:val="24"/>
          <w:szCs w:val="24"/>
          <w:lang w:val="sr-Cyrl-RS"/>
        </w:rPr>
        <w:t>;</w:t>
      </w:r>
    </w:p>
    <w:p w14:paraId="02F8E7E2" w14:textId="5A11272D" w:rsidR="005D31BE" w:rsidRPr="00417C9F" w:rsidRDefault="005D31BE" w:rsidP="005D31BE">
      <w:pPr>
        <w:pStyle w:val="CommentText"/>
        <w:numPr>
          <w:ilvl w:val="0"/>
          <w:numId w:val="2"/>
        </w:numPr>
        <w:jc w:val="both"/>
        <w:rPr>
          <w:rFonts w:asciiTheme="majorHAnsi" w:eastAsia="TimesNewRomanPSMT" w:hAnsiTheme="majorHAnsi" w:cs="Arial"/>
          <w:bCs/>
          <w:noProof/>
          <w:color w:val="auto"/>
          <w:sz w:val="24"/>
          <w:szCs w:val="24"/>
          <w:lang w:val="sr-Cyrl-RS"/>
        </w:rPr>
      </w:pPr>
      <w:r w:rsidRPr="00417C9F">
        <w:rPr>
          <w:rFonts w:asciiTheme="majorHAnsi" w:eastAsia="TimesNewRomanPSMT" w:hAnsiTheme="majorHAnsi" w:cs="Arial"/>
          <w:b/>
          <w:bCs/>
          <w:noProof/>
          <w:color w:val="auto"/>
          <w:sz w:val="24"/>
          <w:szCs w:val="24"/>
          <w:lang w:val="sr-Cyrl-RS"/>
        </w:rPr>
        <w:t>М</w:t>
      </w:r>
      <w:r>
        <w:rPr>
          <w:rFonts w:asciiTheme="majorHAnsi" w:eastAsia="TimesNewRomanPSMT" w:hAnsiTheme="majorHAnsi" w:cs="Arial"/>
          <w:b/>
          <w:bCs/>
          <w:noProof/>
          <w:color w:val="auto"/>
          <w:sz w:val="24"/>
          <w:szCs w:val="24"/>
          <w:lang w:val="sr-Cyrl-RS"/>
        </w:rPr>
        <w:t>одел</w:t>
      </w:r>
      <w:r w:rsidRPr="00417C9F">
        <w:rPr>
          <w:rFonts w:asciiTheme="majorHAnsi" w:eastAsia="TimesNewRomanPSMT" w:hAnsiTheme="majorHAnsi" w:cs="Arial"/>
          <w:b/>
          <w:bCs/>
          <w:noProof/>
          <w:color w:val="auto"/>
          <w:sz w:val="24"/>
          <w:szCs w:val="24"/>
          <w:lang w:val="sr-Cyrl-RS"/>
        </w:rPr>
        <w:t xml:space="preserve"> </w:t>
      </w:r>
      <w:r>
        <w:rPr>
          <w:rFonts w:asciiTheme="majorHAnsi" w:eastAsia="TimesNewRomanPSMT" w:hAnsiTheme="majorHAnsi" w:cs="Arial"/>
          <w:b/>
          <w:bCs/>
          <w:noProof/>
          <w:color w:val="auto"/>
          <w:sz w:val="24"/>
          <w:szCs w:val="24"/>
          <w:lang w:val="sr-Cyrl-RS"/>
        </w:rPr>
        <w:t>уговор</w:t>
      </w:r>
      <w:r w:rsidRPr="00417C9F">
        <w:rPr>
          <w:rFonts w:asciiTheme="majorHAnsi" w:eastAsia="TimesNewRomanPSMT" w:hAnsiTheme="majorHAnsi" w:cs="Arial"/>
          <w:b/>
          <w:bCs/>
          <w:noProof/>
          <w:color w:val="auto"/>
          <w:sz w:val="24"/>
          <w:szCs w:val="24"/>
          <w:lang w:val="sr-Cyrl-RS"/>
        </w:rPr>
        <w:t>а</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погл</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в</w:t>
      </w:r>
      <w:r w:rsidRPr="00417C9F">
        <w:rPr>
          <w:rFonts w:asciiTheme="majorHAnsi" w:eastAsia="TimesNewRomanPSMT" w:hAnsiTheme="majorHAnsi" w:cs="Arial"/>
          <w:bCs/>
          <w:noProof/>
          <w:color w:val="auto"/>
          <w:sz w:val="24"/>
          <w:szCs w:val="24"/>
          <w:lang w:val="sr-Cyrl-RS"/>
        </w:rPr>
        <w:t>љ</w:t>
      </w:r>
      <w:r>
        <w:rPr>
          <w:rFonts w:asciiTheme="majorHAnsi" w:eastAsia="TimesNewRomanPSMT" w:hAnsiTheme="majorHAnsi" w:cs="Arial"/>
          <w:bCs/>
          <w:noProof/>
          <w:color w:val="auto"/>
          <w:sz w:val="24"/>
          <w:szCs w:val="24"/>
          <w:lang w:val="sr-Cyrl-RS"/>
        </w:rPr>
        <w:t>е</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rPr>
        <w:t>XIII</w:t>
      </w:r>
      <w:r w:rsidRPr="00417C9F">
        <w:rPr>
          <w:rFonts w:asciiTheme="majorHAnsi" w:eastAsia="TimesNewRomanPSMT" w:hAnsiTheme="majorHAnsi" w:cs="Arial"/>
          <w:bCs/>
          <w:noProof/>
          <w:color w:val="auto"/>
          <w:sz w:val="24"/>
          <w:szCs w:val="24"/>
          <w:lang w:val="sr-Cyrl-RS"/>
        </w:rPr>
        <w:t xml:space="preserve">) </w:t>
      </w:r>
      <w:r w:rsidR="005E6876">
        <w:rPr>
          <w:rFonts w:asciiTheme="majorHAnsi" w:eastAsia="TimesNewRomanPSMT" w:hAnsiTheme="majorHAnsi" w:cs="Arial"/>
          <w:bCs/>
          <w:noProof/>
          <w:color w:val="auto"/>
          <w:sz w:val="24"/>
          <w:szCs w:val="24"/>
          <w:lang w:val="sr-Cyrl-RS"/>
        </w:rPr>
        <w:t>–</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попу</w:t>
      </w:r>
      <w:r w:rsidRPr="00417C9F">
        <w:rPr>
          <w:rFonts w:asciiTheme="majorHAnsi" w:eastAsia="TimesNewRomanPSMT" w:hAnsiTheme="majorHAnsi" w:cs="Arial"/>
          <w:bCs/>
          <w:noProof/>
          <w:color w:val="auto"/>
          <w:sz w:val="24"/>
          <w:szCs w:val="24"/>
          <w:lang w:val="sr-Cyrl-RS"/>
        </w:rPr>
        <w:t>њ</w:t>
      </w:r>
      <w:r>
        <w:rPr>
          <w:rFonts w:asciiTheme="majorHAnsi" w:eastAsia="TimesNewRomanPSMT" w:hAnsiTheme="majorHAnsi" w:cs="Arial"/>
          <w:bCs/>
          <w:noProof/>
          <w:color w:val="auto"/>
          <w:sz w:val="24"/>
          <w:szCs w:val="24"/>
          <w:lang w:val="sr-Cyrl-RS"/>
        </w:rPr>
        <w:t>ен</w:t>
      </w:r>
      <w:r w:rsidR="005E6876">
        <w:rPr>
          <w:rFonts w:asciiTheme="majorHAnsi" w:eastAsia="TimesNewRomanPSMT" w:hAnsiTheme="majorHAnsi" w:cs="Arial"/>
          <w:bCs/>
          <w:noProof/>
          <w:color w:val="auto"/>
          <w:sz w:val="24"/>
          <w:szCs w:val="24"/>
          <w:lang w:val="sr-Cyrl-RS"/>
        </w:rPr>
        <w:t xml:space="preserve"> и</w:t>
      </w:r>
      <w:r w:rsidRPr="00417C9F">
        <w:rPr>
          <w:rFonts w:asciiTheme="majorHAnsi" w:eastAsia="TimesNewRomanPSMT" w:hAnsiTheme="majorHAnsi" w:cs="Arial"/>
          <w:bCs/>
          <w:noProof/>
          <w:color w:val="auto"/>
          <w:sz w:val="24"/>
          <w:szCs w:val="24"/>
          <w:lang w:val="sr-Cyrl-RS"/>
        </w:rPr>
        <w:t xml:space="preserve"> </w:t>
      </w:r>
      <w:r>
        <w:rPr>
          <w:rFonts w:asciiTheme="majorHAnsi" w:eastAsia="TimesNewRomanPSMT" w:hAnsiTheme="majorHAnsi" w:cs="Arial"/>
          <w:bCs/>
          <w:noProof/>
          <w:color w:val="auto"/>
          <w:sz w:val="24"/>
          <w:szCs w:val="24"/>
          <w:lang w:val="sr-Cyrl-RS"/>
        </w:rPr>
        <w:t>потпис</w:t>
      </w:r>
      <w:r w:rsidRPr="00417C9F">
        <w:rPr>
          <w:rFonts w:asciiTheme="majorHAnsi" w:eastAsia="TimesNewRomanPSMT" w:hAnsiTheme="majorHAnsi" w:cs="Arial"/>
          <w:bCs/>
          <w:noProof/>
          <w:color w:val="auto"/>
          <w:sz w:val="24"/>
          <w:szCs w:val="24"/>
          <w:lang w:val="sr-Cyrl-RS"/>
        </w:rPr>
        <w:t>а</w:t>
      </w:r>
      <w:r>
        <w:rPr>
          <w:rFonts w:asciiTheme="majorHAnsi" w:eastAsia="TimesNewRomanPSMT" w:hAnsiTheme="majorHAnsi" w:cs="Arial"/>
          <w:bCs/>
          <w:noProof/>
          <w:color w:val="auto"/>
          <w:sz w:val="24"/>
          <w:szCs w:val="24"/>
          <w:lang w:val="sr-Cyrl-RS"/>
        </w:rPr>
        <w:t>н</w:t>
      </w:r>
      <w:r w:rsidRPr="00417C9F">
        <w:rPr>
          <w:rFonts w:asciiTheme="majorHAnsi" w:eastAsia="TimesNewRomanPSMT" w:hAnsiTheme="majorHAnsi" w:cs="Arial"/>
          <w:bCs/>
          <w:noProof/>
          <w:color w:val="auto"/>
          <w:sz w:val="24"/>
          <w:szCs w:val="24"/>
          <w:lang w:val="sr-Cyrl-RS"/>
        </w:rPr>
        <w:t>.</w:t>
      </w:r>
    </w:p>
    <w:p w14:paraId="21E47C48" w14:textId="77777777" w:rsidR="005D31BE" w:rsidRDefault="005D31BE" w:rsidP="005D31BE">
      <w:pPr>
        <w:jc w:val="both"/>
        <w:rPr>
          <w:rFonts w:asciiTheme="majorHAnsi" w:hAnsiTheme="majorHAnsi" w:cs="Arial"/>
          <w:iCs/>
          <w:noProof/>
          <w:color w:val="auto"/>
          <w:lang w:val="sr-Cyrl-RS"/>
        </w:rPr>
      </w:pPr>
    </w:p>
    <w:p w14:paraId="55808BF5" w14:textId="71E06F1C" w:rsidR="005D31BE" w:rsidRPr="0046741C" w:rsidRDefault="005D31BE" w:rsidP="005D31BE">
      <w:pPr>
        <w:jc w:val="both"/>
        <w:rPr>
          <w:rFonts w:asciiTheme="majorHAnsi" w:hAnsiTheme="majorHAnsi" w:cs="Arial"/>
          <w:iCs/>
          <w:noProof/>
          <w:color w:val="auto"/>
          <w:lang w:val="sr-Cyrl-RS"/>
        </w:rPr>
      </w:pPr>
      <w:r w:rsidRPr="0046741C">
        <w:rPr>
          <w:rFonts w:asciiTheme="majorHAnsi" w:hAnsiTheme="majorHAnsi" w:cs="Arial"/>
          <w:iCs/>
          <w:noProof/>
          <w:color w:val="auto"/>
          <w:lang w:val="sr-Cyrl-RS"/>
        </w:rPr>
        <w:t>У</w:t>
      </w:r>
      <w:r>
        <w:rPr>
          <w:rFonts w:asciiTheme="majorHAnsi" w:hAnsiTheme="majorHAnsi" w:cs="Arial"/>
          <w:iCs/>
          <w:noProof/>
          <w:color w:val="auto"/>
          <w:lang w:val="sr-Cyrl-RS"/>
        </w:rPr>
        <w:t>колико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подносе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з</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једничку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понуду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може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се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определи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обр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сце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конкурсној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документ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цији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потписују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сви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или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може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одреди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једног</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ће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потписив</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обр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сце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конкурсној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документ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цији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изузев</w:t>
      </w:r>
      <w:r w:rsidRPr="0046741C">
        <w:rPr>
          <w:rFonts w:asciiTheme="majorHAnsi" w:hAnsiTheme="majorHAnsi" w:cs="Arial"/>
          <w:iCs/>
          <w:noProof/>
          <w:color w:val="auto"/>
          <w:lang w:val="sr-Cyrl-RS"/>
        </w:rPr>
        <w:t xml:space="preserve"> И</w:t>
      </w:r>
      <w:r>
        <w:rPr>
          <w:rFonts w:asciiTheme="majorHAnsi" w:hAnsiTheme="majorHAnsi" w:cs="Arial"/>
          <w:iCs/>
          <w:noProof/>
          <w:color w:val="auto"/>
          <w:lang w:val="sr-Cyrl-RS"/>
        </w:rPr>
        <w:t>зј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нез</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висној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понуди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w:t>
      </w:r>
      <w:r w:rsidRPr="0046741C">
        <w:rPr>
          <w:rFonts w:asciiTheme="majorHAnsi" w:hAnsiTheme="majorHAnsi" w:cs="Arial"/>
          <w:iCs/>
          <w:noProof/>
          <w:color w:val="auto"/>
          <w:lang w:val="sr-Cyrl-RS"/>
        </w:rPr>
        <w:t xml:space="preserve"> И</w:t>
      </w:r>
      <w:r>
        <w:rPr>
          <w:rFonts w:asciiTheme="majorHAnsi" w:hAnsiTheme="majorHAnsi" w:cs="Arial"/>
          <w:iCs/>
          <w:noProof/>
          <w:color w:val="auto"/>
          <w:lang w:val="sr-Cyrl-RS"/>
        </w:rPr>
        <w:t>зј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поштов</w:t>
      </w:r>
      <w:r w:rsidRPr="0046741C">
        <w:rPr>
          <w:rFonts w:asciiTheme="majorHAnsi" w:hAnsiTheme="majorHAnsi" w:cs="Arial"/>
          <w:iCs/>
          <w:noProof/>
          <w:color w:val="auto"/>
          <w:lang w:val="sr-Cyrl-RS"/>
        </w:rPr>
        <w:t>ањ</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вез</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члана</w:t>
      </w:r>
      <w:r w:rsidRPr="0046741C">
        <w:rPr>
          <w:rFonts w:asciiTheme="majorHAnsi" w:hAnsiTheme="majorHAnsi" w:cs="Arial"/>
          <w:iCs/>
          <w:noProof/>
          <w:color w:val="auto"/>
          <w:lang w:val="sr-Cyrl-RS"/>
        </w:rPr>
        <w:t xml:space="preserve"> 75. </w:t>
      </w:r>
      <w:r>
        <w:rPr>
          <w:rFonts w:asciiTheme="majorHAnsi" w:hAnsiTheme="majorHAnsi" w:cs="Arial"/>
          <w:iCs/>
          <w:noProof/>
          <w:color w:val="auto"/>
          <w:lang w:val="sr-Cyrl-RS"/>
        </w:rPr>
        <w:t>став</w:t>
      </w:r>
      <w:r w:rsidRPr="0046741C">
        <w:rPr>
          <w:rFonts w:asciiTheme="majorHAnsi" w:hAnsiTheme="majorHAnsi" w:cs="Arial"/>
          <w:iCs/>
          <w:noProof/>
          <w:color w:val="auto"/>
          <w:lang w:val="sr-Cyrl-RS"/>
        </w:rPr>
        <w:t xml:space="preserve"> 2. За</w:t>
      </w:r>
      <w:r>
        <w:rPr>
          <w:rFonts w:asciiTheme="majorHAnsi" w:hAnsiTheme="majorHAnsi" w:cs="Arial"/>
          <w:iCs/>
          <w:noProof/>
          <w:color w:val="auto"/>
          <w:lang w:val="sr-Cyrl-RS"/>
        </w:rPr>
        <w:t>кон</w:t>
      </w:r>
      <w:r w:rsidRPr="0046741C">
        <w:rPr>
          <w:rFonts w:asciiTheme="majorHAnsi" w:hAnsiTheme="majorHAnsi" w:cs="Arial"/>
          <w:iCs/>
          <w:noProof/>
          <w:color w:val="auto"/>
          <w:lang w:val="sr-Cyrl-RS"/>
        </w:rPr>
        <w:t>а,</w:t>
      </w:r>
      <w:r w:rsidRPr="0046741C">
        <w:rPr>
          <w:rFonts w:asciiTheme="majorHAnsi" w:hAnsiTheme="majorHAnsi" w:cs="Arial"/>
          <w:iCs/>
          <w:noProof/>
          <w:color w:val="FF0000"/>
          <w:lang w:val="sr-Cyrl-RS"/>
        </w:rPr>
        <w:t xml:space="preserve"> </w:t>
      </w:r>
      <w:r>
        <w:rPr>
          <w:rFonts w:asciiTheme="majorHAnsi" w:hAnsiTheme="majorHAnsi" w:cs="Arial"/>
          <w:iCs/>
          <w:noProof/>
          <w:color w:val="auto"/>
          <w:lang w:val="sr-Cyrl-RS"/>
        </w:rPr>
        <w:t>које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мор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ју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бити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потпис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од</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стр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св</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ког</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а.</w:t>
      </w:r>
      <w:r w:rsidRPr="0046741C">
        <w:rPr>
          <w:rFonts w:asciiTheme="majorHAnsi" w:hAnsiTheme="majorHAnsi" w:cs="Arial"/>
          <w:bCs/>
          <w:iCs/>
          <w:noProof/>
          <w:color w:val="auto"/>
          <w:lang w:val="sr-Cyrl-RS"/>
        </w:rPr>
        <w:t xml:space="preserve"> У </w:t>
      </w:r>
      <w:r>
        <w:rPr>
          <w:rFonts w:asciiTheme="majorHAnsi" w:hAnsiTheme="majorHAnsi" w:cs="Arial"/>
          <w:bCs/>
          <w:iCs/>
          <w:noProof/>
          <w:color w:val="auto"/>
          <w:lang w:val="sr-Cyrl-RS"/>
        </w:rPr>
        <w:t>случ</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ју</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чи</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определе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46741C">
        <w:rPr>
          <w:rFonts w:asciiTheme="majorHAnsi" w:hAnsiTheme="majorHAnsi" w:cs="Arial"/>
          <w:bCs/>
          <w:iCs/>
          <w:noProof/>
          <w:color w:val="auto"/>
          <w:lang w:val="sr-Cyrl-RS"/>
        </w:rPr>
        <w:t>а</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јед</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потписује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обр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сце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конкурсној</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документ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цији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изузев</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поменутих</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ведено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треб</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дефинис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ти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спор</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зумом</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којим</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понуђ</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чи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из</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групе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међусобно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прем</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ручиоцу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об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везују</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 xml:space="preserve">а </w:t>
      </w:r>
      <w:r>
        <w:rPr>
          <w:rFonts w:asciiTheme="majorHAnsi" w:hAnsiTheme="majorHAnsi" w:cs="Arial"/>
          <w:iCs/>
          <w:noProof/>
          <w:color w:val="auto"/>
          <w:lang w:val="sr-Cyrl-RS"/>
        </w:rPr>
        <w:t>изврше</w:t>
      </w:r>
      <w:r w:rsidRPr="0046741C">
        <w:rPr>
          <w:rFonts w:asciiTheme="majorHAnsi" w:hAnsiTheme="majorHAnsi" w:cs="Arial"/>
          <w:iCs/>
          <w:noProof/>
          <w:color w:val="auto"/>
          <w:lang w:val="sr-Cyrl-RS"/>
        </w:rPr>
        <w:t>њ</w:t>
      </w:r>
      <w:r>
        <w:rPr>
          <w:rFonts w:asciiTheme="majorHAnsi" w:hAnsiTheme="majorHAnsi" w:cs="Arial"/>
          <w:iCs/>
          <w:noProof/>
          <w:color w:val="auto"/>
          <w:lang w:val="sr-Cyrl-RS"/>
        </w:rPr>
        <w:t>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ј</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вне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б</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вке</w:t>
      </w:r>
      <w:r w:rsidRPr="0046741C">
        <w:rPr>
          <w:rFonts w:asciiTheme="majorHAnsi" w:hAnsiTheme="majorHAnsi" w:cs="Arial"/>
          <w:iCs/>
          <w:noProof/>
          <w:color w:val="auto"/>
          <w:lang w:val="sr-Cyrl-RS"/>
        </w:rPr>
        <w:t xml:space="preserve">, а </w:t>
      </w:r>
      <w:r>
        <w:rPr>
          <w:rFonts w:asciiTheme="majorHAnsi" w:hAnsiTheme="majorHAnsi" w:cs="Arial"/>
          <w:iCs/>
          <w:noProof/>
          <w:color w:val="auto"/>
          <w:lang w:val="sr-Cyrl-RS"/>
        </w:rPr>
        <w:t>који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чини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ст</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вни</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део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з</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једничке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понуде</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с</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гл</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сно</w:t>
      </w:r>
      <w:r w:rsidRPr="0046741C">
        <w:rPr>
          <w:rFonts w:asciiTheme="majorHAnsi" w:hAnsiTheme="majorHAnsi" w:cs="Arial"/>
          <w:iCs/>
          <w:noProof/>
          <w:color w:val="auto"/>
          <w:lang w:val="sr-Cyrl-RS"/>
        </w:rPr>
        <w:t xml:space="preserve"> </w:t>
      </w:r>
      <w:r>
        <w:rPr>
          <w:rFonts w:asciiTheme="majorHAnsi" w:hAnsiTheme="majorHAnsi" w:cs="Arial"/>
          <w:iCs/>
          <w:noProof/>
          <w:color w:val="auto"/>
          <w:lang w:val="sr-Cyrl-RS"/>
        </w:rPr>
        <w:t>чл</w:t>
      </w:r>
      <w:r w:rsidRPr="0046741C">
        <w:rPr>
          <w:rFonts w:asciiTheme="majorHAnsi" w:hAnsiTheme="majorHAnsi" w:cs="Arial"/>
          <w:iCs/>
          <w:noProof/>
          <w:color w:val="auto"/>
          <w:lang w:val="sr-Cyrl-RS"/>
        </w:rPr>
        <w:t>. 81. За</w:t>
      </w:r>
      <w:r>
        <w:rPr>
          <w:rFonts w:asciiTheme="majorHAnsi" w:hAnsiTheme="majorHAnsi" w:cs="Arial"/>
          <w:iCs/>
          <w:noProof/>
          <w:color w:val="auto"/>
          <w:lang w:val="sr-Cyrl-RS"/>
        </w:rPr>
        <w:t>кон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 xml:space="preserve"> </w:t>
      </w:r>
    </w:p>
    <w:p w14:paraId="3F861085" w14:textId="05BE604B"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неопходно</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испр</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грешке</w:t>
      </w:r>
      <w:r w:rsidRPr="0046741C">
        <w:rPr>
          <w:rFonts w:asciiTheme="majorHAnsi" w:hAnsiTheme="majorHAnsi" w:cs="Arial"/>
          <w:noProof/>
          <w:lang w:val="sr-Cyrl-RS"/>
        </w:rPr>
        <w:t xml:space="preserve"> </w:t>
      </w:r>
      <w:r>
        <w:rPr>
          <w:rFonts w:asciiTheme="majorHAnsi" w:hAnsiTheme="majorHAnsi" w:cs="Arial"/>
          <w:noProof/>
          <w:lang w:val="sr-Cyrl-RS"/>
        </w:rPr>
        <w:t>које</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вио</w:t>
      </w:r>
      <w:r w:rsidRPr="0046741C">
        <w:rPr>
          <w:rFonts w:asciiTheme="majorHAnsi" w:hAnsiTheme="majorHAnsi" w:cs="Arial"/>
          <w:noProof/>
          <w:lang w:val="sr-Cyrl-RS"/>
        </w:rPr>
        <w:t xml:space="preserve"> </w:t>
      </w:r>
      <w:r>
        <w:rPr>
          <w:rFonts w:asciiTheme="majorHAnsi" w:hAnsiTheme="majorHAnsi" w:cs="Arial"/>
          <w:noProof/>
          <w:lang w:val="sr-Cyrl-RS"/>
        </w:rPr>
        <w:t>приликом</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љања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попу</w:t>
      </w:r>
      <w:r w:rsidRPr="0046741C">
        <w:rPr>
          <w:rFonts w:asciiTheme="majorHAnsi" w:hAnsiTheme="majorHAnsi" w:cs="Arial"/>
          <w:noProof/>
          <w:lang w:val="sr-Cyrl-RS"/>
        </w:rPr>
        <w:t>ња</w:t>
      </w:r>
      <w:r>
        <w:rPr>
          <w:rFonts w:asciiTheme="majorHAnsi" w:hAnsiTheme="majorHAnsi" w:cs="Arial"/>
          <w:noProof/>
          <w:lang w:val="sr-Cyrl-RS"/>
        </w:rPr>
        <w:t>в</w:t>
      </w:r>
      <w:r w:rsidRPr="0046741C">
        <w:rPr>
          <w:rFonts w:asciiTheme="majorHAnsi" w:hAnsiTheme="majorHAnsi" w:cs="Arial"/>
          <w:noProof/>
          <w:lang w:val="sr-Cyrl-RS"/>
        </w:rPr>
        <w:t xml:space="preserve">ања </w:t>
      </w:r>
      <w:r>
        <w:rPr>
          <w:rFonts w:asciiTheme="majorHAnsi" w:hAnsiTheme="majorHAnsi" w:cs="Arial"/>
          <w:noProof/>
          <w:lang w:val="sr-Cyrl-RS"/>
        </w:rPr>
        <w:t>обр</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а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конкурсне</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r>
        <w:rPr>
          <w:rFonts w:asciiTheme="majorHAnsi" w:hAnsiTheme="majorHAnsi" w:cs="Arial"/>
          <w:noProof/>
          <w:lang w:val="sr-Cyrl-RS"/>
        </w:rPr>
        <w:t>дуж</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поред</w:t>
      </w:r>
      <w:r w:rsidRPr="0046741C">
        <w:rPr>
          <w:rFonts w:asciiTheme="majorHAnsi" w:hAnsiTheme="majorHAnsi" w:cs="Arial"/>
          <w:noProof/>
          <w:lang w:val="sr-Cyrl-RS"/>
        </w:rPr>
        <w:t xml:space="preserve"> </w:t>
      </w:r>
      <w:r>
        <w:rPr>
          <w:rFonts w:asciiTheme="majorHAnsi" w:hAnsiTheme="majorHAnsi" w:cs="Arial"/>
          <w:noProof/>
          <w:lang w:val="sr-Cyrl-RS"/>
        </w:rPr>
        <w:t>т</w:t>
      </w:r>
      <w:r w:rsidRPr="0046741C">
        <w:rPr>
          <w:rFonts w:asciiTheme="majorHAnsi" w:hAnsiTheme="majorHAnsi" w:cs="Arial"/>
          <w:noProof/>
          <w:lang w:val="sr-Cyrl-RS"/>
        </w:rPr>
        <w:t>а</w:t>
      </w:r>
      <w:r>
        <w:rPr>
          <w:rFonts w:asciiTheme="majorHAnsi" w:hAnsiTheme="majorHAnsi" w:cs="Arial"/>
          <w:noProof/>
          <w:lang w:val="sr-Cyrl-RS"/>
        </w:rPr>
        <w:t>кве</w:t>
      </w:r>
      <w:r w:rsidRPr="0046741C">
        <w:rPr>
          <w:rFonts w:asciiTheme="majorHAnsi" w:hAnsiTheme="majorHAnsi" w:cs="Arial"/>
          <w:noProof/>
          <w:lang w:val="sr-Cyrl-RS"/>
        </w:rPr>
        <w:t xml:space="preserve"> </w:t>
      </w:r>
      <w:r>
        <w:rPr>
          <w:rFonts w:asciiTheme="majorHAnsi" w:hAnsiTheme="majorHAnsi" w:cs="Arial"/>
          <w:noProof/>
          <w:lang w:val="sr-Cyrl-RS"/>
        </w:rPr>
        <w:t>испр</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Pr>
          <w:rFonts w:asciiTheme="majorHAnsi" w:hAnsiTheme="majorHAnsi" w:cs="Arial"/>
          <w:noProof/>
          <w:lang w:val="sr-Cyrl-RS"/>
        </w:rPr>
        <w:t>ст</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 xml:space="preserve"> </w:t>
      </w:r>
      <w:r>
        <w:rPr>
          <w:rFonts w:asciiTheme="majorHAnsi" w:hAnsiTheme="majorHAnsi" w:cs="Arial"/>
          <w:noProof/>
          <w:lang w:val="sr-Cyrl-RS"/>
        </w:rPr>
        <w:t>особе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особ</w:t>
      </w:r>
      <w:r w:rsidRPr="0046741C">
        <w:rPr>
          <w:rFonts w:asciiTheme="majorHAnsi" w:hAnsiTheme="majorHAnsi" w:cs="Arial"/>
          <w:noProof/>
          <w:lang w:val="sr-Cyrl-RS"/>
        </w:rPr>
        <w:t xml:space="preserve">а </w:t>
      </w:r>
      <w:r>
        <w:rPr>
          <w:rFonts w:asciiTheme="majorHAnsi" w:hAnsiTheme="majorHAnsi" w:cs="Arial"/>
          <w:noProof/>
          <w:lang w:val="sr-Cyrl-RS"/>
        </w:rPr>
        <w:t>које</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ле</w:t>
      </w:r>
      <w:r w:rsidRPr="0046741C">
        <w:rPr>
          <w:rFonts w:asciiTheme="majorHAnsi" w:hAnsiTheme="majorHAnsi" w:cs="Arial"/>
          <w:noProof/>
          <w:lang w:val="sr-Cyrl-RS"/>
        </w:rPr>
        <w:t xml:space="preserve"> </w:t>
      </w:r>
      <w:r>
        <w:rPr>
          <w:rFonts w:asciiTheme="majorHAnsi" w:hAnsiTheme="majorHAnsi" w:cs="Arial"/>
          <w:noProof/>
          <w:lang w:val="sr-Cyrl-RS"/>
        </w:rPr>
        <w:t>обр</w:t>
      </w:r>
      <w:r w:rsidRPr="0046741C">
        <w:rPr>
          <w:rFonts w:asciiTheme="majorHAnsi" w:hAnsiTheme="majorHAnsi" w:cs="Arial"/>
          <w:noProof/>
          <w:lang w:val="sr-Cyrl-RS"/>
        </w:rPr>
        <w:t>а</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w:t>
      </w:r>
    </w:p>
    <w:p w14:paraId="153481FB" w14:textId="77777777" w:rsidR="005D31BE" w:rsidRPr="0046741C" w:rsidRDefault="005D31BE" w:rsidP="005D31BE">
      <w:pPr>
        <w:jc w:val="both"/>
        <w:rPr>
          <w:rFonts w:asciiTheme="majorHAnsi" w:hAnsiTheme="majorHAnsi"/>
          <w:noProof/>
          <w:lang w:val="sr-Cyrl-RS"/>
        </w:rPr>
      </w:pPr>
    </w:p>
    <w:p w14:paraId="1A6B2E7C" w14:textId="77777777" w:rsidR="005D31BE" w:rsidRPr="0046741C" w:rsidRDefault="005D31BE" w:rsidP="005D31BE">
      <w:pPr>
        <w:jc w:val="both"/>
        <w:rPr>
          <w:rFonts w:asciiTheme="majorHAnsi" w:hAnsiTheme="majorHAnsi" w:cs="Arial"/>
          <w:b/>
          <w:bCs/>
          <w:i/>
          <w:iCs/>
          <w:noProof/>
          <w:lang w:val="sr-Cyrl-RS"/>
        </w:rPr>
      </w:pPr>
      <w:r w:rsidRPr="0046741C">
        <w:rPr>
          <w:rFonts w:asciiTheme="majorHAnsi" w:hAnsiTheme="majorHAnsi" w:cs="Arial"/>
          <w:b/>
          <w:i/>
          <w:iCs/>
          <w:noProof/>
          <w:lang w:val="sr-Cyrl-RS"/>
        </w:rPr>
        <w:t>3.</w:t>
      </w:r>
      <w:r w:rsidRPr="0046741C">
        <w:rPr>
          <w:rFonts w:asciiTheme="majorHAnsi" w:hAnsiTheme="majorHAnsi" w:cs="Arial"/>
          <w:b/>
          <w:bCs/>
          <w:i/>
          <w:iCs/>
          <w:noProof/>
          <w:lang w:val="sr-Cyrl-RS"/>
        </w:rPr>
        <w:t xml:space="preserve"> ПАРТИЈЕ</w:t>
      </w:r>
    </w:p>
    <w:p w14:paraId="1CE31CA5" w14:textId="77777777" w:rsidR="005D31BE" w:rsidRDefault="005D31BE" w:rsidP="005D31BE">
      <w:pPr>
        <w:pStyle w:val="ListParagraph2"/>
        <w:autoSpaceDE w:val="0"/>
        <w:autoSpaceDN w:val="0"/>
        <w:adjustRightInd w:val="0"/>
        <w:spacing w:after="0" w:line="240" w:lineRule="auto"/>
        <w:ind w:left="0"/>
        <w:jc w:val="both"/>
        <w:rPr>
          <w:rFonts w:asciiTheme="majorHAnsi" w:eastAsia="Arial Unicode MS" w:hAnsiTheme="majorHAnsi" w:cs="Arial"/>
          <w:noProof/>
          <w:color w:val="000000"/>
          <w:kern w:val="1"/>
          <w:szCs w:val="24"/>
          <w:lang w:val="sr-Cyrl-RS" w:eastAsia="ar-SA"/>
        </w:rPr>
      </w:pPr>
    </w:p>
    <w:p w14:paraId="4FCEB85D" w14:textId="77777777" w:rsidR="005D31BE" w:rsidRPr="0046741C" w:rsidRDefault="005D31BE" w:rsidP="005D31BE">
      <w:pPr>
        <w:pStyle w:val="ListParagraph2"/>
        <w:autoSpaceDE w:val="0"/>
        <w:autoSpaceDN w:val="0"/>
        <w:adjustRightInd w:val="0"/>
        <w:spacing w:after="0" w:line="100" w:lineRule="atLeast"/>
        <w:ind w:left="0"/>
        <w:jc w:val="both"/>
        <w:rPr>
          <w:rFonts w:asciiTheme="majorHAnsi" w:eastAsia="Arial Unicode MS" w:hAnsiTheme="majorHAnsi" w:cs="Arial"/>
          <w:noProof/>
          <w:color w:val="000000"/>
          <w:kern w:val="1"/>
          <w:szCs w:val="24"/>
          <w:lang w:val="sr-Cyrl-RS" w:eastAsia="ar-SA"/>
        </w:rPr>
      </w:pPr>
      <w:r w:rsidRPr="0046741C">
        <w:rPr>
          <w:rFonts w:asciiTheme="majorHAnsi" w:eastAsia="Arial Unicode MS" w:hAnsiTheme="majorHAnsi" w:cs="Arial"/>
          <w:noProof/>
          <w:color w:val="000000"/>
          <w:kern w:val="1"/>
          <w:szCs w:val="24"/>
          <w:lang w:val="sr-Cyrl-RS" w:eastAsia="ar-SA"/>
        </w:rPr>
        <w:t>П</w:t>
      </w:r>
      <w:r>
        <w:rPr>
          <w:rFonts w:asciiTheme="majorHAnsi" w:eastAsia="Arial Unicode MS" w:hAnsiTheme="majorHAnsi" w:cs="Arial"/>
          <w:noProof/>
          <w:color w:val="000000"/>
          <w:kern w:val="1"/>
          <w:szCs w:val="24"/>
          <w:lang w:val="sr-Cyrl-RS" w:eastAsia="ar-SA"/>
        </w:rPr>
        <w:t>редметн</w:t>
      </w:r>
      <w:r w:rsidRPr="0046741C">
        <w:rPr>
          <w:rFonts w:asciiTheme="majorHAnsi" w:eastAsia="Arial Unicode MS" w:hAnsiTheme="majorHAnsi" w:cs="Arial"/>
          <w:noProof/>
          <w:color w:val="000000"/>
          <w:kern w:val="1"/>
          <w:szCs w:val="24"/>
          <w:lang w:val="sr-Cyrl-RS" w:eastAsia="ar-SA"/>
        </w:rPr>
        <w:t xml:space="preserve">а </w:t>
      </w:r>
      <w:r>
        <w:rPr>
          <w:rFonts w:asciiTheme="majorHAnsi" w:eastAsia="Arial Unicode MS" w:hAnsiTheme="majorHAnsi" w:cs="Arial"/>
          <w:noProof/>
          <w:color w:val="000000"/>
          <w:kern w:val="1"/>
          <w:szCs w:val="24"/>
          <w:lang w:val="sr-Cyrl-RS" w:eastAsia="ar-SA"/>
        </w:rPr>
        <w:t>ј</w:t>
      </w:r>
      <w:r w:rsidRPr="0046741C">
        <w:rPr>
          <w:rFonts w:asciiTheme="majorHAnsi" w:eastAsia="Arial Unicode MS" w:hAnsiTheme="majorHAnsi" w:cs="Arial"/>
          <w:noProof/>
          <w:color w:val="000000"/>
          <w:kern w:val="1"/>
          <w:szCs w:val="24"/>
          <w:lang w:val="sr-Cyrl-RS" w:eastAsia="ar-SA"/>
        </w:rPr>
        <w:t>а</w:t>
      </w:r>
      <w:r>
        <w:rPr>
          <w:rFonts w:asciiTheme="majorHAnsi" w:eastAsia="Arial Unicode MS" w:hAnsiTheme="majorHAnsi" w:cs="Arial"/>
          <w:noProof/>
          <w:color w:val="000000"/>
          <w:kern w:val="1"/>
          <w:szCs w:val="24"/>
          <w:lang w:val="sr-Cyrl-RS" w:eastAsia="ar-SA"/>
        </w:rPr>
        <w:t>вн</w:t>
      </w:r>
      <w:r w:rsidRPr="0046741C">
        <w:rPr>
          <w:rFonts w:asciiTheme="majorHAnsi" w:eastAsia="Arial Unicode MS" w:hAnsiTheme="majorHAnsi" w:cs="Arial"/>
          <w:noProof/>
          <w:color w:val="000000"/>
          <w:kern w:val="1"/>
          <w:szCs w:val="24"/>
          <w:lang w:val="sr-Cyrl-RS" w:eastAsia="ar-SA"/>
        </w:rPr>
        <w:t xml:space="preserve">а </w:t>
      </w:r>
      <w:r>
        <w:rPr>
          <w:rFonts w:asciiTheme="majorHAnsi" w:eastAsia="Arial Unicode MS" w:hAnsiTheme="majorHAnsi" w:cs="Arial"/>
          <w:noProof/>
          <w:color w:val="000000"/>
          <w:kern w:val="1"/>
          <w:szCs w:val="24"/>
          <w:lang w:val="sr-Cyrl-RS" w:eastAsia="ar-SA"/>
        </w:rPr>
        <w:t>н</w:t>
      </w:r>
      <w:r w:rsidRPr="0046741C">
        <w:rPr>
          <w:rFonts w:asciiTheme="majorHAnsi" w:eastAsia="Arial Unicode MS" w:hAnsiTheme="majorHAnsi" w:cs="Arial"/>
          <w:noProof/>
          <w:color w:val="000000"/>
          <w:kern w:val="1"/>
          <w:szCs w:val="24"/>
          <w:lang w:val="sr-Cyrl-RS" w:eastAsia="ar-SA"/>
        </w:rPr>
        <w:t>а</w:t>
      </w:r>
      <w:r>
        <w:rPr>
          <w:rFonts w:asciiTheme="majorHAnsi" w:eastAsia="Arial Unicode MS" w:hAnsiTheme="majorHAnsi" w:cs="Arial"/>
          <w:noProof/>
          <w:color w:val="000000"/>
          <w:kern w:val="1"/>
          <w:szCs w:val="24"/>
          <w:lang w:val="sr-Cyrl-RS" w:eastAsia="ar-SA"/>
        </w:rPr>
        <w:t>б</w:t>
      </w:r>
      <w:r w:rsidRPr="0046741C">
        <w:rPr>
          <w:rFonts w:asciiTheme="majorHAnsi" w:eastAsia="Arial Unicode MS" w:hAnsiTheme="majorHAnsi" w:cs="Arial"/>
          <w:noProof/>
          <w:color w:val="000000"/>
          <w:kern w:val="1"/>
          <w:szCs w:val="24"/>
          <w:lang w:val="sr-Cyrl-RS" w:eastAsia="ar-SA"/>
        </w:rPr>
        <w:t>а</w:t>
      </w:r>
      <w:r>
        <w:rPr>
          <w:rFonts w:asciiTheme="majorHAnsi" w:eastAsia="Arial Unicode MS" w:hAnsiTheme="majorHAnsi" w:cs="Arial"/>
          <w:noProof/>
          <w:color w:val="000000"/>
          <w:kern w:val="1"/>
          <w:szCs w:val="24"/>
          <w:lang w:val="sr-Cyrl-RS" w:eastAsia="ar-SA"/>
        </w:rPr>
        <w:t>вк</w:t>
      </w:r>
      <w:r w:rsidRPr="0046741C">
        <w:rPr>
          <w:rFonts w:asciiTheme="majorHAnsi" w:eastAsia="Arial Unicode MS" w:hAnsiTheme="majorHAnsi" w:cs="Arial"/>
          <w:noProof/>
          <w:color w:val="000000"/>
          <w:kern w:val="1"/>
          <w:szCs w:val="24"/>
          <w:lang w:val="sr-Cyrl-RS" w:eastAsia="ar-SA"/>
        </w:rPr>
        <w:t xml:space="preserve">а </w:t>
      </w:r>
      <w:r>
        <w:rPr>
          <w:rFonts w:asciiTheme="majorHAnsi" w:eastAsia="Arial Unicode MS" w:hAnsiTheme="majorHAnsi" w:cs="Arial"/>
          <w:noProof/>
          <w:color w:val="000000"/>
          <w:kern w:val="1"/>
          <w:szCs w:val="24"/>
          <w:lang w:val="sr-Cyrl-RS" w:eastAsia="ar-SA"/>
        </w:rPr>
        <w:t>је</w:t>
      </w:r>
      <w:r w:rsidRPr="0046741C">
        <w:rPr>
          <w:rFonts w:asciiTheme="majorHAnsi" w:eastAsia="Arial Unicode MS" w:hAnsiTheme="majorHAnsi" w:cs="Arial"/>
          <w:noProof/>
          <w:color w:val="000000"/>
          <w:kern w:val="1"/>
          <w:szCs w:val="24"/>
          <w:lang w:val="sr-Cyrl-RS" w:eastAsia="ar-SA"/>
        </w:rPr>
        <w:t xml:space="preserve"> </w:t>
      </w:r>
      <w:r>
        <w:rPr>
          <w:rFonts w:asciiTheme="majorHAnsi" w:eastAsia="Arial Unicode MS" w:hAnsiTheme="majorHAnsi" w:cs="Arial"/>
          <w:noProof/>
          <w:color w:val="000000"/>
          <w:kern w:val="1"/>
          <w:szCs w:val="24"/>
          <w:lang w:val="sr-Cyrl-RS" w:eastAsia="ar-SA"/>
        </w:rPr>
        <w:t>обликов</w:t>
      </w:r>
      <w:r w:rsidRPr="0046741C">
        <w:rPr>
          <w:rFonts w:asciiTheme="majorHAnsi" w:eastAsia="Arial Unicode MS" w:hAnsiTheme="majorHAnsi" w:cs="Arial"/>
          <w:noProof/>
          <w:color w:val="000000"/>
          <w:kern w:val="1"/>
          <w:szCs w:val="24"/>
          <w:lang w:val="sr-Cyrl-RS" w:eastAsia="ar-SA"/>
        </w:rPr>
        <w:t>а</w:t>
      </w:r>
      <w:r>
        <w:rPr>
          <w:rFonts w:asciiTheme="majorHAnsi" w:eastAsia="Arial Unicode MS" w:hAnsiTheme="majorHAnsi" w:cs="Arial"/>
          <w:noProof/>
          <w:color w:val="000000"/>
          <w:kern w:val="1"/>
          <w:szCs w:val="24"/>
          <w:lang w:val="sr-Cyrl-RS" w:eastAsia="ar-SA"/>
        </w:rPr>
        <w:t>н</w:t>
      </w:r>
      <w:r w:rsidRPr="0046741C">
        <w:rPr>
          <w:rFonts w:asciiTheme="majorHAnsi" w:eastAsia="Arial Unicode MS" w:hAnsiTheme="majorHAnsi" w:cs="Arial"/>
          <w:noProof/>
          <w:color w:val="000000"/>
          <w:kern w:val="1"/>
          <w:szCs w:val="24"/>
          <w:lang w:val="sr-Cyrl-RS" w:eastAsia="ar-SA"/>
        </w:rPr>
        <w:t xml:space="preserve">а </w:t>
      </w:r>
      <w:r>
        <w:rPr>
          <w:rFonts w:asciiTheme="majorHAnsi" w:eastAsia="Arial Unicode MS" w:hAnsiTheme="majorHAnsi" w:cs="Arial"/>
          <w:noProof/>
          <w:color w:val="000000"/>
          <w:kern w:val="1"/>
          <w:szCs w:val="24"/>
          <w:lang w:val="sr-Cyrl-RS" w:eastAsia="ar-SA"/>
        </w:rPr>
        <w:t>у</w:t>
      </w:r>
      <w:r w:rsidRPr="0046741C">
        <w:rPr>
          <w:rFonts w:asciiTheme="majorHAnsi" w:eastAsia="Arial Unicode MS" w:hAnsiTheme="majorHAnsi" w:cs="Arial"/>
          <w:noProof/>
          <w:color w:val="000000"/>
          <w:kern w:val="1"/>
          <w:szCs w:val="24"/>
          <w:lang w:val="sr-Cyrl-RS" w:eastAsia="ar-SA"/>
        </w:rPr>
        <w:t xml:space="preserve"> </w:t>
      </w:r>
      <w:r w:rsidRPr="006B25A3">
        <w:rPr>
          <w:rFonts w:asciiTheme="majorHAnsi" w:eastAsia="Arial Unicode MS" w:hAnsiTheme="majorHAnsi" w:cs="Arial"/>
          <w:b/>
          <w:noProof/>
          <w:color w:val="000000"/>
          <w:kern w:val="1"/>
          <w:szCs w:val="24"/>
          <w:lang w:val="sr-Cyrl-RS" w:eastAsia="ar-SA"/>
        </w:rPr>
        <w:t xml:space="preserve">5 </w:t>
      </w:r>
      <w:r>
        <w:rPr>
          <w:rFonts w:asciiTheme="majorHAnsi" w:eastAsia="Arial Unicode MS" w:hAnsiTheme="majorHAnsi" w:cs="Arial"/>
          <w:b/>
          <w:noProof/>
          <w:color w:val="000000"/>
          <w:kern w:val="1"/>
          <w:szCs w:val="24"/>
          <w:lang w:val="sr-Cyrl-RS" w:eastAsia="ar-SA"/>
        </w:rPr>
        <w:t>п</w:t>
      </w:r>
      <w:r w:rsidRPr="006B25A3">
        <w:rPr>
          <w:rFonts w:asciiTheme="majorHAnsi" w:eastAsia="Arial Unicode MS" w:hAnsiTheme="majorHAnsi" w:cs="Arial"/>
          <w:b/>
          <w:noProof/>
          <w:color w:val="000000"/>
          <w:kern w:val="1"/>
          <w:szCs w:val="24"/>
          <w:lang w:val="sr-Cyrl-RS" w:eastAsia="ar-SA"/>
        </w:rPr>
        <w:t>а</w:t>
      </w:r>
      <w:r>
        <w:rPr>
          <w:rFonts w:asciiTheme="majorHAnsi" w:eastAsia="Arial Unicode MS" w:hAnsiTheme="majorHAnsi" w:cs="Arial"/>
          <w:b/>
          <w:noProof/>
          <w:color w:val="000000"/>
          <w:kern w:val="1"/>
          <w:szCs w:val="24"/>
          <w:lang w:val="sr-Cyrl-RS" w:eastAsia="ar-SA"/>
        </w:rPr>
        <w:t>ртиј</w:t>
      </w:r>
      <w:r w:rsidRPr="006B25A3">
        <w:rPr>
          <w:rFonts w:asciiTheme="majorHAnsi" w:eastAsia="Arial Unicode MS" w:hAnsiTheme="majorHAnsi" w:cs="Arial"/>
          <w:b/>
          <w:noProof/>
          <w:color w:val="000000"/>
          <w:kern w:val="1"/>
          <w:szCs w:val="24"/>
          <w:lang w:val="sr-Cyrl-RS" w:eastAsia="ar-SA"/>
        </w:rPr>
        <w:t>а</w:t>
      </w:r>
      <w:r w:rsidRPr="0046741C">
        <w:rPr>
          <w:rFonts w:asciiTheme="majorHAnsi" w:eastAsia="Arial Unicode MS" w:hAnsiTheme="majorHAnsi" w:cs="Arial"/>
          <w:noProof/>
          <w:color w:val="000000"/>
          <w:kern w:val="1"/>
          <w:szCs w:val="24"/>
          <w:lang w:val="sr-Cyrl-RS" w:eastAsia="ar-SA"/>
        </w:rPr>
        <w:t>.</w:t>
      </w:r>
    </w:p>
    <w:p w14:paraId="48839A22" w14:textId="77777777" w:rsidR="005D31BE" w:rsidRPr="0046741C" w:rsidRDefault="005D31BE" w:rsidP="005D31BE">
      <w:pPr>
        <w:spacing w:before="120"/>
        <w:jc w:val="both"/>
        <w:rPr>
          <w:rFonts w:asciiTheme="majorHAnsi" w:eastAsia="TimesNewRomanPSMT" w:hAnsiTheme="majorHAnsi"/>
          <w:bCs/>
          <w:noProof/>
          <w:lang w:val="sr-Cyrl-RS"/>
        </w:rPr>
      </w:pPr>
      <w:r w:rsidRPr="0046741C">
        <w:rPr>
          <w:rFonts w:asciiTheme="majorHAnsi" w:eastAsia="TimesNewRomanPSMT" w:hAnsiTheme="majorHAnsi"/>
          <w:bCs/>
          <w:noProof/>
          <w:lang w:val="sr-Cyrl-RS"/>
        </w:rPr>
        <w:t>П</w:t>
      </w:r>
      <w:r>
        <w:rPr>
          <w:rFonts w:asciiTheme="majorHAnsi" w:eastAsia="TimesNewRomanPSMT" w:hAnsiTheme="majorHAnsi"/>
          <w:bCs/>
          <w:noProof/>
          <w:lang w:val="sr-Cyrl-RS"/>
        </w:rPr>
        <w:t>онуђ</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ч</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може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д</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поднесе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понуду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з</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једну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или</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више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ртија, односно за све партије</w:t>
      </w:r>
      <w:r w:rsidRPr="0046741C">
        <w:rPr>
          <w:rFonts w:asciiTheme="majorHAnsi" w:eastAsia="TimesNewRomanPSMT" w:hAnsiTheme="majorHAnsi"/>
          <w:bCs/>
          <w:noProof/>
          <w:lang w:val="sr-Cyrl-RS"/>
        </w:rPr>
        <w:t>. П</w:t>
      </w:r>
      <w:r>
        <w:rPr>
          <w:rFonts w:asciiTheme="majorHAnsi" w:eastAsia="TimesNewRomanPSMT" w:hAnsiTheme="majorHAnsi"/>
          <w:bCs/>
          <w:noProof/>
          <w:lang w:val="sr-Cyrl-RS"/>
        </w:rPr>
        <w:t>онуд</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мор</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д</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обухв</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ти</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н</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јм</w:t>
      </w:r>
      <w:r w:rsidRPr="0046741C">
        <w:rPr>
          <w:rFonts w:asciiTheme="majorHAnsi" w:eastAsia="TimesNewRomanPSMT" w:hAnsiTheme="majorHAnsi"/>
          <w:bCs/>
          <w:noProof/>
          <w:lang w:val="sr-Cyrl-RS"/>
        </w:rPr>
        <w:t>ањ</w:t>
      </w:r>
      <w:r>
        <w:rPr>
          <w:rFonts w:asciiTheme="majorHAnsi" w:eastAsia="TimesNewRomanPSMT" w:hAnsiTheme="majorHAnsi"/>
          <w:bCs/>
          <w:noProof/>
          <w:lang w:val="sr-Cyrl-RS"/>
        </w:rPr>
        <w:t>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једну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целокупну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ртију</w:t>
      </w:r>
      <w:r w:rsidRPr="0046741C">
        <w:rPr>
          <w:rFonts w:asciiTheme="majorHAnsi" w:eastAsia="TimesNewRomanPSMT" w:hAnsiTheme="majorHAnsi"/>
          <w:bCs/>
          <w:noProof/>
          <w:lang w:val="sr-Cyrl-RS"/>
        </w:rPr>
        <w:t>. У</w:t>
      </w:r>
      <w:r>
        <w:rPr>
          <w:rFonts w:asciiTheme="majorHAnsi" w:eastAsia="TimesNewRomanPSMT" w:hAnsiTheme="majorHAnsi"/>
          <w:bCs/>
          <w:noProof/>
          <w:lang w:val="sr-Cyrl-RS"/>
        </w:rPr>
        <w:t>колико</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понуђ</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ч</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подноси</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понуду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з</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више п</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ртија</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односно за све партије, он</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мор</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бити</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поднет</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т</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ко</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д</w:t>
      </w:r>
      <w:r w:rsidRPr="0046741C">
        <w:rPr>
          <w:rFonts w:asciiTheme="majorHAnsi" w:eastAsia="TimesNewRomanPSMT" w:hAnsiTheme="majorHAnsi"/>
          <w:bCs/>
          <w:noProof/>
          <w:lang w:val="sr-Cyrl-RS"/>
        </w:rPr>
        <w:t xml:space="preserve">а </w:t>
      </w:r>
      <w:r>
        <w:rPr>
          <w:rFonts w:asciiTheme="majorHAnsi" w:eastAsia="TimesNewRomanPSMT" w:hAnsiTheme="majorHAnsi"/>
          <w:bCs/>
          <w:noProof/>
          <w:lang w:val="sr-Cyrl-RS"/>
        </w:rPr>
        <w:t>се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за св</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ку</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ртију може</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посебно</w:t>
      </w:r>
      <w:r w:rsidRPr="0046741C">
        <w:rPr>
          <w:rFonts w:asciiTheme="majorHAnsi" w:eastAsia="TimesNewRomanPSMT" w:hAnsiTheme="majorHAnsi"/>
          <w:bCs/>
          <w:noProof/>
          <w:lang w:val="sr-Cyrl-RS"/>
        </w:rPr>
        <w:t xml:space="preserve"> </w:t>
      </w:r>
      <w:r>
        <w:rPr>
          <w:rFonts w:asciiTheme="majorHAnsi" w:eastAsia="TimesNewRomanPSMT" w:hAnsiTheme="majorHAnsi"/>
          <w:bCs/>
          <w:noProof/>
          <w:lang w:val="sr-Cyrl-RS"/>
        </w:rPr>
        <w:t>оце</w:t>
      </w:r>
      <w:r w:rsidRPr="0046741C">
        <w:rPr>
          <w:rFonts w:asciiTheme="majorHAnsi" w:eastAsia="TimesNewRomanPSMT" w:hAnsiTheme="majorHAnsi"/>
          <w:bCs/>
          <w:noProof/>
          <w:lang w:val="sr-Cyrl-RS"/>
        </w:rPr>
        <w:t>њ</w:t>
      </w:r>
      <w:r>
        <w:rPr>
          <w:rFonts w:asciiTheme="majorHAnsi" w:eastAsia="TimesNewRomanPSMT" w:hAnsiTheme="majorHAnsi"/>
          <w:bCs/>
          <w:noProof/>
          <w:lang w:val="sr-Cyrl-RS"/>
        </w:rPr>
        <w:t>ив</w:t>
      </w:r>
      <w:r w:rsidRPr="0046741C">
        <w:rPr>
          <w:rFonts w:asciiTheme="majorHAnsi" w:eastAsia="TimesNewRomanPSMT" w:hAnsiTheme="majorHAnsi"/>
          <w:bCs/>
          <w:noProof/>
          <w:lang w:val="sr-Cyrl-RS"/>
        </w:rPr>
        <w:t>а</w:t>
      </w:r>
      <w:r>
        <w:rPr>
          <w:rFonts w:asciiTheme="majorHAnsi" w:eastAsia="TimesNewRomanPSMT" w:hAnsiTheme="majorHAnsi"/>
          <w:bCs/>
          <w:noProof/>
          <w:lang w:val="sr-Cyrl-RS"/>
        </w:rPr>
        <w:t>ти</w:t>
      </w:r>
      <w:r w:rsidRPr="0046741C">
        <w:rPr>
          <w:rFonts w:asciiTheme="majorHAnsi" w:eastAsia="TimesNewRomanPSMT" w:hAnsiTheme="majorHAnsi"/>
          <w:bCs/>
          <w:noProof/>
          <w:lang w:val="sr-Cyrl-RS"/>
        </w:rPr>
        <w:t>.</w:t>
      </w:r>
      <w:r>
        <w:rPr>
          <w:rFonts w:asciiTheme="majorHAnsi" w:eastAsia="TimesNewRomanPSMT" w:hAnsiTheme="majorHAnsi"/>
          <w:bCs/>
          <w:noProof/>
          <w:lang w:val="sr-Cyrl-RS"/>
        </w:rPr>
        <w:t xml:space="preserve"> </w:t>
      </w:r>
    </w:p>
    <w:p w14:paraId="7BBCD5BA" w14:textId="77777777" w:rsidR="005D31BE" w:rsidRPr="0046741C" w:rsidRDefault="005D31BE" w:rsidP="005D31BE">
      <w:pPr>
        <w:spacing w:before="120"/>
        <w:ind w:right="-853"/>
        <w:jc w:val="both"/>
        <w:rPr>
          <w:rFonts w:asciiTheme="majorHAnsi" w:hAnsiTheme="majorHAnsi"/>
          <w:noProof/>
          <w:sz w:val="20"/>
          <w:szCs w:val="20"/>
          <w:lang w:val="sr-Cyrl-RS"/>
        </w:rPr>
      </w:pPr>
      <w:r w:rsidRPr="0046741C">
        <w:rPr>
          <w:rFonts w:asciiTheme="majorHAnsi" w:hAnsiTheme="majorHAnsi"/>
          <w:bCs/>
          <w:noProof/>
          <w:lang w:val="sr-Cyrl-RS"/>
        </w:rPr>
        <w:t>С</w:t>
      </w:r>
      <w:r>
        <w:rPr>
          <w:rFonts w:asciiTheme="majorHAnsi" w:hAnsiTheme="majorHAnsi"/>
          <w:bCs/>
          <w:noProof/>
          <w:lang w:val="sr-Cyrl-RS"/>
        </w:rPr>
        <w:t>в</w:t>
      </w:r>
      <w:r w:rsidRPr="0046741C">
        <w:rPr>
          <w:rFonts w:asciiTheme="majorHAnsi" w:hAnsiTheme="majorHAnsi"/>
          <w:bCs/>
          <w:noProof/>
          <w:lang w:val="sr-Cyrl-RS"/>
        </w:rPr>
        <w:t>а</w:t>
      </w:r>
      <w:r>
        <w:rPr>
          <w:rFonts w:asciiTheme="majorHAnsi" w:hAnsiTheme="majorHAnsi"/>
          <w:bCs/>
          <w:noProof/>
          <w:lang w:val="sr-Cyrl-RS"/>
        </w:rPr>
        <w:t>к</w:t>
      </w:r>
      <w:r w:rsidRPr="0046741C">
        <w:rPr>
          <w:rFonts w:asciiTheme="majorHAnsi" w:hAnsiTheme="majorHAnsi"/>
          <w:bCs/>
          <w:noProof/>
          <w:lang w:val="sr-Cyrl-RS"/>
        </w:rPr>
        <w:t xml:space="preserve">а </w:t>
      </w:r>
      <w:r>
        <w:rPr>
          <w:rFonts w:asciiTheme="majorHAnsi" w:hAnsiTheme="majorHAnsi"/>
          <w:bCs/>
          <w:noProof/>
          <w:lang w:val="sr-Cyrl-RS"/>
        </w:rPr>
        <w:t>п</w:t>
      </w:r>
      <w:r w:rsidRPr="0046741C">
        <w:rPr>
          <w:rFonts w:asciiTheme="majorHAnsi" w:hAnsiTheme="majorHAnsi"/>
          <w:bCs/>
          <w:noProof/>
          <w:lang w:val="sr-Cyrl-RS"/>
        </w:rPr>
        <w:t>а</w:t>
      </w:r>
      <w:r>
        <w:rPr>
          <w:rFonts w:asciiTheme="majorHAnsi" w:hAnsiTheme="majorHAnsi"/>
          <w:bCs/>
          <w:noProof/>
          <w:lang w:val="sr-Cyrl-RS"/>
        </w:rPr>
        <w:t>ртиј</w:t>
      </w:r>
      <w:r w:rsidRPr="0046741C">
        <w:rPr>
          <w:rFonts w:asciiTheme="majorHAnsi" w:hAnsiTheme="majorHAnsi"/>
          <w:bCs/>
          <w:noProof/>
          <w:lang w:val="sr-Cyrl-RS"/>
        </w:rPr>
        <w:t xml:space="preserve">а </w:t>
      </w:r>
      <w:r>
        <w:rPr>
          <w:rFonts w:asciiTheme="majorHAnsi" w:hAnsiTheme="majorHAnsi"/>
          <w:bCs/>
          <w:noProof/>
          <w:lang w:val="sr-Cyrl-RS"/>
        </w:rPr>
        <w:t>је</w:t>
      </w:r>
      <w:r w:rsidRPr="0046741C">
        <w:rPr>
          <w:rFonts w:asciiTheme="majorHAnsi" w:hAnsiTheme="majorHAnsi"/>
          <w:bCs/>
          <w:noProof/>
          <w:lang w:val="sr-Cyrl-RS"/>
        </w:rPr>
        <w:t xml:space="preserve"> </w:t>
      </w:r>
      <w:r>
        <w:rPr>
          <w:rFonts w:asciiTheme="majorHAnsi" w:hAnsiTheme="majorHAnsi"/>
          <w:bCs/>
          <w:noProof/>
          <w:lang w:val="sr-Cyrl-RS"/>
        </w:rPr>
        <w:t>предмет</w:t>
      </w:r>
      <w:r w:rsidRPr="0046741C">
        <w:rPr>
          <w:rFonts w:asciiTheme="majorHAnsi" w:hAnsiTheme="majorHAnsi"/>
          <w:bCs/>
          <w:noProof/>
          <w:lang w:val="sr-Cyrl-RS"/>
        </w:rPr>
        <w:t xml:space="preserve"> </w:t>
      </w:r>
      <w:r>
        <w:rPr>
          <w:rFonts w:asciiTheme="majorHAnsi" w:hAnsiTheme="majorHAnsi"/>
          <w:bCs/>
          <w:noProof/>
          <w:lang w:val="sr-Cyrl-RS"/>
        </w:rPr>
        <w:t>посебног</w:t>
      </w:r>
      <w:r w:rsidRPr="0046741C">
        <w:rPr>
          <w:rFonts w:asciiTheme="majorHAnsi" w:hAnsiTheme="majorHAnsi"/>
          <w:bCs/>
          <w:noProof/>
          <w:lang w:val="sr-Cyrl-RS"/>
        </w:rPr>
        <w:t xml:space="preserve"> </w:t>
      </w:r>
      <w:r>
        <w:rPr>
          <w:rFonts w:asciiTheme="majorHAnsi" w:hAnsiTheme="majorHAnsi"/>
          <w:bCs/>
          <w:noProof/>
          <w:lang w:val="sr-Cyrl-RS"/>
        </w:rPr>
        <w:t>оквирног</w:t>
      </w:r>
      <w:r w:rsidRPr="0046741C">
        <w:rPr>
          <w:rFonts w:asciiTheme="majorHAnsi" w:hAnsiTheme="majorHAnsi"/>
          <w:bCs/>
          <w:noProof/>
          <w:lang w:val="sr-Cyrl-RS"/>
        </w:rPr>
        <w:t xml:space="preserve"> </w:t>
      </w:r>
      <w:r>
        <w:rPr>
          <w:rFonts w:asciiTheme="majorHAnsi" w:hAnsiTheme="majorHAnsi"/>
          <w:bCs/>
          <w:noProof/>
          <w:lang w:val="sr-Cyrl-RS"/>
        </w:rPr>
        <w:t>спор</w:t>
      </w:r>
      <w:r w:rsidRPr="0046741C">
        <w:rPr>
          <w:rFonts w:asciiTheme="majorHAnsi" w:hAnsiTheme="majorHAnsi"/>
          <w:bCs/>
          <w:noProof/>
          <w:lang w:val="sr-Cyrl-RS"/>
        </w:rPr>
        <w:t>а</w:t>
      </w:r>
      <w:r>
        <w:rPr>
          <w:rFonts w:asciiTheme="majorHAnsi" w:hAnsiTheme="majorHAnsi"/>
          <w:bCs/>
          <w:noProof/>
          <w:lang w:val="sr-Cyrl-RS"/>
        </w:rPr>
        <w:t>зум</w:t>
      </w:r>
      <w:r w:rsidRPr="0046741C">
        <w:rPr>
          <w:rFonts w:asciiTheme="majorHAnsi" w:hAnsiTheme="majorHAnsi"/>
          <w:bCs/>
          <w:noProof/>
          <w:lang w:val="sr-Cyrl-RS"/>
        </w:rPr>
        <w:t>а.</w:t>
      </w:r>
      <w:r>
        <w:rPr>
          <w:rFonts w:asciiTheme="majorHAnsi" w:hAnsiTheme="majorHAnsi"/>
          <w:bCs/>
          <w:noProof/>
          <w:lang w:val="sr-Cyrl-RS"/>
        </w:rPr>
        <w:t xml:space="preserve"> </w:t>
      </w:r>
    </w:p>
    <w:p w14:paraId="1660366F" w14:textId="77777777" w:rsidR="005D31BE" w:rsidRPr="0046741C" w:rsidRDefault="005D31BE" w:rsidP="005D31BE">
      <w:pPr>
        <w:autoSpaceDE w:val="0"/>
        <w:autoSpaceDN w:val="0"/>
        <w:adjustRightInd w:val="0"/>
        <w:spacing w:before="120"/>
        <w:jc w:val="both"/>
        <w:rPr>
          <w:rFonts w:asciiTheme="majorHAnsi" w:eastAsia="TimesNewRomanPSMT" w:hAnsiTheme="majorHAnsi"/>
          <w:b/>
          <w:bCs/>
          <w:noProof/>
          <w:lang w:val="sr-Cyrl-RS"/>
        </w:rPr>
      </w:pPr>
    </w:p>
    <w:p w14:paraId="04150F87" w14:textId="77777777" w:rsidR="005D31BE" w:rsidRPr="0046741C" w:rsidRDefault="005D31BE" w:rsidP="005D31BE">
      <w:pPr>
        <w:jc w:val="both"/>
        <w:rPr>
          <w:rFonts w:asciiTheme="majorHAnsi" w:hAnsiTheme="majorHAnsi" w:cs="Arial"/>
          <w:bCs/>
          <w:iCs/>
          <w:noProof/>
          <w:lang w:val="sr-Cyrl-RS"/>
        </w:rPr>
      </w:pPr>
      <w:r w:rsidRPr="0046741C">
        <w:rPr>
          <w:rFonts w:asciiTheme="majorHAnsi" w:hAnsiTheme="majorHAnsi" w:cs="Arial"/>
          <w:b/>
          <w:i/>
          <w:iCs/>
          <w:noProof/>
          <w:lang w:val="sr-Cyrl-RS"/>
        </w:rPr>
        <w:t>4.</w:t>
      </w:r>
      <w:r w:rsidRPr="0046741C">
        <w:rPr>
          <w:rFonts w:asciiTheme="majorHAnsi" w:hAnsiTheme="majorHAnsi" w:cs="Arial"/>
          <w:b/>
          <w:bCs/>
          <w:i/>
          <w:iCs/>
          <w:noProof/>
          <w:lang w:val="sr-Cyrl-RS"/>
        </w:rPr>
        <w:t xml:space="preserve">  ПОНУДА СА ВАРИЈАНТАМА</w:t>
      </w:r>
    </w:p>
    <w:p w14:paraId="3701614B" w14:textId="77777777" w:rsidR="005D31BE" w:rsidRDefault="005D31BE" w:rsidP="005D31BE">
      <w:pPr>
        <w:jc w:val="both"/>
        <w:rPr>
          <w:rFonts w:asciiTheme="majorHAnsi" w:hAnsiTheme="majorHAnsi" w:cs="Arial"/>
          <w:bCs/>
          <w:iCs/>
          <w:noProof/>
          <w:lang w:val="sr-Cyrl-RS"/>
        </w:rPr>
      </w:pPr>
    </w:p>
    <w:p w14:paraId="4AFE5D60" w14:textId="77777777" w:rsidR="005D31BE" w:rsidRPr="0046741C" w:rsidRDefault="005D31BE" w:rsidP="005D31BE">
      <w:pPr>
        <w:jc w:val="both"/>
        <w:rPr>
          <w:rFonts w:asciiTheme="majorHAnsi" w:hAnsiTheme="majorHAnsi" w:cs="Arial"/>
          <w:b/>
          <w:bCs/>
          <w:i/>
          <w:iCs/>
          <w:noProof/>
          <w:lang w:val="sr-Cyrl-RS"/>
        </w:rPr>
      </w:pPr>
      <w:r w:rsidRPr="0046741C">
        <w:rPr>
          <w:rFonts w:asciiTheme="majorHAnsi" w:hAnsiTheme="majorHAnsi" w:cs="Arial"/>
          <w:bCs/>
          <w:iCs/>
          <w:noProof/>
          <w:lang w:val="sr-Cyrl-RS"/>
        </w:rPr>
        <w:t>П</w:t>
      </w:r>
      <w:r>
        <w:rPr>
          <w:rFonts w:asciiTheme="majorHAnsi" w:hAnsiTheme="majorHAnsi" w:cs="Arial"/>
          <w:bCs/>
          <w:iCs/>
          <w:noProof/>
          <w:lang w:val="sr-Cyrl-RS"/>
        </w:rPr>
        <w:t>одноше</w:t>
      </w:r>
      <w:r w:rsidRPr="0046741C">
        <w:rPr>
          <w:rFonts w:asciiTheme="majorHAnsi" w:hAnsiTheme="majorHAnsi" w:cs="Arial"/>
          <w:bCs/>
          <w:iCs/>
          <w:noProof/>
          <w:lang w:val="sr-Cyrl-RS"/>
        </w:rPr>
        <w:t>њ</w:t>
      </w:r>
      <w:r>
        <w:rPr>
          <w:rFonts w:asciiTheme="majorHAnsi" w:hAnsiTheme="majorHAnsi" w:cs="Arial"/>
          <w:bCs/>
          <w:iCs/>
          <w:noProof/>
          <w:lang w:val="sr-Cyrl-RS"/>
        </w:rPr>
        <w:t>е</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понуде</w:t>
      </w:r>
      <w:r w:rsidRPr="0046741C">
        <w:rPr>
          <w:rFonts w:asciiTheme="majorHAnsi" w:hAnsiTheme="majorHAnsi" w:cs="Arial"/>
          <w:bCs/>
          <w:iCs/>
          <w:noProof/>
          <w:lang w:val="sr-Cyrl-RS"/>
        </w:rPr>
        <w:t xml:space="preserve"> </w:t>
      </w:r>
      <w:r>
        <w:rPr>
          <w:rFonts w:asciiTheme="majorHAnsi" w:hAnsiTheme="majorHAnsi" w:cs="Arial"/>
          <w:bCs/>
          <w:iCs/>
          <w:noProof/>
          <w:lang w:val="sr-Cyrl-RS"/>
        </w:rPr>
        <w:t>с</w:t>
      </w:r>
      <w:r w:rsidRPr="0046741C">
        <w:rPr>
          <w:rFonts w:asciiTheme="majorHAnsi" w:hAnsiTheme="majorHAnsi" w:cs="Arial"/>
          <w:bCs/>
          <w:iCs/>
          <w:noProof/>
          <w:lang w:val="sr-Cyrl-RS"/>
        </w:rPr>
        <w:t xml:space="preserve">а </w:t>
      </w:r>
      <w:r>
        <w:rPr>
          <w:rFonts w:asciiTheme="majorHAnsi" w:hAnsiTheme="majorHAnsi" w:cs="Arial"/>
          <w:bCs/>
          <w:iCs/>
          <w:noProof/>
          <w:lang w:val="sr-Cyrl-RS"/>
        </w:rPr>
        <w:t>в</w:t>
      </w:r>
      <w:r w:rsidRPr="0046741C">
        <w:rPr>
          <w:rFonts w:asciiTheme="majorHAnsi" w:hAnsiTheme="majorHAnsi" w:cs="Arial"/>
          <w:bCs/>
          <w:iCs/>
          <w:noProof/>
          <w:lang w:val="sr-Cyrl-RS"/>
        </w:rPr>
        <w:t>а</w:t>
      </w:r>
      <w:r>
        <w:rPr>
          <w:rFonts w:asciiTheme="majorHAnsi" w:hAnsiTheme="majorHAnsi" w:cs="Arial"/>
          <w:bCs/>
          <w:iCs/>
          <w:noProof/>
          <w:lang w:val="sr-Cyrl-RS"/>
        </w:rPr>
        <w:t>риј</w:t>
      </w:r>
      <w:r w:rsidRPr="0046741C">
        <w:rPr>
          <w:rFonts w:asciiTheme="majorHAnsi" w:hAnsiTheme="majorHAnsi" w:cs="Arial"/>
          <w:bCs/>
          <w:iCs/>
          <w:noProof/>
          <w:lang w:val="sr-Cyrl-RS"/>
        </w:rPr>
        <w:t>а</w:t>
      </w:r>
      <w:r>
        <w:rPr>
          <w:rFonts w:asciiTheme="majorHAnsi" w:hAnsiTheme="majorHAnsi" w:cs="Arial"/>
          <w:bCs/>
          <w:iCs/>
          <w:noProof/>
          <w:lang w:val="sr-Cyrl-RS"/>
        </w:rPr>
        <w:t>нт</w:t>
      </w:r>
      <w:r w:rsidRPr="0046741C">
        <w:rPr>
          <w:rFonts w:asciiTheme="majorHAnsi" w:hAnsiTheme="majorHAnsi" w:cs="Arial"/>
          <w:bCs/>
          <w:iCs/>
          <w:noProof/>
          <w:lang w:val="sr-Cyrl-RS"/>
        </w:rPr>
        <w:t>а</w:t>
      </w:r>
      <w:r>
        <w:rPr>
          <w:rFonts w:asciiTheme="majorHAnsi" w:hAnsiTheme="majorHAnsi" w:cs="Arial"/>
          <w:bCs/>
          <w:iCs/>
          <w:noProof/>
          <w:lang w:val="sr-Cyrl-RS"/>
        </w:rPr>
        <w:t>м</w:t>
      </w:r>
      <w:r w:rsidRPr="0046741C">
        <w:rPr>
          <w:rFonts w:asciiTheme="majorHAnsi" w:hAnsiTheme="majorHAnsi" w:cs="Arial"/>
          <w:bCs/>
          <w:iCs/>
          <w:noProof/>
          <w:lang w:val="sr-Cyrl-RS"/>
        </w:rPr>
        <w:t xml:space="preserve">а </w:t>
      </w:r>
      <w:r>
        <w:rPr>
          <w:rFonts w:asciiTheme="majorHAnsi" w:hAnsiTheme="majorHAnsi" w:cs="Arial"/>
          <w:bCs/>
          <w:iCs/>
          <w:noProof/>
          <w:lang w:val="sr-Cyrl-RS"/>
        </w:rPr>
        <w:t>није</w:t>
      </w:r>
      <w:r w:rsidRPr="0046741C">
        <w:rPr>
          <w:rFonts w:asciiTheme="majorHAnsi" w:hAnsiTheme="majorHAnsi" w:cs="Arial"/>
          <w:bCs/>
          <w:iCs/>
          <w:noProof/>
          <w:lang w:val="sr-Cyrl-RS"/>
        </w:rPr>
        <w:t xml:space="preserve"> </w:t>
      </w:r>
      <w:r>
        <w:rPr>
          <w:rFonts w:asciiTheme="majorHAnsi" w:hAnsiTheme="majorHAnsi" w:cs="Arial"/>
          <w:bCs/>
          <w:iCs/>
          <w:noProof/>
          <w:lang w:val="sr-Cyrl-RS"/>
        </w:rPr>
        <w:t>дозво</w:t>
      </w:r>
      <w:r w:rsidRPr="0046741C">
        <w:rPr>
          <w:rFonts w:asciiTheme="majorHAnsi" w:hAnsiTheme="majorHAnsi" w:cs="Arial"/>
          <w:bCs/>
          <w:iCs/>
          <w:noProof/>
          <w:lang w:val="sr-Cyrl-RS"/>
        </w:rPr>
        <w:t>љ</w:t>
      </w:r>
      <w:r>
        <w:rPr>
          <w:rFonts w:asciiTheme="majorHAnsi" w:hAnsiTheme="majorHAnsi" w:cs="Arial"/>
          <w:bCs/>
          <w:iCs/>
          <w:noProof/>
          <w:lang w:val="sr-Cyrl-RS"/>
        </w:rPr>
        <w:t>ено</w:t>
      </w:r>
      <w:r w:rsidRPr="0046741C">
        <w:rPr>
          <w:rFonts w:asciiTheme="majorHAnsi" w:hAnsiTheme="majorHAnsi" w:cs="Arial"/>
          <w:bCs/>
          <w:iCs/>
          <w:noProof/>
          <w:lang w:val="sr-Cyrl-RS"/>
        </w:rPr>
        <w:t>.</w:t>
      </w:r>
    </w:p>
    <w:p w14:paraId="1B5111A1" w14:textId="77777777" w:rsidR="005D31BE" w:rsidRPr="0046741C" w:rsidRDefault="005D31BE" w:rsidP="005D31BE">
      <w:pPr>
        <w:jc w:val="both"/>
        <w:rPr>
          <w:rFonts w:asciiTheme="majorHAnsi" w:hAnsiTheme="majorHAnsi" w:cs="Arial"/>
          <w:b/>
          <w:bCs/>
          <w:i/>
          <w:iCs/>
          <w:noProof/>
          <w:lang w:val="sr-Cyrl-RS"/>
        </w:rPr>
      </w:pPr>
    </w:p>
    <w:p w14:paraId="101E1A98" w14:textId="77777777" w:rsidR="005D31BE" w:rsidRPr="0046741C" w:rsidRDefault="005D31BE" w:rsidP="005D31BE">
      <w:pPr>
        <w:jc w:val="both"/>
        <w:rPr>
          <w:rFonts w:asciiTheme="majorHAnsi" w:hAnsiTheme="majorHAnsi"/>
          <w:noProof/>
          <w:lang w:val="sr-Cyrl-RS"/>
        </w:rPr>
      </w:pPr>
      <w:r w:rsidRPr="0046741C">
        <w:rPr>
          <w:rFonts w:asciiTheme="majorHAnsi" w:hAnsiTheme="majorHAnsi" w:cs="Arial"/>
          <w:b/>
          <w:bCs/>
          <w:i/>
          <w:iCs/>
          <w:noProof/>
          <w:lang w:val="sr-Cyrl-RS"/>
        </w:rPr>
        <w:t xml:space="preserve">5. </w:t>
      </w:r>
      <w:r w:rsidRPr="0046741C">
        <w:rPr>
          <w:rFonts w:asciiTheme="majorHAnsi" w:hAnsiTheme="majorHAnsi" w:cs="Arial"/>
          <w:b/>
          <w:i/>
          <w:iCs/>
          <w:noProof/>
          <w:lang w:val="sr-Cyrl-RS"/>
        </w:rPr>
        <w:t>НАЧИН ИЗМЕНЕ, ДОПУНЕ И ОПОЗИВА ПОНУДЕ</w:t>
      </w:r>
    </w:p>
    <w:p w14:paraId="6DEEE92C" w14:textId="77777777" w:rsidR="005D31BE" w:rsidRPr="0046741C" w:rsidRDefault="005D31BE" w:rsidP="005D31BE">
      <w:pPr>
        <w:jc w:val="both"/>
        <w:rPr>
          <w:rFonts w:asciiTheme="majorHAnsi" w:hAnsiTheme="majorHAnsi"/>
          <w:noProof/>
          <w:lang w:val="sr-Cyrl-RS"/>
        </w:rPr>
      </w:pPr>
    </w:p>
    <w:p w14:paraId="0174206B"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lastRenderedPageBreak/>
        <w:t xml:space="preserve">У </w:t>
      </w:r>
      <w:r>
        <w:rPr>
          <w:rFonts w:asciiTheme="majorHAnsi" w:hAnsiTheme="majorHAnsi" w:cs="Arial"/>
          <w:noProof/>
          <w:lang w:val="sr-Cyrl-RS"/>
        </w:rPr>
        <w:t>року</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измени</w:t>
      </w:r>
      <w:r w:rsidRPr="0046741C">
        <w:rPr>
          <w:rFonts w:asciiTheme="majorHAnsi" w:hAnsiTheme="majorHAnsi" w:cs="Arial"/>
          <w:noProof/>
          <w:lang w:val="sr-Cyrl-RS"/>
        </w:rPr>
        <w:t xml:space="preserve">, </w:t>
      </w:r>
      <w:r>
        <w:rPr>
          <w:rFonts w:asciiTheme="majorHAnsi" w:hAnsiTheme="majorHAnsi" w:cs="Arial"/>
          <w:noProof/>
          <w:lang w:val="sr-Cyrl-RS"/>
        </w:rPr>
        <w:t>допуни</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опозове</w:t>
      </w:r>
      <w:r w:rsidRPr="0046741C">
        <w:rPr>
          <w:rFonts w:asciiTheme="majorHAnsi" w:hAnsiTheme="majorHAnsi" w:cs="Arial"/>
          <w:noProof/>
          <w:lang w:val="sr-Cyrl-RS"/>
        </w:rPr>
        <w:t xml:space="preserve"> </w:t>
      </w:r>
      <w:r>
        <w:rPr>
          <w:rFonts w:asciiTheme="majorHAnsi" w:hAnsiTheme="majorHAnsi" w:cs="Arial"/>
          <w:noProof/>
          <w:lang w:val="sr-Cyrl-RS"/>
        </w:rPr>
        <w:t>своју</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исти</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чин</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поднео</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му</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 </w:t>
      </w:r>
      <w:r>
        <w:rPr>
          <w:rFonts w:asciiTheme="majorHAnsi" w:hAnsiTheme="majorHAnsi" w:cs="Arial"/>
          <w:noProof/>
          <w:lang w:val="sr-Cyrl-RS"/>
        </w:rPr>
        <w:t>непосредно</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путем</w:t>
      </w:r>
      <w:r w:rsidRPr="0046741C">
        <w:rPr>
          <w:rFonts w:asciiTheme="majorHAnsi" w:hAnsiTheme="majorHAnsi" w:cs="Arial"/>
          <w:noProof/>
          <w:lang w:val="sr-Cyrl-RS"/>
        </w:rPr>
        <w:t xml:space="preserve"> </w:t>
      </w:r>
      <w:r>
        <w:rPr>
          <w:rFonts w:asciiTheme="majorHAnsi" w:hAnsiTheme="majorHAnsi" w:cs="Arial"/>
          <w:noProof/>
          <w:lang w:val="sr-Cyrl-RS"/>
        </w:rPr>
        <w:t>поште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твореној</w:t>
      </w:r>
      <w:r w:rsidRPr="0046741C">
        <w:rPr>
          <w:rFonts w:asciiTheme="majorHAnsi" w:hAnsiTheme="majorHAnsi" w:cs="Arial"/>
          <w:noProof/>
          <w:lang w:val="sr-Cyrl-RS"/>
        </w:rPr>
        <w:t xml:space="preserve"> </w:t>
      </w:r>
      <w:r>
        <w:rPr>
          <w:rFonts w:asciiTheme="majorHAnsi" w:hAnsiTheme="majorHAnsi" w:cs="Arial"/>
          <w:noProof/>
          <w:lang w:val="sr-Cyrl-RS"/>
        </w:rPr>
        <w:t>коверти</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кутији</w:t>
      </w:r>
      <w:r w:rsidRPr="0046741C">
        <w:rPr>
          <w:rFonts w:asciiTheme="majorHAnsi" w:hAnsiTheme="majorHAnsi" w:cs="Arial"/>
          <w:noProof/>
          <w:lang w:val="sr-Cyrl-RS"/>
        </w:rPr>
        <w:t>.</w:t>
      </w:r>
    </w:p>
    <w:p w14:paraId="5F0C5DD8" w14:textId="7CC8DEAD"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И</w:t>
      </w:r>
      <w:r>
        <w:rPr>
          <w:rFonts w:asciiTheme="majorHAnsi" w:hAnsiTheme="majorHAnsi" w:cs="Arial"/>
          <w:noProof/>
          <w:lang w:val="sr-Cyrl-RS"/>
        </w:rPr>
        <w:t>змене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допуне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врше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т</w:t>
      </w:r>
      <w:r w:rsidRPr="0046741C">
        <w:rPr>
          <w:rFonts w:asciiTheme="majorHAnsi" w:hAnsiTheme="majorHAnsi" w:cs="Arial"/>
          <w:noProof/>
          <w:lang w:val="sr-Cyrl-RS"/>
        </w:rPr>
        <w:t>а</w:t>
      </w:r>
      <w:r>
        <w:rPr>
          <w:rFonts w:asciiTheme="majorHAnsi" w:hAnsiTheme="majorHAnsi" w:cs="Arial"/>
          <w:noProof/>
          <w:lang w:val="sr-Cyrl-RS"/>
        </w:rPr>
        <w:t>ј</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чин</w:t>
      </w:r>
      <w:r w:rsidRPr="0046741C">
        <w:rPr>
          <w:rFonts w:asciiTheme="majorHAnsi" w:hAnsiTheme="majorHAnsi" w:cs="Arial"/>
          <w:noProof/>
          <w:lang w:val="sr-Cyrl-RS"/>
        </w:rPr>
        <w:t xml:space="preserve"> </w:t>
      </w:r>
      <w:r>
        <w:rPr>
          <w:rFonts w:asciiTheme="majorHAnsi" w:hAnsiTheme="majorHAnsi" w:cs="Arial"/>
          <w:noProof/>
          <w:lang w:val="sr-Cyrl-RS"/>
        </w:rPr>
        <w:t>што</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подноси</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изме</w:t>
      </w:r>
      <w:r w:rsidRPr="0046741C">
        <w:rPr>
          <w:rFonts w:asciiTheme="majorHAnsi" w:hAnsiTheme="majorHAnsi" w:cs="Arial"/>
          <w:noProof/>
          <w:lang w:val="sr-Cyrl-RS"/>
        </w:rPr>
        <w:t>њ</w:t>
      </w:r>
      <w:r>
        <w:rPr>
          <w:rFonts w:asciiTheme="majorHAnsi" w:hAnsiTheme="majorHAnsi" w:cs="Arial"/>
          <w:noProof/>
          <w:lang w:val="sr-Cyrl-RS"/>
        </w:rPr>
        <w:t>ене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допу</w:t>
      </w:r>
      <w:r w:rsidRPr="0046741C">
        <w:rPr>
          <w:rFonts w:asciiTheme="majorHAnsi" w:hAnsiTheme="majorHAnsi" w:cs="Arial"/>
          <w:noProof/>
          <w:lang w:val="sr-Cyrl-RS"/>
        </w:rPr>
        <w:t>њ</w:t>
      </w:r>
      <w:r>
        <w:rPr>
          <w:rFonts w:asciiTheme="majorHAnsi" w:hAnsiTheme="majorHAnsi" w:cs="Arial"/>
          <w:noProof/>
          <w:lang w:val="sr-Cyrl-RS"/>
        </w:rPr>
        <w:t>ене</w:t>
      </w:r>
      <w:r w:rsidRPr="0046741C">
        <w:rPr>
          <w:rFonts w:asciiTheme="majorHAnsi" w:hAnsiTheme="majorHAnsi" w:cs="Arial"/>
          <w:noProof/>
          <w:lang w:val="sr-Cyrl-RS"/>
        </w:rPr>
        <w:t xml:space="preserve"> </w:t>
      </w:r>
      <w:r>
        <w:rPr>
          <w:rFonts w:asciiTheme="majorHAnsi" w:hAnsiTheme="majorHAnsi" w:cs="Arial"/>
          <w:noProof/>
          <w:lang w:val="sr-Cyrl-RS"/>
        </w:rPr>
        <w:t>документе</w:t>
      </w:r>
      <w:r w:rsidRPr="0046741C">
        <w:rPr>
          <w:rFonts w:asciiTheme="majorHAnsi" w:hAnsiTheme="majorHAnsi" w:cs="Arial"/>
          <w:noProof/>
          <w:lang w:val="sr-Cyrl-RS"/>
        </w:rPr>
        <w:t xml:space="preserve">, </w:t>
      </w:r>
      <w:r>
        <w:rPr>
          <w:rFonts w:asciiTheme="majorHAnsi" w:hAnsiTheme="majorHAnsi" w:cs="Arial"/>
          <w:noProof/>
          <w:lang w:val="sr-Cyrl-RS"/>
        </w:rPr>
        <w:t>обр</w:t>
      </w:r>
      <w:r w:rsidRPr="0046741C">
        <w:rPr>
          <w:rFonts w:asciiTheme="majorHAnsi" w:hAnsiTheme="majorHAnsi" w:cs="Arial"/>
          <w:noProof/>
          <w:lang w:val="sr-Cyrl-RS"/>
        </w:rPr>
        <w:t>а</w:t>
      </w:r>
      <w:r>
        <w:rPr>
          <w:rFonts w:asciiTheme="majorHAnsi" w:hAnsiTheme="majorHAnsi" w:cs="Arial"/>
          <w:noProof/>
          <w:lang w:val="sr-Cyrl-RS"/>
        </w:rPr>
        <w:t>сце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друге</w:t>
      </w:r>
      <w:r w:rsidRPr="0046741C">
        <w:rPr>
          <w:rFonts w:asciiTheme="majorHAnsi" w:hAnsiTheme="majorHAnsi" w:cs="Arial"/>
          <w:noProof/>
          <w:lang w:val="sr-Cyrl-RS"/>
        </w:rPr>
        <w:t xml:space="preserve"> </w:t>
      </w:r>
      <w:r>
        <w:rPr>
          <w:rFonts w:asciiTheme="majorHAnsi" w:hAnsiTheme="majorHAnsi" w:cs="Arial"/>
          <w:noProof/>
          <w:lang w:val="sr-Cyrl-RS"/>
        </w:rPr>
        <w:t>делове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уз</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тећи</w:t>
      </w:r>
      <w:r w:rsidRPr="0046741C">
        <w:rPr>
          <w:rFonts w:asciiTheme="majorHAnsi" w:hAnsiTheme="majorHAnsi" w:cs="Arial"/>
          <w:noProof/>
          <w:lang w:val="sr-Cyrl-RS"/>
        </w:rPr>
        <w:t xml:space="preserve"> </w:t>
      </w:r>
      <w:r>
        <w:rPr>
          <w:rFonts w:asciiTheme="majorHAnsi" w:hAnsiTheme="majorHAnsi" w:cs="Arial"/>
          <w:noProof/>
          <w:lang w:val="sr-Cyrl-RS"/>
        </w:rPr>
        <w:t>допис</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овл</w:t>
      </w:r>
      <w:r w:rsidRPr="0046741C">
        <w:rPr>
          <w:rFonts w:asciiTheme="majorHAnsi" w:hAnsiTheme="majorHAnsi" w:cs="Arial"/>
          <w:noProof/>
          <w:lang w:val="sr-Cyrl-RS"/>
        </w:rPr>
        <w:t>а</w:t>
      </w:r>
      <w:r>
        <w:rPr>
          <w:rFonts w:asciiTheme="majorHAnsi" w:hAnsiTheme="majorHAnsi" w:cs="Arial"/>
          <w:noProof/>
          <w:lang w:val="sr-Cyrl-RS"/>
        </w:rPr>
        <w:t>шћеног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коме</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измене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допуне</w:t>
      </w:r>
      <w:r w:rsidRPr="0046741C">
        <w:rPr>
          <w:rFonts w:asciiTheme="majorHAnsi" w:hAnsiTheme="majorHAnsi" w:cs="Arial"/>
          <w:noProof/>
          <w:lang w:val="sr-Cyrl-RS"/>
        </w:rPr>
        <w:t xml:space="preserve"> </w:t>
      </w:r>
      <w:r>
        <w:rPr>
          <w:rFonts w:asciiTheme="majorHAnsi" w:hAnsiTheme="majorHAnsi" w:cs="Arial"/>
          <w:noProof/>
          <w:lang w:val="sr-Cyrl-RS"/>
        </w:rPr>
        <w:t>обр</w:t>
      </w:r>
      <w:r w:rsidRPr="0046741C">
        <w:rPr>
          <w:rFonts w:asciiTheme="majorHAnsi" w:hAnsiTheme="majorHAnsi" w:cs="Arial"/>
          <w:noProof/>
          <w:lang w:val="sr-Cyrl-RS"/>
        </w:rPr>
        <w:t>а</w:t>
      </w:r>
      <w:r>
        <w:rPr>
          <w:rFonts w:asciiTheme="majorHAnsi" w:hAnsiTheme="majorHAnsi" w:cs="Arial"/>
          <w:noProof/>
          <w:lang w:val="sr-Cyrl-RS"/>
        </w:rPr>
        <w:t>зложене</w:t>
      </w:r>
      <w:r w:rsidRPr="0046741C">
        <w:rPr>
          <w:rFonts w:asciiTheme="majorHAnsi" w:hAnsiTheme="majorHAnsi" w:cs="Arial"/>
          <w:noProof/>
          <w:lang w:val="sr-Cyrl-RS"/>
        </w:rPr>
        <w:t xml:space="preserve">. </w:t>
      </w:r>
    </w:p>
    <w:p w14:paraId="7879116A" w14:textId="0CBFC01F"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О</w:t>
      </w:r>
      <w:r>
        <w:rPr>
          <w:rFonts w:asciiTheme="majorHAnsi" w:hAnsiTheme="majorHAnsi" w:cs="Arial"/>
          <w:noProof/>
          <w:lang w:val="sr-Cyrl-RS"/>
        </w:rPr>
        <w:t>позив</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врши</w:t>
      </w:r>
      <w:r w:rsidRPr="0046741C">
        <w:rPr>
          <w:rFonts w:asciiTheme="majorHAnsi" w:hAnsiTheme="majorHAnsi" w:cs="Arial"/>
          <w:noProof/>
          <w:lang w:val="sr-Cyrl-RS"/>
        </w:rPr>
        <w:t xml:space="preserve"> </w:t>
      </w:r>
      <w:r>
        <w:rPr>
          <w:rFonts w:asciiTheme="majorHAnsi" w:hAnsiTheme="majorHAnsi" w:cs="Arial"/>
          <w:noProof/>
          <w:lang w:val="sr-Cyrl-RS"/>
        </w:rPr>
        <w:t>т</w:t>
      </w:r>
      <w:r w:rsidRPr="0046741C">
        <w:rPr>
          <w:rFonts w:asciiTheme="majorHAnsi" w:hAnsiTheme="majorHAnsi" w:cs="Arial"/>
          <w:noProof/>
          <w:lang w:val="sr-Cyrl-RS"/>
        </w:rPr>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што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подноси</w:t>
      </w:r>
      <w:r w:rsidRPr="0046741C">
        <w:rPr>
          <w:rFonts w:asciiTheme="majorHAnsi" w:hAnsiTheme="majorHAnsi" w:cs="Arial"/>
          <w:noProof/>
          <w:lang w:val="sr-Cyrl-RS"/>
        </w:rPr>
        <w:t xml:space="preserve"> </w:t>
      </w:r>
      <w:r>
        <w:rPr>
          <w:rFonts w:asciiTheme="majorHAnsi" w:hAnsiTheme="majorHAnsi" w:cs="Arial"/>
          <w:noProof/>
          <w:lang w:val="sr-Cyrl-RS"/>
        </w:rPr>
        <w:t>непосредно</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путем</w:t>
      </w:r>
      <w:r w:rsidRPr="0046741C">
        <w:rPr>
          <w:rFonts w:asciiTheme="majorHAnsi" w:hAnsiTheme="majorHAnsi" w:cs="Arial"/>
          <w:noProof/>
          <w:lang w:val="sr-Cyrl-RS"/>
        </w:rPr>
        <w:t xml:space="preserve"> </w:t>
      </w:r>
      <w:r>
        <w:rPr>
          <w:rFonts w:asciiTheme="majorHAnsi" w:hAnsiTheme="majorHAnsi" w:cs="Arial"/>
          <w:noProof/>
          <w:lang w:val="sr-Cyrl-RS"/>
        </w:rPr>
        <w:t>поште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твореној</w:t>
      </w:r>
      <w:r w:rsidRPr="0046741C">
        <w:rPr>
          <w:rFonts w:asciiTheme="majorHAnsi" w:hAnsiTheme="majorHAnsi" w:cs="Arial"/>
          <w:noProof/>
          <w:lang w:val="sr-Cyrl-RS"/>
        </w:rPr>
        <w:t xml:space="preserve"> </w:t>
      </w:r>
      <w:r>
        <w:rPr>
          <w:rFonts w:asciiTheme="majorHAnsi" w:hAnsiTheme="majorHAnsi" w:cs="Arial"/>
          <w:noProof/>
          <w:lang w:val="sr-Cyrl-RS"/>
        </w:rPr>
        <w:t>коверти</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коме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сно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води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опозив</w:t>
      </w:r>
      <w:r w:rsidRPr="0046741C">
        <w:rPr>
          <w:rFonts w:asciiTheme="majorHAnsi" w:hAnsiTheme="majorHAnsi" w:cs="Arial"/>
          <w:noProof/>
          <w:lang w:val="sr-Cyrl-RS"/>
        </w:rPr>
        <w:t xml:space="preserve">а </w:t>
      </w:r>
      <w:r>
        <w:rPr>
          <w:rFonts w:asciiTheme="majorHAnsi" w:hAnsiTheme="majorHAnsi" w:cs="Arial"/>
          <w:noProof/>
          <w:lang w:val="sr-Cyrl-RS"/>
        </w:rPr>
        <w:t>поднету</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овл</w:t>
      </w:r>
      <w:r w:rsidRPr="0046741C">
        <w:rPr>
          <w:rFonts w:asciiTheme="majorHAnsi" w:hAnsiTheme="majorHAnsi" w:cs="Arial"/>
          <w:noProof/>
          <w:lang w:val="sr-Cyrl-RS"/>
        </w:rPr>
        <w:t>а</w:t>
      </w:r>
      <w:r>
        <w:rPr>
          <w:rFonts w:asciiTheme="majorHAnsi" w:hAnsiTheme="majorHAnsi" w:cs="Arial"/>
          <w:noProof/>
          <w:lang w:val="sr-Cyrl-RS"/>
        </w:rPr>
        <w:t>шћеног</w:t>
      </w:r>
      <w:r w:rsidRPr="0046741C">
        <w:rPr>
          <w:rFonts w:asciiTheme="majorHAnsi" w:hAnsiTheme="majorHAnsi" w:cs="Arial"/>
          <w:noProof/>
          <w:lang w:val="sr-Cyrl-RS"/>
        </w:rPr>
        <w:t xml:space="preserve"> </w:t>
      </w:r>
      <w:r>
        <w:rPr>
          <w:rFonts w:asciiTheme="majorHAnsi" w:hAnsiTheme="majorHAnsi" w:cs="Arial"/>
          <w:noProof/>
          <w:lang w:val="sr-Cyrl-RS"/>
        </w:rPr>
        <w:t>лиц</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p w14:paraId="579E1507" w14:textId="77777777" w:rsidR="005D31BE" w:rsidRPr="0046741C" w:rsidRDefault="005D31BE" w:rsidP="005D31BE">
      <w:pPr>
        <w:jc w:val="both"/>
        <w:rPr>
          <w:rFonts w:asciiTheme="majorHAnsi" w:eastAsia="TimesNewRomanPSMT" w:hAnsiTheme="majorHAnsi" w:cs="Arial"/>
          <w:bCs/>
          <w:iCs/>
          <w:noProof/>
          <w:lang w:val="sr-Cyrl-RS"/>
        </w:rPr>
      </w:pPr>
      <w:r w:rsidRPr="0046741C">
        <w:rPr>
          <w:rFonts w:asciiTheme="majorHAnsi" w:eastAsia="TimesNewRomanPSMT" w:hAnsiTheme="majorHAnsi" w:cs="Arial"/>
          <w:bCs/>
          <w:iCs/>
          <w:noProof/>
          <w:lang w:val="sr-Cyrl-RS"/>
        </w:rPr>
        <w:t>И</w:t>
      </w:r>
      <w:r>
        <w:rPr>
          <w:rFonts w:asciiTheme="majorHAnsi" w:eastAsia="TimesNewRomanPSMT" w:hAnsiTheme="majorHAnsi" w:cs="Arial"/>
          <w:bCs/>
          <w:iCs/>
          <w:noProof/>
          <w:lang w:val="sr-Cyrl-RS"/>
        </w:rPr>
        <w:t>змену</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допуну</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или</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опозив</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понуде</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треб</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дост</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вити</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н</w:t>
      </w:r>
      <w:r w:rsidRPr="0046741C">
        <w:rPr>
          <w:rFonts w:asciiTheme="majorHAnsi" w:eastAsia="TimesNewRomanPSMT" w:hAnsiTheme="majorHAnsi" w:cs="Arial"/>
          <w:bCs/>
          <w:iCs/>
          <w:noProof/>
          <w:lang w:val="sr-Cyrl-RS"/>
        </w:rPr>
        <w:t>а а</w:t>
      </w:r>
      <w:r>
        <w:rPr>
          <w:rFonts w:asciiTheme="majorHAnsi" w:eastAsia="TimesNewRomanPSMT" w:hAnsiTheme="majorHAnsi" w:cs="Arial"/>
          <w:bCs/>
          <w:iCs/>
          <w:noProof/>
          <w:lang w:val="sr-Cyrl-RS"/>
        </w:rPr>
        <w:t>дресу</w:t>
      </w:r>
      <w:r w:rsidRPr="0046741C">
        <w:rPr>
          <w:rFonts w:asciiTheme="majorHAnsi" w:eastAsia="TimesNewRomanPSMT" w:hAnsiTheme="majorHAnsi" w:cs="Arial"/>
          <w:bCs/>
          <w:iCs/>
          <w:noProof/>
          <w:lang w:val="sr-Cyrl-RS"/>
        </w:rPr>
        <w:t xml:space="preserve">: </w:t>
      </w:r>
      <w:r w:rsidRPr="0046741C">
        <w:rPr>
          <w:rFonts w:asciiTheme="majorHAnsi" w:eastAsia="TimesNewRomanPSMT" w:hAnsiTheme="majorHAnsi" w:cs="Arial"/>
          <w:bCs/>
          <w:iCs/>
          <w:noProof/>
          <w:color w:val="FF0000"/>
          <w:lang w:val="sr-Cyrl-RS"/>
        </w:rPr>
        <w:t>...</w:t>
      </w:r>
      <w:r>
        <w:rPr>
          <w:rFonts w:asciiTheme="majorHAnsi" w:eastAsia="TimesNewRomanPSMT" w:hAnsiTheme="majorHAnsi" w:cs="Arial"/>
          <w:bCs/>
          <w:iCs/>
          <w:noProof/>
          <w:color w:val="FF0000"/>
          <w:lang w:val="sr-Cyrl-RS"/>
        </w:rPr>
        <w:t>..............</w:t>
      </w:r>
      <w:r w:rsidRPr="0046741C">
        <w:rPr>
          <w:rFonts w:asciiTheme="majorHAnsi" w:eastAsia="TimesNewRomanPSMT" w:hAnsiTheme="majorHAnsi" w:cs="Arial"/>
          <w:bCs/>
          <w:iCs/>
          <w:noProof/>
          <w:color w:val="FF0000"/>
          <w:lang w:val="sr-Cyrl-RS"/>
        </w:rPr>
        <w:t>......</w:t>
      </w:r>
      <w:r>
        <w:rPr>
          <w:rFonts w:asciiTheme="majorHAnsi" w:eastAsia="TimesNewRomanPSMT" w:hAnsiTheme="majorHAnsi" w:cs="Arial"/>
          <w:bCs/>
          <w:iCs/>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зив</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w:t>
      </w:r>
      <w:r w:rsidRPr="0046741C">
        <w:rPr>
          <w:rFonts w:asciiTheme="majorHAnsi" w:hAnsiTheme="majorHAnsi" w:cs="Arial"/>
          <w:i/>
          <w:iCs/>
          <w:noProof/>
          <w:color w:val="FF0000"/>
          <w:lang w:val="sr-Cyrl-RS"/>
        </w:rPr>
        <w:t xml:space="preserve">  а</w:t>
      </w:r>
      <w:r>
        <w:rPr>
          <w:rFonts w:asciiTheme="majorHAnsi" w:hAnsiTheme="majorHAnsi" w:cs="Arial"/>
          <w:i/>
          <w:iCs/>
          <w:noProof/>
          <w:color w:val="FF0000"/>
          <w:lang w:val="sr-Cyrl-RS"/>
        </w:rPr>
        <w:t>дресу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ручиоц</w:t>
      </w:r>
      <w:r w:rsidRPr="0046741C">
        <w:rPr>
          <w:rFonts w:asciiTheme="majorHAnsi" w:hAnsiTheme="majorHAnsi" w:cs="Arial"/>
          <w:i/>
          <w:iCs/>
          <w:noProof/>
          <w:color w:val="FF0000"/>
          <w:lang w:val="sr-Cyrl-RS"/>
        </w:rPr>
        <w:t>а],</w:t>
      </w:r>
      <w:r w:rsidRPr="0046741C">
        <w:rPr>
          <w:rFonts w:asciiTheme="majorHAnsi" w:hAnsiTheme="majorHAnsi" w:cs="Arial"/>
          <w:i/>
          <w:iCs/>
          <w:noProof/>
          <w:lang w:val="sr-Cyrl-RS"/>
        </w:rPr>
        <w:t xml:space="preserve"> </w:t>
      </w:r>
      <w:r w:rsidRPr="0046741C">
        <w:rPr>
          <w:rFonts w:asciiTheme="majorHAnsi" w:eastAsia="TimesNewRomanPSMT" w:hAnsiTheme="majorHAnsi" w:cs="Arial"/>
          <w:bCs/>
          <w:iCs/>
          <w:noProof/>
          <w:color w:val="FF0000"/>
          <w:lang w:val="sr-Cyrl-RS"/>
        </w:rPr>
        <w:t xml:space="preserve"> </w:t>
      </w:r>
      <w:r>
        <w:rPr>
          <w:rFonts w:asciiTheme="majorHAnsi" w:eastAsia="TimesNewRomanPSMT" w:hAnsiTheme="majorHAnsi" w:cs="Arial"/>
          <w:bCs/>
          <w:iCs/>
          <w:noProof/>
          <w:lang w:val="sr-Cyrl-RS"/>
        </w:rPr>
        <w:t>с</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н</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зн</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ком</w:t>
      </w:r>
      <w:r w:rsidRPr="0046741C">
        <w:rPr>
          <w:rFonts w:asciiTheme="majorHAnsi" w:eastAsia="TimesNewRomanPSMT" w:hAnsiTheme="majorHAnsi" w:cs="Arial"/>
          <w:bCs/>
          <w:iCs/>
          <w:noProof/>
          <w:lang w:val="sr-Cyrl-RS"/>
        </w:rPr>
        <w:t>:</w:t>
      </w:r>
    </w:p>
    <w:p w14:paraId="6699A1C1"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iCs/>
          <w:noProof/>
          <w:lang w:val="sr-Cyrl-RS"/>
        </w:rPr>
        <w:t>„</w:t>
      </w:r>
      <w:r w:rsidRPr="0046741C">
        <w:rPr>
          <w:rFonts w:asciiTheme="majorHAnsi" w:eastAsia="TimesNewRomanPSMT" w:hAnsiTheme="majorHAnsi" w:cs="Arial"/>
          <w:b/>
          <w:bCs/>
          <w:iCs/>
          <w:noProof/>
          <w:lang w:val="sr-Cyrl-RS"/>
        </w:rPr>
        <w:t>И</w:t>
      </w:r>
      <w:r>
        <w:rPr>
          <w:rFonts w:asciiTheme="majorHAnsi" w:eastAsia="TimesNewRomanPSMT" w:hAnsiTheme="majorHAnsi" w:cs="Arial"/>
          <w:b/>
          <w:bCs/>
          <w:iCs/>
          <w:noProof/>
          <w:lang w:val="sr-Cyrl-RS"/>
        </w:rPr>
        <w:t>змен</w:t>
      </w:r>
      <w:r w:rsidRPr="0046741C">
        <w:rPr>
          <w:rFonts w:asciiTheme="majorHAnsi" w:eastAsia="TimesNewRomanPSMT" w:hAnsiTheme="majorHAnsi" w:cs="Arial"/>
          <w:b/>
          <w:bCs/>
          <w:iCs/>
          <w:noProof/>
          <w:lang w:val="sr-Cyrl-RS"/>
        </w:rPr>
        <w:t>а / Д</w:t>
      </w:r>
      <w:r>
        <w:rPr>
          <w:rFonts w:asciiTheme="majorHAnsi" w:eastAsia="TimesNewRomanPSMT" w:hAnsiTheme="majorHAnsi" w:cs="Arial"/>
          <w:b/>
          <w:bCs/>
          <w:iCs/>
          <w:noProof/>
          <w:lang w:val="sr-Cyrl-RS"/>
        </w:rPr>
        <w:t>опун</w:t>
      </w:r>
      <w:r w:rsidRPr="0046741C">
        <w:rPr>
          <w:rFonts w:asciiTheme="majorHAnsi" w:eastAsia="TimesNewRomanPSMT" w:hAnsiTheme="majorHAnsi" w:cs="Arial"/>
          <w:b/>
          <w:bCs/>
          <w:iCs/>
          <w:noProof/>
          <w:lang w:val="sr-Cyrl-RS"/>
        </w:rPr>
        <w:t>а / О</w:t>
      </w:r>
      <w:r>
        <w:rPr>
          <w:rFonts w:asciiTheme="majorHAnsi" w:eastAsia="TimesNewRomanPSMT" w:hAnsiTheme="majorHAnsi" w:cs="Arial"/>
          <w:b/>
          <w:bCs/>
          <w:iCs/>
          <w:noProof/>
          <w:lang w:val="sr-Cyrl-RS"/>
        </w:rPr>
        <w:t>позив</w:t>
      </w:r>
      <w:r w:rsidRPr="0046741C">
        <w:rPr>
          <w:rFonts w:asciiTheme="majorHAnsi" w:eastAsia="TimesNewRomanPSMT" w:hAnsiTheme="majorHAnsi" w:cs="Arial"/>
          <w:b/>
          <w:bCs/>
          <w:iCs/>
          <w:noProof/>
          <w:lang w:val="sr-Cyrl-RS"/>
        </w:rPr>
        <w:t xml:space="preserve"> / И</w:t>
      </w:r>
      <w:r>
        <w:rPr>
          <w:rFonts w:asciiTheme="majorHAnsi" w:eastAsia="TimesNewRomanPSMT" w:hAnsiTheme="majorHAnsi" w:cs="Arial"/>
          <w:b/>
          <w:bCs/>
          <w:iCs/>
          <w:noProof/>
          <w:lang w:val="sr-Cyrl-RS"/>
        </w:rPr>
        <w:t>змен</w:t>
      </w:r>
      <w:r w:rsidRPr="0046741C">
        <w:rPr>
          <w:rFonts w:asciiTheme="majorHAnsi" w:eastAsia="TimesNewRomanPSMT" w:hAnsiTheme="majorHAnsi" w:cs="Arial"/>
          <w:b/>
          <w:bCs/>
          <w:iCs/>
          <w:noProof/>
          <w:lang w:val="sr-Cyrl-RS"/>
        </w:rPr>
        <w:t xml:space="preserve">а </w:t>
      </w:r>
      <w:r>
        <w:rPr>
          <w:rFonts w:asciiTheme="majorHAnsi" w:eastAsia="TimesNewRomanPSMT" w:hAnsiTheme="majorHAnsi" w:cs="Arial"/>
          <w:b/>
          <w:bCs/>
          <w:iCs/>
          <w:noProof/>
          <w:lang w:val="sr-Cyrl-RS"/>
        </w:rPr>
        <w:t>и</w:t>
      </w:r>
      <w:r w:rsidRPr="0046741C">
        <w:rPr>
          <w:rFonts w:asciiTheme="majorHAnsi" w:eastAsia="TimesNewRomanPSMT" w:hAnsiTheme="majorHAnsi" w:cs="Arial"/>
          <w:b/>
          <w:bCs/>
          <w:iCs/>
          <w:noProof/>
          <w:lang w:val="sr-Cyrl-RS"/>
        </w:rPr>
        <w:t xml:space="preserve"> </w:t>
      </w:r>
      <w:r>
        <w:rPr>
          <w:rFonts w:asciiTheme="majorHAnsi" w:eastAsia="TimesNewRomanPSMT" w:hAnsiTheme="majorHAnsi" w:cs="Arial"/>
          <w:b/>
          <w:bCs/>
          <w:iCs/>
          <w:noProof/>
          <w:lang w:val="sr-Cyrl-RS"/>
        </w:rPr>
        <w:t>допун</w:t>
      </w:r>
      <w:r w:rsidRPr="0046741C">
        <w:rPr>
          <w:rFonts w:asciiTheme="majorHAnsi" w:eastAsia="TimesNewRomanPSMT" w:hAnsiTheme="majorHAnsi" w:cs="Arial"/>
          <w:b/>
          <w:bCs/>
          <w:iCs/>
          <w:noProof/>
          <w:lang w:val="sr-Cyrl-RS"/>
        </w:rPr>
        <w:t xml:space="preserve">а - </w:t>
      </w:r>
      <w:r>
        <w:rPr>
          <w:rFonts w:asciiTheme="majorHAnsi" w:eastAsia="TimesNewRomanPSMT" w:hAnsiTheme="majorHAnsi" w:cs="Arial"/>
          <w:b/>
          <w:bCs/>
          <w:iCs/>
          <w:noProof/>
          <w:lang w:val="sr-Cyrl-RS"/>
        </w:rPr>
        <w:t>понуде</w:t>
      </w:r>
      <w:r w:rsidRPr="0046741C">
        <w:rPr>
          <w:rFonts w:asciiTheme="majorHAnsi" w:eastAsia="TimesNewRomanPS-BoldMT" w:hAnsiTheme="majorHAnsi" w:cs="Arial"/>
          <w:b/>
          <w:bCs/>
          <w:noProof/>
          <w:lang w:val="sr-Cyrl-RS"/>
        </w:rPr>
        <w:t xml:space="preserve"> </w:t>
      </w:r>
      <w:r>
        <w:rPr>
          <w:rFonts w:asciiTheme="majorHAnsi" w:eastAsia="TimesNewRomanPS-BoldMT" w:hAnsiTheme="majorHAnsi" w:cs="Arial"/>
          <w:b/>
          <w:bCs/>
          <w:noProof/>
          <w:lang w:val="sr-Cyrl-RS"/>
        </w:rPr>
        <w:t>з</w:t>
      </w:r>
      <w:r w:rsidRPr="0046741C">
        <w:rPr>
          <w:rFonts w:asciiTheme="majorHAnsi" w:eastAsia="TimesNewRomanPS-BoldMT" w:hAnsiTheme="majorHAnsi" w:cs="Arial"/>
          <w:b/>
          <w:bCs/>
          <w:noProof/>
          <w:lang w:val="sr-Cyrl-RS"/>
        </w:rPr>
        <w:t xml:space="preserve">а </w:t>
      </w:r>
      <w:r>
        <w:rPr>
          <w:rFonts w:asciiTheme="majorHAnsi" w:eastAsia="TimesNewRomanPS-BoldMT" w:hAnsiTheme="majorHAnsi" w:cs="Arial"/>
          <w:b/>
          <w:bCs/>
          <w:noProof/>
          <w:lang w:val="sr-Cyrl-RS"/>
        </w:rPr>
        <w:t>ј</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вну</w:t>
      </w:r>
      <w:r w:rsidRPr="0046741C">
        <w:rPr>
          <w:rFonts w:asciiTheme="majorHAnsi" w:eastAsia="TimesNewRomanPS-BoldMT" w:hAnsiTheme="majorHAnsi" w:cs="Arial"/>
          <w:b/>
          <w:bCs/>
          <w:noProof/>
          <w:lang w:val="sr-Cyrl-RS"/>
        </w:rPr>
        <w:t xml:space="preserve"> </w:t>
      </w:r>
      <w:r>
        <w:rPr>
          <w:rFonts w:asciiTheme="majorHAnsi" w:eastAsia="TimesNewRomanPS-BoldMT" w:hAnsiTheme="majorHAnsi" w:cs="Arial"/>
          <w:b/>
          <w:bCs/>
          <w:noProof/>
          <w:lang w:val="sr-Cyrl-RS"/>
        </w:rPr>
        <w:t>н</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б</w:t>
      </w:r>
      <w:r w:rsidRPr="0046741C">
        <w:rPr>
          <w:rFonts w:asciiTheme="majorHAnsi" w:eastAsia="TimesNewRomanPS-BoldMT" w:hAnsiTheme="majorHAnsi" w:cs="Arial"/>
          <w:b/>
          <w:bCs/>
          <w:noProof/>
          <w:lang w:val="sr-Cyrl-RS"/>
        </w:rPr>
        <w:t>а</w:t>
      </w:r>
      <w:r>
        <w:rPr>
          <w:rFonts w:asciiTheme="majorHAnsi" w:eastAsia="TimesNewRomanPS-BoldMT" w:hAnsiTheme="majorHAnsi" w:cs="Arial"/>
          <w:b/>
          <w:bCs/>
          <w:noProof/>
          <w:lang w:val="sr-Cyrl-RS"/>
        </w:rPr>
        <w:t>вку</w:t>
      </w:r>
      <w:r w:rsidRPr="0046741C">
        <w:rPr>
          <w:rFonts w:asciiTheme="majorHAnsi" w:hAnsiTheme="majorHAnsi" w:cs="Arial"/>
          <w:noProof/>
          <w:lang w:val="sr-Cyrl-RS"/>
        </w:rPr>
        <w:t xml:space="preserve"> </w:t>
      </w:r>
      <w:r w:rsidRPr="0046741C">
        <w:rPr>
          <w:rFonts w:asciiTheme="majorHAnsi" w:hAnsiTheme="majorHAnsi" w:cs="Arial"/>
          <w:b/>
          <w:noProof/>
          <w:color w:val="auto"/>
          <w:lang w:val="sr-Cyrl-RS"/>
        </w:rPr>
        <w:t xml:space="preserve">ДОБАРА - </w:t>
      </w:r>
      <w:r w:rsidRPr="006710E6">
        <w:rPr>
          <w:rFonts w:asciiTheme="majorHAnsi" w:hAnsiTheme="majorHAnsi" w:cs="Arial"/>
          <w:b/>
          <w:noProof/>
          <w:color w:val="auto"/>
          <w:lang w:val="sr-Cyrl-RS"/>
        </w:rPr>
        <w:t>МЕДИЦИНСК</w:t>
      </w:r>
      <w:r>
        <w:rPr>
          <w:rFonts w:asciiTheme="majorHAnsi" w:hAnsiTheme="majorHAnsi" w:cs="Arial"/>
          <w:b/>
          <w:noProof/>
          <w:color w:val="auto"/>
          <w:lang w:val="sr-Cyrl-RS"/>
        </w:rPr>
        <w:t>А СРЕДСТ</w:t>
      </w:r>
      <w:r w:rsidRPr="006710E6">
        <w:rPr>
          <w:rFonts w:asciiTheme="majorHAnsi" w:hAnsiTheme="majorHAnsi" w:cs="Arial"/>
          <w:b/>
          <w:noProof/>
          <w:color w:val="auto"/>
          <w:lang w:val="sr-Cyrl-RS"/>
        </w:rPr>
        <w:t>ВА - ХИРУРШКЕ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Pr>
          <w:rFonts w:asciiTheme="majorHAnsi" w:eastAsia="TimesNewRomanPS-BoldMT" w:hAnsiTheme="majorHAnsi" w:cs="Arial"/>
          <w:b/>
          <w:bCs/>
          <w:noProof/>
          <w:color w:val="FF0000"/>
          <w:lang w:val="sr-Cyrl-RS"/>
        </w:rPr>
        <w:t>...../</w:t>
      </w:r>
      <w:r w:rsidRPr="0071098C">
        <w:rPr>
          <w:rFonts w:asciiTheme="majorHAnsi" w:eastAsia="TimesNewRomanPS-BoldMT" w:hAnsiTheme="majorHAnsi" w:cs="Arial"/>
          <w:b/>
          <w:bCs/>
          <w:noProof/>
          <w:color w:val="FF0000"/>
          <w:lang w:val="sr-Cyrl-RS"/>
        </w:rPr>
        <w:t>2017.....</w:t>
      </w:r>
      <w:r>
        <w:rPr>
          <w:rFonts w:asciiTheme="majorHAnsi" w:eastAsia="TimesNewRomanPS-BoldMT" w:hAnsiTheme="majorHAnsi" w:cs="Arial"/>
          <w:b/>
          <w:bCs/>
          <w:noProof/>
          <w:color w:val="FF0000"/>
          <w:lang w:val="sr-Cyrl-RS"/>
        </w:rPr>
        <w:t>..</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71098C">
        <w:rPr>
          <w:rFonts w:asciiTheme="majorHAnsi" w:hAnsiTheme="majorHAnsi" w:cs="Arial"/>
          <w:i/>
          <w:iCs/>
          <w:noProof/>
          <w:color w:val="FF0000"/>
          <w:lang w:val="sr-Cyrl-RS"/>
        </w:rPr>
        <w:t>]</w:t>
      </w:r>
      <w:r w:rsidRPr="0071098C">
        <w:rPr>
          <w:rFonts w:asciiTheme="majorHAnsi" w:eastAsia="TimesNewRomanPS-BoldMT" w:hAnsiTheme="majorHAnsi" w:cs="Arial"/>
          <w:b/>
          <w:bCs/>
          <w:noProof/>
          <w:lang w:val="sr-Cyrl-RS"/>
        </w:rPr>
        <w:t xml:space="preserve"> </w:t>
      </w:r>
      <w:r w:rsidRPr="0071098C">
        <w:rPr>
          <w:rFonts w:asciiTheme="majorHAnsi" w:eastAsia="TimesNewRomanPSMT" w:hAnsiTheme="majorHAnsi" w:cs="Arial"/>
          <w:b/>
          <w:bCs/>
          <w:noProof/>
          <w:lang w:val="sr-Cyrl-RS"/>
        </w:rPr>
        <w:t>–Па</w:t>
      </w:r>
      <w:r>
        <w:rPr>
          <w:rFonts w:asciiTheme="majorHAnsi" w:eastAsia="TimesNewRomanPSMT" w:hAnsiTheme="majorHAnsi" w:cs="Arial"/>
          <w:b/>
          <w:bCs/>
          <w:noProof/>
          <w:lang w:val="sr-Cyrl-RS"/>
        </w:rPr>
        <w:t>ртиј</w:t>
      </w:r>
      <w:r w:rsidRPr="0071098C">
        <w:rPr>
          <w:rFonts w:asciiTheme="majorHAnsi" w:eastAsia="TimesNewRomanPSMT" w:hAnsiTheme="majorHAnsi" w:cs="Arial"/>
          <w:b/>
          <w:bCs/>
          <w:noProof/>
          <w:lang w:val="sr-Cyrl-RS"/>
        </w:rPr>
        <w:t xml:space="preserve">а __________ </w:t>
      </w:r>
      <w:r w:rsidRPr="0071098C">
        <w:rPr>
          <w:rFonts w:asciiTheme="majorHAnsi" w:eastAsia="TimesNewRomanPS-BoldMT" w:hAnsiTheme="majorHAnsi" w:cs="Arial"/>
          <w:b/>
          <w:bCs/>
          <w:noProof/>
          <w:lang w:val="sr-Cyrl-RS"/>
        </w:rPr>
        <w:t>НЕ</w:t>
      </w:r>
      <w:r w:rsidRPr="0046741C">
        <w:rPr>
          <w:rFonts w:asciiTheme="majorHAnsi" w:eastAsia="TimesNewRomanPS-BoldMT" w:hAnsiTheme="majorHAnsi" w:cs="Arial"/>
          <w:b/>
          <w:bCs/>
          <w:noProof/>
          <w:lang w:val="sr-Cyrl-RS"/>
        </w:rPr>
        <w:t xml:space="preserve"> ОТВАРАТИ”</w:t>
      </w:r>
      <w:r w:rsidRPr="0046741C">
        <w:rPr>
          <w:rFonts w:asciiTheme="majorHAnsi" w:eastAsia="TimesNewRomanPSMT" w:hAnsiTheme="majorHAnsi" w:cs="Arial"/>
          <w:bCs/>
          <w:iCs/>
          <w:noProof/>
          <w:lang w:val="sr-Cyrl-RS"/>
        </w:rPr>
        <w:t xml:space="preserve"> </w:t>
      </w:r>
    </w:p>
    <w:p w14:paraId="2EDF5EC1" w14:textId="77777777" w:rsidR="005D31BE" w:rsidRPr="0046741C" w:rsidRDefault="005D31BE" w:rsidP="005D31BE">
      <w:pPr>
        <w:jc w:val="both"/>
        <w:rPr>
          <w:rFonts w:asciiTheme="majorHAnsi" w:hAnsiTheme="majorHAnsi" w:cs="Arial"/>
          <w:noProof/>
          <w:lang w:val="sr-Cyrl-RS"/>
        </w:rPr>
      </w:pPr>
      <w:r w:rsidRPr="0046741C">
        <w:rPr>
          <w:rFonts w:asciiTheme="majorHAnsi" w:eastAsia="TimesNewRomanPSMT" w:hAnsiTheme="majorHAnsi" w:cs="Arial"/>
          <w:bCs/>
          <w:noProof/>
          <w:lang w:val="sr-Cyrl-RS"/>
        </w:rPr>
        <w:t xml:space="preserve">На </w:t>
      </w:r>
      <w:r>
        <w:rPr>
          <w:rFonts w:asciiTheme="majorHAnsi" w:eastAsia="TimesNewRomanPSMT" w:hAnsiTheme="majorHAnsi" w:cs="Arial"/>
          <w:bCs/>
          <w:noProof/>
          <w:lang w:val="sr-Cyrl-RS"/>
        </w:rPr>
        <w:t>полеђини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коверте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кутији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зив</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У </w:t>
      </w:r>
      <w:r>
        <w:rPr>
          <w:rFonts w:asciiTheme="majorHAnsi" w:eastAsia="TimesNewRomanPSMT" w:hAnsiTheme="majorHAnsi" w:cs="Arial"/>
          <w:bCs/>
          <w:noProof/>
          <w:lang w:val="sr-Cyrl-RS"/>
        </w:rPr>
        <w:t>случ</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понуду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подноси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груп</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коверти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потребно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ди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групи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вести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зиве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а</w:t>
      </w:r>
      <w:r>
        <w:rPr>
          <w:rFonts w:asciiTheme="majorHAnsi" w:eastAsia="TimesNewRomanPSMT" w:hAnsiTheme="majorHAnsi" w:cs="Arial"/>
          <w:bCs/>
          <w:noProof/>
          <w:lang w:val="sr-Cyrl-RS"/>
        </w:rPr>
        <w:t>дресу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свих</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учесник</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једничкој</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понуди</w:t>
      </w:r>
      <w:r w:rsidRPr="0046741C">
        <w:rPr>
          <w:rFonts w:asciiTheme="majorHAnsi" w:eastAsia="TimesNewRomanPSMT" w:hAnsiTheme="majorHAnsi" w:cs="Arial"/>
          <w:bCs/>
          <w:noProof/>
          <w:lang w:val="sr-Cyrl-RS"/>
        </w:rPr>
        <w:t>.</w:t>
      </w:r>
    </w:p>
    <w:p w14:paraId="4A42CC55"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истеку</w:t>
      </w:r>
      <w:r w:rsidRPr="0046741C">
        <w:rPr>
          <w:rFonts w:asciiTheme="majorHAnsi" w:hAnsiTheme="majorHAnsi" w:cs="Arial"/>
          <w:noProof/>
          <w:lang w:val="sr-Cyrl-RS"/>
        </w:rPr>
        <w:t xml:space="preserve">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повуче</w:t>
      </w:r>
      <w:r w:rsidRPr="0046741C">
        <w:rPr>
          <w:rFonts w:asciiTheme="majorHAnsi" w:hAnsiTheme="majorHAnsi" w:cs="Arial"/>
          <w:noProof/>
          <w:lang w:val="sr-Cyrl-RS"/>
        </w:rPr>
        <w:t xml:space="preserve">, </w:t>
      </w:r>
      <w:r>
        <w:rPr>
          <w:rFonts w:asciiTheme="majorHAnsi" w:hAnsiTheme="majorHAnsi" w:cs="Arial"/>
          <w:noProof/>
          <w:lang w:val="sr-Cyrl-RS"/>
        </w:rPr>
        <w:t>нити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ме</w:t>
      </w:r>
      <w:r w:rsidRPr="0046741C">
        <w:rPr>
          <w:rFonts w:asciiTheme="majorHAnsi" w:hAnsiTheme="majorHAnsi" w:cs="Arial"/>
          <w:noProof/>
          <w:lang w:val="sr-Cyrl-RS"/>
        </w:rPr>
        <w:t xml:space="preserve">ња, </w:t>
      </w:r>
      <w:r>
        <w:rPr>
          <w:rFonts w:asciiTheme="majorHAnsi" w:hAnsiTheme="majorHAnsi" w:cs="Arial"/>
          <w:noProof/>
          <w:lang w:val="sr-Cyrl-RS"/>
        </w:rPr>
        <w:t>нити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допу</w:t>
      </w:r>
      <w:r w:rsidRPr="0046741C">
        <w:rPr>
          <w:rFonts w:asciiTheme="majorHAnsi" w:hAnsiTheme="majorHAnsi" w:cs="Arial"/>
          <w:noProof/>
          <w:lang w:val="sr-Cyrl-RS"/>
        </w:rPr>
        <w:t>њ</w:t>
      </w:r>
      <w:r>
        <w:rPr>
          <w:rFonts w:asciiTheme="majorHAnsi" w:hAnsiTheme="majorHAnsi" w:cs="Arial"/>
          <w:noProof/>
          <w:lang w:val="sr-Cyrl-RS"/>
        </w:rPr>
        <w:t>ује</w:t>
      </w:r>
      <w:r w:rsidRPr="0046741C">
        <w:rPr>
          <w:rFonts w:asciiTheme="majorHAnsi" w:hAnsiTheme="majorHAnsi" w:cs="Arial"/>
          <w:noProof/>
          <w:lang w:val="sr-Cyrl-RS"/>
        </w:rPr>
        <w:t xml:space="preserve"> </w:t>
      </w:r>
      <w:r>
        <w:rPr>
          <w:rFonts w:asciiTheme="majorHAnsi" w:hAnsiTheme="majorHAnsi" w:cs="Arial"/>
          <w:noProof/>
          <w:lang w:val="sr-Cyrl-RS"/>
        </w:rPr>
        <w:t>своју</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w:t>
      </w:r>
    </w:p>
    <w:p w14:paraId="7FA5B7E2" w14:textId="77777777" w:rsidR="005D31BE" w:rsidRDefault="005D31BE" w:rsidP="005D31BE">
      <w:pPr>
        <w:jc w:val="both"/>
        <w:rPr>
          <w:rFonts w:asciiTheme="majorHAnsi" w:hAnsiTheme="majorHAnsi" w:cs="Arial"/>
          <w:b/>
          <w:i/>
          <w:iCs/>
          <w:noProof/>
          <w:lang w:val="sr-Cyrl-RS"/>
        </w:rPr>
      </w:pPr>
    </w:p>
    <w:p w14:paraId="138C6598" w14:textId="77777777" w:rsidR="005D31BE" w:rsidRPr="0046741C" w:rsidRDefault="005D31BE" w:rsidP="005D31BE">
      <w:pPr>
        <w:jc w:val="both"/>
        <w:rPr>
          <w:rFonts w:asciiTheme="majorHAnsi" w:hAnsiTheme="majorHAnsi" w:cs="Arial"/>
          <w:bCs/>
          <w:iCs/>
          <w:noProof/>
          <w:lang w:val="sr-Cyrl-RS"/>
        </w:rPr>
      </w:pPr>
      <w:r w:rsidRPr="0046741C">
        <w:rPr>
          <w:rFonts w:asciiTheme="majorHAnsi" w:hAnsiTheme="majorHAnsi" w:cs="Arial"/>
          <w:b/>
          <w:bCs/>
          <w:i/>
          <w:iCs/>
          <w:noProof/>
          <w:lang w:val="sr-Cyrl-RS"/>
        </w:rPr>
        <w:t xml:space="preserve">6. НАЧИН ПОДНОШЕЊА ПОНУДЕ </w:t>
      </w:r>
    </w:p>
    <w:p w14:paraId="0C2241E0" w14:textId="77777777" w:rsidR="005D31BE" w:rsidRPr="0046741C" w:rsidRDefault="005D31BE" w:rsidP="005D31BE">
      <w:pPr>
        <w:jc w:val="both"/>
        <w:rPr>
          <w:rFonts w:asciiTheme="majorHAnsi" w:hAnsiTheme="majorHAnsi" w:cs="Arial"/>
          <w:bCs/>
          <w:iCs/>
          <w:noProof/>
          <w:lang w:val="sr-Cyrl-RS"/>
        </w:rPr>
      </w:pPr>
    </w:p>
    <w:p w14:paraId="1945F70F"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bCs/>
          <w:iCs/>
          <w:noProof/>
          <w:lang w:val="sr-Cyrl-RS"/>
        </w:rPr>
        <w:t>П</w:t>
      </w:r>
      <w:r>
        <w:rPr>
          <w:rFonts w:asciiTheme="majorHAnsi" w:hAnsiTheme="majorHAnsi" w:cs="Arial"/>
          <w:bCs/>
          <w:iCs/>
          <w:noProof/>
          <w:lang w:val="sr-Cyrl-RS"/>
        </w:rPr>
        <w:t>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 </w:t>
      </w:r>
      <w:r>
        <w:rPr>
          <w:rFonts w:asciiTheme="majorHAnsi" w:hAnsiTheme="majorHAnsi" w:cs="Arial"/>
          <w:bCs/>
          <w:iCs/>
          <w:noProof/>
          <w:lang w:val="sr-Cyrl-RS"/>
        </w:rPr>
        <w:t>може</w:t>
      </w:r>
      <w:r w:rsidRPr="0046741C">
        <w:rPr>
          <w:rFonts w:asciiTheme="majorHAnsi" w:hAnsiTheme="majorHAnsi" w:cs="Arial"/>
          <w:bCs/>
          <w:iCs/>
          <w:noProof/>
          <w:lang w:val="sr-Cyrl-RS"/>
        </w:rPr>
        <w:t xml:space="preserve"> </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поднесе</w:t>
      </w:r>
      <w:r w:rsidRPr="0046741C">
        <w:rPr>
          <w:rFonts w:asciiTheme="majorHAnsi" w:hAnsiTheme="majorHAnsi" w:cs="Arial"/>
          <w:bCs/>
          <w:iCs/>
          <w:noProof/>
          <w:lang w:val="sr-Cyrl-RS"/>
        </w:rPr>
        <w:t xml:space="preserve"> </w:t>
      </w:r>
      <w:r>
        <w:rPr>
          <w:rFonts w:asciiTheme="majorHAnsi" w:hAnsiTheme="majorHAnsi" w:cs="Arial"/>
          <w:bCs/>
          <w:iCs/>
          <w:noProof/>
          <w:lang w:val="sr-Cyrl-RS"/>
        </w:rPr>
        <w:t>с</w:t>
      </w:r>
      <w:r w:rsidRPr="0046741C">
        <w:rPr>
          <w:rFonts w:asciiTheme="majorHAnsi" w:hAnsiTheme="majorHAnsi" w:cs="Arial"/>
          <w:bCs/>
          <w:iCs/>
          <w:noProof/>
          <w:lang w:val="sr-Cyrl-RS"/>
        </w:rPr>
        <w:t>а</w:t>
      </w:r>
      <w:r>
        <w:rPr>
          <w:rFonts w:asciiTheme="majorHAnsi" w:hAnsiTheme="majorHAnsi" w:cs="Arial"/>
          <w:bCs/>
          <w:iCs/>
          <w:noProof/>
          <w:lang w:val="sr-Cyrl-RS"/>
        </w:rPr>
        <w:t>мо</w:t>
      </w:r>
      <w:r w:rsidRPr="0046741C">
        <w:rPr>
          <w:rFonts w:asciiTheme="majorHAnsi" w:hAnsiTheme="majorHAnsi" w:cs="Arial"/>
          <w:bCs/>
          <w:iCs/>
          <w:noProof/>
          <w:lang w:val="sr-Cyrl-RS"/>
        </w:rPr>
        <w:t xml:space="preserve"> </w:t>
      </w:r>
      <w:r>
        <w:rPr>
          <w:rFonts w:asciiTheme="majorHAnsi" w:hAnsiTheme="majorHAnsi" w:cs="Arial"/>
          <w:bCs/>
          <w:iCs/>
          <w:noProof/>
          <w:lang w:val="sr-Cyrl-RS"/>
        </w:rPr>
        <w:t>једну</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понуду</w:t>
      </w:r>
      <w:r w:rsidRPr="0046741C">
        <w:rPr>
          <w:rFonts w:asciiTheme="majorHAnsi" w:hAnsiTheme="majorHAnsi" w:cs="Arial"/>
          <w:bCs/>
          <w:iCs/>
          <w:noProof/>
          <w:lang w:val="sr-Cyrl-RS"/>
        </w:rPr>
        <w:t>.</w:t>
      </w:r>
      <w:r w:rsidRPr="0046741C">
        <w:rPr>
          <w:rFonts w:asciiTheme="majorHAnsi" w:hAnsiTheme="majorHAnsi" w:cs="Arial"/>
          <w:i/>
          <w:iCs/>
          <w:noProof/>
          <w:lang w:val="sr-Cyrl-RS"/>
        </w:rPr>
        <w:t xml:space="preserve"> </w:t>
      </w:r>
    </w:p>
    <w:p w14:paraId="2C23B545"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а</w:t>
      </w:r>
      <w:r>
        <w:rPr>
          <w:rFonts w:asciiTheme="majorHAnsi" w:hAnsiTheme="majorHAnsi" w:cs="Arial"/>
          <w:iCs/>
          <w:noProof/>
          <w:lang w:val="sr-Cyrl-RS"/>
        </w:rPr>
        <w:t>мост</w:t>
      </w:r>
      <w:r w:rsidRPr="0046741C">
        <w:rPr>
          <w:rFonts w:asciiTheme="majorHAnsi" w:hAnsiTheme="majorHAnsi" w:cs="Arial"/>
          <w:iCs/>
          <w:noProof/>
          <w:lang w:val="sr-Cyrl-RS"/>
        </w:rPr>
        <w:t>а</w:t>
      </w:r>
      <w:r>
        <w:rPr>
          <w:rFonts w:asciiTheme="majorHAnsi" w:hAnsiTheme="majorHAnsi" w:cs="Arial"/>
          <w:iCs/>
          <w:noProof/>
          <w:lang w:val="sr-Cyrl-RS"/>
        </w:rPr>
        <w:t>лно</w:t>
      </w:r>
      <w:r w:rsidRPr="0046741C">
        <w:rPr>
          <w:rFonts w:asciiTheme="majorHAnsi" w:hAnsiTheme="majorHAnsi" w:cs="Arial"/>
          <w:iCs/>
          <w:noProof/>
          <w:lang w:val="sr-Cyrl-RS"/>
        </w:rPr>
        <w:t xml:space="preserve"> </w:t>
      </w:r>
      <w:r>
        <w:rPr>
          <w:rFonts w:asciiTheme="majorHAnsi" w:hAnsiTheme="majorHAnsi" w:cs="Arial"/>
          <w:iCs/>
          <w:noProof/>
          <w:lang w:val="sr-Cyrl-RS"/>
        </w:rPr>
        <w:t>поднео</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истовремено</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учествује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једничкој</w:t>
      </w:r>
      <w:r w:rsidRPr="0046741C">
        <w:rPr>
          <w:rFonts w:asciiTheme="majorHAnsi" w:hAnsiTheme="majorHAnsi" w:cs="Arial"/>
          <w:iCs/>
          <w:noProof/>
          <w:lang w:val="sr-Cyrl-RS"/>
        </w:rPr>
        <w:t xml:space="preserve"> </w:t>
      </w:r>
      <w:r>
        <w:rPr>
          <w:rFonts w:asciiTheme="majorHAnsi" w:hAnsiTheme="majorHAnsi" w:cs="Arial"/>
          <w:iCs/>
          <w:noProof/>
          <w:lang w:val="sr-Cyrl-RS"/>
        </w:rPr>
        <w:t>понуди</w:t>
      </w:r>
      <w:r w:rsidRPr="0046741C">
        <w:rPr>
          <w:rFonts w:asciiTheme="majorHAnsi" w:hAnsiTheme="majorHAnsi" w:cs="Arial"/>
          <w:iCs/>
          <w:noProof/>
          <w:lang w:val="sr-Cyrl-RS"/>
        </w:rPr>
        <w:t xml:space="preserve"> </w:t>
      </w:r>
      <w:r>
        <w:rPr>
          <w:rFonts w:asciiTheme="majorHAnsi" w:hAnsiTheme="majorHAnsi" w:cs="Arial"/>
          <w:iCs/>
          <w:noProof/>
          <w:lang w:val="sr-Cyrl-RS"/>
        </w:rPr>
        <w:t>или</w:t>
      </w:r>
      <w:r w:rsidRPr="0046741C">
        <w:rPr>
          <w:rFonts w:asciiTheme="majorHAnsi" w:hAnsiTheme="majorHAnsi" w:cs="Arial"/>
          <w:iCs/>
          <w:noProof/>
          <w:lang w:val="sr-Cyrl-RS"/>
        </w:rPr>
        <w:t xml:space="preserve"> </w:t>
      </w:r>
      <w:r>
        <w:rPr>
          <w:rFonts w:asciiTheme="majorHAnsi" w:hAnsiTheme="majorHAnsi" w:cs="Arial"/>
          <w:iCs/>
          <w:noProof/>
          <w:lang w:val="sr-Cyrl-RS"/>
        </w:rPr>
        <w:t>к</w:t>
      </w:r>
      <w:r w:rsidRPr="0046741C">
        <w:rPr>
          <w:rFonts w:asciiTheme="majorHAnsi" w:hAnsiTheme="majorHAnsi" w:cs="Arial"/>
          <w:iCs/>
          <w:noProof/>
          <w:lang w:val="sr-Cyrl-RS"/>
        </w:rPr>
        <w:t>а</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нити</w:t>
      </w:r>
      <w:r w:rsidRPr="0046741C">
        <w:rPr>
          <w:rFonts w:asciiTheme="majorHAnsi" w:hAnsiTheme="majorHAnsi" w:cs="Arial"/>
          <w:iCs/>
          <w:noProof/>
          <w:lang w:val="sr-Cyrl-RS"/>
        </w:rPr>
        <w:t xml:space="preserve"> </w:t>
      </w:r>
      <w:r>
        <w:rPr>
          <w:rFonts w:asciiTheme="majorHAnsi" w:hAnsiTheme="majorHAnsi" w:cs="Arial"/>
          <w:iCs/>
          <w:noProof/>
          <w:lang w:val="sr-Cyrl-RS"/>
        </w:rPr>
        <w:t>исто</w:t>
      </w:r>
      <w:r w:rsidRPr="0046741C">
        <w:rPr>
          <w:rFonts w:asciiTheme="majorHAnsi" w:hAnsiTheme="majorHAnsi" w:cs="Arial"/>
          <w:iCs/>
          <w:noProof/>
          <w:lang w:val="sr-Cyrl-RS"/>
        </w:rPr>
        <w:t xml:space="preserve"> </w:t>
      </w:r>
      <w:r>
        <w:rPr>
          <w:rFonts w:asciiTheme="majorHAnsi" w:hAnsiTheme="majorHAnsi" w:cs="Arial"/>
          <w:iCs/>
          <w:noProof/>
          <w:lang w:val="sr-Cyrl-RS"/>
        </w:rPr>
        <w:t>лице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учествов</w:t>
      </w:r>
      <w:r w:rsidRPr="0046741C">
        <w:rPr>
          <w:rFonts w:asciiTheme="majorHAnsi" w:hAnsiTheme="majorHAnsi" w:cs="Arial"/>
          <w:iCs/>
          <w:noProof/>
          <w:lang w:val="sr-Cyrl-RS"/>
        </w:rPr>
        <w:t>а</w:t>
      </w:r>
      <w:r>
        <w:rPr>
          <w:rFonts w:asciiTheme="majorHAnsi" w:hAnsiTheme="majorHAnsi" w:cs="Arial"/>
          <w:iCs/>
          <w:noProof/>
          <w:lang w:val="sr-Cyrl-RS"/>
        </w:rPr>
        <w:t>ти</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више</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једничких</w:t>
      </w:r>
      <w:r w:rsidRPr="0046741C">
        <w:rPr>
          <w:rFonts w:asciiTheme="majorHAnsi" w:hAnsiTheme="majorHAnsi" w:cs="Arial"/>
          <w:iCs/>
          <w:noProof/>
          <w:lang w:val="sr-Cyrl-RS"/>
        </w:rPr>
        <w:t xml:space="preserve"> </w:t>
      </w:r>
      <w:r>
        <w:rPr>
          <w:rFonts w:asciiTheme="majorHAnsi" w:hAnsiTheme="majorHAnsi" w:cs="Arial"/>
          <w:iCs/>
          <w:noProof/>
          <w:lang w:val="sr-Cyrl-RS"/>
        </w:rPr>
        <w:t>понуд</w:t>
      </w:r>
      <w:r w:rsidRPr="0046741C">
        <w:rPr>
          <w:rFonts w:asciiTheme="majorHAnsi" w:hAnsiTheme="majorHAnsi" w:cs="Arial"/>
          <w:iCs/>
          <w:noProof/>
          <w:lang w:val="sr-Cyrl-RS"/>
        </w:rPr>
        <w:t>а.</w:t>
      </w:r>
    </w:p>
    <w:p w14:paraId="70EDE218" w14:textId="77777777" w:rsidR="005D31BE" w:rsidRPr="0046741C" w:rsidRDefault="005D31BE" w:rsidP="005D31BE">
      <w:pPr>
        <w:jc w:val="both"/>
        <w:rPr>
          <w:rFonts w:asciiTheme="majorHAnsi" w:hAnsiTheme="majorHAnsi" w:cs="Arial"/>
          <w:i/>
          <w:iCs/>
          <w:noProof/>
          <w:color w:val="FF0000"/>
          <w:lang w:val="sr-Cyrl-RS"/>
        </w:rPr>
      </w:pPr>
      <w:r w:rsidRPr="0046741C">
        <w:rPr>
          <w:rFonts w:asciiTheme="majorHAnsi" w:hAnsiTheme="majorHAnsi" w:cs="Arial"/>
          <w:iCs/>
          <w:noProof/>
          <w:lang w:val="sr-Cyrl-RS"/>
        </w:rPr>
        <w:t xml:space="preserve">У </w:t>
      </w:r>
      <w:r w:rsidRPr="00F52694">
        <w:rPr>
          <w:rFonts w:asciiTheme="majorHAnsi" w:hAnsiTheme="majorHAnsi" w:cs="Arial"/>
          <w:iCs/>
          <w:noProof/>
          <w:lang w:val="sr-Cyrl-RS"/>
        </w:rPr>
        <w:t>О</w:t>
      </w:r>
      <w:r>
        <w:rPr>
          <w:rFonts w:asciiTheme="majorHAnsi" w:hAnsiTheme="majorHAnsi" w:cs="Arial"/>
          <w:iCs/>
          <w:noProof/>
          <w:lang w:val="sr-Cyrl-RS"/>
        </w:rPr>
        <w:t>бр</w:t>
      </w:r>
      <w:r w:rsidRPr="00F52694">
        <w:rPr>
          <w:rFonts w:asciiTheme="majorHAnsi" w:hAnsiTheme="majorHAnsi" w:cs="Arial"/>
          <w:iCs/>
          <w:noProof/>
          <w:lang w:val="sr-Cyrl-RS"/>
        </w:rPr>
        <w:t>а</w:t>
      </w:r>
      <w:r>
        <w:rPr>
          <w:rFonts w:asciiTheme="majorHAnsi" w:hAnsiTheme="majorHAnsi" w:cs="Arial"/>
          <w:iCs/>
          <w:noProof/>
          <w:lang w:val="sr-Cyrl-RS"/>
        </w:rPr>
        <w:t>сцу</w:t>
      </w:r>
      <w:r w:rsidRPr="00F52694">
        <w:rPr>
          <w:rFonts w:asciiTheme="majorHAnsi" w:hAnsiTheme="majorHAnsi" w:cs="Arial"/>
          <w:iCs/>
          <w:noProof/>
          <w:lang w:val="sr-Cyrl-RS"/>
        </w:rPr>
        <w:t xml:space="preserve"> </w:t>
      </w:r>
      <w:r>
        <w:rPr>
          <w:rFonts w:asciiTheme="majorHAnsi" w:hAnsiTheme="majorHAnsi" w:cs="Arial"/>
          <w:iCs/>
          <w:noProof/>
          <w:lang w:val="sr-Cyrl-RS"/>
        </w:rPr>
        <w:t>понуде</w:t>
      </w:r>
      <w:r w:rsidRPr="00F52694">
        <w:rPr>
          <w:rFonts w:asciiTheme="majorHAnsi" w:hAnsiTheme="majorHAnsi" w:cs="Arial"/>
          <w:iCs/>
          <w:noProof/>
          <w:lang w:val="sr-Cyrl-RS"/>
        </w:rPr>
        <w:t xml:space="preserve"> (</w:t>
      </w:r>
      <w:r>
        <w:rPr>
          <w:rFonts w:asciiTheme="majorHAnsi" w:hAnsiTheme="majorHAnsi" w:cs="Arial"/>
          <w:iCs/>
          <w:noProof/>
          <w:lang w:val="sr-Cyrl-RS"/>
        </w:rPr>
        <w:t>погл</w:t>
      </w:r>
      <w:r w:rsidRPr="00F52694">
        <w:rPr>
          <w:rFonts w:asciiTheme="majorHAnsi" w:hAnsiTheme="majorHAnsi" w:cs="Arial"/>
          <w:iCs/>
          <w:noProof/>
          <w:lang w:val="sr-Cyrl-RS"/>
        </w:rPr>
        <w:t>а</w:t>
      </w:r>
      <w:r>
        <w:rPr>
          <w:rFonts w:asciiTheme="majorHAnsi" w:hAnsiTheme="majorHAnsi" w:cs="Arial"/>
          <w:iCs/>
          <w:noProof/>
          <w:lang w:val="sr-Cyrl-RS"/>
        </w:rPr>
        <w:t>в</w:t>
      </w:r>
      <w:r w:rsidRPr="00F52694">
        <w:rPr>
          <w:rFonts w:asciiTheme="majorHAnsi" w:hAnsiTheme="majorHAnsi" w:cs="Arial"/>
          <w:iCs/>
          <w:noProof/>
          <w:lang w:val="sr-Cyrl-RS"/>
        </w:rPr>
        <w:t>љ</w:t>
      </w:r>
      <w:r>
        <w:rPr>
          <w:rFonts w:asciiTheme="majorHAnsi" w:hAnsiTheme="majorHAnsi" w:cs="Arial"/>
          <w:iCs/>
          <w:noProof/>
          <w:lang w:val="sr-Cyrl-RS"/>
        </w:rPr>
        <w:t>е</w:t>
      </w:r>
      <w:r w:rsidRPr="00F52694">
        <w:rPr>
          <w:rFonts w:asciiTheme="majorHAnsi" w:hAnsiTheme="majorHAnsi" w:cs="Arial"/>
          <w:iCs/>
          <w:noProof/>
          <w:lang w:val="sr-Cyrl-RS"/>
        </w:rPr>
        <w:t xml:space="preserve"> </w:t>
      </w:r>
      <w:r>
        <w:rPr>
          <w:rFonts w:asciiTheme="majorHAnsi" w:hAnsiTheme="majorHAnsi" w:cs="Arial"/>
          <w:iCs/>
          <w:noProof/>
        </w:rPr>
        <w:t>VI</w:t>
      </w:r>
      <w:r w:rsidRPr="00F52694">
        <w:rPr>
          <w:rFonts w:asciiTheme="majorHAnsi" w:hAnsiTheme="majorHAnsi" w:cs="Arial"/>
          <w:iCs/>
          <w:noProof/>
          <w:lang w:val="sr-Cyrl-RS"/>
        </w:rPr>
        <w:t>),</w:t>
      </w:r>
      <w:r w:rsidRPr="0046741C">
        <w:rPr>
          <w:rFonts w:asciiTheme="majorHAnsi" w:hAnsiTheme="majorHAnsi" w:cs="Arial"/>
          <w:iCs/>
          <w:noProof/>
          <w:lang w:val="sr-Cyrl-RS"/>
        </w:rPr>
        <w:t xml:space="preserve">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води</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чин</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односно</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ли</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а</w:t>
      </w:r>
      <w:r>
        <w:rPr>
          <w:rFonts w:asciiTheme="majorHAnsi" w:hAnsiTheme="majorHAnsi" w:cs="Arial"/>
          <w:iCs/>
          <w:noProof/>
          <w:lang w:val="sr-Cyrl-RS"/>
        </w:rPr>
        <w:t>мост</w:t>
      </w:r>
      <w:r w:rsidRPr="0046741C">
        <w:rPr>
          <w:rFonts w:asciiTheme="majorHAnsi" w:hAnsiTheme="majorHAnsi" w:cs="Arial"/>
          <w:iCs/>
          <w:noProof/>
          <w:lang w:val="sr-Cyrl-RS"/>
        </w:rPr>
        <w:t>а</w:t>
      </w:r>
      <w:r>
        <w:rPr>
          <w:rFonts w:asciiTheme="majorHAnsi" w:hAnsiTheme="majorHAnsi" w:cs="Arial"/>
          <w:iCs/>
          <w:noProof/>
          <w:lang w:val="sr-Cyrl-RS"/>
        </w:rPr>
        <w:t>лно</w:t>
      </w:r>
      <w:r w:rsidRPr="0046741C">
        <w:rPr>
          <w:rFonts w:asciiTheme="majorHAnsi" w:hAnsiTheme="majorHAnsi" w:cs="Arial"/>
          <w:iCs/>
          <w:noProof/>
          <w:lang w:val="sr-Cyrl-RS"/>
        </w:rPr>
        <w:t xml:space="preserve">, </w:t>
      </w:r>
      <w:r>
        <w:rPr>
          <w:rFonts w:asciiTheme="majorHAnsi" w:hAnsiTheme="majorHAnsi" w:cs="Arial"/>
          <w:iCs/>
          <w:noProof/>
          <w:lang w:val="sr-Cyrl-RS"/>
        </w:rPr>
        <w:t>или</w:t>
      </w:r>
      <w:r w:rsidRPr="0046741C">
        <w:rPr>
          <w:rFonts w:asciiTheme="majorHAnsi" w:hAnsiTheme="majorHAnsi" w:cs="Arial"/>
          <w:iCs/>
          <w:noProof/>
          <w:lang w:val="sr-Cyrl-RS"/>
        </w:rPr>
        <w:t xml:space="preserve"> </w:t>
      </w:r>
      <w:r>
        <w:rPr>
          <w:rFonts w:asciiTheme="majorHAnsi" w:hAnsiTheme="majorHAnsi" w:cs="Arial"/>
          <w:iCs/>
          <w:noProof/>
          <w:lang w:val="sr-Cyrl-RS"/>
        </w:rPr>
        <w:t>к</w:t>
      </w:r>
      <w:r w:rsidRPr="0046741C">
        <w:rPr>
          <w:rFonts w:asciiTheme="majorHAnsi" w:hAnsiTheme="majorHAnsi" w:cs="Arial"/>
          <w:iCs/>
          <w:noProof/>
          <w:lang w:val="sr-Cyrl-RS"/>
        </w:rPr>
        <w:t>а</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једничку</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или</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 xml:space="preserve">а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чем</w:t>
      </w:r>
      <w:r w:rsidRPr="0046741C">
        <w:rPr>
          <w:rFonts w:asciiTheme="majorHAnsi" w:hAnsiTheme="majorHAnsi" w:cs="Arial"/>
          <w:iCs/>
          <w:noProof/>
          <w:lang w:val="sr-Cyrl-RS"/>
        </w:rPr>
        <w:t>.</w:t>
      </w:r>
    </w:p>
    <w:p w14:paraId="71079E3D" w14:textId="77777777" w:rsidR="005D31BE" w:rsidRPr="0046741C" w:rsidRDefault="005D31BE" w:rsidP="005D31BE">
      <w:pPr>
        <w:jc w:val="both"/>
        <w:rPr>
          <w:rFonts w:asciiTheme="majorHAnsi" w:hAnsiTheme="majorHAnsi"/>
          <w:noProof/>
          <w:lang w:val="sr-Cyrl-RS"/>
        </w:rPr>
      </w:pPr>
    </w:p>
    <w:p w14:paraId="4C4E7D2D"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b/>
          <w:bCs/>
          <w:i/>
          <w:iCs/>
          <w:noProof/>
          <w:lang w:val="sr-Cyrl-RS"/>
        </w:rPr>
        <w:t>7. ПОНУДА СА ПОДИЗВОЂАЧЕМ</w:t>
      </w:r>
    </w:p>
    <w:p w14:paraId="7A24FA4A" w14:textId="77777777" w:rsidR="005D31BE" w:rsidRPr="0046741C" w:rsidRDefault="005D31BE" w:rsidP="005D31BE">
      <w:pPr>
        <w:jc w:val="both"/>
        <w:rPr>
          <w:rFonts w:asciiTheme="majorHAnsi" w:hAnsiTheme="majorHAnsi" w:cs="Arial"/>
          <w:iCs/>
          <w:noProof/>
          <w:lang w:val="sr-Cyrl-RS"/>
        </w:rPr>
      </w:pPr>
    </w:p>
    <w:p w14:paraId="77A2EC01"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У</w:t>
      </w:r>
      <w:r>
        <w:rPr>
          <w:rFonts w:asciiTheme="majorHAnsi" w:hAnsiTheme="majorHAnsi" w:cs="Arial"/>
          <w:iCs/>
          <w:noProof/>
          <w:lang w:val="sr-Cyrl-RS"/>
        </w:rPr>
        <w:t>колико</w:t>
      </w:r>
      <w:r w:rsidRPr="0046741C">
        <w:rPr>
          <w:rFonts w:asciiTheme="majorHAnsi" w:hAnsiTheme="majorHAnsi" w:cs="Arial"/>
          <w:iCs/>
          <w:noProof/>
          <w:lang w:val="sr-Cyrl-RS"/>
        </w:rPr>
        <w:t xml:space="preserve">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 xml:space="preserve">а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чем</w:t>
      </w:r>
      <w:r w:rsidRPr="0046741C">
        <w:rPr>
          <w:rFonts w:asciiTheme="majorHAnsi" w:hAnsiTheme="majorHAnsi" w:cs="Arial"/>
          <w:iCs/>
          <w:noProof/>
          <w:lang w:val="sr-Cyrl-RS"/>
        </w:rPr>
        <w:t xml:space="preserve"> </w:t>
      </w:r>
      <w:r>
        <w:rPr>
          <w:rFonts w:asciiTheme="majorHAnsi" w:hAnsiTheme="majorHAnsi" w:cs="Arial"/>
          <w:iCs/>
          <w:noProof/>
          <w:lang w:val="sr-Cyrl-RS"/>
        </w:rPr>
        <w:t>дуж</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у</w:t>
      </w:r>
      <w:r w:rsidRPr="0046741C">
        <w:rPr>
          <w:rFonts w:asciiTheme="majorHAnsi" w:hAnsiTheme="majorHAnsi" w:cs="Arial"/>
          <w:iCs/>
          <w:noProof/>
          <w:lang w:val="sr-Cyrl-RS"/>
        </w:rPr>
        <w:t xml:space="preserve"> </w:t>
      </w:r>
      <w:r w:rsidRPr="00F52694">
        <w:rPr>
          <w:rFonts w:asciiTheme="majorHAnsi" w:hAnsiTheme="majorHAnsi" w:cs="Arial"/>
          <w:iCs/>
          <w:noProof/>
          <w:lang w:val="sr-Cyrl-RS"/>
        </w:rPr>
        <w:t>О</w:t>
      </w:r>
      <w:r>
        <w:rPr>
          <w:rFonts w:asciiTheme="majorHAnsi" w:hAnsiTheme="majorHAnsi" w:cs="Arial"/>
          <w:iCs/>
          <w:noProof/>
          <w:lang w:val="sr-Cyrl-RS"/>
        </w:rPr>
        <w:t>бр</w:t>
      </w:r>
      <w:r w:rsidRPr="00F52694">
        <w:rPr>
          <w:rFonts w:asciiTheme="majorHAnsi" w:hAnsiTheme="majorHAnsi" w:cs="Arial"/>
          <w:iCs/>
          <w:noProof/>
          <w:lang w:val="sr-Cyrl-RS"/>
        </w:rPr>
        <w:t>а</w:t>
      </w:r>
      <w:r>
        <w:rPr>
          <w:rFonts w:asciiTheme="majorHAnsi" w:hAnsiTheme="majorHAnsi" w:cs="Arial"/>
          <w:iCs/>
          <w:noProof/>
          <w:lang w:val="sr-Cyrl-RS"/>
        </w:rPr>
        <w:t>сцу</w:t>
      </w:r>
      <w:r w:rsidRPr="00F52694">
        <w:rPr>
          <w:rFonts w:asciiTheme="majorHAnsi" w:hAnsiTheme="majorHAnsi" w:cs="Arial"/>
          <w:iCs/>
          <w:noProof/>
          <w:lang w:val="sr-Cyrl-RS"/>
        </w:rPr>
        <w:t xml:space="preserve"> </w:t>
      </w:r>
      <w:r>
        <w:rPr>
          <w:rFonts w:asciiTheme="majorHAnsi" w:hAnsiTheme="majorHAnsi" w:cs="Arial"/>
          <w:iCs/>
          <w:noProof/>
          <w:lang w:val="sr-Cyrl-RS"/>
        </w:rPr>
        <w:t>понуде</w:t>
      </w:r>
      <w:r w:rsidRPr="00F52694">
        <w:rPr>
          <w:rFonts w:asciiTheme="majorHAnsi" w:hAnsiTheme="majorHAnsi" w:cs="Arial"/>
          <w:iCs/>
          <w:noProof/>
          <w:lang w:val="sr-Cyrl-RS"/>
        </w:rPr>
        <w:t xml:space="preserve"> (</w:t>
      </w:r>
      <w:r>
        <w:rPr>
          <w:rFonts w:asciiTheme="majorHAnsi" w:hAnsiTheme="majorHAnsi" w:cs="Arial"/>
          <w:iCs/>
          <w:noProof/>
          <w:lang w:val="sr-Cyrl-RS"/>
        </w:rPr>
        <w:t>погл</w:t>
      </w:r>
      <w:r w:rsidRPr="00F52694">
        <w:rPr>
          <w:rFonts w:asciiTheme="majorHAnsi" w:hAnsiTheme="majorHAnsi" w:cs="Arial"/>
          <w:iCs/>
          <w:noProof/>
          <w:lang w:val="sr-Cyrl-RS"/>
        </w:rPr>
        <w:t>а</w:t>
      </w:r>
      <w:r>
        <w:rPr>
          <w:rFonts w:asciiTheme="majorHAnsi" w:hAnsiTheme="majorHAnsi" w:cs="Arial"/>
          <w:iCs/>
          <w:noProof/>
          <w:lang w:val="sr-Cyrl-RS"/>
        </w:rPr>
        <w:t>в</w:t>
      </w:r>
      <w:r w:rsidRPr="00F52694">
        <w:rPr>
          <w:rFonts w:asciiTheme="majorHAnsi" w:hAnsiTheme="majorHAnsi" w:cs="Arial"/>
          <w:iCs/>
          <w:noProof/>
          <w:lang w:val="sr-Cyrl-RS"/>
        </w:rPr>
        <w:t>љ</w:t>
      </w:r>
      <w:r>
        <w:rPr>
          <w:rFonts w:asciiTheme="majorHAnsi" w:hAnsiTheme="majorHAnsi" w:cs="Arial"/>
          <w:iCs/>
          <w:noProof/>
          <w:lang w:val="sr-Cyrl-RS"/>
        </w:rPr>
        <w:t>е</w:t>
      </w:r>
      <w:r w:rsidRPr="00F52694">
        <w:rPr>
          <w:rFonts w:asciiTheme="majorHAnsi" w:hAnsiTheme="majorHAnsi" w:cs="Arial"/>
          <w:iCs/>
          <w:noProof/>
          <w:lang w:val="sr-Cyrl-RS"/>
        </w:rPr>
        <w:t xml:space="preserve"> </w:t>
      </w:r>
      <w:r>
        <w:rPr>
          <w:rFonts w:asciiTheme="majorHAnsi" w:hAnsiTheme="majorHAnsi" w:cs="Arial"/>
          <w:iCs/>
          <w:noProof/>
        </w:rPr>
        <w:t>VI</w:t>
      </w:r>
      <w:r w:rsidRPr="00F52694">
        <w:rPr>
          <w:rFonts w:asciiTheme="majorHAnsi" w:hAnsiTheme="majorHAnsi" w:cs="Arial"/>
          <w:iCs/>
          <w:noProof/>
          <w:lang w:val="sr-Cyrl-RS"/>
        </w:rPr>
        <w:t xml:space="preserve">) </w:t>
      </w:r>
      <w:r>
        <w:rPr>
          <w:rFonts w:asciiTheme="majorHAnsi" w:hAnsiTheme="majorHAnsi" w:cs="Arial"/>
          <w:iCs/>
          <w:noProof/>
          <w:lang w:val="sr-Cyrl-RS"/>
        </w:rPr>
        <w:t>н</w:t>
      </w:r>
      <w:r w:rsidRPr="00F52694">
        <w:rPr>
          <w:rFonts w:asciiTheme="majorHAnsi" w:hAnsiTheme="majorHAnsi" w:cs="Arial"/>
          <w:iCs/>
          <w:noProof/>
          <w:lang w:val="sr-Cyrl-RS"/>
        </w:rPr>
        <w:t>а</w:t>
      </w:r>
      <w:r>
        <w:rPr>
          <w:rFonts w:asciiTheme="majorHAnsi" w:hAnsiTheme="majorHAnsi" w:cs="Arial"/>
          <w:iCs/>
          <w:noProof/>
          <w:lang w:val="sr-Cyrl-RS"/>
        </w:rPr>
        <w:t>веде</w:t>
      </w:r>
      <w:r w:rsidRPr="00F52694">
        <w:rPr>
          <w:rFonts w:asciiTheme="majorHAnsi" w:hAnsiTheme="majorHAnsi" w:cs="Arial"/>
          <w:iCs/>
          <w:noProof/>
          <w:lang w:val="sr-Cyrl-RS"/>
        </w:rPr>
        <w:t xml:space="preserve"> </w:t>
      </w:r>
      <w:r>
        <w:rPr>
          <w:rFonts w:asciiTheme="majorHAnsi" w:hAnsiTheme="majorHAnsi" w:cs="Arial"/>
          <w:iCs/>
          <w:noProof/>
          <w:lang w:val="sr-Cyrl-RS"/>
        </w:rPr>
        <w:t>д</w:t>
      </w:r>
      <w:r w:rsidRPr="00F52694">
        <w:rPr>
          <w:rFonts w:asciiTheme="majorHAnsi" w:hAnsiTheme="majorHAnsi" w:cs="Arial"/>
          <w:iCs/>
          <w:noProof/>
          <w:lang w:val="sr-Cyrl-RS"/>
        </w:rPr>
        <w:t xml:space="preserve">а </w:t>
      </w:r>
      <w:r>
        <w:rPr>
          <w:rFonts w:asciiTheme="majorHAnsi" w:hAnsiTheme="majorHAnsi" w:cs="Arial"/>
          <w:iCs/>
          <w:noProof/>
          <w:lang w:val="sr-Cyrl-RS"/>
        </w:rPr>
        <w:t>понуду</w:t>
      </w:r>
      <w:r w:rsidRPr="00F52694">
        <w:rPr>
          <w:rFonts w:asciiTheme="majorHAnsi" w:hAnsiTheme="majorHAnsi" w:cs="Arial"/>
          <w:iCs/>
          <w:noProof/>
          <w:lang w:val="sr-Cyrl-RS"/>
        </w:rPr>
        <w:t xml:space="preserve"> </w:t>
      </w:r>
      <w:r>
        <w:rPr>
          <w:rFonts w:asciiTheme="majorHAnsi" w:hAnsiTheme="majorHAnsi" w:cs="Arial"/>
          <w:iCs/>
          <w:noProof/>
          <w:lang w:val="sr-Cyrl-RS"/>
        </w:rPr>
        <w:t>подноси</w:t>
      </w:r>
      <w:r w:rsidRPr="00F52694">
        <w:rPr>
          <w:rFonts w:asciiTheme="majorHAnsi" w:hAnsiTheme="majorHAnsi" w:cs="Arial"/>
          <w:iCs/>
          <w:noProof/>
          <w:lang w:val="sr-Cyrl-RS"/>
        </w:rPr>
        <w:t xml:space="preserve"> </w:t>
      </w:r>
      <w:r>
        <w:rPr>
          <w:rFonts w:asciiTheme="majorHAnsi" w:hAnsiTheme="majorHAnsi" w:cs="Arial"/>
          <w:iCs/>
          <w:noProof/>
          <w:lang w:val="sr-Cyrl-RS"/>
        </w:rPr>
        <w:t>с</w:t>
      </w:r>
      <w:r w:rsidRPr="00F52694">
        <w:rPr>
          <w:rFonts w:asciiTheme="majorHAnsi" w:hAnsiTheme="majorHAnsi" w:cs="Arial"/>
          <w:iCs/>
          <w:noProof/>
          <w:lang w:val="sr-Cyrl-RS"/>
        </w:rPr>
        <w:t xml:space="preserve">а </w:t>
      </w:r>
      <w:r>
        <w:rPr>
          <w:rFonts w:asciiTheme="majorHAnsi" w:hAnsiTheme="majorHAnsi" w:cs="Arial"/>
          <w:iCs/>
          <w:noProof/>
          <w:lang w:val="sr-Cyrl-RS"/>
        </w:rPr>
        <w:t>подизвођ</w:t>
      </w:r>
      <w:r w:rsidRPr="00F52694">
        <w:rPr>
          <w:rFonts w:asciiTheme="majorHAnsi" w:hAnsiTheme="majorHAnsi" w:cs="Arial"/>
          <w:iCs/>
          <w:noProof/>
          <w:lang w:val="sr-Cyrl-RS"/>
        </w:rPr>
        <w:t>а</w:t>
      </w:r>
      <w:r>
        <w:rPr>
          <w:rFonts w:asciiTheme="majorHAnsi" w:hAnsiTheme="majorHAnsi" w:cs="Arial"/>
          <w:iCs/>
          <w:noProof/>
          <w:lang w:val="sr-Cyrl-RS"/>
        </w:rPr>
        <w:t>чем</w:t>
      </w:r>
      <w:r w:rsidRPr="00F52694">
        <w:rPr>
          <w:rFonts w:asciiTheme="majorHAnsi" w:hAnsiTheme="majorHAnsi" w:cs="Arial"/>
          <w:iCs/>
          <w:noProof/>
          <w:lang w:val="sr-Cyrl-RS"/>
        </w:rPr>
        <w:t xml:space="preserve">, </w:t>
      </w:r>
      <w:r>
        <w:rPr>
          <w:rFonts w:asciiTheme="majorHAnsi" w:hAnsiTheme="majorHAnsi" w:cs="Arial"/>
          <w:iCs/>
          <w:noProof/>
          <w:lang w:val="sr-Cyrl-RS"/>
        </w:rPr>
        <w:t>процен</w:t>
      </w:r>
      <w:r w:rsidRPr="00F52694">
        <w:rPr>
          <w:rFonts w:asciiTheme="majorHAnsi" w:hAnsiTheme="majorHAnsi" w:cs="Arial"/>
          <w:iCs/>
          <w:noProof/>
          <w:lang w:val="sr-Cyrl-RS"/>
        </w:rPr>
        <w:t>а</w:t>
      </w:r>
      <w:r>
        <w:rPr>
          <w:rFonts w:asciiTheme="majorHAnsi" w:hAnsiTheme="majorHAnsi" w:cs="Arial"/>
          <w:iCs/>
          <w:noProof/>
          <w:lang w:val="sr-Cyrl-RS"/>
        </w:rPr>
        <w:t>т</w:t>
      </w:r>
      <w:r w:rsidRPr="00F52694">
        <w:rPr>
          <w:rFonts w:asciiTheme="majorHAnsi" w:hAnsiTheme="majorHAnsi" w:cs="Arial"/>
          <w:iCs/>
          <w:noProof/>
          <w:lang w:val="sr-Cyrl-RS"/>
        </w:rPr>
        <w:t xml:space="preserve"> </w:t>
      </w:r>
      <w:r>
        <w:rPr>
          <w:rFonts w:asciiTheme="majorHAnsi" w:hAnsiTheme="majorHAnsi" w:cs="Arial"/>
          <w:iCs/>
          <w:noProof/>
          <w:lang w:val="sr-Cyrl-RS"/>
        </w:rPr>
        <w:t>укупне</w:t>
      </w:r>
      <w:r w:rsidRPr="00F52694">
        <w:rPr>
          <w:rFonts w:asciiTheme="majorHAnsi" w:hAnsiTheme="majorHAnsi" w:cs="Arial"/>
          <w:iCs/>
          <w:noProof/>
          <w:lang w:val="sr-Cyrl-RS"/>
        </w:rPr>
        <w:t xml:space="preserve"> </w:t>
      </w:r>
      <w:r>
        <w:rPr>
          <w:rFonts w:asciiTheme="majorHAnsi" w:hAnsiTheme="majorHAnsi" w:cs="Arial"/>
          <w:iCs/>
          <w:noProof/>
          <w:lang w:val="sr-Cyrl-RS"/>
        </w:rPr>
        <w:t>вредности</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ће</w:t>
      </w:r>
      <w:r w:rsidRPr="0046741C">
        <w:rPr>
          <w:rFonts w:asciiTheme="majorHAnsi" w:hAnsiTheme="majorHAnsi" w:cs="Arial"/>
          <w:iCs/>
          <w:noProof/>
          <w:lang w:val="sr-Cyrl-RS"/>
        </w:rPr>
        <w:t xml:space="preserve"> </w:t>
      </w:r>
      <w:r>
        <w:rPr>
          <w:rFonts w:asciiTheme="majorHAnsi" w:hAnsiTheme="majorHAnsi" w:cs="Arial"/>
          <w:iCs/>
          <w:noProof/>
          <w:lang w:val="sr-Cyrl-RS"/>
        </w:rPr>
        <w:t>поверити</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чу</w:t>
      </w:r>
      <w:r w:rsidRPr="0046741C">
        <w:rPr>
          <w:rFonts w:asciiTheme="majorHAnsi" w:hAnsiTheme="majorHAnsi" w:cs="Arial"/>
          <w:iCs/>
          <w:noProof/>
          <w:lang w:val="sr-Cyrl-RS"/>
        </w:rPr>
        <w:t xml:space="preserve">,  а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бити</w:t>
      </w:r>
      <w:r w:rsidRPr="0046741C">
        <w:rPr>
          <w:rFonts w:asciiTheme="majorHAnsi" w:hAnsiTheme="majorHAnsi" w:cs="Arial"/>
          <w:iCs/>
          <w:noProof/>
          <w:lang w:val="sr-Cyrl-RS"/>
        </w:rPr>
        <w:t xml:space="preserve"> </w:t>
      </w:r>
      <w:r>
        <w:rPr>
          <w:rFonts w:asciiTheme="majorHAnsi" w:hAnsiTheme="majorHAnsi" w:cs="Arial"/>
          <w:iCs/>
          <w:noProof/>
          <w:lang w:val="sr-Cyrl-RS"/>
        </w:rPr>
        <w:t>већи</w:t>
      </w:r>
      <w:r w:rsidRPr="0046741C">
        <w:rPr>
          <w:rFonts w:asciiTheme="majorHAnsi" w:hAnsiTheme="majorHAnsi" w:cs="Arial"/>
          <w:iCs/>
          <w:noProof/>
          <w:lang w:val="sr-Cyrl-RS"/>
        </w:rPr>
        <w:t xml:space="preserve"> </w:t>
      </w:r>
      <w:r>
        <w:rPr>
          <w:rFonts w:asciiTheme="majorHAnsi" w:hAnsiTheme="majorHAnsi" w:cs="Arial"/>
          <w:iCs/>
          <w:noProof/>
          <w:lang w:val="sr-Cyrl-RS"/>
        </w:rPr>
        <w:t>од</w:t>
      </w:r>
      <w:r w:rsidRPr="0046741C">
        <w:rPr>
          <w:rFonts w:asciiTheme="majorHAnsi" w:hAnsiTheme="majorHAnsi" w:cs="Arial"/>
          <w:iCs/>
          <w:noProof/>
          <w:lang w:val="sr-Cyrl-RS"/>
        </w:rPr>
        <w:t xml:space="preserve"> 50%, </w:t>
      </w:r>
      <w:r>
        <w:rPr>
          <w:rFonts w:asciiTheme="majorHAnsi" w:hAnsiTheme="majorHAnsi" w:cs="Arial"/>
          <w:iCs/>
          <w:noProof/>
          <w:lang w:val="sr-Cyrl-RS"/>
        </w:rPr>
        <w:t>к</w:t>
      </w:r>
      <w:r w:rsidRPr="0046741C">
        <w:rPr>
          <w:rFonts w:asciiTheme="majorHAnsi" w:hAnsiTheme="majorHAnsi" w:cs="Arial"/>
          <w:iCs/>
          <w:noProof/>
          <w:lang w:val="sr-Cyrl-RS"/>
        </w:rPr>
        <w:t>а</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и</w:t>
      </w:r>
      <w:r w:rsidRPr="0046741C">
        <w:rPr>
          <w:rFonts w:asciiTheme="majorHAnsi" w:hAnsiTheme="majorHAnsi" w:cs="Arial"/>
          <w:iCs/>
          <w:noProof/>
          <w:lang w:val="sr-Cyrl-RS"/>
        </w:rPr>
        <w:t xml:space="preserve"> </w:t>
      </w:r>
      <w:r>
        <w:rPr>
          <w:rFonts w:asciiTheme="majorHAnsi" w:hAnsiTheme="majorHAnsi" w:cs="Arial"/>
          <w:iCs/>
          <w:noProof/>
          <w:lang w:val="sr-Cyrl-RS"/>
        </w:rPr>
        <w:t>део</w:t>
      </w:r>
      <w:r w:rsidRPr="0046741C">
        <w:rPr>
          <w:rFonts w:asciiTheme="majorHAnsi" w:hAnsiTheme="majorHAnsi" w:cs="Arial"/>
          <w:iCs/>
          <w:noProof/>
          <w:lang w:val="sr-Cyrl-RS"/>
        </w:rPr>
        <w:t xml:space="preserve"> </w:t>
      </w:r>
      <w:r>
        <w:rPr>
          <w:rFonts w:asciiTheme="majorHAnsi" w:hAnsiTheme="majorHAnsi" w:cs="Arial"/>
          <w:iCs/>
          <w:noProof/>
          <w:lang w:val="sr-Cyrl-RS"/>
        </w:rPr>
        <w:t>предмет</w:t>
      </w:r>
      <w:r w:rsidRPr="0046741C">
        <w:rPr>
          <w:rFonts w:asciiTheme="majorHAnsi" w:hAnsiTheme="majorHAnsi" w:cs="Arial"/>
          <w:iCs/>
          <w:noProof/>
          <w:lang w:val="sr-Cyrl-RS"/>
        </w:rPr>
        <w:t xml:space="preserve">а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ће</w:t>
      </w:r>
      <w:r w:rsidRPr="0046741C">
        <w:rPr>
          <w:rFonts w:asciiTheme="majorHAnsi" w:hAnsiTheme="majorHAnsi" w:cs="Arial"/>
          <w:iCs/>
          <w:noProof/>
          <w:lang w:val="sr-Cyrl-RS"/>
        </w:rPr>
        <w:t xml:space="preserve"> </w:t>
      </w:r>
      <w:r>
        <w:rPr>
          <w:rFonts w:asciiTheme="majorHAnsi" w:hAnsiTheme="majorHAnsi" w:cs="Arial"/>
          <w:iCs/>
          <w:noProof/>
          <w:lang w:val="sr-Cyrl-RS"/>
        </w:rPr>
        <w:t>извршити</w:t>
      </w:r>
      <w:r w:rsidRPr="0046741C">
        <w:rPr>
          <w:rFonts w:asciiTheme="majorHAnsi" w:hAnsiTheme="majorHAnsi" w:cs="Arial"/>
          <w:iCs/>
          <w:noProof/>
          <w:lang w:val="sr-Cyrl-RS"/>
        </w:rPr>
        <w:t xml:space="preserve"> </w:t>
      </w:r>
      <w:r>
        <w:rPr>
          <w:rFonts w:asciiTheme="majorHAnsi" w:hAnsiTheme="majorHAnsi" w:cs="Arial"/>
          <w:iCs/>
          <w:noProof/>
          <w:lang w:val="sr-Cyrl-RS"/>
        </w:rPr>
        <w:t>преко</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p>
    <w:p w14:paraId="4044DDC5"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У</w:t>
      </w:r>
      <w:r>
        <w:rPr>
          <w:rFonts w:asciiTheme="majorHAnsi" w:hAnsiTheme="majorHAnsi" w:cs="Arial"/>
          <w:iCs/>
          <w:noProof/>
          <w:lang w:val="sr-Cyrl-RS"/>
        </w:rPr>
        <w:t>колико</w:t>
      </w:r>
      <w:r w:rsidRPr="0046741C">
        <w:rPr>
          <w:rFonts w:asciiTheme="majorHAnsi" w:hAnsiTheme="majorHAnsi" w:cs="Arial"/>
          <w:iCs/>
          <w:noProof/>
          <w:lang w:val="sr-Cyrl-RS"/>
        </w:rPr>
        <w:t xml:space="preserve"> </w:t>
      </w:r>
      <w:r>
        <w:rPr>
          <w:rFonts w:asciiTheme="majorHAnsi" w:hAnsiTheme="majorHAnsi" w:cs="Arial"/>
          <w:iCs/>
          <w:noProof/>
          <w:lang w:val="sr-Cyrl-RS"/>
        </w:rPr>
        <w:t>оквирни</w:t>
      </w:r>
      <w:r w:rsidRPr="0046741C">
        <w:rPr>
          <w:rFonts w:asciiTheme="majorHAnsi" w:hAnsiTheme="majorHAnsi" w:cs="Arial"/>
          <w:iCs/>
          <w:noProof/>
          <w:lang w:val="sr-Cyrl-RS"/>
        </w:rPr>
        <w:t xml:space="preserve"> </w:t>
      </w:r>
      <w:r>
        <w:rPr>
          <w:rFonts w:asciiTheme="majorHAnsi" w:hAnsiTheme="majorHAnsi" w:cs="Arial"/>
          <w:iCs/>
          <w:noProof/>
          <w:lang w:val="sr-Cyrl-RS"/>
        </w:rPr>
        <w:t>спор</w:t>
      </w:r>
      <w:r w:rsidRPr="0046741C">
        <w:rPr>
          <w:rFonts w:asciiTheme="majorHAnsi" w:hAnsiTheme="majorHAnsi" w:cs="Arial"/>
          <w:iCs/>
          <w:noProof/>
          <w:lang w:val="sr-Cyrl-RS"/>
        </w:rPr>
        <w:t>а</w:t>
      </w:r>
      <w:r>
        <w:rPr>
          <w:rFonts w:asciiTheme="majorHAnsi" w:hAnsiTheme="majorHAnsi" w:cs="Arial"/>
          <w:iCs/>
          <w:noProof/>
          <w:lang w:val="sr-Cyrl-RS"/>
        </w:rPr>
        <w:t>зум</w:t>
      </w:r>
      <w:r w:rsidRPr="0046741C">
        <w:rPr>
          <w:rFonts w:asciiTheme="majorHAnsi" w:hAnsiTheme="majorHAnsi" w:cs="Arial"/>
          <w:iCs/>
          <w:noProof/>
          <w:lang w:val="sr-Cyrl-RS"/>
        </w:rPr>
        <w:t xml:space="preserve"> </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вној</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вци</w:t>
      </w:r>
      <w:r w:rsidRPr="0046741C">
        <w:rPr>
          <w:rFonts w:asciiTheme="majorHAnsi" w:hAnsiTheme="majorHAnsi" w:cs="Arial"/>
          <w:iCs/>
          <w:noProof/>
          <w:lang w:val="sr-Cyrl-RS"/>
        </w:rPr>
        <w:t xml:space="preserve"> </w:t>
      </w:r>
      <w:r>
        <w:rPr>
          <w:rFonts w:asciiTheme="majorHAnsi" w:hAnsiTheme="majorHAnsi" w:cs="Arial"/>
          <w:iCs/>
          <w:noProof/>
          <w:lang w:val="sr-Cyrl-RS"/>
        </w:rPr>
        <w:t>буде</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к</w:t>
      </w:r>
      <w:r w:rsidRPr="0046741C">
        <w:rPr>
          <w:rFonts w:asciiTheme="majorHAnsi" w:hAnsiTheme="majorHAnsi" w:cs="Arial"/>
          <w:iCs/>
          <w:noProof/>
          <w:lang w:val="sr-Cyrl-RS"/>
        </w:rPr>
        <w:t>љ</w:t>
      </w:r>
      <w:r>
        <w:rPr>
          <w:rFonts w:asciiTheme="majorHAnsi" w:hAnsiTheme="majorHAnsi" w:cs="Arial"/>
          <w:iCs/>
          <w:noProof/>
          <w:lang w:val="sr-Cyrl-RS"/>
        </w:rPr>
        <w:t>учен</w:t>
      </w:r>
      <w:r w:rsidRPr="0046741C">
        <w:rPr>
          <w:rFonts w:asciiTheme="majorHAnsi" w:hAnsiTheme="majorHAnsi" w:cs="Arial"/>
          <w:iCs/>
          <w:noProof/>
          <w:lang w:val="sr-Cyrl-RS"/>
        </w:rPr>
        <w:t xml:space="preserve"> </w:t>
      </w:r>
      <w:r>
        <w:rPr>
          <w:rFonts w:asciiTheme="majorHAnsi" w:hAnsiTheme="majorHAnsi" w:cs="Arial"/>
          <w:iCs/>
          <w:noProof/>
          <w:lang w:val="sr-Cyrl-RS"/>
        </w:rPr>
        <w:t>између</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ручиоц</w:t>
      </w:r>
      <w:r w:rsidRPr="0046741C">
        <w:rPr>
          <w:rFonts w:asciiTheme="majorHAnsi" w:hAnsiTheme="majorHAnsi" w:cs="Arial"/>
          <w:iCs/>
          <w:noProof/>
          <w:lang w:val="sr-Cyrl-RS"/>
        </w:rPr>
        <w:t xml:space="preserve">а </w:t>
      </w:r>
      <w:r>
        <w:rPr>
          <w:rFonts w:asciiTheme="majorHAnsi" w:hAnsiTheme="majorHAnsi" w:cs="Arial"/>
          <w:iCs/>
          <w:noProof/>
          <w:lang w:val="sr-Cyrl-RS"/>
        </w:rPr>
        <w:t>и</w:t>
      </w:r>
      <w:r w:rsidRPr="0046741C">
        <w:rPr>
          <w:rFonts w:asciiTheme="majorHAnsi" w:hAnsiTheme="majorHAnsi" w:cs="Arial"/>
          <w:iCs/>
          <w:noProof/>
          <w:lang w:val="sr-Cyrl-RS"/>
        </w:rPr>
        <w:t xml:space="preserve">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подноси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 xml:space="preserve">а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чем</w:t>
      </w:r>
      <w:r w:rsidRPr="0046741C">
        <w:rPr>
          <w:rFonts w:asciiTheme="majorHAnsi" w:hAnsiTheme="majorHAnsi" w:cs="Arial"/>
          <w:iCs/>
          <w:noProof/>
          <w:lang w:val="sr-Cyrl-RS"/>
        </w:rPr>
        <w:t xml:space="preserve">, </w:t>
      </w:r>
      <w:r>
        <w:rPr>
          <w:rFonts w:asciiTheme="majorHAnsi" w:hAnsiTheme="majorHAnsi" w:cs="Arial"/>
          <w:iCs/>
          <w:noProof/>
          <w:lang w:val="sr-Cyrl-RS"/>
        </w:rPr>
        <w:t>т</w:t>
      </w:r>
      <w:r w:rsidRPr="0046741C">
        <w:rPr>
          <w:rFonts w:asciiTheme="majorHAnsi" w:hAnsiTheme="majorHAnsi" w:cs="Arial"/>
          <w:iCs/>
          <w:noProof/>
          <w:lang w:val="sr-Cyrl-RS"/>
        </w:rPr>
        <w:t>а</w:t>
      </w:r>
      <w:r>
        <w:rPr>
          <w:rFonts w:asciiTheme="majorHAnsi" w:hAnsiTheme="majorHAnsi" w:cs="Arial"/>
          <w:iCs/>
          <w:noProof/>
          <w:lang w:val="sr-Cyrl-RS"/>
        </w:rPr>
        <w:t>ј</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ће</w:t>
      </w:r>
      <w:r w:rsidRPr="0046741C">
        <w:rPr>
          <w:rFonts w:asciiTheme="majorHAnsi" w:hAnsiTheme="majorHAnsi" w:cs="Arial"/>
          <w:iCs/>
          <w:noProof/>
          <w:lang w:val="sr-Cyrl-RS"/>
        </w:rPr>
        <w:t xml:space="preserve"> </w:t>
      </w:r>
      <w:r>
        <w:rPr>
          <w:rFonts w:asciiTheme="majorHAnsi" w:hAnsiTheme="majorHAnsi" w:cs="Arial"/>
          <w:iCs/>
          <w:noProof/>
          <w:lang w:val="sr-Cyrl-RS"/>
        </w:rPr>
        <w:t>бити</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веден</w:t>
      </w:r>
      <w:r w:rsidRPr="0046741C">
        <w:rPr>
          <w:rFonts w:asciiTheme="majorHAnsi" w:hAnsiTheme="majorHAnsi" w:cs="Arial"/>
          <w:iCs/>
          <w:noProof/>
          <w:lang w:val="sr-Cyrl-RS"/>
        </w:rPr>
        <w:t xml:space="preserve"> </w:t>
      </w:r>
      <w:r>
        <w:rPr>
          <w:rFonts w:asciiTheme="majorHAnsi" w:hAnsiTheme="majorHAnsi" w:cs="Arial"/>
          <w:iCs/>
          <w:noProof/>
          <w:lang w:val="sr-Cyrl-RS"/>
        </w:rPr>
        <w:t>и</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оквирном</w:t>
      </w:r>
      <w:r w:rsidRPr="0046741C">
        <w:rPr>
          <w:rFonts w:asciiTheme="majorHAnsi" w:hAnsiTheme="majorHAnsi" w:cs="Arial"/>
          <w:iCs/>
          <w:noProof/>
          <w:lang w:val="sr-Cyrl-RS"/>
        </w:rPr>
        <w:t xml:space="preserve"> </w:t>
      </w:r>
      <w:r>
        <w:rPr>
          <w:rFonts w:asciiTheme="majorHAnsi" w:hAnsiTheme="majorHAnsi" w:cs="Arial"/>
          <w:iCs/>
          <w:noProof/>
          <w:lang w:val="sr-Cyrl-RS"/>
        </w:rPr>
        <w:t>спор</w:t>
      </w:r>
      <w:r w:rsidRPr="0046741C">
        <w:rPr>
          <w:rFonts w:asciiTheme="majorHAnsi" w:hAnsiTheme="majorHAnsi" w:cs="Arial"/>
          <w:iCs/>
          <w:noProof/>
          <w:lang w:val="sr-Cyrl-RS"/>
        </w:rPr>
        <w:t>а</w:t>
      </w:r>
      <w:r>
        <w:rPr>
          <w:rFonts w:asciiTheme="majorHAnsi" w:hAnsiTheme="majorHAnsi" w:cs="Arial"/>
          <w:iCs/>
          <w:noProof/>
          <w:lang w:val="sr-Cyrl-RS"/>
        </w:rPr>
        <w:t>зуму</w:t>
      </w:r>
      <w:r w:rsidRPr="0046741C">
        <w:rPr>
          <w:rFonts w:asciiTheme="majorHAnsi" w:hAnsiTheme="majorHAnsi" w:cs="Arial"/>
          <w:iCs/>
          <w:noProof/>
          <w:lang w:val="sr-Cyrl-RS"/>
        </w:rPr>
        <w:t xml:space="preserve"> </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вној</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вци</w:t>
      </w:r>
      <w:r w:rsidRPr="0046741C">
        <w:rPr>
          <w:rFonts w:asciiTheme="majorHAnsi" w:hAnsiTheme="majorHAnsi" w:cs="Arial"/>
          <w:iCs/>
          <w:noProof/>
          <w:lang w:val="sr-Cyrl-RS"/>
        </w:rPr>
        <w:t xml:space="preserve">. </w:t>
      </w:r>
    </w:p>
    <w:p w14:paraId="2CFCAEB3"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дуж</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че</w:t>
      </w:r>
      <w:r w:rsidRPr="0046741C">
        <w:rPr>
          <w:rFonts w:asciiTheme="majorHAnsi" w:hAnsiTheme="majorHAnsi" w:cs="Arial"/>
          <w:iCs/>
          <w:noProof/>
          <w:lang w:val="sr-Cyrl-RS"/>
        </w:rPr>
        <w:t xml:space="preserve"> </w:t>
      </w:r>
      <w:r>
        <w:rPr>
          <w:rFonts w:asciiTheme="majorHAnsi" w:hAnsiTheme="majorHAnsi" w:cs="Arial"/>
          <w:iCs/>
          <w:noProof/>
          <w:lang w:val="sr-Cyrl-RS"/>
        </w:rPr>
        <w:t>дост</w:t>
      </w:r>
      <w:r w:rsidRPr="0046741C">
        <w:rPr>
          <w:rFonts w:asciiTheme="majorHAnsi" w:hAnsiTheme="majorHAnsi" w:cs="Arial"/>
          <w:iCs/>
          <w:noProof/>
          <w:lang w:val="sr-Cyrl-RS"/>
        </w:rPr>
        <w:t>а</w:t>
      </w:r>
      <w:r>
        <w:rPr>
          <w:rFonts w:asciiTheme="majorHAnsi" w:hAnsiTheme="majorHAnsi" w:cs="Arial"/>
          <w:iCs/>
          <w:noProof/>
          <w:lang w:val="sr-Cyrl-RS"/>
        </w:rPr>
        <w:t>ви</w:t>
      </w:r>
      <w:r w:rsidRPr="0046741C">
        <w:rPr>
          <w:rFonts w:asciiTheme="majorHAnsi" w:hAnsiTheme="majorHAnsi" w:cs="Arial"/>
          <w:iCs/>
          <w:noProof/>
          <w:lang w:val="sr-Cyrl-RS"/>
        </w:rPr>
        <w:t xml:space="preserve"> </w:t>
      </w:r>
      <w:r>
        <w:rPr>
          <w:rFonts w:asciiTheme="majorHAnsi" w:hAnsiTheme="majorHAnsi" w:cs="Arial"/>
          <w:iCs/>
          <w:noProof/>
          <w:lang w:val="sr-Cyrl-RS"/>
        </w:rPr>
        <w:t>док</w:t>
      </w:r>
      <w:r w:rsidRPr="0046741C">
        <w:rPr>
          <w:rFonts w:asciiTheme="majorHAnsi" w:hAnsiTheme="majorHAnsi" w:cs="Arial"/>
          <w:iCs/>
          <w:noProof/>
          <w:lang w:val="sr-Cyrl-RS"/>
        </w:rPr>
        <w:t>а</w:t>
      </w:r>
      <w:r>
        <w:rPr>
          <w:rFonts w:asciiTheme="majorHAnsi" w:hAnsiTheme="majorHAnsi" w:cs="Arial"/>
          <w:iCs/>
          <w:noProof/>
          <w:lang w:val="sr-Cyrl-RS"/>
        </w:rPr>
        <w:t>зе</w:t>
      </w:r>
      <w:r w:rsidRPr="0046741C">
        <w:rPr>
          <w:rFonts w:asciiTheme="majorHAnsi" w:hAnsiTheme="majorHAnsi" w:cs="Arial"/>
          <w:iCs/>
          <w:noProof/>
          <w:lang w:val="sr-Cyrl-RS"/>
        </w:rPr>
        <w:t xml:space="preserve"> </w:t>
      </w:r>
      <w:r>
        <w:rPr>
          <w:rFonts w:asciiTheme="majorHAnsi" w:hAnsiTheme="majorHAnsi" w:cs="Arial"/>
          <w:iCs/>
          <w:noProof/>
          <w:lang w:val="sr-Cyrl-RS"/>
        </w:rPr>
        <w:t>о</w:t>
      </w:r>
      <w:r w:rsidRPr="0046741C">
        <w:rPr>
          <w:rFonts w:asciiTheme="majorHAnsi" w:hAnsiTheme="majorHAnsi" w:cs="Arial"/>
          <w:iCs/>
          <w:noProof/>
          <w:lang w:val="sr-Cyrl-RS"/>
        </w:rPr>
        <w:t xml:space="preserve"> </w:t>
      </w:r>
      <w:r>
        <w:rPr>
          <w:rFonts w:asciiTheme="majorHAnsi" w:hAnsiTheme="majorHAnsi" w:cs="Arial"/>
          <w:iCs/>
          <w:noProof/>
          <w:lang w:val="sr-Cyrl-RS"/>
        </w:rPr>
        <w:t>испу</w:t>
      </w:r>
      <w:r w:rsidRPr="0046741C">
        <w:rPr>
          <w:rFonts w:asciiTheme="majorHAnsi" w:hAnsiTheme="majorHAnsi" w:cs="Arial"/>
          <w:iCs/>
          <w:noProof/>
          <w:lang w:val="sr-Cyrl-RS"/>
        </w:rPr>
        <w:t>њ</w:t>
      </w:r>
      <w:r>
        <w:rPr>
          <w:rFonts w:asciiTheme="majorHAnsi" w:hAnsiTheme="majorHAnsi" w:cs="Arial"/>
          <w:iCs/>
          <w:noProof/>
          <w:lang w:val="sr-Cyrl-RS"/>
        </w:rPr>
        <w:t>ености</w:t>
      </w:r>
      <w:r w:rsidRPr="0046741C">
        <w:rPr>
          <w:rFonts w:asciiTheme="majorHAnsi" w:hAnsiTheme="majorHAnsi" w:cs="Arial"/>
          <w:iCs/>
          <w:noProof/>
          <w:lang w:val="sr-Cyrl-RS"/>
        </w:rPr>
        <w:t xml:space="preserve"> </w:t>
      </w:r>
      <w:r>
        <w:rPr>
          <w:rFonts w:asciiTheme="majorHAnsi" w:hAnsiTheme="majorHAnsi" w:cs="Arial"/>
          <w:iCs/>
          <w:noProof/>
          <w:lang w:val="sr-Cyrl-RS"/>
        </w:rPr>
        <w:t>услов</w:t>
      </w:r>
      <w:r w:rsidRPr="0046741C">
        <w:rPr>
          <w:rFonts w:asciiTheme="majorHAnsi" w:hAnsiTheme="majorHAnsi" w:cs="Arial"/>
          <w:iCs/>
          <w:noProof/>
          <w:lang w:val="sr-Cyrl-RS"/>
        </w:rPr>
        <w:t xml:space="preserve">а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су</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ведени</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погл</w:t>
      </w:r>
      <w:r w:rsidRPr="0046741C">
        <w:rPr>
          <w:rFonts w:asciiTheme="majorHAnsi" w:hAnsiTheme="majorHAnsi" w:cs="Arial"/>
          <w:iCs/>
          <w:noProof/>
          <w:lang w:val="sr-Cyrl-RS"/>
        </w:rPr>
        <w:t>а</w:t>
      </w:r>
      <w:r>
        <w:rPr>
          <w:rFonts w:asciiTheme="majorHAnsi" w:hAnsiTheme="majorHAnsi" w:cs="Arial"/>
          <w:iCs/>
          <w:noProof/>
          <w:lang w:val="sr-Cyrl-RS"/>
        </w:rPr>
        <w:t>в</w:t>
      </w:r>
      <w:r w:rsidRPr="0046741C">
        <w:rPr>
          <w:rFonts w:asciiTheme="majorHAnsi" w:hAnsiTheme="majorHAnsi" w:cs="Arial"/>
          <w:iCs/>
          <w:noProof/>
          <w:lang w:val="sr-Cyrl-RS"/>
        </w:rPr>
        <w:t>љ</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rPr>
        <w:t>III</w:t>
      </w:r>
      <w:r w:rsidRPr="0046741C">
        <w:rPr>
          <w:rFonts w:asciiTheme="majorHAnsi" w:hAnsiTheme="majorHAnsi" w:cs="Arial"/>
          <w:iCs/>
          <w:noProof/>
          <w:lang w:val="sr-Cyrl-RS"/>
        </w:rPr>
        <w:t xml:space="preserve"> </w:t>
      </w:r>
      <w:r>
        <w:rPr>
          <w:rFonts w:asciiTheme="majorHAnsi" w:hAnsiTheme="majorHAnsi" w:cs="Arial"/>
          <w:iCs/>
          <w:noProof/>
          <w:lang w:val="sr-Cyrl-RS"/>
        </w:rPr>
        <w:t>конкурсне</w:t>
      </w:r>
      <w:r w:rsidRPr="0046741C">
        <w:rPr>
          <w:rFonts w:asciiTheme="majorHAnsi" w:hAnsiTheme="majorHAnsi" w:cs="Arial"/>
          <w:iCs/>
          <w:noProof/>
          <w:lang w:val="sr-Cyrl-RS"/>
        </w:rPr>
        <w:t xml:space="preserve"> </w:t>
      </w:r>
      <w:r>
        <w:rPr>
          <w:rFonts w:asciiTheme="majorHAnsi" w:hAnsiTheme="majorHAnsi" w:cs="Arial"/>
          <w:iCs/>
          <w:noProof/>
          <w:lang w:val="sr-Cyrl-RS"/>
        </w:rPr>
        <w:t>документ</w:t>
      </w:r>
      <w:r w:rsidRPr="0046741C">
        <w:rPr>
          <w:rFonts w:asciiTheme="majorHAnsi" w:hAnsiTheme="majorHAnsi" w:cs="Arial"/>
          <w:iCs/>
          <w:noProof/>
          <w:lang w:val="sr-Cyrl-RS"/>
        </w:rPr>
        <w:t>а</w:t>
      </w:r>
      <w:r>
        <w:rPr>
          <w:rFonts w:asciiTheme="majorHAnsi" w:hAnsiTheme="majorHAnsi" w:cs="Arial"/>
          <w:iCs/>
          <w:noProof/>
          <w:lang w:val="sr-Cyrl-RS"/>
        </w:rPr>
        <w:t>ције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скл</w:t>
      </w:r>
      <w:r w:rsidRPr="0046741C">
        <w:rPr>
          <w:rFonts w:asciiTheme="majorHAnsi" w:hAnsiTheme="majorHAnsi" w:cs="Arial"/>
          <w:iCs/>
          <w:noProof/>
          <w:lang w:val="sr-Cyrl-RS"/>
        </w:rPr>
        <w:t>а</w:t>
      </w:r>
      <w:r>
        <w:rPr>
          <w:rFonts w:asciiTheme="majorHAnsi" w:hAnsiTheme="majorHAnsi" w:cs="Arial"/>
          <w:iCs/>
          <w:noProof/>
          <w:lang w:val="sr-Cyrl-RS"/>
        </w:rPr>
        <w:t>ду</w:t>
      </w:r>
      <w:r w:rsidRPr="0046741C">
        <w:rPr>
          <w:rFonts w:asciiTheme="majorHAnsi" w:hAnsiTheme="majorHAnsi" w:cs="Arial"/>
          <w:iCs/>
          <w:noProof/>
          <w:lang w:val="sr-Cyrl-RS"/>
        </w:rPr>
        <w:t xml:space="preserve"> </w:t>
      </w:r>
      <w:r>
        <w:rPr>
          <w:rFonts w:asciiTheme="majorHAnsi" w:hAnsiTheme="majorHAnsi" w:cs="Arial"/>
          <w:iCs/>
          <w:noProof/>
          <w:lang w:val="sr-Cyrl-RS"/>
        </w:rPr>
        <w:t>с</w:t>
      </w:r>
      <w:r w:rsidRPr="0046741C">
        <w:rPr>
          <w:rFonts w:asciiTheme="majorHAnsi" w:hAnsiTheme="majorHAnsi" w:cs="Arial"/>
          <w:iCs/>
          <w:noProof/>
          <w:lang w:val="sr-Cyrl-RS"/>
        </w:rPr>
        <w:t>а У</w:t>
      </w:r>
      <w:r>
        <w:rPr>
          <w:rFonts w:asciiTheme="majorHAnsi" w:hAnsiTheme="majorHAnsi" w:cs="Arial"/>
          <w:iCs/>
          <w:noProof/>
          <w:lang w:val="sr-Cyrl-RS"/>
        </w:rPr>
        <w:t>путством</w:t>
      </w:r>
      <w:r w:rsidRPr="0046741C">
        <w:rPr>
          <w:rFonts w:asciiTheme="majorHAnsi" w:hAnsiTheme="majorHAnsi" w:cs="Arial"/>
          <w:iCs/>
          <w:noProof/>
          <w:lang w:val="sr-Cyrl-RS"/>
        </w:rPr>
        <w:t xml:space="preserve"> </w:t>
      </w:r>
      <w:r>
        <w:rPr>
          <w:rFonts w:asciiTheme="majorHAnsi" w:hAnsiTheme="majorHAnsi" w:cs="Arial"/>
          <w:iCs/>
          <w:noProof/>
          <w:lang w:val="sr-Cyrl-RS"/>
        </w:rPr>
        <w:t>к</w:t>
      </w:r>
      <w:r w:rsidRPr="0046741C">
        <w:rPr>
          <w:rFonts w:asciiTheme="majorHAnsi" w:hAnsiTheme="majorHAnsi" w:cs="Arial"/>
          <w:iCs/>
          <w:noProof/>
          <w:lang w:val="sr-Cyrl-RS"/>
        </w:rPr>
        <w:t>а</w:t>
      </w:r>
      <w:r>
        <w:rPr>
          <w:rFonts w:asciiTheme="majorHAnsi" w:hAnsiTheme="majorHAnsi" w:cs="Arial"/>
          <w:iCs/>
          <w:noProof/>
          <w:lang w:val="sr-Cyrl-RS"/>
        </w:rPr>
        <w:t>ко</w:t>
      </w:r>
      <w:r w:rsidRPr="0046741C">
        <w:rPr>
          <w:rFonts w:asciiTheme="majorHAnsi" w:hAnsiTheme="majorHAnsi" w:cs="Arial"/>
          <w:iCs/>
          <w:noProof/>
          <w:lang w:val="sr-Cyrl-RS"/>
        </w:rPr>
        <w:t xml:space="preserve"> </w:t>
      </w:r>
      <w:r>
        <w:rPr>
          <w:rFonts w:asciiTheme="majorHAnsi" w:hAnsiTheme="majorHAnsi" w:cs="Arial"/>
          <w:iCs/>
          <w:noProof/>
          <w:lang w:val="sr-Cyrl-RS"/>
        </w:rPr>
        <w:t>се</w:t>
      </w:r>
      <w:r w:rsidRPr="0046741C">
        <w:rPr>
          <w:rFonts w:asciiTheme="majorHAnsi" w:hAnsiTheme="majorHAnsi" w:cs="Arial"/>
          <w:iCs/>
          <w:noProof/>
          <w:lang w:val="sr-Cyrl-RS"/>
        </w:rPr>
        <w:t xml:space="preserve"> </w:t>
      </w:r>
      <w:r>
        <w:rPr>
          <w:rFonts w:asciiTheme="majorHAnsi" w:hAnsiTheme="majorHAnsi" w:cs="Arial"/>
          <w:iCs/>
          <w:noProof/>
          <w:lang w:val="sr-Cyrl-RS"/>
        </w:rPr>
        <w:t>док</w:t>
      </w:r>
      <w:r w:rsidRPr="0046741C">
        <w:rPr>
          <w:rFonts w:asciiTheme="majorHAnsi" w:hAnsiTheme="majorHAnsi" w:cs="Arial"/>
          <w:iCs/>
          <w:noProof/>
          <w:lang w:val="sr-Cyrl-RS"/>
        </w:rPr>
        <w:t>а</w:t>
      </w:r>
      <w:r>
        <w:rPr>
          <w:rFonts w:asciiTheme="majorHAnsi" w:hAnsiTheme="majorHAnsi" w:cs="Arial"/>
          <w:iCs/>
          <w:noProof/>
          <w:lang w:val="sr-Cyrl-RS"/>
        </w:rPr>
        <w:t>зује</w:t>
      </w:r>
      <w:r w:rsidRPr="0046741C">
        <w:rPr>
          <w:rFonts w:asciiTheme="majorHAnsi" w:hAnsiTheme="majorHAnsi" w:cs="Arial"/>
          <w:iCs/>
          <w:noProof/>
          <w:lang w:val="sr-Cyrl-RS"/>
        </w:rPr>
        <w:t xml:space="preserve"> </w:t>
      </w:r>
      <w:r>
        <w:rPr>
          <w:rFonts w:asciiTheme="majorHAnsi" w:hAnsiTheme="majorHAnsi" w:cs="Arial"/>
          <w:iCs/>
          <w:noProof/>
          <w:lang w:val="sr-Cyrl-RS"/>
        </w:rPr>
        <w:t>испу</w:t>
      </w:r>
      <w:r w:rsidRPr="0046741C">
        <w:rPr>
          <w:rFonts w:asciiTheme="majorHAnsi" w:hAnsiTheme="majorHAnsi" w:cs="Arial"/>
          <w:iCs/>
          <w:noProof/>
          <w:lang w:val="sr-Cyrl-RS"/>
        </w:rPr>
        <w:t>њ</w:t>
      </w:r>
      <w:r>
        <w:rPr>
          <w:rFonts w:asciiTheme="majorHAnsi" w:hAnsiTheme="majorHAnsi" w:cs="Arial"/>
          <w:iCs/>
          <w:noProof/>
          <w:lang w:val="sr-Cyrl-RS"/>
        </w:rPr>
        <w:t>еност</w:t>
      </w:r>
      <w:r w:rsidRPr="0046741C">
        <w:rPr>
          <w:rFonts w:asciiTheme="majorHAnsi" w:hAnsiTheme="majorHAnsi" w:cs="Arial"/>
          <w:iCs/>
          <w:noProof/>
          <w:lang w:val="sr-Cyrl-RS"/>
        </w:rPr>
        <w:t xml:space="preserve"> </w:t>
      </w:r>
      <w:r>
        <w:rPr>
          <w:rFonts w:asciiTheme="majorHAnsi" w:hAnsiTheme="majorHAnsi" w:cs="Arial"/>
          <w:iCs/>
          <w:noProof/>
          <w:lang w:val="sr-Cyrl-RS"/>
        </w:rPr>
        <w:t>услов</w:t>
      </w:r>
      <w:r w:rsidRPr="0046741C">
        <w:rPr>
          <w:rFonts w:asciiTheme="majorHAnsi" w:hAnsiTheme="majorHAnsi" w:cs="Arial"/>
          <w:iCs/>
          <w:noProof/>
          <w:lang w:val="sr-Cyrl-RS"/>
        </w:rPr>
        <w:t>а.</w:t>
      </w:r>
    </w:p>
    <w:p w14:paraId="74C6E496"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потпуности</w:t>
      </w:r>
      <w:r w:rsidRPr="0046741C">
        <w:rPr>
          <w:rFonts w:asciiTheme="majorHAnsi" w:hAnsiTheme="majorHAnsi" w:cs="Arial"/>
          <w:iCs/>
          <w:noProof/>
          <w:lang w:val="sr-Cyrl-RS"/>
        </w:rPr>
        <w:t xml:space="preserve"> </w:t>
      </w:r>
      <w:r>
        <w:rPr>
          <w:rFonts w:asciiTheme="majorHAnsi" w:hAnsiTheme="majorHAnsi" w:cs="Arial"/>
          <w:iCs/>
          <w:noProof/>
          <w:lang w:val="sr-Cyrl-RS"/>
        </w:rPr>
        <w:t>одгов</w:t>
      </w:r>
      <w:r w:rsidRPr="0046741C">
        <w:rPr>
          <w:rFonts w:asciiTheme="majorHAnsi" w:hAnsiTheme="majorHAnsi" w:cs="Arial"/>
          <w:iCs/>
          <w:noProof/>
          <w:lang w:val="sr-Cyrl-RS"/>
        </w:rPr>
        <w:t>а</w:t>
      </w:r>
      <w:r>
        <w:rPr>
          <w:rFonts w:asciiTheme="majorHAnsi" w:hAnsiTheme="majorHAnsi" w:cs="Arial"/>
          <w:iCs/>
          <w:noProof/>
          <w:lang w:val="sr-Cyrl-RS"/>
        </w:rPr>
        <w:t>р</w:t>
      </w:r>
      <w:r w:rsidRPr="0046741C">
        <w:rPr>
          <w:rFonts w:asciiTheme="majorHAnsi" w:hAnsiTheme="majorHAnsi" w:cs="Arial"/>
          <w:iCs/>
          <w:noProof/>
          <w:lang w:val="sr-Cyrl-RS"/>
        </w:rPr>
        <w:t xml:space="preserve">а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ручиоцу</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изврше</w:t>
      </w:r>
      <w:r w:rsidRPr="0046741C">
        <w:rPr>
          <w:rFonts w:asciiTheme="majorHAnsi" w:hAnsiTheme="majorHAnsi" w:cs="Arial"/>
          <w:iCs/>
          <w:noProof/>
          <w:lang w:val="sr-Cyrl-RS"/>
        </w:rPr>
        <w:t>њ</w:t>
      </w:r>
      <w:r>
        <w:rPr>
          <w:rFonts w:asciiTheme="majorHAnsi" w:hAnsiTheme="majorHAnsi" w:cs="Arial"/>
          <w:iCs/>
          <w:noProof/>
          <w:lang w:val="sr-Cyrl-RS"/>
        </w:rPr>
        <w:t>е</w:t>
      </w:r>
      <w:r w:rsidRPr="0046741C">
        <w:rPr>
          <w:rFonts w:asciiTheme="majorHAnsi" w:hAnsiTheme="majorHAnsi" w:cs="Arial"/>
          <w:iCs/>
          <w:noProof/>
          <w:lang w:val="sr-Cyrl-RS"/>
        </w:rPr>
        <w:t xml:space="preserve"> </w:t>
      </w:r>
      <w:r>
        <w:rPr>
          <w:rFonts w:asciiTheme="majorHAnsi" w:hAnsiTheme="majorHAnsi" w:cs="Arial"/>
          <w:iCs/>
          <w:noProof/>
          <w:lang w:val="sr-Cyrl-RS"/>
        </w:rPr>
        <w:t>об</w:t>
      </w:r>
      <w:r w:rsidRPr="0046741C">
        <w:rPr>
          <w:rFonts w:asciiTheme="majorHAnsi" w:hAnsiTheme="majorHAnsi" w:cs="Arial"/>
          <w:iCs/>
          <w:noProof/>
          <w:lang w:val="sr-Cyrl-RS"/>
        </w:rPr>
        <w:t>а</w:t>
      </w:r>
      <w:r>
        <w:rPr>
          <w:rFonts w:asciiTheme="majorHAnsi" w:hAnsiTheme="majorHAnsi" w:cs="Arial"/>
          <w:iCs/>
          <w:noProof/>
          <w:lang w:val="sr-Cyrl-RS"/>
        </w:rPr>
        <w:t>вез</w:t>
      </w:r>
      <w:r w:rsidRPr="0046741C">
        <w:rPr>
          <w:rFonts w:asciiTheme="majorHAnsi" w:hAnsiTheme="majorHAnsi" w:cs="Arial"/>
          <w:iCs/>
          <w:noProof/>
          <w:lang w:val="sr-Cyrl-RS"/>
        </w:rPr>
        <w:t xml:space="preserve">а </w:t>
      </w:r>
      <w:r>
        <w:rPr>
          <w:rFonts w:asciiTheme="majorHAnsi" w:hAnsiTheme="majorHAnsi" w:cs="Arial"/>
          <w:iCs/>
          <w:noProof/>
          <w:lang w:val="sr-Cyrl-RS"/>
        </w:rPr>
        <w:t>из</w:t>
      </w:r>
      <w:r w:rsidRPr="0046741C">
        <w:rPr>
          <w:rFonts w:asciiTheme="majorHAnsi" w:hAnsiTheme="majorHAnsi" w:cs="Arial"/>
          <w:iCs/>
          <w:noProof/>
          <w:lang w:val="sr-Cyrl-RS"/>
        </w:rPr>
        <w:t xml:space="preserve"> </w:t>
      </w:r>
      <w:r>
        <w:rPr>
          <w:rFonts w:asciiTheme="majorHAnsi" w:hAnsiTheme="majorHAnsi" w:cs="Arial"/>
          <w:iCs/>
          <w:noProof/>
          <w:lang w:val="sr-Cyrl-RS"/>
        </w:rPr>
        <w:t>поступк</w:t>
      </w:r>
      <w:r w:rsidRPr="0046741C">
        <w:rPr>
          <w:rFonts w:asciiTheme="majorHAnsi" w:hAnsiTheme="majorHAnsi" w:cs="Arial"/>
          <w:iCs/>
          <w:noProof/>
          <w:lang w:val="sr-Cyrl-RS"/>
        </w:rPr>
        <w:t xml:space="preserve">а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вне</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вке</w:t>
      </w:r>
      <w:r w:rsidRPr="0046741C">
        <w:rPr>
          <w:rFonts w:asciiTheme="majorHAnsi" w:hAnsiTheme="majorHAnsi" w:cs="Arial"/>
          <w:iCs/>
          <w:noProof/>
          <w:lang w:val="sr-Cyrl-RS"/>
        </w:rPr>
        <w:t xml:space="preserve">, </w:t>
      </w:r>
      <w:r>
        <w:rPr>
          <w:rFonts w:asciiTheme="majorHAnsi" w:hAnsiTheme="majorHAnsi" w:cs="Arial"/>
          <w:iCs/>
          <w:noProof/>
          <w:lang w:val="sr-Cyrl-RS"/>
        </w:rPr>
        <w:t>односно</w:t>
      </w:r>
      <w:r w:rsidRPr="0046741C">
        <w:rPr>
          <w:rFonts w:asciiTheme="majorHAnsi" w:hAnsiTheme="majorHAnsi" w:cs="Arial"/>
          <w:iCs/>
          <w:noProof/>
          <w:lang w:val="sr-Cyrl-RS"/>
        </w:rPr>
        <w:t xml:space="preserve"> </w:t>
      </w:r>
      <w:r>
        <w:rPr>
          <w:rFonts w:asciiTheme="majorHAnsi" w:hAnsiTheme="majorHAnsi" w:cs="Arial"/>
          <w:iCs/>
          <w:noProof/>
          <w:lang w:val="sr-Cyrl-RS"/>
        </w:rPr>
        <w:t>изврше</w:t>
      </w:r>
      <w:r w:rsidRPr="0046741C">
        <w:rPr>
          <w:rFonts w:asciiTheme="majorHAnsi" w:hAnsiTheme="majorHAnsi" w:cs="Arial"/>
          <w:iCs/>
          <w:noProof/>
          <w:lang w:val="sr-Cyrl-RS"/>
        </w:rPr>
        <w:t>њ</w:t>
      </w:r>
      <w:r>
        <w:rPr>
          <w:rFonts w:asciiTheme="majorHAnsi" w:hAnsiTheme="majorHAnsi" w:cs="Arial"/>
          <w:iCs/>
          <w:noProof/>
          <w:lang w:val="sr-Cyrl-RS"/>
        </w:rPr>
        <w:t>е</w:t>
      </w:r>
      <w:r w:rsidRPr="0046741C">
        <w:rPr>
          <w:rFonts w:asciiTheme="majorHAnsi" w:hAnsiTheme="majorHAnsi" w:cs="Arial"/>
          <w:iCs/>
          <w:noProof/>
          <w:lang w:val="sr-Cyrl-RS"/>
        </w:rPr>
        <w:t xml:space="preserve"> </w:t>
      </w:r>
      <w:r>
        <w:rPr>
          <w:rFonts w:asciiTheme="majorHAnsi" w:hAnsiTheme="majorHAnsi" w:cs="Arial"/>
          <w:iCs/>
          <w:noProof/>
          <w:lang w:val="sr-Cyrl-RS"/>
        </w:rPr>
        <w:t>оквирног</w:t>
      </w:r>
      <w:r w:rsidRPr="0046741C">
        <w:rPr>
          <w:rFonts w:asciiTheme="majorHAnsi" w:hAnsiTheme="majorHAnsi" w:cs="Arial"/>
          <w:iCs/>
          <w:noProof/>
          <w:lang w:val="sr-Cyrl-RS"/>
        </w:rPr>
        <w:t xml:space="preserve"> </w:t>
      </w:r>
      <w:r>
        <w:rPr>
          <w:rFonts w:asciiTheme="majorHAnsi" w:hAnsiTheme="majorHAnsi" w:cs="Arial"/>
          <w:iCs/>
          <w:noProof/>
          <w:lang w:val="sr-Cyrl-RS"/>
        </w:rPr>
        <w:t>спор</w:t>
      </w:r>
      <w:r w:rsidRPr="0046741C">
        <w:rPr>
          <w:rFonts w:asciiTheme="majorHAnsi" w:hAnsiTheme="majorHAnsi" w:cs="Arial"/>
          <w:iCs/>
          <w:noProof/>
          <w:lang w:val="sr-Cyrl-RS"/>
        </w:rPr>
        <w:t>а</w:t>
      </w:r>
      <w:r>
        <w:rPr>
          <w:rFonts w:asciiTheme="majorHAnsi" w:hAnsiTheme="majorHAnsi" w:cs="Arial"/>
          <w:iCs/>
          <w:noProof/>
          <w:lang w:val="sr-Cyrl-RS"/>
        </w:rPr>
        <w:t>зум</w:t>
      </w:r>
      <w:r w:rsidRPr="0046741C">
        <w:rPr>
          <w:rFonts w:asciiTheme="majorHAnsi" w:hAnsiTheme="majorHAnsi" w:cs="Arial"/>
          <w:iCs/>
          <w:noProof/>
          <w:lang w:val="sr-Cyrl-RS"/>
        </w:rPr>
        <w:t xml:space="preserve">а, </w:t>
      </w:r>
      <w:r>
        <w:rPr>
          <w:rFonts w:asciiTheme="majorHAnsi" w:hAnsiTheme="majorHAnsi" w:cs="Arial"/>
          <w:iCs/>
          <w:noProof/>
          <w:lang w:val="sr-Cyrl-RS"/>
        </w:rPr>
        <w:t>без</w:t>
      </w:r>
      <w:r w:rsidRPr="0046741C">
        <w:rPr>
          <w:rFonts w:asciiTheme="majorHAnsi" w:hAnsiTheme="majorHAnsi" w:cs="Arial"/>
          <w:iCs/>
          <w:noProof/>
          <w:lang w:val="sr-Cyrl-RS"/>
        </w:rPr>
        <w:t xml:space="preserve"> </w:t>
      </w:r>
      <w:r>
        <w:rPr>
          <w:rFonts w:asciiTheme="majorHAnsi" w:hAnsiTheme="majorHAnsi" w:cs="Arial"/>
          <w:iCs/>
          <w:noProof/>
          <w:lang w:val="sr-Cyrl-RS"/>
        </w:rPr>
        <w:t>обзир</w:t>
      </w:r>
      <w:r w:rsidRPr="0046741C">
        <w:rPr>
          <w:rFonts w:asciiTheme="majorHAnsi" w:hAnsiTheme="majorHAnsi" w:cs="Arial"/>
          <w:iCs/>
          <w:noProof/>
          <w:lang w:val="sr-Cyrl-RS"/>
        </w:rPr>
        <w:t xml:space="preserve">а </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број</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p>
    <w:p w14:paraId="0D3C4D59"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је</w:t>
      </w:r>
      <w:r w:rsidRPr="0046741C">
        <w:rPr>
          <w:rFonts w:asciiTheme="majorHAnsi" w:hAnsiTheme="majorHAnsi" w:cs="Arial"/>
          <w:iCs/>
          <w:noProof/>
          <w:lang w:val="sr-Cyrl-RS"/>
        </w:rPr>
        <w:t xml:space="preserve"> </w:t>
      </w:r>
      <w:r>
        <w:rPr>
          <w:rFonts w:asciiTheme="majorHAnsi" w:hAnsiTheme="majorHAnsi" w:cs="Arial"/>
          <w:iCs/>
          <w:noProof/>
          <w:lang w:val="sr-Cyrl-RS"/>
        </w:rPr>
        <w:t>дуж</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 xml:space="preserve">а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ручиоцу</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 њ</w:t>
      </w:r>
      <w:r>
        <w:rPr>
          <w:rFonts w:asciiTheme="majorHAnsi" w:hAnsiTheme="majorHAnsi" w:cs="Arial"/>
          <w:iCs/>
          <w:noProof/>
          <w:lang w:val="sr-Cyrl-RS"/>
        </w:rPr>
        <w:t>егов</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хтев</w:t>
      </w:r>
      <w:r w:rsidRPr="0046741C">
        <w:rPr>
          <w:rFonts w:asciiTheme="majorHAnsi" w:hAnsiTheme="majorHAnsi" w:cs="Arial"/>
          <w:iCs/>
          <w:noProof/>
          <w:lang w:val="sr-Cyrl-RS"/>
        </w:rPr>
        <w:t xml:space="preserve">, </w:t>
      </w:r>
      <w:r>
        <w:rPr>
          <w:rFonts w:asciiTheme="majorHAnsi" w:hAnsiTheme="majorHAnsi" w:cs="Arial"/>
          <w:iCs/>
          <w:noProof/>
          <w:lang w:val="sr-Cyrl-RS"/>
        </w:rPr>
        <w:t>омогући</w:t>
      </w:r>
      <w:r w:rsidRPr="0046741C">
        <w:rPr>
          <w:rFonts w:asciiTheme="majorHAnsi" w:hAnsiTheme="majorHAnsi" w:cs="Arial"/>
          <w:iCs/>
          <w:noProof/>
          <w:lang w:val="sr-Cyrl-RS"/>
        </w:rPr>
        <w:t xml:space="preserve"> </w:t>
      </w:r>
      <w:r>
        <w:rPr>
          <w:rFonts w:asciiTheme="majorHAnsi" w:hAnsiTheme="majorHAnsi" w:cs="Arial"/>
          <w:iCs/>
          <w:noProof/>
          <w:lang w:val="sr-Cyrl-RS"/>
        </w:rPr>
        <w:t>приступ</w:t>
      </w:r>
      <w:r w:rsidRPr="0046741C">
        <w:rPr>
          <w:rFonts w:asciiTheme="majorHAnsi" w:hAnsiTheme="majorHAnsi" w:cs="Arial"/>
          <w:iCs/>
          <w:noProof/>
          <w:lang w:val="sr-Cyrl-RS"/>
        </w:rPr>
        <w:t xml:space="preserve"> </w:t>
      </w:r>
      <w:r>
        <w:rPr>
          <w:rFonts w:asciiTheme="majorHAnsi" w:hAnsiTheme="majorHAnsi" w:cs="Arial"/>
          <w:iCs/>
          <w:noProof/>
          <w:lang w:val="sr-Cyrl-RS"/>
        </w:rPr>
        <w:t>код</w:t>
      </w:r>
      <w:r w:rsidRPr="0046741C">
        <w:rPr>
          <w:rFonts w:asciiTheme="majorHAnsi" w:hAnsiTheme="majorHAnsi" w:cs="Arial"/>
          <w:iCs/>
          <w:noProof/>
          <w:lang w:val="sr-Cyrl-RS"/>
        </w:rPr>
        <w:t xml:space="preserve"> </w:t>
      </w:r>
      <w:r>
        <w:rPr>
          <w:rFonts w:asciiTheme="majorHAnsi" w:hAnsiTheme="majorHAnsi" w:cs="Arial"/>
          <w:iCs/>
          <w:noProof/>
          <w:lang w:val="sr-Cyrl-RS"/>
        </w:rPr>
        <w:t>подизвођ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r>
        <w:rPr>
          <w:rFonts w:asciiTheme="majorHAnsi" w:hAnsiTheme="majorHAnsi" w:cs="Arial"/>
          <w:iCs/>
          <w:noProof/>
          <w:lang w:val="sr-Cyrl-RS"/>
        </w:rPr>
        <w:t>р</w:t>
      </w:r>
      <w:r w:rsidRPr="0046741C">
        <w:rPr>
          <w:rFonts w:asciiTheme="majorHAnsi" w:hAnsiTheme="majorHAnsi" w:cs="Arial"/>
          <w:iCs/>
          <w:noProof/>
          <w:lang w:val="sr-Cyrl-RS"/>
        </w:rPr>
        <w:t>а</w:t>
      </w:r>
      <w:r>
        <w:rPr>
          <w:rFonts w:asciiTheme="majorHAnsi" w:hAnsiTheme="majorHAnsi" w:cs="Arial"/>
          <w:iCs/>
          <w:noProof/>
          <w:lang w:val="sr-Cyrl-RS"/>
        </w:rPr>
        <w:t>ди</w:t>
      </w:r>
      <w:r w:rsidRPr="0046741C">
        <w:rPr>
          <w:rFonts w:asciiTheme="majorHAnsi" w:hAnsiTheme="majorHAnsi" w:cs="Arial"/>
          <w:iCs/>
          <w:noProof/>
          <w:lang w:val="sr-Cyrl-RS"/>
        </w:rPr>
        <w:t xml:space="preserve"> </w:t>
      </w:r>
      <w:r>
        <w:rPr>
          <w:rFonts w:asciiTheme="majorHAnsi" w:hAnsiTheme="majorHAnsi" w:cs="Arial"/>
          <w:iCs/>
          <w:noProof/>
          <w:lang w:val="sr-Cyrl-RS"/>
        </w:rPr>
        <w:t>утврђив</w:t>
      </w:r>
      <w:r w:rsidRPr="0046741C">
        <w:rPr>
          <w:rFonts w:asciiTheme="majorHAnsi" w:hAnsiTheme="majorHAnsi" w:cs="Arial"/>
          <w:iCs/>
          <w:noProof/>
          <w:lang w:val="sr-Cyrl-RS"/>
        </w:rPr>
        <w:t xml:space="preserve">ања </w:t>
      </w:r>
      <w:r>
        <w:rPr>
          <w:rFonts w:asciiTheme="majorHAnsi" w:hAnsiTheme="majorHAnsi" w:cs="Arial"/>
          <w:iCs/>
          <w:noProof/>
          <w:lang w:val="sr-Cyrl-RS"/>
        </w:rPr>
        <w:t>испу</w:t>
      </w:r>
      <w:r w:rsidRPr="0046741C">
        <w:rPr>
          <w:rFonts w:asciiTheme="majorHAnsi" w:hAnsiTheme="majorHAnsi" w:cs="Arial"/>
          <w:iCs/>
          <w:noProof/>
          <w:lang w:val="sr-Cyrl-RS"/>
        </w:rPr>
        <w:t>њ</w:t>
      </w:r>
      <w:r>
        <w:rPr>
          <w:rFonts w:asciiTheme="majorHAnsi" w:hAnsiTheme="majorHAnsi" w:cs="Arial"/>
          <w:iCs/>
          <w:noProof/>
          <w:lang w:val="sr-Cyrl-RS"/>
        </w:rPr>
        <w:t>ености</w:t>
      </w:r>
      <w:r w:rsidRPr="0046741C">
        <w:rPr>
          <w:rFonts w:asciiTheme="majorHAnsi" w:hAnsiTheme="majorHAnsi" w:cs="Arial"/>
          <w:iCs/>
          <w:noProof/>
          <w:lang w:val="sr-Cyrl-RS"/>
        </w:rPr>
        <w:t xml:space="preserve"> </w:t>
      </w:r>
      <w:r>
        <w:rPr>
          <w:rFonts w:asciiTheme="majorHAnsi" w:hAnsiTheme="majorHAnsi" w:cs="Arial"/>
          <w:iCs/>
          <w:noProof/>
          <w:lang w:val="sr-Cyrl-RS"/>
        </w:rPr>
        <w:t>тр</w:t>
      </w:r>
      <w:r w:rsidRPr="0046741C">
        <w:rPr>
          <w:rFonts w:asciiTheme="majorHAnsi" w:hAnsiTheme="majorHAnsi" w:cs="Arial"/>
          <w:iCs/>
          <w:noProof/>
          <w:lang w:val="sr-Cyrl-RS"/>
        </w:rPr>
        <w:t>а</w:t>
      </w:r>
      <w:r>
        <w:rPr>
          <w:rFonts w:asciiTheme="majorHAnsi" w:hAnsiTheme="majorHAnsi" w:cs="Arial"/>
          <w:iCs/>
          <w:noProof/>
          <w:lang w:val="sr-Cyrl-RS"/>
        </w:rPr>
        <w:t>жених</w:t>
      </w:r>
      <w:r w:rsidRPr="0046741C">
        <w:rPr>
          <w:rFonts w:asciiTheme="majorHAnsi" w:hAnsiTheme="majorHAnsi" w:cs="Arial"/>
          <w:iCs/>
          <w:noProof/>
          <w:lang w:val="sr-Cyrl-RS"/>
        </w:rPr>
        <w:t xml:space="preserve"> </w:t>
      </w:r>
      <w:r>
        <w:rPr>
          <w:rFonts w:asciiTheme="majorHAnsi" w:hAnsiTheme="majorHAnsi" w:cs="Arial"/>
          <w:iCs/>
          <w:noProof/>
          <w:lang w:val="sr-Cyrl-RS"/>
        </w:rPr>
        <w:t>услов</w:t>
      </w:r>
      <w:r w:rsidRPr="0046741C">
        <w:rPr>
          <w:rFonts w:asciiTheme="majorHAnsi" w:hAnsiTheme="majorHAnsi" w:cs="Arial"/>
          <w:iCs/>
          <w:noProof/>
          <w:lang w:val="sr-Cyrl-RS"/>
        </w:rPr>
        <w:t>а.</w:t>
      </w:r>
    </w:p>
    <w:p w14:paraId="5D7016BD" w14:textId="77777777" w:rsidR="005D31BE" w:rsidRPr="0046741C" w:rsidRDefault="005D31BE" w:rsidP="005D31BE">
      <w:pPr>
        <w:jc w:val="both"/>
        <w:rPr>
          <w:rFonts w:asciiTheme="majorHAnsi" w:hAnsiTheme="majorHAnsi" w:cs="Arial"/>
          <w:b/>
          <w:i/>
          <w:noProof/>
          <w:lang w:val="sr-Cyrl-RS"/>
        </w:rPr>
      </w:pPr>
    </w:p>
    <w:p w14:paraId="30252E79"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b/>
          <w:i/>
          <w:noProof/>
          <w:lang w:val="sr-Cyrl-RS"/>
        </w:rPr>
        <w:t>8. ЗАЈЕДНИЧКА ПОНУДА</w:t>
      </w:r>
    </w:p>
    <w:p w14:paraId="1D749B52" w14:textId="77777777" w:rsidR="005D31BE" w:rsidRPr="0046741C" w:rsidRDefault="005D31BE" w:rsidP="005D31BE">
      <w:pPr>
        <w:jc w:val="both"/>
        <w:rPr>
          <w:rFonts w:asciiTheme="majorHAnsi" w:hAnsiTheme="majorHAnsi" w:cs="Arial"/>
          <w:noProof/>
          <w:lang w:val="sr-Cyrl-RS"/>
        </w:rPr>
      </w:pPr>
    </w:p>
    <w:p w14:paraId="1D775795"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онуду</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поднети</w:t>
      </w:r>
      <w:r w:rsidRPr="0046741C">
        <w:rPr>
          <w:rFonts w:asciiTheme="majorHAnsi" w:hAnsiTheme="majorHAnsi" w:cs="Arial"/>
          <w:noProof/>
          <w:lang w:val="sr-Cyrl-RS"/>
        </w:rPr>
        <w:t xml:space="preserve"> </w:t>
      </w:r>
      <w:r>
        <w:rPr>
          <w:rFonts w:asciiTheme="majorHAnsi" w:hAnsiTheme="majorHAnsi" w:cs="Arial"/>
          <w:noProof/>
          <w:lang w:val="sr-Cyrl-RS"/>
        </w:rPr>
        <w:t>груп</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p w14:paraId="0667AADA"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У</w:t>
      </w:r>
      <w:r>
        <w:rPr>
          <w:rFonts w:asciiTheme="majorHAnsi" w:hAnsiTheme="majorHAnsi" w:cs="Arial"/>
          <w:noProof/>
          <w:lang w:val="sr-Cyrl-RS"/>
        </w:rPr>
        <w:t>колико</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w:t>
      </w:r>
      <w:r>
        <w:rPr>
          <w:rFonts w:asciiTheme="majorHAnsi" w:hAnsiTheme="majorHAnsi" w:cs="Arial"/>
          <w:noProof/>
          <w:lang w:val="sr-Cyrl-RS"/>
        </w:rPr>
        <w:t>подноси</w:t>
      </w:r>
      <w:r w:rsidRPr="0046741C">
        <w:rPr>
          <w:rFonts w:asciiTheme="majorHAnsi" w:hAnsiTheme="majorHAnsi" w:cs="Arial"/>
          <w:noProof/>
          <w:lang w:val="sr-Cyrl-RS"/>
        </w:rPr>
        <w:t xml:space="preserve"> </w:t>
      </w:r>
      <w:r>
        <w:rPr>
          <w:rFonts w:asciiTheme="majorHAnsi" w:hAnsiTheme="majorHAnsi" w:cs="Arial"/>
          <w:noProof/>
          <w:lang w:val="sr-Cyrl-RS"/>
        </w:rPr>
        <w:t>груп</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ст</w:t>
      </w:r>
      <w:r w:rsidRPr="0046741C">
        <w:rPr>
          <w:rFonts w:asciiTheme="majorHAnsi" w:hAnsiTheme="majorHAnsi" w:cs="Arial"/>
          <w:noProof/>
          <w:lang w:val="sr-Cyrl-RS"/>
        </w:rPr>
        <w:t>а</w:t>
      </w:r>
      <w:r>
        <w:rPr>
          <w:rFonts w:asciiTheme="majorHAnsi" w:hAnsiTheme="majorHAnsi" w:cs="Arial"/>
          <w:noProof/>
          <w:lang w:val="sr-Cyrl-RS"/>
        </w:rPr>
        <w:t>вни</w:t>
      </w:r>
      <w:r w:rsidRPr="0046741C">
        <w:rPr>
          <w:rFonts w:asciiTheme="majorHAnsi" w:hAnsiTheme="majorHAnsi" w:cs="Arial"/>
          <w:noProof/>
          <w:lang w:val="sr-Cyrl-RS"/>
        </w:rPr>
        <w:t xml:space="preserve"> </w:t>
      </w:r>
      <w:r>
        <w:rPr>
          <w:rFonts w:asciiTheme="majorHAnsi" w:hAnsiTheme="majorHAnsi" w:cs="Arial"/>
          <w:noProof/>
          <w:lang w:val="sr-Cyrl-RS"/>
        </w:rPr>
        <w:t>део</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једничке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мор</w:t>
      </w:r>
      <w:r w:rsidRPr="0046741C">
        <w:rPr>
          <w:rFonts w:asciiTheme="majorHAnsi" w:hAnsiTheme="majorHAnsi" w:cs="Arial"/>
          <w:noProof/>
          <w:lang w:val="sr-Cyrl-RS"/>
        </w:rPr>
        <w:t xml:space="preserve">а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 xml:space="preserve"> </w:t>
      </w:r>
      <w:r>
        <w:rPr>
          <w:rFonts w:asciiTheme="majorHAnsi" w:hAnsiTheme="majorHAnsi" w:cs="Arial"/>
          <w:noProof/>
          <w:lang w:val="sr-Cyrl-RS"/>
        </w:rPr>
        <w:t>којим</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међусобно</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об</w:t>
      </w:r>
      <w:r w:rsidRPr="0046741C">
        <w:rPr>
          <w:rFonts w:asciiTheme="majorHAnsi" w:hAnsiTheme="majorHAnsi" w:cs="Arial"/>
          <w:noProof/>
          <w:lang w:val="sr-Cyrl-RS"/>
        </w:rPr>
        <w:t>а</w:t>
      </w:r>
      <w:r>
        <w:rPr>
          <w:rFonts w:asciiTheme="majorHAnsi" w:hAnsiTheme="majorHAnsi" w:cs="Arial"/>
          <w:noProof/>
          <w:lang w:val="sr-Cyrl-RS"/>
        </w:rPr>
        <w:t>везују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изврше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об</w:t>
      </w:r>
      <w:r w:rsidRPr="0046741C">
        <w:rPr>
          <w:rFonts w:asciiTheme="majorHAnsi" w:hAnsiTheme="majorHAnsi" w:cs="Arial"/>
          <w:noProof/>
          <w:lang w:val="sr-Cyrl-RS"/>
        </w:rPr>
        <w:t>а</w:t>
      </w:r>
      <w:r>
        <w:rPr>
          <w:rFonts w:asciiTheme="majorHAnsi" w:hAnsiTheme="majorHAnsi" w:cs="Arial"/>
          <w:noProof/>
          <w:lang w:val="sr-Cyrl-RS"/>
        </w:rPr>
        <w:t>везно</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држи</w:t>
      </w:r>
      <w:r w:rsidRPr="0046741C">
        <w:rPr>
          <w:rFonts w:asciiTheme="majorHAnsi" w:hAnsiTheme="majorHAnsi" w:cs="Arial"/>
          <w:noProof/>
          <w:lang w:val="sr-Cyrl-RS"/>
        </w:rPr>
        <w:t xml:space="preserve"> </w:t>
      </w:r>
      <w:r>
        <w:rPr>
          <w:rFonts w:asciiTheme="majorHAnsi" w:hAnsiTheme="majorHAnsi" w:cs="Arial"/>
          <w:noProof/>
          <w:lang w:val="sr-Cyrl-RS"/>
        </w:rPr>
        <w:t>под</w:t>
      </w:r>
      <w:r w:rsidRPr="0046741C">
        <w:rPr>
          <w:rFonts w:asciiTheme="majorHAnsi" w:hAnsiTheme="majorHAnsi" w:cs="Arial"/>
          <w:noProof/>
          <w:lang w:val="sr-Cyrl-RS"/>
        </w:rPr>
        <w:t>а</w:t>
      </w:r>
      <w:r>
        <w:rPr>
          <w:rFonts w:asciiTheme="majorHAnsi" w:hAnsiTheme="majorHAnsi" w:cs="Arial"/>
          <w:noProof/>
          <w:lang w:val="sr-Cyrl-RS"/>
        </w:rPr>
        <w:t>тке</w:t>
      </w:r>
      <w:r w:rsidRPr="0046741C">
        <w:rPr>
          <w:rFonts w:asciiTheme="majorHAnsi" w:hAnsiTheme="majorHAnsi" w:cs="Arial"/>
          <w:noProof/>
          <w:lang w:val="sr-Cyrl-RS"/>
        </w:rPr>
        <w:t xml:space="preserve"> </w:t>
      </w:r>
      <w:r>
        <w:rPr>
          <w:rFonts w:asciiTheme="majorHAnsi" w:hAnsiTheme="majorHAnsi" w:cs="Arial"/>
          <w:noProof/>
          <w:lang w:val="sr-Cyrl-RS"/>
        </w:rPr>
        <w:t>о</w:t>
      </w:r>
      <w:r w:rsidRPr="0046741C">
        <w:rPr>
          <w:rFonts w:asciiTheme="majorHAnsi" w:hAnsiTheme="majorHAnsi" w:cs="Arial"/>
          <w:noProof/>
          <w:lang w:val="sr-Cyrl-RS"/>
        </w:rPr>
        <w:t xml:space="preserve">: </w:t>
      </w:r>
    </w:p>
    <w:p w14:paraId="521217C1" w14:textId="77777777" w:rsidR="005D31BE" w:rsidRPr="0046741C" w:rsidRDefault="005D31BE" w:rsidP="005D31BE">
      <w:pPr>
        <w:numPr>
          <w:ilvl w:val="0"/>
          <w:numId w:val="1"/>
        </w:numPr>
        <w:jc w:val="both"/>
        <w:rPr>
          <w:rFonts w:asciiTheme="majorHAnsi" w:hAnsiTheme="majorHAnsi" w:cs="Arial"/>
          <w:noProof/>
          <w:lang w:val="sr-Cyrl-RS"/>
        </w:rPr>
      </w:pP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ну</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носил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посл</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поднети</w:t>
      </w:r>
      <w:r w:rsidRPr="0046741C">
        <w:rPr>
          <w:rFonts w:asciiTheme="majorHAnsi" w:hAnsiTheme="majorHAnsi" w:cs="Arial"/>
          <w:noProof/>
          <w:lang w:val="sr-Cyrl-RS"/>
        </w:rPr>
        <w:t xml:space="preserve"> </w:t>
      </w:r>
      <w:r>
        <w:rPr>
          <w:rFonts w:asciiTheme="majorHAnsi" w:hAnsiTheme="majorHAnsi" w:cs="Arial"/>
          <w:noProof/>
          <w:lang w:val="sr-Cyrl-RS"/>
        </w:rPr>
        <w:t>понуду</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ступ</w:t>
      </w:r>
      <w:r w:rsidRPr="0046741C">
        <w:rPr>
          <w:rFonts w:asciiTheme="majorHAnsi" w:hAnsiTheme="majorHAnsi" w:cs="Arial"/>
          <w:noProof/>
          <w:lang w:val="sr-Cyrl-RS"/>
        </w:rPr>
        <w:t>а</w:t>
      </w:r>
      <w:r>
        <w:rPr>
          <w:rFonts w:asciiTheme="majorHAnsi" w:hAnsiTheme="majorHAnsi" w:cs="Arial"/>
          <w:noProof/>
          <w:lang w:val="sr-Cyrl-RS"/>
        </w:rPr>
        <w:t>ти</w:t>
      </w:r>
      <w:r w:rsidRPr="0046741C">
        <w:rPr>
          <w:rFonts w:asciiTheme="majorHAnsi" w:hAnsiTheme="majorHAnsi" w:cs="Arial"/>
          <w:noProof/>
          <w:lang w:val="sr-Cyrl-RS"/>
        </w:rPr>
        <w:t xml:space="preserve"> </w:t>
      </w:r>
      <w:r>
        <w:rPr>
          <w:rFonts w:asciiTheme="majorHAnsi" w:hAnsiTheme="majorHAnsi" w:cs="Arial"/>
          <w:noProof/>
          <w:lang w:val="sr-Cyrl-RS"/>
        </w:rPr>
        <w:t>групу</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пред</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ручиоцем</w:t>
      </w:r>
      <w:r w:rsidRPr="0046741C">
        <w:rPr>
          <w:rFonts w:asciiTheme="majorHAnsi" w:hAnsiTheme="majorHAnsi" w:cs="Arial"/>
          <w:noProof/>
          <w:lang w:val="sr-Cyrl-RS"/>
        </w:rPr>
        <w:t xml:space="preserve">, </w:t>
      </w:r>
    </w:p>
    <w:p w14:paraId="1B26278C" w14:textId="77777777" w:rsidR="005D31BE" w:rsidRPr="0046741C" w:rsidRDefault="005D31BE" w:rsidP="005D31BE">
      <w:pPr>
        <w:pStyle w:val="ListParagraph"/>
        <w:numPr>
          <w:ilvl w:val="0"/>
          <w:numId w:val="1"/>
        </w:numPr>
        <w:jc w:val="both"/>
        <w:rPr>
          <w:rFonts w:asciiTheme="majorHAnsi" w:eastAsia="TimesNewRomanPSMT" w:hAnsiTheme="majorHAnsi" w:cs="Arial"/>
          <w:bCs/>
          <w:noProof/>
          <w:lang w:val="sr-Cyrl-RS"/>
        </w:rPr>
      </w:pPr>
      <w:r>
        <w:rPr>
          <w:rFonts w:asciiTheme="majorHAnsi" w:hAnsiTheme="majorHAnsi" w:cs="Arial"/>
          <w:noProof/>
          <w:lang w:val="sr-Cyrl-RS"/>
        </w:rPr>
        <w:t>опису</w:t>
      </w:r>
      <w:r w:rsidRPr="0046741C">
        <w:rPr>
          <w:rFonts w:asciiTheme="majorHAnsi" w:hAnsiTheme="majorHAnsi" w:cs="Arial"/>
          <w:noProof/>
          <w:lang w:val="sr-Cyrl-RS"/>
        </w:rPr>
        <w:t xml:space="preserve"> </w:t>
      </w:r>
      <w:r>
        <w:rPr>
          <w:rFonts w:asciiTheme="majorHAnsi" w:hAnsiTheme="majorHAnsi" w:cs="Arial"/>
          <w:noProof/>
          <w:lang w:val="sr-Cyrl-RS"/>
        </w:rPr>
        <w:t>послов</w:t>
      </w:r>
      <w:r w:rsidRPr="0046741C">
        <w:rPr>
          <w:rFonts w:asciiTheme="majorHAnsi" w:hAnsiTheme="majorHAnsi" w:cs="Arial"/>
          <w:noProof/>
          <w:lang w:val="sr-Cyrl-RS"/>
        </w:rPr>
        <w:t xml:space="preserve">а </w:t>
      </w:r>
      <w:r>
        <w:rPr>
          <w:rFonts w:asciiTheme="majorHAnsi" w:hAnsiTheme="majorHAnsi" w:cs="Arial"/>
          <w:noProof/>
          <w:lang w:val="sr-Cyrl-RS"/>
        </w:rPr>
        <w:t>св</w:t>
      </w:r>
      <w:r w:rsidRPr="0046741C">
        <w:rPr>
          <w:rFonts w:asciiTheme="majorHAnsi" w:hAnsiTheme="majorHAnsi" w:cs="Arial"/>
          <w:noProof/>
          <w:lang w:val="sr-Cyrl-RS"/>
        </w:rPr>
        <w:t>а</w:t>
      </w:r>
      <w:r>
        <w:rPr>
          <w:rFonts w:asciiTheme="majorHAnsi" w:hAnsiTheme="majorHAnsi" w:cs="Arial"/>
          <w:noProof/>
          <w:lang w:val="sr-Cyrl-RS"/>
        </w:rPr>
        <w:t>ког</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изврше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оквирног</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а</w:t>
      </w:r>
    </w:p>
    <w:p w14:paraId="21C7F6EF"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Г</w:t>
      </w:r>
      <w:r>
        <w:rPr>
          <w:rFonts w:asciiTheme="majorHAnsi" w:hAnsiTheme="majorHAnsi" w:cs="Arial"/>
          <w:noProof/>
          <w:lang w:val="sr-Cyrl-RS"/>
        </w:rPr>
        <w:t>руп</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дужн</w:t>
      </w:r>
      <w:r w:rsidRPr="0046741C">
        <w:rPr>
          <w:rFonts w:asciiTheme="majorHAnsi" w:hAnsiTheme="majorHAnsi" w:cs="Arial"/>
          <w:noProof/>
          <w:lang w:val="sr-Cyrl-RS"/>
        </w:rPr>
        <w:t xml:space="preserve">а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све</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зе</w:t>
      </w:r>
      <w:r w:rsidRPr="0046741C">
        <w:rPr>
          <w:rFonts w:asciiTheme="majorHAnsi" w:hAnsiTheme="majorHAnsi" w:cs="Arial"/>
          <w:noProof/>
          <w:lang w:val="sr-Cyrl-RS"/>
        </w:rPr>
        <w:t xml:space="preserve"> </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испу</w:t>
      </w:r>
      <w:r w:rsidRPr="0046741C">
        <w:rPr>
          <w:rFonts w:asciiTheme="majorHAnsi" w:hAnsiTheme="majorHAnsi" w:cs="Arial"/>
          <w:noProof/>
          <w:lang w:val="sr-Cyrl-RS"/>
        </w:rPr>
        <w:t>њ</w:t>
      </w:r>
      <w:r>
        <w:rPr>
          <w:rFonts w:asciiTheme="majorHAnsi" w:hAnsiTheme="majorHAnsi" w:cs="Arial"/>
          <w:noProof/>
          <w:lang w:val="sr-Cyrl-RS"/>
        </w:rPr>
        <w:t>ености</w:t>
      </w:r>
      <w:r w:rsidRPr="0046741C">
        <w:rPr>
          <w:rFonts w:asciiTheme="majorHAnsi" w:hAnsiTheme="majorHAnsi" w:cs="Arial"/>
          <w:noProof/>
          <w:lang w:val="sr-Cyrl-RS"/>
        </w:rPr>
        <w:t xml:space="preserve"> </w:t>
      </w:r>
      <w:r>
        <w:rPr>
          <w:rFonts w:asciiTheme="majorHAnsi" w:hAnsiTheme="majorHAnsi" w:cs="Arial"/>
          <w:noProof/>
          <w:lang w:val="sr-Cyrl-RS"/>
        </w:rPr>
        <w:t>услов</w:t>
      </w:r>
      <w:r w:rsidRPr="0046741C">
        <w:rPr>
          <w:rFonts w:asciiTheme="majorHAnsi" w:hAnsiTheme="majorHAnsi" w:cs="Arial"/>
          <w:noProof/>
          <w:lang w:val="sr-Cyrl-RS"/>
        </w:rPr>
        <w:t xml:space="preserve">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ведени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погл</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љ</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iCs/>
          <w:noProof/>
        </w:rPr>
        <w:t>III</w:t>
      </w:r>
      <w:r w:rsidRPr="0046741C">
        <w:rPr>
          <w:rFonts w:asciiTheme="majorHAnsi" w:hAnsiTheme="majorHAnsi" w:cs="Arial"/>
          <w:noProof/>
          <w:lang w:val="sr-Cyrl-RS"/>
        </w:rPr>
        <w:t xml:space="preserve"> </w:t>
      </w:r>
      <w:r>
        <w:rPr>
          <w:rFonts w:asciiTheme="majorHAnsi" w:hAnsiTheme="majorHAnsi" w:cs="Arial"/>
          <w:noProof/>
          <w:lang w:val="sr-Cyrl-RS"/>
        </w:rPr>
        <w:t>конкурсне</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 У</w:t>
      </w:r>
      <w:r>
        <w:rPr>
          <w:rFonts w:asciiTheme="majorHAnsi" w:hAnsiTheme="majorHAnsi" w:cs="Arial"/>
          <w:noProof/>
          <w:lang w:val="sr-Cyrl-RS"/>
        </w:rPr>
        <w:t>путством</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док</w:t>
      </w:r>
      <w:r w:rsidRPr="0046741C">
        <w:rPr>
          <w:rFonts w:asciiTheme="majorHAnsi" w:hAnsiTheme="majorHAnsi" w:cs="Arial"/>
          <w:noProof/>
          <w:lang w:val="sr-Cyrl-RS"/>
        </w:rPr>
        <w:t>а</w:t>
      </w:r>
      <w:r>
        <w:rPr>
          <w:rFonts w:asciiTheme="majorHAnsi" w:hAnsiTheme="majorHAnsi" w:cs="Arial"/>
          <w:noProof/>
          <w:lang w:val="sr-Cyrl-RS"/>
        </w:rPr>
        <w:t>зује</w:t>
      </w:r>
      <w:r w:rsidRPr="0046741C">
        <w:rPr>
          <w:rFonts w:asciiTheme="majorHAnsi" w:hAnsiTheme="majorHAnsi" w:cs="Arial"/>
          <w:noProof/>
          <w:lang w:val="sr-Cyrl-RS"/>
        </w:rPr>
        <w:t xml:space="preserve"> </w:t>
      </w:r>
      <w:r>
        <w:rPr>
          <w:rFonts w:asciiTheme="majorHAnsi" w:hAnsiTheme="majorHAnsi" w:cs="Arial"/>
          <w:noProof/>
          <w:lang w:val="sr-Cyrl-RS"/>
        </w:rPr>
        <w:t>испу</w:t>
      </w:r>
      <w:r w:rsidRPr="0046741C">
        <w:rPr>
          <w:rFonts w:asciiTheme="majorHAnsi" w:hAnsiTheme="majorHAnsi" w:cs="Arial"/>
          <w:noProof/>
          <w:lang w:val="sr-Cyrl-RS"/>
        </w:rPr>
        <w:t>њ</w:t>
      </w:r>
      <w:r>
        <w:rPr>
          <w:rFonts w:asciiTheme="majorHAnsi" w:hAnsiTheme="majorHAnsi" w:cs="Arial"/>
          <w:noProof/>
          <w:lang w:val="sr-Cyrl-RS"/>
        </w:rPr>
        <w:t>еност</w:t>
      </w:r>
      <w:r w:rsidRPr="0046741C">
        <w:rPr>
          <w:rFonts w:asciiTheme="majorHAnsi" w:hAnsiTheme="majorHAnsi" w:cs="Arial"/>
          <w:noProof/>
          <w:lang w:val="sr-Cyrl-RS"/>
        </w:rPr>
        <w:t xml:space="preserve"> </w:t>
      </w:r>
      <w:r>
        <w:rPr>
          <w:rFonts w:asciiTheme="majorHAnsi" w:hAnsiTheme="majorHAnsi" w:cs="Arial"/>
          <w:noProof/>
          <w:lang w:val="sr-Cyrl-RS"/>
        </w:rPr>
        <w:t>услов</w:t>
      </w:r>
      <w:r w:rsidRPr="0046741C">
        <w:rPr>
          <w:rFonts w:asciiTheme="majorHAnsi" w:hAnsiTheme="majorHAnsi" w:cs="Arial"/>
          <w:noProof/>
          <w:lang w:val="sr-Cyrl-RS"/>
        </w:rPr>
        <w:t>а</w:t>
      </w:r>
      <w:r w:rsidRPr="0046741C">
        <w:rPr>
          <w:rFonts w:asciiTheme="majorHAnsi" w:eastAsia="TimesNewRomanPSMT" w:hAnsiTheme="majorHAnsi" w:cs="Arial"/>
          <w:bCs/>
          <w:noProof/>
          <w:lang w:val="sr-Cyrl-RS"/>
        </w:rPr>
        <w:t>.</w:t>
      </w:r>
    </w:p>
    <w:p w14:paraId="0F58F6D5" w14:textId="77777777" w:rsidR="005D31BE" w:rsidRPr="0046741C" w:rsidRDefault="005D31BE" w:rsidP="005D31BE">
      <w:pPr>
        <w:jc w:val="both"/>
        <w:rPr>
          <w:rFonts w:asciiTheme="majorHAnsi" w:hAnsiTheme="majorHAnsi" w:cs="Arial"/>
          <w:noProof/>
          <w:color w:val="auto"/>
          <w:lang w:val="sr-Cyrl-RS"/>
        </w:rPr>
      </w:pPr>
      <w:r w:rsidRPr="0046741C">
        <w:rPr>
          <w:rFonts w:asciiTheme="majorHAnsi" w:hAnsiTheme="majorHAnsi" w:cs="Arial"/>
          <w:noProof/>
          <w:lang w:val="sr-Cyrl-RS"/>
        </w:rPr>
        <w:t>П</w:t>
      </w:r>
      <w:r>
        <w:rPr>
          <w:rFonts w:asciiTheme="majorHAnsi" w:hAnsiTheme="majorHAnsi" w:cs="Arial"/>
          <w:noProof/>
          <w:lang w:val="sr-Cyrl-RS"/>
        </w:rPr>
        <w:t>онуђ</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групе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одгов</w:t>
      </w:r>
      <w:r w:rsidRPr="0046741C">
        <w:rPr>
          <w:rFonts w:asciiTheme="majorHAnsi" w:hAnsiTheme="majorHAnsi" w:cs="Arial"/>
          <w:noProof/>
          <w:lang w:val="sr-Cyrl-RS"/>
        </w:rPr>
        <w:t>а</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ју</w:t>
      </w:r>
      <w:r w:rsidRPr="0046741C">
        <w:rPr>
          <w:rFonts w:asciiTheme="majorHAnsi" w:hAnsiTheme="majorHAnsi" w:cs="Arial"/>
          <w:noProof/>
          <w:lang w:val="sr-Cyrl-RS"/>
        </w:rPr>
        <w:t xml:space="preserve"> </w:t>
      </w:r>
      <w:r>
        <w:rPr>
          <w:rFonts w:asciiTheme="majorHAnsi" w:hAnsiTheme="majorHAnsi" w:cs="Arial"/>
          <w:noProof/>
          <w:lang w:val="sr-Cyrl-RS"/>
        </w:rPr>
        <w:t>неогр</w:t>
      </w:r>
      <w:r w:rsidRPr="0046741C">
        <w:rPr>
          <w:rFonts w:asciiTheme="majorHAnsi" w:hAnsiTheme="majorHAnsi" w:cs="Arial"/>
          <w:noProof/>
          <w:lang w:val="sr-Cyrl-RS"/>
        </w:rPr>
        <w:t>а</w:t>
      </w:r>
      <w:r>
        <w:rPr>
          <w:rFonts w:asciiTheme="majorHAnsi" w:hAnsiTheme="majorHAnsi" w:cs="Arial"/>
          <w:noProof/>
          <w:lang w:val="sr-Cyrl-RS"/>
        </w:rPr>
        <w:t>ничено</w:t>
      </w:r>
      <w:r w:rsidRPr="0046741C">
        <w:rPr>
          <w:rFonts w:asciiTheme="majorHAnsi" w:hAnsiTheme="majorHAnsi" w:cs="Arial"/>
          <w:noProof/>
          <w:lang w:val="sr-Cyrl-RS"/>
        </w:rPr>
        <w:t xml:space="preserve"> </w:t>
      </w:r>
      <w:r>
        <w:rPr>
          <w:rFonts w:asciiTheme="majorHAnsi" w:hAnsiTheme="majorHAnsi" w:cs="Arial"/>
          <w:noProof/>
          <w:lang w:val="sr-Cyrl-RS"/>
        </w:rPr>
        <w:t>солид</w:t>
      </w:r>
      <w:r w:rsidRPr="0046741C">
        <w:rPr>
          <w:rFonts w:asciiTheme="majorHAnsi" w:hAnsiTheme="majorHAnsi" w:cs="Arial"/>
          <w:noProof/>
          <w:lang w:val="sr-Cyrl-RS"/>
        </w:rPr>
        <w:t>а</w:t>
      </w:r>
      <w:r>
        <w:rPr>
          <w:rFonts w:asciiTheme="majorHAnsi" w:hAnsiTheme="majorHAnsi" w:cs="Arial"/>
          <w:noProof/>
          <w:lang w:val="sr-Cyrl-RS"/>
        </w:rPr>
        <w:t>рно</w:t>
      </w:r>
      <w:r w:rsidRPr="0046741C">
        <w:rPr>
          <w:rFonts w:asciiTheme="majorHAnsi" w:hAnsiTheme="majorHAnsi" w:cs="Arial"/>
          <w:noProof/>
          <w:lang w:val="sr-Cyrl-RS"/>
        </w:rPr>
        <w:t xml:space="preserve"> </w:t>
      </w:r>
      <w:r>
        <w:rPr>
          <w:rFonts w:asciiTheme="majorHAnsi" w:hAnsiTheme="majorHAnsi" w:cs="Arial"/>
          <w:noProof/>
          <w:lang w:val="sr-Cyrl-RS"/>
        </w:rPr>
        <w:t>прем</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p>
    <w:p w14:paraId="63021235" w14:textId="77777777" w:rsidR="005D31BE" w:rsidRPr="0046741C" w:rsidRDefault="005D31BE" w:rsidP="005D31BE">
      <w:pPr>
        <w:jc w:val="both"/>
        <w:rPr>
          <w:rFonts w:asciiTheme="majorHAnsi" w:hAnsiTheme="majorHAnsi" w:cs="Arial"/>
          <w:noProof/>
          <w:color w:val="auto"/>
          <w:lang w:val="sr-Cyrl-RS"/>
        </w:rPr>
      </w:pPr>
      <w:r w:rsidRPr="0046741C">
        <w:rPr>
          <w:rFonts w:asciiTheme="majorHAnsi" w:hAnsiTheme="majorHAnsi" w:cs="Arial"/>
          <w:noProof/>
          <w:color w:val="auto"/>
          <w:lang w:val="sr-Cyrl-RS"/>
        </w:rPr>
        <w:t>За</w:t>
      </w:r>
      <w:r>
        <w:rPr>
          <w:rFonts w:asciiTheme="majorHAnsi" w:hAnsiTheme="majorHAnsi" w:cs="Arial"/>
          <w:noProof/>
          <w:color w:val="auto"/>
          <w:lang w:val="sr-Cyrl-RS"/>
        </w:rPr>
        <w:t>друг</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може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поднети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46741C">
        <w:rPr>
          <w:rFonts w:asciiTheme="majorHAnsi" w:hAnsiTheme="majorHAnsi" w:cs="Arial"/>
          <w:noProof/>
          <w:color w:val="auto"/>
          <w:lang w:val="sr-Cyrl-RS"/>
        </w:rPr>
        <w:t>а</w:t>
      </w:r>
      <w:r>
        <w:rPr>
          <w:rFonts w:asciiTheme="majorHAnsi" w:hAnsiTheme="majorHAnsi" w:cs="Arial"/>
          <w:noProof/>
          <w:color w:val="auto"/>
          <w:lang w:val="sr-Cyrl-RS"/>
        </w:rPr>
        <w:t>мост</w:t>
      </w:r>
      <w:r w:rsidRPr="0046741C">
        <w:rPr>
          <w:rFonts w:asciiTheme="majorHAnsi" w:hAnsiTheme="majorHAnsi" w:cs="Arial"/>
          <w:noProof/>
          <w:color w:val="auto"/>
          <w:lang w:val="sr-Cyrl-RS"/>
        </w:rPr>
        <w:t>а</w:t>
      </w:r>
      <w:r>
        <w:rPr>
          <w:rFonts w:asciiTheme="majorHAnsi" w:hAnsiTheme="majorHAnsi" w:cs="Arial"/>
          <w:noProof/>
          <w:color w:val="auto"/>
          <w:lang w:val="sr-Cyrl-RS"/>
        </w:rPr>
        <w:t>лно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своје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име</w:t>
      </w:r>
      <w:r w:rsidRPr="0046741C">
        <w:rPr>
          <w:rFonts w:asciiTheme="majorHAnsi" w:hAnsiTheme="majorHAnsi" w:cs="Arial"/>
          <w:noProof/>
          <w:color w:val="auto"/>
          <w:lang w:val="sr-Cyrl-RS"/>
        </w:rPr>
        <w:t xml:space="preserve">, а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р</w:t>
      </w:r>
      <w:r w:rsidRPr="0046741C">
        <w:rPr>
          <w:rFonts w:asciiTheme="majorHAnsi" w:hAnsiTheme="majorHAnsi" w:cs="Arial"/>
          <w:noProof/>
          <w:color w:val="auto"/>
          <w:lang w:val="sr-Cyrl-RS"/>
        </w:rPr>
        <w:t>а</w:t>
      </w:r>
      <w:r>
        <w:rPr>
          <w:rFonts w:asciiTheme="majorHAnsi" w:hAnsiTheme="majorHAnsi" w:cs="Arial"/>
          <w:noProof/>
          <w:color w:val="auto"/>
          <w:lang w:val="sr-Cyrl-RS"/>
        </w:rPr>
        <w:t>чун</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или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једничку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а.</w:t>
      </w:r>
    </w:p>
    <w:p w14:paraId="61816A5F" w14:textId="77777777" w:rsidR="005D31BE" w:rsidRPr="0046741C" w:rsidRDefault="005D31BE" w:rsidP="005D31BE">
      <w:pPr>
        <w:jc w:val="both"/>
        <w:rPr>
          <w:rFonts w:asciiTheme="majorHAnsi" w:hAnsiTheme="majorHAnsi" w:cs="Arial"/>
          <w:noProof/>
          <w:color w:val="auto"/>
          <w:lang w:val="sr-Cyrl-RS"/>
        </w:rPr>
      </w:pPr>
      <w:r w:rsidRPr="0046741C">
        <w:rPr>
          <w:rFonts w:asciiTheme="majorHAnsi" w:hAnsiTheme="majorHAnsi" w:cs="Arial"/>
          <w:noProof/>
          <w:color w:val="auto"/>
          <w:lang w:val="sr-Cyrl-RS"/>
        </w:rPr>
        <w:t>А</w:t>
      </w:r>
      <w:r>
        <w:rPr>
          <w:rFonts w:asciiTheme="majorHAnsi" w:hAnsiTheme="majorHAnsi" w:cs="Arial"/>
          <w:noProof/>
          <w:color w:val="auto"/>
          <w:lang w:val="sr-Cyrl-RS"/>
        </w:rPr>
        <w:t>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подноси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своје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об</w:t>
      </w:r>
      <w:r w:rsidRPr="0046741C">
        <w:rPr>
          <w:rFonts w:asciiTheme="majorHAnsi" w:hAnsiTheme="majorHAnsi" w:cs="Arial"/>
          <w:noProof/>
          <w:color w:val="auto"/>
          <w:lang w:val="sr-Cyrl-RS"/>
        </w:rPr>
        <w:t>а</w:t>
      </w:r>
      <w:r>
        <w:rPr>
          <w:rFonts w:asciiTheme="majorHAnsi" w:hAnsiTheme="majorHAnsi" w:cs="Arial"/>
          <w:noProof/>
          <w:color w:val="auto"/>
          <w:lang w:val="sr-Cyrl-RS"/>
        </w:rPr>
        <w:t>везе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поступк</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ј</w:t>
      </w:r>
      <w:r w:rsidRPr="0046741C">
        <w:rPr>
          <w:rFonts w:asciiTheme="majorHAnsi" w:hAnsiTheme="majorHAnsi" w:cs="Arial"/>
          <w:noProof/>
          <w:color w:val="auto"/>
          <w:lang w:val="sr-Cyrl-RS"/>
        </w:rPr>
        <w:t>а</w:t>
      </w:r>
      <w:r>
        <w:rPr>
          <w:rFonts w:asciiTheme="majorHAnsi" w:hAnsiTheme="majorHAnsi" w:cs="Arial"/>
          <w:noProof/>
          <w:color w:val="auto"/>
          <w:lang w:val="sr-Cyrl-RS"/>
        </w:rPr>
        <w:t>вне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б</w:t>
      </w:r>
      <w:r w:rsidRPr="0046741C">
        <w:rPr>
          <w:rFonts w:asciiTheme="majorHAnsi" w:hAnsiTheme="majorHAnsi" w:cs="Arial"/>
          <w:noProof/>
          <w:color w:val="auto"/>
          <w:lang w:val="sr-Cyrl-RS"/>
        </w:rPr>
        <w:t>а</w:t>
      </w:r>
      <w:r>
        <w:rPr>
          <w:rFonts w:asciiTheme="majorHAnsi" w:hAnsiTheme="majorHAnsi" w:cs="Arial"/>
          <w:noProof/>
          <w:color w:val="auto"/>
          <w:lang w:val="sr-Cyrl-RS"/>
        </w:rPr>
        <w:t>вке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оквирног</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спор</w:t>
      </w:r>
      <w:r w:rsidRPr="0046741C">
        <w:rPr>
          <w:rFonts w:asciiTheme="majorHAnsi" w:hAnsiTheme="majorHAnsi" w:cs="Arial"/>
          <w:noProof/>
          <w:color w:val="auto"/>
          <w:lang w:val="sr-Cyrl-RS"/>
        </w:rPr>
        <w:t>а</w:t>
      </w:r>
      <w:r>
        <w:rPr>
          <w:rFonts w:asciiTheme="majorHAnsi" w:hAnsiTheme="majorHAnsi" w:cs="Arial"/>
          <w:noProof/>
          <w:color w:val="auto"/>
          <w:lang w:val="sr-Cyrl-RS"/>
        </w:rPr>
        <w:t>зум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одгов</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скл</w:t>
      </w:r>
      <w:r w:rsidRPr="0046741C">
        <w:rPr>
          <w:rFonts w:asciiTheme="majorHAnsi" w:hAnsiTheme="majorHAnsi" w:cs="Arial"/>
          <w:noProof/>
          <w:color w:val="auto"/>
          <w:lang w:val="sr-Cyrl-RS"/>
        </w:rPr>
        <w:t>а</w:t>
      </w:r>
      <w:r>
        <w:rPr>
          <w:rFonts w:asciiTheme="majorHAnsi" w:hAnsiTheme="majorHAnsi" w:cs="Arial"/>
          <w:noProof/>
          <w:color w:val="auto"/>
          <w:lang w:val="sr-Cyrl-RS"/>
        </w:rPr>
        <w:t>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коном</w:t>
      </w:r>
      <w:r w:rsidRPr="0046741C">
        <w:rPr>
          <w:rFonts w:asciiTheme="majorHAnsi" w:hAnsiTheme="majorHAnsi" w:cs="Arial"/>
          <w:noProof/>
          <w:color w:val="auto"/>
          <w:lang w:val="sr-Cyrl-RS"/>
        </w:rPr>
        <w:t>.</w:t>
      </w:r>
    </w:p>
    <w:p w14:paraId="3CDAA6AA" w14:textId="77777777" w:rsidR="005D31BE" w:rsidRPr="0046741C" w:rsidRDefault="005D31BE" w:rsidP="005D31BE">
      <w:pPr>
        <w:jc w:val="both"/>
        <w:rPr>
          <w:rFonts w:asciiTheme="majorHAnsi" w:hAnsiTheme="majorHAnsi" w:cs="Arial"/>
          <w:noProof/>
          <w:color w:val="auto"/>
          <w:lang w:val="sr-Cyrl-RS"/>
        </w:rPr>
      </w:pPr>
      <w:r w:rsidRPr="0046741C">
        <w:rPr>
          <w:rFonts w:asciiTheme="majorHAnsi" w:hAnsiTheme="majorHAnsi" w:cs="Arial"/>
          <w:noProof/>
          <w:color w:val="auto"/>
          <w:lang w:val="sr-Cyrl-RS"/>
        </w:rPr>
        <w:t>А</w:t>
      </w:r>
      <w:r>
        <w:rPr>
          <w:rFonts w:asciiTheme="majorHAnsi" w:hAnsiTheme="majorHAnsi" w:cs="Arial"/>
          <w:noProof/>
          <w:color w:val="auto"/>
          <w:lang w:val="sr-Cyrl-RS"/>
        </w:rPr>
        <w:t>ко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подноси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једничку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понуду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име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об</w:t>
      </w:r>
      <w:r w:rsidRPr="0046741C">
        <w:rPr>
          <w:rFonts w:asciiTheme="majorHAnsi" w:hAnsiTheme="majorHAnsi" w:cs="Arial"/>
          <w:noProof/>
          <w:color w:val="auto"/>
          <w:lang w:val="sr-Cyrl-RS"/>
        </w:rPr>
        <w:t>а</w:t>
      </w:r>
      <w:r>
        <w:rPr>
          <w:rFonts w:asciiTheme="majorHAnsi" w:hAnsiTheme="majorHAnsi" w:cs="Arial"/>
          <w:noProof/>
          <w:color w:val="auto"/>
          <w:lang w:val="sr-Cyrl-RS"/>
        </w:rPr>
        <w:t>везе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из</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поступк</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ј</w:t>
      </w:r>
      <w:r w:rsidRPr="0046741C">
        <w:rPr>
          <w:rFonts w:asciiTheme="majorHAnsi" w:hAnsiTheme="majorHAnsi" w:cs="Arial"/>
          <w:noProof/>
          <w:color w:val="auto"/>
          <w:lang w:val="sr-Cyrl-RS"/>
        </w:rPr>
        <w:t>а</w:t>
      </w:r>
      <w:r>
        <w:rPr>
          <w:rFonts w:asciiTheme="majorHAnsi" w:hAnsiTheme="majorHAnsi" w:cs="Arial"/>
          <w:noProof/>
          <w:color w:val="auto"/>
          <w:lang w:val="sr-Cyrl-RS"/>
        </w:rPr>
        <w:t>вне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б</w:t>
      </w:r>
      <w:r w:rsidRPr="0046741C">
        <w:rPr>
          <w:rFonts w:asciiTheme="majorHAnsi" w:hAnsiTheme="majorHAnsi" w:cs="Arial"/>
          <w:noProof/>
          <w:color w:val="auto"/>
          <w:lang w:val="sr-Cyrl-RS"/>
        </w:rPr>
        <w:t>а</w:t>
      </w:r>
      <w:r>
        <w:rPr>
          <w:rFonts w:asciiTheme="majorHAnsi" w:hAnsiTheme="majorHAnsi" w:cs="Arial"/>
          <w:noProof/>
          <w:color w:val="auto"/>
          <w:lang w:val="sr-Cyrl-RS"/>
        </w:rPr>
        <w:t>вке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оквирног</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спор</w:t>
      </w:r>
      <w:r w:rsidRPr="0046741C">
        <w:rPr>
          <w:rFonts w:asciiTheme="majorHAnsi" w:hAnsiTheme="majorHAnsi" w:cs="Arial"/>
          <w:noProof/>
          <w:color w:val="auto"/>
          <w:lang w:val="sr-Cyrl-RS"/>
        </w:rPr>
        <w:t>а</w:t>
      </w:r>
      <w:r>
        <w:rPr>
          <w:rFonts w:asciiTheme="majorHAnsi" w:hAnsiTheme="majorHAnsi" w:cs="Arial"/>
          <w:noProof/>
          <w:color w:val="auto"/>
          <w:lang w:val="sr-Cyrl-RS"/>
        </w:rPr>
        <w:t>зум</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неогр</w:t>
      </w:r>
      <w:r w:rsidRPr="0046741C">
        <w:rPr>
          <w:rFonts w:asciiTheme="majorHAnsi" w:hAnsiTheme="majorHAnsi" w:cs="Arial"/>
          <w:noProof/>
          <w:color w:val="auto"/>
          <w:lang w:val="sr-Cyrl-RS"/>
        </w:rPr>
        <w:t>а</w:t>
      </w:r>
      <w:r>
        <w:rPr>
          <w:rFonts w:asciiTheme="majorHAnsi" w:hAnsiTheme="majorHAnsi" w:cs="Arial"/>
          <w:noProof/>
          <w:color w:val="auto"/>
          <w:lang w:val="sr-Cyrl-RS"/>
        </w:rPr>
        <w:t>ничено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солид</w:t>
      </w:r>
      <w:r w:rsidRPr="0046741C">
        <w:rPr>
          <w:rFonts w:asciiTheme="majorHAnsi" w:hAnsiTheme="majorHAnsi" w:cs="Arial"/>
          <w:noProof/>
          <w:color w:val="auto"/>
          <w:lang w:val="sr-Cyrl-RS"/>
        </w:rPr>
        <w:t>а</w:t>
      </w:r>
      <w:r>
        <w:rPr>
          <w:rFonts w:asciiTheme="majorHAnsi" w:hAnsiTheme="majorHAnsi" w:cs="Arial"/>
          <w:noProof/>
          <w:color w:val="auto"/>
          <w:lang w:val="sr-Cyrl-RS"/>
        </w:rPr>
        <w:t>рно</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одгов</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а</w:t>
      </w:r>
      <w:r>
        <w:rPr>
          <w:rFonts w:asciiTheme="majorHAnsi" w:hAnsiTheme="majorHAnsi" w:cs="Arial"/>
          <w:noProof/>
          <w:color w:val="auto"/>
          <w:lang w:val="sr-Cyrl-RS"/>
        </w:rPr>
        <w:t>ју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з</w:t>
      </w:r>
      <w:r w:rsidRPr="0046741C">
        <w:rPr>
          <w:rFonts w:asciiTheme="majorHAnsi" w:hAnsiTheme="majorHAnsi" w:cs="Arial"/>
          <w:noProof/>
          <w:color w:val="auto"/>
          <w:lang w:val="sr-Cyrl-RS"/>
        </w:rPr>
        <w:t>а</w:t>
      </w:r>
      <w:r>
        <w:rPr>
          <w:rFonts w:asciiTheme="majorHAnsi" w:hAnsiTheme="majorHAnsi" w:cs="Arial"/>
          <w:noProof/>
          <w:color w:val="auto"/>
          <w:lang w:val="sr-Cyrl-RS"/>
        </w:rPr>
        <w:t>друг</w:t>
      </w:r>
      <w:r w:rsidRPr="0046741C">
        <w:rPr>
          <w:rFonts w:asciiTheme="majorHAnsi" w:hAnsiTheme="majorHAnsi" w:cs="Arial"/>
          <w:noProof/>
          <w:color w:val="auto"/>
          <w:lang w:val="sr-Cyrl-RS"/>
        </w:rPr>
        <w:t>а</w:t>
      </w:r>
      <w:r>
        <w:rPr>
          <w:rFonts w:asciiTheme="majorHAnsi" w:hAnsiTheme="majorHAnsi" w:cs="Arial"/>
          <w:noProof/>
          <w:color w:val="auto"/>
          <w:lang w:val="sr-Cyrl-RS"/>
        </w:rPr>
        <w:t>ри</w:t>
      </w:r>
      <w:r w:rsidRPr="0046741C">
        <w:rPr>
          <w:rFonts w:asciiTheme="majorHAnsi" w:hAnsiTheme="majorHAnsi" w:cs="Arial"/>
          <w:noProof/>
          <w:color w:val="auto"/>
          <w:lang w:val="sr-Cyrl-RS"/>
        </w:rPr>
        <w:t>.</w:t>
      </w:r>
    </w:p>
    <w:p w14:paraId="2B388DAB" w14:textId="77777777" w:rsidR="005D31BE" w:rsidRPr="0046741C" w:rsidRDefault="005D31BE" w:rsidP="005D31BE">
      <w:pPr>
        <w:jc w:val="both"/>
        <w:rPr>
          <w:rFonts w:asciiTheme="majorHAnsi" w:hAnsiTheme="majorHAnsi" w:cs="Arial"/>
          <w:noProof/>
          <w:lang w:val="sr-Cyrl-RS"/>
        </w:rPr>
      </w:pPr>
    </w:p>
    <w:p w14:paraId="339F9EA8" w14:textId="77777777" w:rsidR="005D31BE" w:rsidRPr="0046741C" w:rsidRDefault="005D31BE" w:rsidP="005D31BE">
      <w:pPr>
        <w:jc w:val="both"/>
        <w:rPr>
          <w:rFonts w:asciiTheme="majorHAnsi" w:hAnsiTheme="majorHAnsi"/>
          <w:noProof/>
          <w:color w:val="auto"/>
          <w:lang w:val="sr-Cyrl-RS"/>
        </w:rPr>
      </w:pPr>
      <w:r w:rsidRPr="0046741C">
        <w:rPr>
          <w:rFonts w:asciiTheme="majorHAnsi" w:hAnsiTheme="majorHAnsi" w:cs="Arial"/>
          <w:b/>
          <w:bCs/>
          <w:i/>
          <w:iCs/>
          <w:noProof/>
          <w:color w:val="auto"/>
          <w:lang w:val="sr-Cyrl-RS"/>
        </w:rPr>
        <w:t>9. НАЧИН И УСЛОВИ ПЛАЋАЊА, ГАРАНТНИ РОК, КАО И ДРУГЕ ОКОЛНОСТИ ОД КОЈИХ ЗАВИСИ ПРИХВАТЉИВОСТ  ПОНУДЕ</w:t>
      </w:r>
    </w:p>
    <w:p w14:paraId="0D965C17" w14:textId="77777777" w:rsidR="005D31BE" w:rsidRPr="002C3724" w:rsidRDefault="005D31BE" w:rsidP="005D31BE">
      <w:pPr>
        <w:jc w:val="both"/>
        <w:rPr>
          <w:rFonts w:asciiTheme="majorHAnsi" w:hAnsiTheme="majorHAnsi"/>
          <w:b/>
          <w:noProof/>
          <w:color w:val="auto"/>
          <w:lang w:val="sr-Cyrl-RS"/>
        </w:rPr>
      </w:pPr>
    </w:p>
    <w:p w14:paraId="5C5795A7" w14:textId="77777777" w:rsidR="005D31BE" w:rsidRPr="002C3724" w:rsidRDefault="005D31BE" w:rsidP="005D31BE">
      <w:pPr>
        <w:jc w:val="both"/>
        <w:rPr>
          <w:rFonts w:asciiTheme="majorHAnsi" w:hAnsiTheme="majorHAnsi" w:cs="Arial"/>
          <w:b/>
          <w:i/>
          <w:iCs/>
          <w:noProof/>
          <w:lang w:val="sr-Cyrl-RS"/>
        </w:rPr>
      </w:pPr>
      <w:r w:rsidRPr="002C3724">
        <w:rPr>
          <w:rFonts w:asciiTheme="majorHAnsi" w:hAnsiTheme="majorHAnsi" w:cs="Arial"/>
          <w:b/>
          <w:bCs/>
          <w:iCs/>
          <w:noProof/>
          <w:lang w:val="sr-Cyrl-RS"/>
        </w:rPr>
        <w:t>9.1.</w:t>
      </w:r>
      <w:r w:rsidRPr="002C3724">
        <w:rPr>
          <w:rFonts w:asciiTheme="majorHAnsi" w:hAnsiTheme="majorHAnsi" w:cs="Arial"/>
          <w:b/>
          <w:bCs/>
          <w:i/>
          <w:iCs/>
          <w:noProof/>
          <w:lang w:val="sr-Cyrl-RS"/>
        </w:rPr>
        <w:t xml:space="preserve"> </w:t>
      </w:r>
      <w:r w:rsidRPr="002C3724">
        <w:rPr>
          <w:rFonts w:asciiTheme="majorHAnsi" w:hAnsiTheme="majorHAnsi" w:cs="Arial"/>
          <w:b/>
          <w:iCs/>
          <w:noProof/>
          <w:lang w:val="sr-Cyrl-RS"/>
        </w:rPr>
        <w:t>За</w:t>
      </w:r>
      <w:r>
        <w:rPr>
          <w:rFonts w:asciiTheme="majorHAnsi" w:hAnsiTheme="majorHAnsi" w:cs="Arial"/>
          <w:b/>
          <w:iCs/>
          <w:noProof/>
          <w:lang w:val="sr-Cyrl-RS"/>
        </w:rPr>
        <w:t>хтеви</w:t>
      </w:r>
      <w:r w:rsidRPr="002C3724">
        <w:rPr>
          <w:rFonts w:asciiTheme="majorHAnsi" w:hAnsiTheme="majorHAnsi" w:cs="Arial"/>
          <w:b/>
          <w:iCs/>
          <w:noProof/>
          <w:lang w:val="sr-Cyrl-RS"/>
        </w:rPr>
        <w:t xml:space="preserve"> </w:t>
      </w:r>
      <w:r>
        <w:rPr>
          <w:rFonts w:asciiTheme="majorHAnsi" w:hAnsiTheme="majorHAnsi" w:cs="Arial"/>
          <w:b/>
          <w:iCs/>
          <w:noProof/>
          <w:lang w:val="sr-Cyrl-RS"/>
        </w:rPr>
        <w:t>у</w:t>
      </w:r>
      <w:r w:rsidRPr="002C3724">
        <w:rPr>
          <w:rFonts w:asciiTheme="majorHAnsi" w:hAnsiTheme="majorHAnsi" w:cs="Arial"/>
          <w:b/>
          <w:iCs/>
          <w:noProof/>
          <w:lang w:val="sr-Cyrl-RS"/>
        </w:rPr>
        <w:t xml:space="preserve"> </w:t>
      </w:r>
      <w:r>
        <w:rPr>
          <w:rFonts w:asciiTheme="majorHAnsi" w:hAnsiTheme="majorHAnsi" w:cs="Arial"/>
          <w:b/>
          <w:iCs/>
          <w:noProof/>
          <w:lang w:val="sr-Cyrl-RS"/>
        </w:rPr>
        <w:t>погледу</w:t>
      </w:r>
      <w:r w:rsidRPr="002C3724">
        <w:rPr>
          <w:rFonts w:asciiTheme="majorHAnsi" w:hAnsiTheme="majorHAnsi" w:cs="Arial"/>
          <w:b/>
          <w:iCs/>
          <w:noProof/>
          <w:lang w:val="sr-Cyrl-RS"/>
        </w:rPr>
        <w:t xml:space="preserve"> </w:t>
      </w:r>
      <w:r>
        <w:rPr>
          <w:rFonts w:asciiTheme="majorHAnsi" w:hAnsiTheme="majorHAnsi" w:cs="Arial"/>
          <w:b/>
          <w:iCs/>
          <w:noProof/>
          <w:lang w:val="sr-Cyrl-RS"/>
        </w:rPr>
        <w:t>н</w:t>
      </w:r>
      <w:r w:rsidRPr="002C3724">
        <w:rPr>
          <w:rFonts w:asciiTheme="majorHAnsi" w:hAnsiTheme="majorHAnsi" w:cs="Arial"/>
          <w:b/>
          <w:iCs/>
          <w:noProof/>
          <w:lang w:val="sr-Cyrl-RS"/>
        </w:rPr>
        <w:t>а</w:t>
      </w:r>
      <w:r>
        <w:rPr>
          <w:rFonts w:asciiTheme="majorHAnsi" w:hAnsiTheme="majorHAnsi" w:cs="Arial"/>
          <w:b/>
          <w:iCs/>
          <w:noProof/>
          <w:lang w:val="sr-Cyrl-RS"/>
        </w:rPr>
        <w:t>чин</w:t>
      </w:r>
      <w:r w:rsidRPr="002C3724">
        <w:rPr>
          <w:rFonts w:asciiTheme="majorHAnsi" w:hAnsiTheme="majorHAnsi" w:cs="Arial"/>
          <w:b/>
          <w:iCs/>
          <w:noProof/>
          <w:lang w:val="sr-Cyrl-RS"/>
        </w:rPr>
        <w:t xml:space="preserve">а, </w:t>
      </w:r>
      <w:r>
        <w:rPr>
          <w:rFonts w:asciiTheme="majorHAnsi" w:hAnsiTheme="majorHAnsi" w:cs="Arial"/>
          <w:b/>
          <w:iCs/>
          <w:noProof/>
          <w:lang w:val="sr-Cyrl-RS"/>
        </w:rPr>
        <w:t>рок</w:t>
      </w:r>
      <w:r w:rsidRPr="002C3724">
        <w:rPr>
          <w:rFonts w:asciiTheme="majorHAnsi" w:hAnsiTheme="majorHAnsi" w:cs="Arial"/>
          <w:b/>
          <w:iCs/>
          <w:noProof/>
          <w:lang w:val="sr-Cyrl-RS"/>
        </w:rPr>
        <w:t xml:space="preserve">а </w:t>
      </w:r>
      <w:r>
        <w:rPr>
          <w:rFonts w:asciiTheme="majorHAnsi" w:hAnsiTheme="majorHAnsi" w:cs="Arial"/>
          <w:b/>
          <w:iCs/>
          <w:noProof/>
          <w:lang w:val="sr-Cyrl-RS"/>
        </w:rPr>
        <w:t>и</w:t>
      </w:r>
      <w:r w:rsidRPr="002C3724">
        <w:rPr>
          <w:rFonts w:asciiTheme="majorHAnsi" w:hAnsiTheme="majorHAnsi" w:cs="Arial"/>
          <w:b/>
          <w:iCs/>
          <w:noProof/>
          <w:lang w:val="sr-Cyrl-RS"/>
        </w:rPr>
        <w:t xml:space="preserve"> </w:t>
      </w:r>
      <w:r>
        <w:rPr>
          <w:rFonts w:asciiTheme="majorHAnsi" w:hAnsiTheme="majorHAnsi" w:cs="Arial"/>
          <w:b/>
          <w:iCs/>
          <w:noProof/>
          <w:lang w:val="sr-Cyrl-RS"/>
        </w:rPr>
        <w:t>услов</w:t>
      </w:r>
      <w:r w:rsidRPr="002C3724">
        <w:rPr>
          <w:rFonts w:asciiTheme="majorHAnsi" w:hAnsiTheme="majorHAnsi" w:cs="Arial"/>
          <w:b/>
          <w:iCs/>
          <w:noProof/>
          <w:lang w:val="sr-Cyrl-RS"/>
        </w:rPr>
        <w:t xml:space="preserve">а </w:t>
      </w:r>
      <w:r>
        <w:rPr>
          <w:rFonts w:asciiTheme="majorHAnsi" w:hAnsiTheme="majorHAnsi" w:cs="Arial"/>
          <w:b/>
          <w:iCs/>
          <w:noProof/>
          <w:lang w:val="sr-Cyrl-RS"/>
        </w:rPr>
        <w:t>пл</w:t>
      </w:r>
      <w:r w:rsidRPr="002C3724">
        <w:rPr>
          <w:rFonts w:asciiTheme="majorHAnsi" w:hAnsiTheme="majorHAnsi" w:cs="Arial"/>
          <w:b/>
          <w:iCs/>
          <w:noProof/>
          <w:lang w:val="sr-Cyrl-RS"/>
        </w:rPr>
        <w:t>а</w:t>
      </w:r>
      <w:r>
        <w:rPr>
          <w:rFonts w:asciiTheme="majorHAnsi" w:hAnsiTheme="majorHAnsi" w:cs="Arial"/>
          <w:b/>
          <w:iCs/>
          <w:noProof/>
          <w:lang w:val="sr-Cyrl-RS"/>
        </w:rPr>
        <w:t>ћ</w:t>
      </w:r>
      <w:r w:rsidRPr="002C3724">
        <w:rPr>
          <w:rFonts w:asciiTheme="majorHAnsi" w:hAnsiTheme="majorHAnsi" w:cs="Arial"/>
          <w:b/>
          <w:iCs/>
          <w:noProof/>
          <w:lang w:val="sr-Cyrl-RS"/>
        </w:rPr>
        <w:t>ања</w:t>
      </w:r>
    </w:p>
    <w:p w14:paraId="27150375" w14:textId="77777777" w:rsidR="005D31BE" w:rsidRDefault="005D31BE" w:rsidP="005D31BE">
      <w:pPr>
        <w:jc w:val="both"/>
        <w:rPr>
          <w:rFonts w:asciiTheme="majorHAnsi" w:hAnsiTheme="majorHAnsi" w:cs="Arial"/>
          <w:iCs/>
          <w:noProof/>
          <w:lang w:val="sr-Cyrl-RS"/>
        </w:rPr>
      </w:pPr>
    </w:p>
    <w:p w14:paraId="6C326689" w14:textId="77777777" w:rsidR="005D31BE" w:rsidRPr="006B25A3" w:rsidRDefault="005D31BE" w:rsidP="005D31BE">
      <w:pPr>
        <w:pStyle w:val="ListParagraph"/>
        <w:ind w:left="0"/>
        <w:jc w:val="both"/>
        <w:rPr>
          <w:rFonts w:asciiTheme="majorHAnsi" w:hAnsiTheme="majorHAnsi" w:cs="Arial"/>
          <w:iCs/>
          <w:noProof/>
          <w:lang w:val="sr-Cyrl-RS"/>
        </w:rPr>
      </w:pPr>
      <w:r w:rsidRPr="006B25A3">
        <w:rPr>
          <w:rFonts w:asciiTheme="majorHAnsi" w:hAnsiTheme="majorHAnsi" w:cs="Arial"/>
          <w:iCs/>
          <w:noProof/>
          <w:lang w:val="sr-Cyrl-RS"/>
        </w:rPr>
        <w:t>На</w:t>
      </w:r>
      <w:r>
        <w:rPr>
          <w:rFonts w:asciiTheme="majorHAnsi" w:hAnsiTheme="majorHAnsi" w:cs="Arial"/>
          <w:iCs/>
          <w:noProof/>
          <w:lang w:val="sr-Cyrl-RS"/>
        </w:rPr>
        <w:t>ручил</w:t>
      </w:r>
      <w:r w:rsidRPr="006B25A3">
        <w:rPr>
          <w:rFonts w:asciiTheme="majorHAnsi" w:hAnsiTheme="majorHAnsi" w:cs="Arial"/>
          <w:iCs/>
          <w:noProof/>
          <w:lang w:val="sr-Cyrl-RS"/>
        </w:rPr>
        <w:t>а</w:t>
      </w:r>
      <w:r>
        <w:rPr>
          <w:rFonts w:asciiTheme="majorHAnsi" w:hAnsiTheme="majorHAnsi" w:cs="Arial"/>
          <w:iCs/>
          <w:noProof/>
          <w:lang w:val="sr-Cyrl-RS"/>
        </w:rPr>
        <w:t>ц</w:t>
      </w:r>
      <w:r w:rsidRPr="006B25A3">
        <w:rPr>
          <w:rFonts w:asciiTheme="majorHAnsi" w:hAnsiTheme="majorHAnsi" w:cs="Arial"/>
          <w:iCs/>
          <w:noProof/>
          <w:lang w:val="sr-Cyrl-RS"/>
        </w:rPr>
        <w:t xml:space="preserve"> </w:t>
      </w:r>
      <w:r>
        <w:rPr>
          <w:rFonts w:asciiTheme="majorHAnsi" w:hAnsiTheme="majorHAnsi" w:cs="Arial"/>
          <w:iCs/>
          <w:noProof/>
          <w:lang w:val="sr-Cyrl-RS"/>
        </w:rPr>
        <w:t>ће</w:t>
      </w:r>
      <w:r w:rsidRPr="006B25A3">
        <w:rPr>
          <w:rFonts w:asciiTheme="majorHAnsi" w:hAnsiTheme="majorHAnsi" w:cs="Arial"/>
          <w:iCs/>
          <w:noProof/>
          <w:lang w:val="sr-Cyrl-RS"/>
        </w:rPr>
        <w:t xml:space="preserve"> </w:t>
      </w:r>
      <w:r>
        <w:rPr>
          <w:rFonts w:asciiTheme="majorHAnsi" w:hAnsiTheme="majorHAnsi" w:cs="Arial"/>
          <w:iCs/>
          <w:noProof/>
          <w:lang w:val="sr-Cyrl-RS"/>
        </w:rPr>
        <w:t>пл</w:t>
      </w:r>
      <w:r w:rsidRPr="006B25A3">
        <w:rPr>
          <w:rFonts w:asciiTheme="majorHAnsi" w:hAnsiTheme="majorHAnsi" w:cs="Arial"/>
          <w:iCs/>
          <w:noProof/>
          <w:lang w:val="sr-Cyrl-RS"/>
        </w:rPr>
        <w:t>а</w:t>
      </w:r>
      <w:r>
        <w:rPr>
          <w:rFonts w:asciiTheme="majorHAnsi" w:hAnsiTheme="majorHAnsi" w:cs="Arial"/>
          <w:iCs/>
          <w:noProof/>
          <w:lang w:val="sr-Cyrl-RS"/>
        </w:rPr>
        <w:t>ћ</w:t>
      </w:r>
      <w:r w:rsidRPr="006B25A3">
        <w:rPr>
          <w:rFonts w:asciiTheme="majorHAnsi" w:hAnsiTheme="majorHAnsi" w:cs="Arial"/>
          <w:iCs/>
          <w:noProof/>
          <w:lang w:val="sr-Cyrl-RS"/>
        </w:rPr>
        <w:t>ањ</w:t>
      </w:r>
      <w:r>
        <w:rPr>
          <w:rFonts w:asciiTheme="majorHAnsi" w:hAnsiTheme="majorHAnsi" w:cs="Arial"/>
          <w:iCs/>
          <w:noProof/>
          <w:lang w:val="sr-Cyrl-RS"/>
        </w:rPr>
        <w:t>е</w:t>
      </w:r>
      <w:r w:rsidRPr="006B25A3">
        <w:rPr>
          <w:rFonts w:asciiTheme="majorHAnsi" w:hAnsiTheme="majorHAnsi" w:cs="Arial"/>
          <w:iCs/>
          <w:noProof/>
          <w:lang w:val="sr-Cyrl-RS"/>
        </w:rPr>
        <w:t xml:space="preserve"> </w:t>
      </w:r>
      <w:r>
        <w:rPr>
          <w:rFonts w:asciiTheme="majorHAnsi" w:hAnsiTheme="majorHAnsi" w:cs="Arial"/>
          <w:iCs/>
          <w:noProof/>
          <w:lang w:val="sr-Cyrl-RS"/>
        </w:rPr>
        <w:t>по</w:t>
      </w:r>
      <w:r w:rsidRPr="006B25A3">
        <w:rPr>
          <w:rFonts w:asciiTheme="majorHAnsi" w:hAnsiTheme="majorHAnsi" w:cs="Arial"/>
          <w:iCs/>
          <w:noProof/>
          <w:lang w:val="sr-Cyrl-RS"/>
        </w:rPr>
        <w:t xml:space="preserve"> </w:t>
      </w:r>
      <w:r>
        <w:rPr>
          <w:rFonts w:asciiTheme="majorHAnsi" w:hAnsiTheme="majorHAnsi" w:cs="Arial"/>
          <w:iCs/>
          <w:noProof/>
          <w:lang w:val="sr-Cyrl-RS"/>
        </w:rPr>
        <w:t>св</w:t>
      </w:r>
      <w:r w:rsidRPr="006B25A3">
        <w:rPr>
          <w:rFonts w:asciiTheme="majorHAnsi" w:hAnsiTheme="majorHAnsi" w:cs="Arial"/>
          <w:iCs/>
          <w:noProof/>
          <w:lang w:val="sr-Cyrl-RS"/>
        </w:rPr>
        <w:t>а</w:t>
      </w:r>
      <w:r>
        <w:rPr>
          <w:rFonts w:asciiTheme="majorHAnsi" w:hAnsiTheme="majorHAnsi" w:cs="Arial"/>
          <w:iCs/>
          <w:noProof/>
          <w:lang w:val="sr-Cyrl-RS"/>
        </w:rPr>
        <w:t>ком</w:t>
      </w:r>
      <w:r w:rsidRPr="006B25A3">
        <w:rPr>
          <w:rFonts w:asciiTheme="majorHAnsi" w:hAnsiTheme="majorHAnsi" w:cs="Arial"/>
          <w:iCs/>
          <w:noProof/>
          <w:lang w:val="sr-Cyrl-RS"/>
        </w:rPr>
        <w:t xml:space="preserve"> </w:t>
      </w:r>
      <w:r>
        <w:rPr>
          <w:rFonts w:asciiTheme="majorHAnsi" w:hAnsiTheme="majorHAnsi" w:cs="Arial"/>
          <w:iCs/>
          <w:noProof/>
          <w:lang w:val="sr-Cyrl-RS"/>
        </w:rPr>
        <w:t>поједин</w:t>
      </w:r>
      <w:r w:rsidRPr="006B25A3">
        <w:rPr>
          <w:rFonts w:asciiTheme="majorHAnsi" w:hAnsiTheme="majorHAnsi" w:cs="Arial"/>
          <w:iCs/>
          <w:noProof/>
          <w:lang w:val="sr-Cyrl-RS"/>
        </w:rPr>
        <w:t>а</w:t>
      </w:r>
      <w:r>
        <w:rPr>
          <w:rFonts w:asciiTheme="majorHAnsi" w:hAnsiTheme="majorHAnsi" w:cs="Arial"/>
          <w:iCs/>
          <w:noProof/>
          <w:lang w:val="sr-Cyrl-RS"/>
        </w:rPr>
        <w:t>чном</w:t>
      </w:r>
      <w:r w:rsidRPr="006B25A3">
        <w:rPr>
          <w:rFonts w:asciiTheme="majorHAnsi" w:hAnsiTheme="majorHAnsi" w:cs="Arial"/>
          <w:iCs/>
          <w:noProof/>
          <w:lang w:val="sr-Cyrl-RS"/>
        </w:rPr>
        <w:t xml:space="preserve"> </w:t>
      </w:r>
      <w:r>
        <w:rPr>
          <w:rFonts w:asciiTheme="majorHAnsi" w:hAnsiTheme="majorHAnsi" w:cs="Arial"/>
          <w:iCs/>
          <w:noProof/>
          <w:lang w:val="sr-Cyrl-RS"/>
        </w:rPr>
        <w:t>уговору</w:t>
      </w:r>
      <w:r w:rsidRPr="006B25A3">
        <w:rPr>
          <w:rFonts w:asciiTheme="majorHAnsi" w:hAnsiTheme="majorHAnsi" w:cs="Arial"/>
          <w:iCs/>
          <w:noProof/>
          <w:lang w:val="sr-Cyrl-RS"/>
        </w:rPr>
        <w:t xml:space="preserve"> </w:t>
      </w:r>
      <w:r>
        <w:rPr>
          <w:rFonts w:asciiTheme="majorHAnsi" w:hAnsiTheme="majorHAnsi" w:cs="Arial"/>
          <w:iCs/>
          <w:noProof/>
          <w:lang w:val="sr-Cyrl-RS"/>
        </w:rPr>
        <w:t>извршити</w:t>
      </w:r>
      <w:r w:rsidRPr="006B25A3">
        <w:rPr>
          <w:rFonts w:asciiTheme="majorHAnsi" w:hAnsiTheme="majorHAnsi" w:cs="Arial"/>
          <w:iCs/>
          <w:noProof/>
          <w:lang w:val="sr-Cyrl-RS"/>
        </w:rPr>
        <w:t xml:space="preserve"> </w:t>
      </w:r>
      <w:r>
        <w:rPr>
          <w:rFonts w:asciiTheme="majorHAnsi" w:hAnsiTheme="majorHAnsi" w:cs="Arial"/>
          <w:iCs/>
          <w:noProof/>
          <w:lang w:val="sr-Cyrl-RS"/>
        </w:rPr>
        <w:t>н</w:t>
      </w:r>
      <w:r w:rsidRPr="006B25A3">
        <w:rPr>
          <w:rFonts w:asciiTheme="majorHAnsi" w:hAnsiTheme="majorHAnsi" w:cs="Arial"/>
          <w:iCs/>
          <w:noProof/>
          <w:lang w:val="sr-Cyrl-RS"/>
        </w:rPr>
        <w:t xml:space="preserve">а </w:t>
      </w:r>
      <w:r>
        <w:rPr>
          <w:rFonts w:asciiTheme="majorHAnsi" w:hAnsiTheme="majorHAnsi" w:cs="Arial"/>
          <w:iCs/>
          <w:noProof/>
          <w:lang w:val="sr-Cyrl-RS"/>
        </w:rPr>
        <w:t>текући рачун Добављача у року од 90 (деведесет</w:t>
      </w:r>
      <w:r w:rsidRPr="006B25A3">
        <w:rPr>
          <w:rFonts w:asciiTheme="majorHAnsi" w:hAnsiTheme="majorHAnsi" w:cs="Arial"/>
          <w:iCs/>
          <w:noProof/>
          <w:lang w:val="sr-Cyrl-RS"/>
        </w:rPr>
        <w:t xml:space="preserve">) </w:t>
      </w:r>
      <w:r>
        <w:rPr>
          <w:rFonts w:asciiTheme="majorHAnsi" w:hAnsiTheme="majorHAnsi" w:cs="Arial"/>
          <w:iCs/>
          <w:noProof/>
          <w:lang w:val="sr-Cyrl-RS"/>
        </w:rPr>
        <w:t>д</w:t>
      </w:r>
      <w:r w:rsidRPr="006B25A3">
        <w:rPr>
          <w:rFonts w:asciiTheme="majorHAnsi" w:hAnsiTheme="majorHAnsi" w:cs="Arial"/>
          <w:iCs/>
          <w:noProof/>
          <w:lang w:val="sr-Cyrl-RS"/>
        </w:rPr>
        <w:t>а</w:t>
      </w:r>
      <w:r>
        <w:rPr>
          <w:rFonts w:asciiTheme="majorHAnsi" w:hAnsiTheme="majorHAnsi" w:cs="Arial"/>
          <w:iCs/>
          <w:noProof/>
          <w:lang w:val="sr-Cyrl-RS"/>
        </w:rPr>
        <w:t>н</w:t>
      </w:r>
      <w:r w:rsidRPr="006B25A3">
        <w:rPr>
          <w:rFonts w:asciiTheme="majorHAnsi" w:hAnsiTheme="majorHAnsi" w:cs="Arial"/>
          <w:iCs/>
          <w:noProof/>
          <w:lang w:val="sr-Cyrl-RS"/>
        </w:rPr>
        <w:t xml:space="preserve">а </w:t>
      </w:r>
      <w:r>
        <w:rPr>
          <w:rFonts w:asciiTheme="majorHAnsi" w:hAnsiTheme="majorHAnsi" w:cs="Arial"/>
          <w:iCs/>
          <w:noProof/>
          <w:lang w:val="sr-Cyrl-RS"/>
        </w:rPr>
        <w:t>од</w:t>
      </w:r>
      <w:r w:rsidRPr="006B25A3">
        <w:rPr>
          <w:rFonts w:asciiTheme="majorHAnsi" w:hAnsiTheme="majorHAnsi" w:cs="Arial"/>
          <w:iCs/>
          <w:noProof/>
          <w:lang w:val="sr-Cyrl-RS"/>
        </w:rPr>
        <w:t xml:space="preserve"> </w:t>
      </w:r>
      <w:r>
        <w:rPr>
          <w:rFonts w:asciiTheme="majorHAnsi" w:hAnsiTheme="majorHAnsi" w:cs="Arial"/>
          <w:iCs/>
          <w:noProof/>
          <w:lang w:val="sr-Cyrl-RS"/>
        </w:rPr>
        <w:t>д</w:t>
      </w:r>
      <w:r w:rsidRPr="006B25A3">
        <w:rPr>
          <w:rFonts w:asciiTheme="majorHAnsi" w:hAnsiTheme="majorHAnsi" w:cs="Arial"/>
          <w:iCs/>
          <w:noProof/>
          <w:lang w:val="sr-Cyrl-RS"/>
        </w:rPr>
        <w:t>а</w:t>
      </w:r>
      <w:r>
        <w:rPr>
          <w:rFonts w:asciiTheme="majorHAnsi" w:hAnsiTheme="majorHAnsi" w:cs="Arial"/>
          <w:iCs/>
          <w:noProof/>
          <w:lang w:val="sr-Cyrl-RS"/>
        </w:rPr>
        <w:t>н</w:t>
      </w:r>
      <w:r w:rsidRPr="006B25A3">
        <w:rPr>
          <w:rFonts w:asciiTheme="majorHAnsi" w:hAnsiTheme="majorHAnsi" w:cs="Arial"/>
          <w:iCs/>
          <w:noProof/>
          <w:lang w:val="sr-Cyrl-RS"/>
        </w:rPr>
        <w:t xml:space="preserve">а </w:t>
      </w:r>
      <w:r>
        <w:rPr>
          <w:rFonts w:asciiTheme="majorHAnsi" w:hAnsiTheme="majorHAnsi" w:cs="Arial"/>
          <w:iCs/>
          <w:noProof/>
          <w:lang w:val="sr-Cyrl-RS"/>
        </w:rPr>
        <w:t>службеног</w:t>
      </w:r>
      <w:r w:rsidRPr="006B25A3">
        <w:rPr>
          <w:rFonts w:asciiTheme="majorHAnsi" w:hAnsiTheme="majorHAnsi" w:cs="Arial"/>
          <w:iCs/>
          <w:noProof/>
          <w:lang w:val="sr-Cyrl-RS"/>
        </w:rPr>
        <w:t xml:space="preserve"> </w:t>
      </w:r>
      <w:r>
        <w:rPr>
          <w:rFonts w:asciiTheme="majorHAnsi" w:hAnsiTheme="majorHAnsi" w:cs="Arial"/>
          <w:iCs/>
          <w:noProof/>
          <w:lang w:val="sr-Cyrl-RS"/>
        </w:rPr>
        <w:t>пријем</w:t>
      </w:r>
      <w:r w:rsidRPr="006B25A3">
        <w:rPr>
          <w:rFonts w:asciiTheme="majorHAnsi" w:hAnsiTheme="majorHAnsi" w:cs="Arial"/>
          <w:iCs/>
          <w:noProof/>
          <w:lang w:val="sr-Cyrl-RS"/>
        </w:rPr>
        <w:t xml:space="preserve">а </w:t>
      </w:r>
      <w:r>
        <w:rPr>
          <w:rFonts w:asciiTheme="majorHAnsi" w:hAnsiTheme="majorHAnsi" w:cs="Arial"/>
          <w:iCs/>
          <w:noProof/>
          <w:lang w:val="sr-Cyrl-RS"/>
        </w:rPr>
        <w:t>р</w:t>
      </w:r>
      <w:r w:rsidRPr="006B25A3">
        <w:rPr>
          <w:rFonts w:asciiTheme="majorHAnsi" w:hAnsiTheme="majorHAnsi" w:cs="Arial"/>
          <w:iCs/>
          <w:noProof/>
          <w:lang w:val="sr-Cyrl-RS"/>
        </w:rPr>
        <w:t>а</w:t>
      </w:r>
      <w:r>
        <w:rPr>
          <w:rFonts w:asciiTheme="majorHAnsi" w:hAnsiTheme="majorHAnsi" w:cs="Arial"/>
          <w:iCs/>
          <w:noProof/>
          <w:lang w:val="sr-Cyrl-RS"/>
        </w:rPr>
        <w:t>чун</w:t>
      </w:r>
      <w:r w:rsidRPr="006B25A3">
        <w:rPr>
          <w:rFonts w:asciiTheme="majorHAnsi" w:hAnsiTheme="majorHAnsi" w:cs="Arial"/>
          <w:iCs/>
          <w:noProof/>
          <w:lang w:val="sr-Cyrl-RS"/>
        </w:rPr>
        <w:t xml:space="preserve">а </w:t>
      </w:r>
      <w:r>
        <w:rPr>
          <w:rFonts w:asciiTheme="majorHAnsi" w:hAnsiTheme="majorHAnsi" w:cs="Arial"/>
          <w:iCs/>
          <w:noProof/>
          <w:lang w:val="sr-Cyrl-RS"/>
        </w:rPr>
        <w:t>з</w:t>
      </w:r>
      <w:r w:rsidRPr="006B25A3">
        <w:rPr>
          <w:rFonts w:asciiTheme="majorHAnsi" w:hAnsiTheme="majorHAnsi" w:cs="Arial"/>
          <w:iCs/>
          <w:noProof/>
          <w:lang w:val="sr-Cyrl-RS"/>
        </w:rPr>
        <w:t xml:space="preserve">а </w:t>
      </w:r>
      <w:r>
        <w:rPr>
          <w:rFonts w:asciiTheme="majorHAnsi" w:hAnsiTheme="majorHAnsi" w:cs="Arial"/>
          <w:iCs/>
          <w:noProof/>
          <w:lang w:val="sr-Cyrl-RS"/>
        </w:rPr>
        <w:t>извршену</w:t>
      </w:r>
      <w:r w:rsidRPr="006B25A3">
        <w:rPr>
          <w:rFonts w:asciiTheme="majorHAnsi" w:hAnsiTheme="majorHAnsi" w:cs="Arial"/>
          <w:iCs/>
          <w:noProof/>
          <w:lang w:val="sr-Cyrl-RS"/>
        </w:rPr>
        <w:t xml:space="preserve"> </w:t>
      </w:r>
      <w:r>
        <w:rPr>
          <w:rFonts w:asciiTheme="majorHAnsi" w:hAnsiTheme="majorHAnsi" w:cs="Arial"/>
          <w:iCs/>
          <w:noProof/>
          <w:lang w:val="sr-Cyrl-RS"/>
        </w:rPr>
        <w:t>испоруку</w:t>
      </w:r>
      <w:r w:rsidRPr="006B25A3">
        <w:rPr>
          <w:rFonts w:asciiTheme="majorHAnsi" w:hAnsiTheme="majorHAnsi" w:cs="Arial"/>
          <w:iCs/>
          <w:noProof/>
          <w:lang w:val="sr-Cyrl-RS"/>
        </w:rPr>
        <w:t xml:space="preserve">, </w:t>
      </w:r>
      <w:r>
        <w:rPr>
          <w:rFonts w:asciiTheme="majorHAnsi" w:hAnsiTheme="majorHAnsi" w:cs="Arial"/>
          <w:iCs/>
          <w:noProof/>
          <w:lang w:val="sr-Cyrl-RS"/>
        </w:rPr>
        <w:t>обостр</w:t>
      </w:r>
      <w:r w:rsidRPr="006B25A3">
        <w:rPr>
          <w:rFonts w:asciiTheme="majorHAnsi" w:hAnsiTheme="majorHAnsi" w:cs="Arial"/>
          <w:iCs/>
          <w:noProof/>
          <w:lang w:val="sr-Cyrl-RS"/>
        </w:rPr>
        <w:t>а</w:t>
      </w:r>
      <w:r>
        <w:rPr>
          <w:rFonts w:asciiTheme="majorHAnsi" w:hAnsiTheme="majorHAnsi" w:cs="Arial"/>
          <w:iCs/>
          <w:noProof/>
          <w:lang w:val="sr-Cyrl-RS"/>
        </w:rPr>
        <w:t>но</w:t>
      </w:r>
      <w:r w:rsidRPr="006B25A3">
        <w:rPr>
          <w:rFonts w:asciiTheme="majorHAnsi" w:hAnsiTheme="majorHAnsi" w:cs="Arial"/>
          <w:iCs/>
          <w:noProof/>
          <w:lang w:val="sr-Cyrl-RS"/>
        </w:rPr>
        <w:t xml:space="preserve"> </w:t>
      </w:r>
      <w:r>
        <w:rPr>
          <w:rFonts w:asciiTheme="majorHAnsi" w:hAnsiTheme="majorHAnsi" w:cs="Arial"/>
          <w:iCs/>
          <w:noProof/>
          <w:lang w:val="sr-Cyrl-RS"/>
        </w:rPr>
        <w:t>потпис</w:t>
      </w:r>
      <w:r w:rsidRPr="006B25A3">
        <w:rPr>
          <w:rFonts w:asciiTheme="majorHAnsi" w:hAnsiTheme="majorHAnsi" w:cs="Arial"/>
          <w:iCs/>
          <w:noProof/>
          <w:lang w:val="sr-Cyrl-RS"/>
        </w:rPr>
        <w:t>а</w:t>
      </w:r>
      <w:r>
        <w:rPr>
          <w:rFonts w:asciiTheme="majorHAnsi" w:hAnsiTheme="majorHAnsi" w:cs="Arial"/>
          <w:iCs/>
          <w:noProof/>
          <w:lang w:val="sr-Cyrl-RS"/>
        </w:rPr>
        <w:t>не</w:t>
      </w:r>
      <w:r w:rsidRPr="006B25A3">
        <w:rPr>
          <w:rFonts w:asciiTheme="majorHAnsi" w:hAnsiTheme="majorHAnsi" w:cs="Arial"/>
          <w:iCs/>
          <w:noProof/>
          <w:lang w:val="sr-Cyrl-RS"/>
        </w:rPr>
        <w:t xml:space="preserve"> </w:t>
      </w:r>
      <w:r>
        <w:rPr>
          <w:rFonts w:asciiTheme="majorHAnsi" w:hAnsiTheme="majorHAnsi" w:cs="Arial"/>
          <w:iCs/>
          <w:noProof/>
          <w:lang w:val="sr-Cyrl-RS"/>
        </w:rPr>
        <w:t>отпремнице</w:t>
      </w:r>
      <w:r w:rsidRPr="006B25A3">
        <w:rPr>
          <w:rFonts w:asciiTheme="majorHAnsi" w:hAnsiTheme="majorHAnsi" w:cs="Arial"/>
          <w:iCs/>
          <w:noProof/>
          <w:lang w:val="sr-Cyrl-RS"/>
        </w:rPr>
        <w:t xml:space="preserve"> </w:t>
      </w:r>
      <w:r>
        <w:rPr>
          <w:rFonts w:asciiTheme="majorHAnsi" w:hAnsiTheme="majorHAnsi" w:cs="Arial"/>
          <w:iCs/>
          <w:noProof/>
          <w:lang w:val="sr-Cyrl-RS"/>
        </w:rPr>
        <w:t>и</w:t>
      </w:r>
      <w:r w:rsidRPr="006B25A3">
        <w:rPr>
          <w:rFonts w:asciiTheme="majorHAnsi" w:hAnsiTheme="majorHAnsi" w:cs="Arial"/>
          <w:iCs/>
          <w:noProof/>
          <w:lang w:val="sr-Cyrl-RS"/>
        </w:rPr>
        <w:t xml:space="preserve"> </w:t>
      </w:r>
      <w:r>
        <w:rPr>
          <w:rFonts w:asciiTheme="majorHAnsi" w:hAnsiTheme="majorHAnsi" w:cs="Arial"/>
          <w:iCs/>
          <w:noProof/>
          <w:lang w:val="sr-Cyrl-RS"/>
        </w:rPr>
        <w:t>обостр</w:t>
      </w:r>
      <w:r w:rsidRPr="006B25A3">
        <w:rPr>
          <w:rFonts w:asciiTheme="majorHAnsi" w:hAnsiTheme="majorHAnsi" w:cs="Arial"/>
          <w:iCs/>
          <w:noProof/>
          <w:lang w:val="sr-Cyrl-RS"/>
        </w:rPr>
        <w:t>а</w:t>
      </w:r>
      <w:r>
        <w:rPr>
          <w:rFonts w:asciiTheme="majorHAnsi" w:hAnsiTheme="majorHAnsi" w:cs="Arial"/>
          <w:iCs/>
          <w:noProof/>
          <w:lang w:val="sr-Cyrl-RS"/>
        </w:rPr>
        <w:t>но</w:t>
      </w:r>
      <w:r w:rsidRPr="006B25A3">
        <w:rPr>
          <w:rFonts w:asciiTheme="majorHAnsi" w:hAnsiTheme="majorHAnsi" w:cs="Arial"/>
          <w:iCs/>
          <w:noProof/>
          <w:lang w:val="sr-Cyrl-RS"/>
        </w:rPr>
        <w:t xml:space="preserve"> </w:t>
      </w:r>
      <w:r>
        <w:rPr>
          <w:rFonts w:asciiTheme="majorHAnsi" w:hAnsiTheme="majorHAnsi" w:cs="Arial"/>
          <w:iCs/>
          <w:noProof/>
          <w:lang w:val="sr-Cyrl-RS"/>
        </w:rPr>
        <w:t>потпис</w:t>
      </w:r>
      <w:r w:rsidRPr="006B25A3">
        <w:rPr>
          <w:rFonts w:asciiTheme="majorHAnsi" w:hAnsiTheme="majorHAnsi" w:cs="Arial"/>
          <w:iCs/>
          <w:noProof/>
          <w:lang w:val="sr-Cyrl-RS"/>
        </w:rPr>
        <w:t>а</w:t>
      </w:r>
      <w:r>
        <w:rPr>
          <w:rFonts w:asciiTheme="majorHAnsi" w:hAnsiTheme="majorHAnsi" w:cs="Arial"/>
          <w:iCs/>
          <w:noProof/>
          <w:lang w:val="sr-Cyrl-RS"/>
        </w:rPr>
        <w:t>ног</w:t>
      </w:r>
      <w:r w:rsidRPr="006B25A3">
        <w:rPr>
          <w:rFonts w:asciiTheme="majorHAnsi" w:hAnsiTheme="majorHAnsi" w:cs="Arial"/>
          <w:iCs/>
          <w:noProof/>
          <w:lang w:val="sr-Cyrl-RS"/>
        </w:rPr>
        <w:t xml:space="preserve"> </w:t>
      </w:r>
      <w:r>
        <w:rPr>
          <w:rFonts w:asciiTheme="majorHAnsi" w:hAnsiTheme="majorHAnsi" w:cs="Arial"/>
          <w:iCs/>
          <w:noProof/>
          <w:lang w:val="sr-Cyrl-RS"/>
        </w:rPr>
        <w:t>з</w:t>
      </w:r>
      <w:r w:rsidRPr="006B25A3">
        <w:rPr>
          <w:rFonts w:asciiTheme="majorHAnsi" w:hAnsiTheme="majorHAnsi" w:cs="Arial"/>
          <w:iCs/>
          <w:noProof/>
          <w:lang w:val="sr-Cyrl-RS"/>
        </w:rPr>
        <w:t>а</w:t>
      </w:r>
      <w:r>
        <w:rPr>
          <w:rFonts w:asciiTheme="majorHAnsi" w:hAnsiTheme="majorHAnsi" w:cs="Arial"/>
          <w:iCs/>
          <w:noProof/>
          <w:lang w:val="sr-Cyrl-RS"/>
        </w:rPr>
        <w:t>писник</w:t>
      </w:r>
      <w:r w:rsidRPr="006B25A3">
        <w:rPr>
          <w:rFonts w:asciiTheme="majorHAnsi" w:hAnsiTheme="majorHAnsi" w:cs="Arial"/>
          <w:iCs/>
          <w:noProof/>
          <w:lang w:val="sr-Cyrl-RS"/>
        </w:rPr>
        <w:t xml:space="preserve">а </w:t>
      </w:r>
      <w:r>
        <w:rPr>
          <w:rFonts w:asciiTheme="majorHAnsi" w:hAnsiTheme="majorHAnsi" w:cs="Arial"/>
          <w:iCs/>
          <w:noProof/>
          <w:lang w:val="sr-Cyrl-RS"/>
        </w:rPr>
        <w:t>о</w:t>
      </w:r>
      <w:r w:rsidRPr="006B25A3">
        <w:rPr>
          <w:rFonts w:asciiTheme="majorHAnsi" w:hAnsiTheme="majorHAnsi" w:cs="Arial"/>
          <w:iCs/>
          <w:noProof/>
          <w:lang w:val="sr-Cyrl-RS"/>
        </w:rPr>
        <w:t xml:space="preserve"> </w:t>
      </w:r>
      <w:r>
        <w:rPr>
          <w:rFonts w:asciiTheme="majorHAnsi" w:hAnsiTheme="majorHAnsi" w:cs="Arial"/>
          <w:iCs/>
          <w:noProof/>
          <w:lang w:val="sr-Cyrl-RS"/>
        </w:rPr>
        <w:t>кв</w:t>
      </w:r>
      <w:r w:rsidRPr="006B25A3">
        <w:rPr>
          <w:rFonts w:asciiTheme="majorHAnsi" w:hAnsiTheme="majorHAnsi" w:cs="Arial"/>
          <w:iCs/>
          <w:noProof/>
          <w:lang w:val="sr-Cyrl-RS"/>
        </w:rPr>
        <w:t>а</w:t>
      </w:r>
      <w:r>
        <w:rPr>
          <w:rFonts w:asciiTheme="majorHAnsi" w:hAnsiTheme="majorHAnsi" w:cs="Arial"/>
          <w:iCs/>
          <w:noProof/>
          <w:lang w:val="sr-Cyrl-RS"/>
        </w:rPr>
        <w:t>нтит</w:t>
      </w:r>
      <w:r w:rsidRPr="006B25A3">
        <w:rPr>
          <w:rFonts w:asciiTheme="majorHAnsi" w:hAnsiTheme="majorHAnsi" w:cs="Arial"/>
          <w:iCs/>
          <w:noProof/>
          <w:lang w:val="sr-Cyrl-RS"/>
        </w:rPr>
        <w:t>а</w:t>
      </w:r>
      <w:r>
        <w:rPr>
          <w:rFonts w:asciiTheme="majorHAnsi" w:hAnsiTheme="majorHAnsi" w:cs="Arial"/>
          <w:iCs/>
          <w:noProof/>
          <w:lang w:val="sr-Cyrl-RS"/>
        </w:rPr>
        <w:t>тивном</w:t>
      </w:r>
      <w:r w:rsidRPr="006B25A3">
        <w:rPr>
          <w:rFonts w:asciiTheme="majorHAnsi" w:hAnsiTheme="majorHAnsi" w:cs="Arial"/>
          <w:iCs/>
          <w:noProof/>
          <w:lang w:val="sr-Cyrl-RS"/>
        </w:rPr>
        <w:t xml:space="preserve"> </w:t>
      </w:r>
      <w:r>
        <w:rPr>
          <w:rFonts w:asciiTheme="majorHAnsi" w:hAnsiTheme="majorHAnsi" w:cs="Arial"/>
          <w:iCs/>
          <w:noProof/>
          <w:lang w:val="sr-Cyrl-RS"/>
        </w:rPr>
        <w:t>пријему</w:t>
      </w:r>
      <w:r w:rsidRPr="006B25A3">
        <w:rPr>
          <w:rFonts w:asciiTheme="majorHAnsi" w:hAnsiTheme="majorHAnsi" w:cs="Arial"/>
          <w:iCs/>
          <w:noProof/>
          <w:lang w:val="sr-Cyrl-RS"/>
        </w:rPr>
        <w:t xml:space="preserve"> </w:t>
      </w:r>
      <w:r>
        <w:rPr>
          <w:rFonts w:asciiTheme="majorHAnsi" w:hAnsiTheme="majorHAnsi" w:cs="Arial"/>
          <w:iCs/>
          <w:noProof/>
          <w:lang w:val="sr-Cyrl-RS"/>
        </w:rPr>
        <w:t>без</w:t>
      </w:r>
      <w:r w:rsidRPr="006B25A3">
        <w:rPr>
          <w:rFonts w:asciiTheme="majorHAnsi" w:hAnsiTheme="majorHAnsi" w:cs="Arial"/>
          <w:iCs/>
          <w:noProof/>
          <w:lang w:val="sr-Cyrl-RS"/>
        </w:rPr>
        <w:t xml:space="preserve"> </w:t>
      </w:r>
      <w:r>
        <w:rPr>
          <w:rFonts w:asciiTheme="majorHAnsi" w:hAnsiTheme="majorHAnsi" w:cs="Arial"/>
          <w:iCs/>
          <w:noProof/>
          <w:lang w:val="sr-Cyrl-RS"/>
        </w:rPr>
        <w:t>примедби</w:t>
      </w:r>
      <w:r w:rsidRPr="006B25A3">
        <w:rPr>
          <w:rFonts w:asciiTheme="majorHAnsi" w:hAnsiTheme="majorHAnsi" w:cs="Arial"/>
          <w:iCs/>
          <w:noProof/>
          <w:lang w:val="sr-Cyrl-RS"/>
        </w:rPr>
        <w:t>.</w:t>
      </w:r>
    </w:p>
    <w:p w14:paraId="64947719" w14:textId="77777777" w:rsidR="005D31BE" w:rsidRPr="006B25A3" w:rsidRDefault="005D31BE" w:rsidP="005D31BE">
      <w:pPr>
        <w:pStyle w:val="ListParagraph"/>
        <w:ind w:left="0"/>
        <w:jc w:val="both"/>
        <w:rPr>
          <w:rFonts w:asciiTheme="majorHAnsi" w:hAnsiTheme="majorHAnsi" w:cs="Arial"/>
          <w:iCs/>
          <w:noProof/>
          <w:lang w:val="sr-Cyrl-RS"/>
        </w:rPr>
      </w:pPr>
      <w:r w:rsidRPr="006B25A3">
        <w:rPr>
          <w:rFonts w:asciiTheme="majorHAnsi" w:hAnsiTheme="majorHAnsi" w:cs="Arial"/>
          <w:iCs/>
          <w:noProof/>
          <w:lang w:val="sr-Cyrl-RS"/>
        </w:rPr>
        <w:t>С</w:t>
      </w:r>
      <w:r>
        <w:rPr>
          <w:rFonts w:asciiTheme="majorHAnsi" w:hAnsiTheme="majorHAnsi" w:cs="Arial"/>
          <w:iCs/>
          <w:noProof/>
          <w:lang w:val="sr-Cyrl-RS"/>
        </w:rPr>
        <w:t>в</w:t>
      </w:r>
      <w:r w:rsidRPr="006B25A3">
        <w:rPr>
          <w:rFonts w:asciiTheme="majorHAnsi" w:hAnsiTheme="majorHAnsi" w:cs="Arial"/>
          <w:iCs/>
          <w:noProof/>
          <w:lang w:val="sr-Cyrl-RS"/>
        </w:rPr>
        <w:t>а</w:t>
      </w:r>
      <w:r>
        <w:rPr>
          <w:rFonts w:asciiTheme="majorHAnsi" w:hAnsiTheme="majorHAnsi" w:cs="Arial"/>
          <w:iCs/>
          <w:noProof/>
          <w:lang w:val="sr-Cyrl-RS"/>
        </w:rPr>
        <w:t>ки</w:t>
      </w:r>
      <w:r w:rsidRPr="006B25A3">
        <w:rPr>
          <w:rFonts w:asciiTheme="majorHAnsi" w:hAnsiTheme="majorHAnsi" w:cs="Arial"/>
          <w:iCs/>
          <w:noProof/>
          <w:lang w:val="sr-Cyrl-RS"/>
        </w:rPr>
        <w:t xml:space="preserve"> </w:t>
      </w:r>
      <w:r>
        <w:rPr>
          <w:rFonts w:asciiTheme="majorHAnsi" w:hAnsiTheme="majorHAnsi" w:cs="Arial"/>
          <w:iCs/>
          <w:noProof/>
          <w:lang w:val="sr-Cyrl-RS"/>
        </w:rPr>
        <w:t>рачун</w:t>
      </w:r>
      <w:r w:rsidRPr="006B25A3">
        <w:rPr>
          <w:rFonts w:asciiTheme="majorHAnsi" w:hAnsiTheme="majorHAnsi" w:cs="Arial"/>
          <w:iCs/>
          <w:noProof/>
          <w:lang w:val="sr-Cyrl-RS"/>
        </w:rPr>
        <w:t xml:space="preserve"> </w:t>
      </w:r>
      <w:r>
        <w:rPr>
          <w:rFonts w:asciiTheme="majorHAnsi" w:hAnsiTheme="majorHAnsi" w:cs="Arial"/>
          <w:iCs/>
          <w:noProof/>
          <w:lang w:val="sr-Cyrl-RS"/>
        </w:rPr>
        <w:t>мора</w:t>
      </w:r>
      <w:r w:rsidRPr="006B25A3">
        <w:rPr>
          <w:rFonts w:asciiTheme="majorHAnsi" w:hAnsiTheme="majorHAnsi" w:cs="Arial"/>
          <w:iCs/>
          <w:noProof/>
          <w:lang w:val="sr-Cyrl-RS"/>
        </w:rPr>
        <w:t xml:space="preserve"> </w:t>
      </w:r>
      <w:r>
        <w:rPr>
          <w:rFonts w:asciiTheme="majorHAnsi" w:hAnsiTheme="majorHAnsi" w:cs="Arial"/>
          <w:iCs/>
          <w:noProof/>
          <w:lang w:val="sr-Cyrl-RS"/>
        </w:rPr>
        <w:t>да</w:t>
      </w:r>
      <w:r w:rsidRPr="006B25A3">
        <w:rPr>
          <w:rFonts w:asciiTheme="majorHAnsi" w:hAnsiTheme="majorHAnsi" w:cs="Arial"/>
          <w:iCs/>
          <w:noProof/>
          <w:lang w:val="sr-Cyrl-RS"/>
        </w:rPr>
        <w:t xml:space="preserve"> </w:t>
      </w:r>
      <w:r>
        <w:rPr>
          <w:rFonts w:asciiTheme="majorHAnsi" w:hAnsiTheme="majorHAnsi" w:cs="Arial"/>
          <w:iCs/>
          <w:noProof/>
          <w:lang w:val="sr-Cyrl-RS"/>
        </w:rPr>
        <w:t>садржи</w:t>
      </w:r>
      <w:r w:rsidRPr="006B25A3">
        <w:rPr>
          <w:rFonts w:asciiTheme="majorHAnsi" w:hAnsiTheme="majorHAnsi" w:cs="Arial"/>
          <w:iCs/>
          <w:noProof/>
          <w:lang w:val="sr-Cyrl-RS"/>
        </w:rPr>
        <w:t xml:space="preserve"> </w:t>
      </w:r>
      <w:r>
        <w:rPr>
          <w:rFonts w:asciiTheme="majorHAnsi" w:hAnsiTheme="majorHAnsi" w:cs="Arial"/>
          <w:iCs/>
          <w:noProof/>
          <w:lang w:val="sr-Cyrl-RS"/>
        </w:rPr>
        <w:t>све</w:t>
      </w:r>
      <w:r w:rsidRPr="006B25A3">
        <w:rPr>
          <w:rFonts w:asciiTheme="majorHAnsi" w:hAnsiTheme="majorHAnsi" w:cs="Arial"/>
          <w:iCs/>
          <w:noProof/>
          <w:lang w:val="sr-Cyrl-RS"/>
        </w:rPr>
        <w:t xml:space="preserve"> </w:t>
      </w:r>
      <w:r>
        <w:rPr>
          <w:rFonts w:asciiTheme="majorHAnsi" w:hAnsiTheme="majorHAnsi" w:cs="Arial"/>
          <w:iCs/>
          <w:noProof/>
          <w:lang w:val="sr-Cyrl-RS"/>
        </w:rPr>
        <w:t>елементе</w:t>
      </w:r>
      <w:r w:rsidRPr="006B25A3">
        <w:rPr>
          <w:rFonts w:asciiTheme="majorHAnsi" w:hAnsiTheme="majorHAnsi" w:cs="Arial"/>
          <w:iCs/>
          <w:noProof/>
          <w:lang w:val="sr-Cyrl-RS"/>
        </w:rPr>
        <w:t xml:space="preserve"> </w:t>
      </w:r>
      <w:r>
        <w:rPr>
          <w:rFonts w:asciiTheme="majorHAnsi" w:hAnsiTheme="majorHAnsi" w:cs="Arial"/>
          <w:iCs/>
          <w:noProof/>
          <w:lang w:val="sr-Cyrl-RS"/>
        </w:rPr>
        <w:t>прописане</w:t>
      </w:r>
      <w:r w:rsidRPr="006B25A3">
        <w:rPr>
          <w:rFonts w:asciiTheme="majorHAnsi" w:hAnsiTheme="majorHAnsi" w:cs="Arial"/>
          <w:iCs/>
          <w:noProof/>
          <w:lang w:val="sr-Cyrl-RS"/>
        </w:rPr>
        <w:t xml:space="preserve"> З</w:t>
      </w:r>
      <w:r>
        <w:rPr>
          <w:rFonts w:asciiTheme="majorHAnsi" w:hAnsiTheme="majorHAnsi" w:cs="Arial"/>
          <w:iCs/>
          <w:noProof/>
          <w:lang w:val="sr-Cyrl-RS"/>
        </w:rPr>
        <w:t>аконом</w:t>
      </w:r>
      <w:r w:rsidRPr="006B25A3">
        <w:rPr>
          <w:rFonts w:asciiTheme="majorHAnsi" w:hAnsiTheme="majorHAnsi" w:cs="Arial"/>
          <w:iCs/>
          <w:noProof/>
          <w:lang w:val="sr-Cyrl-RS"/>
        </w:rPr>
        <w:t xml:space="preserve"> </w:t>
      </w:r>
      <w:r>
        <w:rPr>
          <w:rFonts w:asciiTheme="majorHAnsi" w:hAnsiTheme="majorHAnsi" w:cs="Arial"/>
          <w:iCs/>
          <w:noProof/>
          <w:lang w:val="sr-Cyrl-RS"/>
        </w:rPr>
        <w:t>о</w:t>
      </w:r>
      <w:r w:rsidRPr="006B25A3">
        <w:rPr>
          <w:rFonts w:asciiTheme="majorHAnsi" w:hAnsiTheme="majorHAnsi" w:cs="Arial"/>
          <w:iCs/>
          <w:noProof/>
          <w:lang w:val="sr-Cyrl-RS"/>
        </w:rPr>
        <w:t xml:space="preserve"> </w:t>
      </w:r>
      <w:r>
        <w:rPr>
          <w:rFonts w:asciiTheme="majorHAnsi" w:hAnsiTheme="majorHAnsi" w:cs="Arial"/>
          <w:iCs/>
          <w:noProof/>
          <w:lang w:val="sr-Cyrl-RS"/>
        </w:rPr>
        <w:t>порезу</w:t>
      </w:r>
      <w:r w:rsidRPr="006B25A3">
        <w:rPr>
          <w:rFonts w:asciiTheme="majorHAnsi" w:hAnsiTheme="majorHAnsi" w:cs="Arial"/>
          <w:iCs/>
          <w:noProof/>
          <w:lang w:val="sr-Cyrl-RS"/>
        </w:rPr>
        <w:t xml:space="preserve"> </w:t>
      </w:r>
      <w:r>
        <w:rPr>
          <w:rFonts w:asciiTheme="majorHAnsi" w:hAnsiTheme="majorHAnsi" w:cs="Arial"/>
          <w:iCs/>
          <w:noProof/>
          <w:lang w:val="sr-Cyrl-RS"/>
        </w:rPr>
        <w:t>на</w:t>
      </w:r>
      <w:r w:rsidRPr="006B25A3">
        <w:rPr>
          <w:rFonts w:asciiTheme="majorHAnsi" w:hAnsiTheme="majorHAnsi" w:cs="Arial"/>
          <w:iCs/>
          <w:noProof/>
          <w:lang w:val="sr-Cyrl-RS"/>
        </w:rPr>
        <w:t xml:space="preserve"> </w:t>
      </w:r>
      <w:r>
        <w:rPr>
          <w:rFonts w:asciiTheme="majorHAnsi" w:hAnsiTheme="majorHAnsi" w:cs="Arial"/>
          <w:iCs/>
          <w:noProof/>
          <w:lang w:val="sr-Cyrl-RS"/>
        </w:rPr>
        <w:t>додату</w:t>
      </w:r>
      <w:r w:rsidRPr="006B25A3">
        <w:rPr>
          <w:rFonts w:asciiTheme="majorHAnsi" w:hAnsiTheme="majorHAnsi" w:cs="Arial"/>
          <w:iCs/>
          <w:noProof/>
          <w:lang w:val="sr-Cyrl-RS"/>
        </w:rPr>
        <w:t xml:space="preserve"> </w:t>
      </w:r>
      <w:r>
        <w:rPr>
          <w:rFonts w:asciiTheme="majorHAnsi" w:hAnsiTheme="majorHAnsi" w:cs="Arial"/>
          <w:iCs/>
          <w:noProof/>
          <w:lang w:val="sr-Cyrl-RS"/>
        </w:rPr>
        <w:t>вредност</w:t>
      </w:r>
      <w:r w:rsidRPr="006B25A3">
        <w:rPr>
          <w:rFonts w:asciiTheme="majorHAnsi" w:hAnsiTheme="majorHAnsi" w:cs="Arial"/>
          <w:iCs/>
          <w:noProof/>
          <w:lang w:val="sr-Cyrl-RS"/>
        </w:rPr>
        <w:t xml:space="preserve"> Р</w:t>
      </w:r>
      <w:r>
        <w:rPr>
          <w:rFonts w:asciiTheme="majorHAnsi" w:hAnsiTheme="majorHAnsi" w:cs="Arial"/>
          <w:iCs/>
          <w:noProof/>
          <w:lang w:val="sr-Cyrl-RS"/>
        </w:rPr>
        <w:t>епублике</w:t>
      </w:r>
      <w:r w:rsidRPr="006B25A3">
        <w:rPr>
          <w:rFonts w:asciiTheme="majorHAnsi" w:hAnsiTheme="majorHAnsi" w:cs="Arial"/>
          <w:iCs/>
          <w:noProof/>
          <w:lang w:val="sr-Cyrl-RS"/>
        </w:rPr>
        <w:t xml:space="preserve"> С</w:t>
      </w:r>
      <w:r>
        <w:rPr>
          <w:rFonts w:asciiTheme="majorHAnsi" w:hAnsiTheme="majorHAnsi" w:cs="Arial"/>
          <w:iCs/>
          <w:noProof/>
          <w:lang w:val="sr-Cyrl-RS"/>
        </w:rPr>
        <w:t>рбије</w:t>
      </w:r>
      <w:r w:rsidRPr="006B25A3">
        <w:rPr>
          <w:rFonts w:asciiTheme="majorHAnsi" w:hAnsiTheme="majorHAnsi" w:cs="Arial"/>
          <w:iCs/>
          <w:noProof/>
          <w:lang w:val="sr-Cyrl-RS"/>
        </w:rPr>
        <w:t xml:space="preserve"> </w:t>
      </w:r>
      <w:r>
        <w:rPr>
          <w:rFonts w:asciiTheme="majorHAnsi" w:hAnsiTheme="majorHAnsi" w:cs="Arial"/>
          <w:iCs/>
          <w:noProof/>
          <w:lang w:val="sr-Cyrl-RS"/>
        </w:rPr>
        <w:t>и</w:t>
      </w:r>
      <w:r w:rsidRPr="006B25A3">
        <w:rPr>
          <w:rFonts w:asciiTheme="majorHAnsi" w:hAnsiTheme="majorHAnsi" w:cs="Arial"/>
          <w:iCs/>
          <w:noProof/>
          <w:lang w:val="sr-Cyrl-RS"/>
        </w:rPr>
        <w:t xml:space="preserve"> </w:t>
      </w:r>
      <w:r>
        <w:rPr>
          <w:rFonts w:asciiTheme="majorHAnsi" w:hAnsiTheme="majorHAnsi" w:cs="Arial"/>
          <w:iCs/>
          <w:noProof/>
          <w:lang w:val="sr-Cyrl-RS"/>
        </w:rPr>
        <w:t>подзаконским</w:t>
      </w:r>
      <w:r w:rsidRPr="006B25A3">
        <w:rPr>
          <w:rFonts w:asciiTheme="majorHAnsi" w:hAnsiTheme="majorHAnsi" w:cs="Arial"/>
          <w:iCs/>
          <w:noProof/>
          <w:lang w:val="sr-Cyrl-RS"/>
        </w:rPr>
        <w:t xml:space="preserve"> </w:t>
      </w:r>
      <w:r>
        <w:rPr>
          <w:rFonts w:asciiTheme="majorHAnsi" w:hAnsiTheme="majorHAnsi" w:cs="Arial"/>
          <w:iCs/>
          <w:noProof/>
          <w:lang w:val="sr-Cyrl-RS"/>
        </w:rPr>
        <w:t>актима</w:t>
      </w:r>
      <w:r w:rsidRPr="006B25A3">
        <w:rPr>
          <w:rFonts w:asciiTheme="majorHAnsi" w:hAnsiTheme="majorHAnsi" w:cs="Arial"/>
          <w:iCs/>
          <w:noProof/>
          <w:lang w:val="sr-Cyrl-RS"/>
        </w:rPr>
        <w:t>.</w:t>
      </w:r>
    </w:p>
    <w:p w14:paraId="2EA9F87D" w14:textId="77777777" w:rsidR="005D31BE" w:rsidRPr="00517AD6" w:rsidRDefault="005D31BE" w:rsidP="005D31BE">
      <w:pPr>
        <w:pStyle w:val="ListParagraph"/>
        <w:ind w:left="0"/>
        <w:jc w:val="both"/>
        <w:rPr>
          <w:rFonts w:asciiTheme="majorHAnsi" w:hAnsiTheme="majorHAnsi" w:cs="Arial"/>
          <w:iCs/>
          <w:noProof/>
          <w:lang w:val="sr-Cyrl-RS"/>
        </w:rPr>
      </w:pPr>
      <w:r w:rsidRPr="006B25A3">
        <w:rPr>
          <w:rFonts w:asciiTheme="majorHAnsi" w:hAnsiTheme="majorHAnsi" w:cs="Arial"/>
          <w:iCs/>
          <w:noProof/>
          <w:lang w:val="sr-Cyrl-RS"/>
        </w:rPr>
        <w:t>Р</w:t>
      </w:r>
      <w:r>
        <w:rPr>
          <w:rFonts w:asciiTheme="majorHAnsi" w:hAnsiTheme="majorHAnsi" w:cs="Arial"/>
          <w:iCs/>
          <w:noProof/>
          <w:lang w:val="sr-Cyrl-RS"/>
        </w:rPr>
        <w:t>ачуни</w:t>
      </w:r>
      <w:r w:rsidRPr="006B25A3">
        <w:rPr>
          <w:rFonts w:asciiTheme="majorHAnsi" w:hAnsiTheme="majorHAnsi" w:cs="Arial"/>
          <w:iCs/>
          <w:noProof/>
          <w:lang w:val="sr-Cyrl-RS"/>
        </w:rPr>
        <w:t xml:space="preserve"> </w:t>
      </w:r>
      <w:r>
        <w:rPr>
          <w:rFonts w:asciiTheme="majorHAnsi" w:hAnsiTheme="majorHAnsi" w:cs="Arial"/>
          <w:iCs/>
          <w:noProof/>
          <w:lang w:val="sr-Cyrl-RS"/>
        </w:rPr>
        <w:t>који</w:t>
      </w:r>
      <w:r w:rsidRPr="006B25A3">
        <w:rPr>
          <w:rFonts w:asciiTheme="majorHAnsi" w:hAnsiTheme="majorHAnsi" w:cs="Arial"/>
          <w:iCs/>
          <w:noProof/>
          <w:lang w:val="sr-Cyrl-RS"/>
        </w:rPr>
        <w:t xml:space="preserve"> </w:t>
      </w:r>
      <w:r>
        <w:rPr>
          <w:rFonts w:asciiTheme="majorHAnsi" w:hAnsiTheme="majorHAnsi" w:cs="Arial"/>
          <w:iCs/>
          <w:noProof/>
          <w:lang w:val="sr-Cyrl-RS"/>
        </w:rPr>
        <w:t>нису</w:t>
      </w:r>
      <w:r w:rsidRPr="006B25A3">
        <w:rPr>
          <w:rFonts w:asciiTheme="majorHAnsi" w:hAnsiTheme="majorHAnsi" w:cs="Arial"/>
          <w:iCs/>
          <w:noProof/>
          <w:lang w:val="sr-Cyrl-RS"/>
        </w:rPr>
        <w:t xml:space="preserve"> </w:t>
      </w:r>
      <w:r>
        <w:rPr>
          <w:rFonts w:asciiTheme="majorHAnsi" w:hAnsiTheme="majorHAnsi" w:cs="Arial"/>
          <w:iCs/>
          <w:noProof/>
          <w:lang w:val="sr-Cyrl-RS"/>
        </w:rPr>
        <w:t>сачи</w:t>
      </w:r>
      <w:r w:rsidRPr="006B25A3">
        <w:rPr>
          <w:rFonts w:asciiTheme="majorHAnsi" w:hAnsiTheme="majorHAnsi" w:cs="Arial"/>
          <w:iCs/>
          <w:noProof/>
          <w:lang w:val="sr-Cyrl-RS"/>
        </w:rPr>
        <w:t>њ</w:t>
      </w:r>
      <w:r>
        <w:rPr>
          <w:rFonts w:asciiTheme="majorHAnsi" w:hAnsiTheme="majorHAnsi" w:cs="Arial"/>
          <w:iCs/>
          <w:noProof/>
          <w:lang w:val="sr-Cyrl-RS"/>
        </w:rPr>
        <w:t>ени</w:t>
      </w:r>
      <w:r w:rsidRPr="006B25A3">
        <w:rPr>
          <w:rFonts w:asciiTheme="majorHAnsi" w:hAnsiTheme="majorHAnsi" w:cs="Arial"/>
          <w:iCs/>
          <w:noProof/>
          <w:lang w:val="sr-Cyrl-RS"/>
        </w:rPr>
        <w:t xml:space="preserve"> </w:t>
      </w:r>
      <w:r>
        <w:rPr>
          <w:rFonts w:asciiTheme="majorHAnsi" w:hAnsiTheme="majorHAnsi" w:cs="Arial"/>
          <w:iCs/>
          <w:noProof/>
          <w:lang w:val="sr-Cyrl-RS"/>
        </w:rPr>
        <w:t>у</w:t>
      </w:r>
      <w:r w:rsidRPr="006B25A3">
        <w:rPr>
          <w:rFonts w:asciiTheme="majorHAnsi" w:hAnsiTheme="majorHAnsi" w:cs="Arial"/>
          <w:iCs/>
          <w:noProof/>
          <w:lang w:val="sr-Cyrl-RS"/>
        </w:rPr>
        <w:t xml:space="preserve"> </w:t>
      </w:r>
      <w:r>
        <w:rPr>
          <w:rFonts w:asciiTheme="majorHAnsi" w:hAnsiTheme="majorHAnsi" w:cs="Arial"/>
          <w:iCs/>
          <w:noProof/>
          <w:lang w:val="sr-Cyrl-RS"/>
        </w:rPr>
        <w:t>складу</w:t>
      </w:r>
      <w:r w:rsidRPr="006B25A3">
        <w:rPr>
          <w:rFonts w:asciiTheme="majorHAnsi" w:hAnsiTheme="majorHAnsi" w:cs="Arial"/>
          <w:iCs/>
          <w:noProof/>
          <w:lang w:val="sr-Cyrl-RS"/>
        </w:rPr>
        <w:t xml:space="preserve"> </w:t>
      </w:r>
      <w:r>
        <w:rPr>
          <w:rFonts w:asciiTheme="majorHAnsi" w:hAnsiTheme="majorHAnsi" w:cs="Arial"/>
          <w:iCs/>
          <w:noProof/>
          <w:lang w:val="sr-Cyrl-RS"/>
        </w:rPr>
        <w:t>са</w:t>
      </w:r>
      <w:r w:rsidRPr="006B25A3">
        <w:rPr>
          <w:rFonts w:asciiTheme="majorHAnsi" w:hAnsiTheme="majorHAnsi" w:cs="Arial"/>
          <w:iCs/>
          <w:noProof/>
          <w:lang w:val="sr-Cyrl-RS"/>
        </w:rPr>
        <w:t xml:space="preserve"> </w:t>
      </w:r>
      <w:r>
        <w:rPr>
          <w:rFonts w:asciiTheme="majorHAnsi" w:hAnsiTheme="majorHAnsi" w:cs="Arial"/>
          <w:iCs/>
          <w:noProof/>
          <w:lang w:val="sr-Cyrl-RS"/>
        </w:rPr>
        <w:t>наведеним</w:t>
      </w:r>
      <w:r w:rsidRPr="006B25A3">
        <w:rPr>
          <w:rFonts w:asciiTheme="majorHAnsi" w:hAnsiTheme="majorHAnsi" w:cs="Arial"/>
          <w:iCs/>
          <w:noProof/>
          <w:lang w:val="sr-Cyrl-RS"/>
        </w:rPr>
        <w:t xml:space="preserve"> </w:t>
      </w:r>
      <w:r>
        <w:rPr>
          <w:rFonts w:asciiTheme="majorHAnsi" w:hAnsiTheme="majorHAnsi" w:cs="Arial"/>
          <w:iCs/>
          <w:noProof/>
          <w:lang w:val="sr-Cyrl-RS"/>
        </w:rPr>
        <w:t>биће</w:t>
      </w:r>
      <w:r w:rsidRPr="006B25A3">
        <w:rPr>
          <w:rFonts w:asciiTheme="majorHAnsi" w:hAnsiTheme="majorHAnsi" w:cs="Arial"/>
          <w:iCs/>
          <w:noProof/>
          <w:lang w:val="sr-Cyrl-RS"/>
        </w:rPr>
        <w:t xml:space="preserve"> </w:t>
      </w:r>
      <w:r>
        <w:rPr>
          <w:rFonts w:asciiTheme="majorHAnsi" w:hAnsiTheme="majorHAnsi" w:cs="Arial"/>
          <w:iCs/>
          <w:noProof/>
          <w:lang w:val="sr-Cyrl-RS"/>
        </w:rPr>
        <w:t>враћени</w:t>
      </w:r>
      <w:r w:rsidRPr="006B25A3">
        <w:rPr>
          <w:rFonts w:asciiTheme="majorHAnsi" w:hAnsiTheme="majorHAnsi" w:cs="Arial"/>
          <w:iCs/>
          <w:noProof/>
          <w:lang w:val="sr-Cyrl-RS"/>
        </w:rPr>
        <w:t xml:space="preserve"> Д</w:t>
      </w:r>
      <w:r>
        <w:rPr>
          <w:rFonts w:asciiTheme="majorHAnsi" w:hAnsiTheme="majorHAnsi" w:cs="Arial"/>
          <w:iCs/>
          <w:noProof/>
          <w:lang w:val="sr-Cyrl-RS"/>
        </w:rPr>
        <w:t>об</w:t>
      </w:r>
      <w:r w:rsidRPr="006B25A3">
        <w:rPr>
          <w:rFonts w:asciiTheme="majorHAnsi" w:hAnsiTheme="majorHAnsi" w:cs="Arial"/>
          <w:iCs/>
          <w:noProof/>
          <w:lang w:val="sr-Cyrl-RS"/>
        </w:rPr>
        <w:t>а</w:t>
      </w:r>
      <w:r>
        <w:rPr>
          <w:rFonts w:asciiTheme="majorHAnsi" w:hAnsiTheme="majorHAnsi" w:cs="Arial"/>
          <w:iCs/>
          <w:noProof/>
          <w:lang w:val="sr-Cyrl-RS"/>
        </w:rPr>
        <w:t>в</w:t>
      </w:r>
      <w:r w:rsidRPr="006B25A3">
        <w:rPr>
          <w:rFonts w:asciiTheme="majorHAnsi" w:hAnsiTheme="majorHAnsi" w:cs="Arial"/>
          <w:iCs/>
          <w:noProof/>
          <w:lang w:val="sr-Cyrl-RS"/>
        </w:rPr>
        <w:t>ља</w:t>
      </w:r>
      <w:r>
        <w:rPr>
          <w:rFonts w:asciiTheme="majorHAnsi" w:hAnsiTheme="majorHAnsi" w:cs="Arial"/>
          <w:iCs/>
          <w:noProof/>
          <w:lang w:val="sr-Cyrl-RS"/>
        </w:rPr>
        <w:t>чу</w:t>
      </w:r>
      <w:r w:rsidRPr="006B25A3">
        <w:rPr>
          <w:rFonts w:asciiTheme="majorHAnsi" w:hAnsiTheme="majorHAnsi" w:cs="Arial"/>
          <w:iCs/>
          <w:noProof/>
          <w:lang w:val="sr-Cyrl-RS"/>
        </w:rPr>
        <w:t xml:space="preserve">, </w:t>
      </w:r>
      <w:r>
        <w:rPr>
          <w:rFonts w:asciiTheme="majorHAnsi" w:hAnsiTheme="majorHAnsi" w:cs="Arial"/>
          <w:iCs/>
          <w:noProof/>
          <w:lang w:val="sr-Cyrl-RS"/>
        </w:rPr>
        <w:t>а</w:t>
      </w:r>
      <w:r w:rsidRPr="006B25A3">
        <w:rPr>
          <w:rFonts w:asciiTheme="majorHAnsi" w:hAnsiTheme="majorHAnsi" w:cs="Arial"/>
          <w:iCs/>
          <w:noProof/>
          <w:lang w:val="sr-Cyrl-RS"/>
        </w:rPr>
        <w:t xml:space="preserve"> </w:t>
      </w:r>
      <w:r>
        <w:rPr>
          <w:rFonts w:asciiTheme="majorHAnsi" w:hAnsiTheme="majorHAnsi" w:cs="Arial"/>
          <w:iCs/>
          <w:noProof/>
          <w:lang w:val="sr-Cyrl-RS"/>
        </w:rPr>
        <w:t>плаћа</w:t>
      </w:r>
      <w:r w:rsidRPr="006B25A3">
        <w:rPr>
          <w:rFonts w:asciiTheme="majorHAnsi" w:hAnsiTheme="majorHAnsi" w:cs="Arial"/>
          <w:iCs/>
          <w:noProof/>
          <w:lang w:val="sr-Cyrl-RS"/>
        </w:rPr>
        <w:t>њ</w:t>
      </w:r>
      <w:r>
        <w:rPr>
          <w:rFonts w:asciiTheme="majorHAnsi" w:hAnsiTheme="majorHAnsi" w:cs="Arial"/>
          <w:iCs/>
          <w:noProof/>
          <w:lang w:val="sr-Cyrl-RS"/>
        </w:rPr>
        <w:t>е</w:t>
      </w:r>
      <w:r w:rsidRPr="006B25A3">
        <w:rPr>
          <w:rFonts w:asciiTheme="majorHAnsi" w:hAnsiTheme="majorHAnsi" w:cs="Arial"/>
          <w:iCs/>
          <w:noProof/>
          <w:lang w:val="sr-Cyrl-RS"/>
        </w:rPr>
        <w:t xml:space="preserve"> </w:t>
      </w:r>
      <w:r>
        <w:rPr>
          <w:rFonts w:asciiTheme="majorHAnsi" w:hAnsiTheme="majorHAnsi" w:cs="Arial"/>
          <w:iCs/>
          <w:noProof/>
          <w:lang w:val="sr-Cyrl-RS"/>
        </w:rPr>
        <w:t>одложено</w:t>
      </w:r>
      <w:r w:rsidRPr="006B25A3">
        <w:rPr>
          <w:rFonts w:asciiTheme="majorHAnsi" w:hAnsiTheme="majorHAnsi" w:cs="Arial"/>
          <w:iCs/>
          <w:noProof/>
          <w:lang w:val="sr-Cyrl-RS"/>
        </w:rPr>
        <w:t xml:space="preserve"> </w:t>
      </w:r>
      <w:r>
        <w:rPr>
          <w:rFonts w:asciiTheme="majorHAnsi" w:hAnsiTheme="majorHAnsi" w:cs="Arial"/>
          <w:iCs/>
          <w:noProof/>
          <w:lang w:val="sr-Cyrl-RS"/>
        </w:rPr>
        <w:t>на</w:t>
      </w:r>
      <w:r w:rsidRPr="006B25A3">
        <w:rPr>
          <w:rFonts w:asciiTheme="majorHAnsi" w:hAnsiTheme="majorHAnsi" w:cs="Arial"/>
          <w:iCs/>
          <w:noProof/>
          <w:lang w:val="sr-Cyrl-RS"/>
        </w:rPr>
        <w:t xml:space="preserve"> </w:t>
      </w:r>
      <w:r>
        <w:rPr>
          <w:rFonts w:asciiTheme="majorHAnsi" w:hAnsiTheme="majorHAnsi" w:cs="Arial"/>
          <w:iCs/>
          <w:noProof/>
          <w:lang w:val="sr-Cyrl-RS"/>
        </w:rPr>
        <w:t>штету</w:t>
      </w:r>
      <w:r w:rsidRPr="006B25A3">
        <w:rPr>
          <w:rFonts w:asciiTheme="majorHAnsi" w:hAnsiTheme="majorHAnsi" w:cs="Arial"/>
          <w:iCs/>
          <w:noProof/>
          <w:lang w:val="sr-Cyrl-RS"/>
        </w:rPr>
        <w:t xml:space="preserve"> Д</w:t>
      </w:r>
      <w:r>
        <w:rPr>
          <w:rFonts w:asciiTheme="majorHAnsi" w:hAnsiTheme="majorHAnsi" w:cs="Arial"/>
          <w:iCs/>
          <w:noProof/>
          <w:lang w:val="sr-Cyrl-RS"/>
        </w:rPr>
        <w:t>об</w:t>
      </w:r>
      <w:r w:rsidRPr="006B25A3">
        <w:rPr>
          <w:rFonts w:asciiTheme="majorHAnsi" w:hAnsiTheme="majorHAnsi" w:cs="Arial"/>
          <w:iCs/>
          <w:noProof/>
          <w:lang w:val="sr-Cyrl-RS"/>
        </w:rPr>
        <w:t>а</w:t>
      </w:r>
      <w:r>
        <w:rPr>
          <w:rFonts w:asciiTheme="majorHAnsi" w:hAnsiTheme="majorHAnsi" w:cs="Arial"/>
          <w:iCs/>
          <w:noProof/>
          <w:lang w:val="sr-Cyrl-RS"/>
        </w:rPr>
        <w:t>в</w:t>
      </w:r>
      <w:r w:rsidRPr="006B25A3">
        <w:rPr>
          <w:rFonts w:asciiTheme="majorHAnsi" w:hAnsiTheme="majorHAnsi" w:cs="Arial"/>
          <w:iCs/>
          <w:noProof/>
          <w:lang w:val="sr-Cyrl-RS"/>
        </w:rPr>
        <w:t>ља</w:t>
      </w:r>
      <w:r>
        <w:rPr>
          <w:rFonts w:asciiTheme="majorHAnsi" w:hAnsiTheme="majorHAnsi" w:cs="Arial"/>
          <w:iCs/>
          <w:noProof/>
          <w:lang w:val="sr-Cyrl-RS"/>
        </w:rPr>
        <w:t>ч</w:t>
      </w:r>
      <w:r w:rsidRPr="006B25A3">
        <w:rPr>
          <w:rFonts w:asciiTheme="majorHAnsi" w:hAnsiTheme="majorHAnsi" w:cs="Arial"/>
          <w:iCs/>
          <w:noProof/>
          <w:lang w:val="sr-Cyrl-RS"/>
        </w:rPr>
        <w:t xml:space="preserve">а </w:t>
      </w:r>
      <w:r>
        <w:rPr>
          <w:rFonts w:asciiTheme="majorHAnsi" w:hAnsiTheme="majorHAnsi" w:cs="Arial"/>
          <w:iCs/>
          <w:noProof/>
          <w:lang w:val="sr-Cyrl-RS"/>
        </w:rPr>
        <w:t>све</w:t>
      </w:r>
      <w:r w:rsidRPr="006B25A3">
        <w:rPr>
          <w:rFonts w:asciiTheme="majorHAnsi" w:hAnsiTheme="majorHAnsi" w:cs="Arial"/>
          <w:iCs/>
          <w:noProof/>
          <w:lang w:val="sr-Cyrl-RS"/>
        </w:rPr>
        <w:t xml:space="preserve"> </w:t>
      </w:r>
      <w:r>
        <w:rPr>
          <w:rFonts w:asciiTheme="majorHAnsi" w:hAnsiTheme="majorHAnsi" w:cs="Arial"/>
          <w:iCs/>
          <w:noProof/>
          <w:lang w:val="sr-Cyrl-RS"/>
        </w:rPr>
        <w:t>док</w:t>
      </w:r>
      <w:r w:rsidRPr="006B25A3">
        <w:rPr>
          <w:rFonts w:asciiTheme="majorHAnsi" w:hAnsiTheme="majorHAnsi" w:cs="Arial"/>
          <w:iCs/>
          <w:noProof/>
          <w:lang w:val="sr-Cyrl-RS"/>
        </w:rPr>
        <w:t xml:space="preserve"> </w:t>
      </w:r>
      <w:r>
        <w:rPr>
          <w:rFonts w:asciiTheme="majorHAnsi" w:hAnsiTheme="majorHAnsi" w:cs="Arial"/>
          <w:iCs/>
          <w:noProof/>
          <w:lang w:val="sr-Cyrl-RS"/>
        </w:rPr>
        <w:t>се</w:t>
      </w:r>
      <w:r w:rsidRPr="006B25A3">
        <w:rPr>
          <w:rFonts w:asciiTheme="majorHAnsi" w:hAnsiTheme="majorHAnsi" w:cs="Arial"/>
          <w:iCs/>
          <w:noProof/>
          <w:lang w:val="sr-Cyrl-RS"/>
        </w:rPr>
        <w:t xml:space="preserve"> </w:t>
      </w:r>
      <w:r>
        <w:rPr>
          <w:rFonts w:asciiTheme="majorHAnsi" w:hAnsiTheme="majorHAnsi" w:cs="Arial"/>
          <w:iCs/>
          <w:noProof/>
          <w:lang w:val="sr-Cyrl-RS"/>
        </w:rPr>
        <w:t>не</w:t>
      </w:r>
      <w:r w:rsidRPr="006B25A3">
        <w:rPr>
          <w:rFonts w:asciiTheme="majorHAnsi" w:hAnsiTheme="majorHAnsi" w:cs="Arial"/>
          <w:iCs/>
          <w:noProof/>
          <w:lang w:val="sr-Cyrl-RS"/>
        </w:rPr>
        <w:t xml:space="preserve"> </w:t>
      </w:r>
      <w:r>
        <w:rPr>
          <w:rFonts w:asciiTheme="majorHAnsi" w:hAnsiTheme="majorHAnsi" w:cs="Arial"/>
          <w:iCs/>
          <w:noProof/>
          <w:lang w:val="sr-Cyrl-RS"/>
        </w:rPr>
        <w:t>достави</w:t>
      </w:r>
      <w:r w:rsidRPr="006B25A3">
        <w:rPr>
          <w:rFonts w:asciiTheme="majorHAnsi" w:hAnsiTheme="majorHAnsi" w:cs="Arial"/>
          <w:iCs/>
          <w:noProof/>
          <w:lang w:val="sr-Cyrl-RS"/>
        </w:rPr>
        <w:t xml:space="preserve"> </w:t>
      </w:r>
      <w:r>
        <w:rPr>
          <w:rFonts w:asciiTheme="majorHAnsi" w:hAnsiTheme="majorHAnsi" w:cs="Arial"/>
          <w:iCs/>
          <w:noProof/>
          <w:lang w:val="sr-Cyrl-RS"/>
        </w:rPr>
        <w:t>исправан</w:t>
      </w:r>
      <w:r w:rsidRPr="006B25A3">
        <w:rPr>
          <w:rFonts w:asciiTheme="majorHAnsi" w:hAnsiTheme="majorHAnsi" w:cs="Arial"/>
          <w:iCs/>
          <w:noProof/>
          <w:lang w:val="sr-Cyrl-RS"/>
        </w:rPr>
        <w:t xml:space="preserve"> </w:t>
      </w:r>
      <w:r>
        <w:rPr>
          <w:rFonts w:asciiTheme="majorHAnsi" w:hAnsiTheme="majorHAnsi" w:cs="Arial"/>
          <w:iCs/>
          <w:noProof/>
          <w:lang w:val="sr-Cyrl-RS"/>
        </w:rPr>
        <w:t>рачун</w:t>
      </w:r>
      <w:r w:rsidRPr="006B25A3">
        <w:rPr>
          <w:rFonts w:asciiTheme="majorHAnsi" w:hAnsiTheme="majorHAnsi" w:cs="Arial"/>
          <w:iCs/>
          <w:noProof/>
          <w:lang w:val="sr-Cyrl-RS"/>
        </w:rPr>
        <w:t>.</w:t>
      </w:r>
    </w:p>
    <w:p w14:paraId="49AE974C" w14:textId="77777777" w:rsidR="005D31BE" w:rsidRPr="0046741C" w:rsidRDefault="005D31BE" w:rsidP="005D31BE">
      <w:pPr>
        <w:jc w:val="both"/>
        <w:rPr>
          <w:rFonts w:asciiTheme="majorHAnsi" w:hAnsiTheme="majorHAnsi" w:cs="Arial"/>
          <w:iCs/>
          <w:noProof/>
          <w:color w:val="4F81BD" w:themeColor="accent1"/>
          <w:lang w:val="sr-Cyrl-RS"/>
        </w:rPr>
      </w:pPr>
    </w:p>
    <w:p w14:paraId="49EF07D0" w14:textId="77777777" w:rsidR="005D31BE" w:rsidRPr="002C3724" w:rsidRDefault="005D31BE" w:rsidP="005D31BE">
      <w:pPr>
        <w:jc w:val="both"/>
        <w:rPr>
          <w:rFonts w:asciiTheme="majorHAnsi" w:hAnsiTheme="majorHAnsi" w:cs="Arial"/>
          <w:b/>
          <w:noProof/>
          <w:color w:val="auto"/>
          <w:lang w:val="sr-Cyrl-RS"/>
        </w:rPr>
      </w:pPr>
      <w:r>
        <w:rPr>
          <w:rFonts w:asciiTheme="majorHAnsi" w:hAnsiTheme="majorHAnsi" w:cs="Arial"/>
          <w:b/>
          <w:noProof/>
          <w:color w:val="auto"/>
          <w:lang w:val="sr-Cyrl-RS"/>
        </w:rPr>
        <w:t>9.2</w:t>
      </w:r>
      <w:r w:rsidRPr="002C3724">
        <w:rPr>
          <w:rFonts w:asciiTheme="majorHAnsi" w:hAnsiTheme="majorHAnsi" w:cs="Arial"/>
          <w:b/>
          <w:noProof/>
          <w:color w:val="auto"/>
          <w:lang w:val="sr-Cyrl-RS"/>
        </w:rPr>
        <w:t xml:space="preserve">. </w:t>
      </w:r>
      <w:r w:rsidRPr="002C3724">
        <w:rPr>
          <w:rFonts w:asciiTheme="majorHAnsi" w:hAnsiTheme="majorHAnsi" w:cs="Arial"/>
          <w:b/>
          <w:iCs/>
          <w:noProof/>
          <w:lang w:val="sr-Cyrl-RS"/>
        </w:rPr>
        <w:t>За</w:t>
      </w:r>
      <w:r>
        <w:rPr>
          <w:rFonts w:asciiTheme="majorHAnsi" w:hAnsiTheme="majorHAnsi" w:cs="Arial"/>
          <w:b/>
          <w:iCs/>
          <w:noProof/>
          <w:lang w:val="sr-Cyrl-RS"/>
        </w:rPr>
        <w:t>хтев</w:t>
      </w:r>
      <w:r w:rsidRPr="002C3724">
        <w:rPr>
          <w:rFonts w:asciiTheme="majorHAnsi" w:hAnsiTheme="majorHAnsi" w:cs="Arial"/>
          <w:b/>
          <w:iCs/>
          <w:noProof/>
          <w:lang w:val="sr-Cyrl-RS"/>
        </w:rPr>
        <w:t xml:space="preserve"> </w:t>
      </w:r>
      <w:r>
        <w:rPr>
          <w:rFonts w:asciiTheme="majorHAnsi" w:hAnsiTheme="majorHAnsi" w:cs="Arial"/>
          <w:b/>
          <w:iCs/>
          <w:noProof/>
          <w:lang w:val="sr-Cyrl-RS"/>
        </w:rPr>
        <w:t>у</w:t>
      </w:r>
      <w:r w:rsidRPr="002C3724">
        <w:rPr>
          <w:rFonts w:asciiTheme="majorHAnsi" w:hAnsiTheme="majorHAnsi" w:cs="Arial"/>
          <w:b/>
          <w:iCs/>
          <w:noProof/>
          <w:lang w:val="sr-Cyrl-RS"/>
        </w:rPr>
        <w:t xml:space="preserve"> </w:t>
      </w:r>
      <w:r>
        <w:rPr>
          <w:rFonts w:asciiTheme="majorHAnsi" w:hAnsiTheme="majorHAnsi" w:cs="Arial"/>
          <w:b/>
          <w:iCs/>
          <w:noProof/>
          <w:lang w:val="sr-Cyrl-RS"/>
        </w:rPr>
        <w:t>погледу</w:t>
      </w:r>
      <w:r w:rsidRPr="002C3724">
        <w:rPr>
          <w:rFonts w:asciiTheme="majorHAnsi" w:hAnsiTheme="majorHAnsi" w:cs="Arial"/>
          <w:b/>
          <w:iCs/>
          <w:noProof/>
          <w:lang w:val="sr-Cyrl-RS"/>
        </w:rPr>
        <w:t xml:space="preserve"> </w:t>
      </w:r>
      <w:r>
        <w:rPr>
          <w:rFonts w:asciiTheme="majorHAnsi" w:hAnsiTheme="majorHAnsi" w:cs="Arial"/>
          <w:b/>
          <w:noProof/>
          <w:color w:val="auto"/>
          <w:lang w:val="sr-Cyrl-RS"/>
        </w:rPr>
        <w:t>рок</w:t>
      </w:r>
      <w:r w:rsidRPr="002C3724">
        <w:rPr>
          <w:rFonts w:asciiTheme="majorHAnsi" w:hAnsiTheme="majorHAnsi" w:cs="Arial"/>
          <w:b/>
          <w:noProof/>
          <w:color w:val="auto"/>
          <w:lang w:val="sr-Cyrl-RS"/>
        </w:rPr>
        <w:t xml:space="preserve">а </w:t>
      </w:r>
      <w:r>
        <w:rPr>
          <w:rFonts w:asciiTheme="majorHAnsi" w:hAnsiTheme="majorHAnsi" w:cs="Arial"/>
          <w:b/>
          <w:noProof/>
          <w:color w:val="auto"/>
          <w:lang w:val="sr-Cyrl-RS"/>
        </w:rPr>
        <w:t>и</w:t>
      </w:r>
      <w:r w:rsidRPr="002C3724">
        <w:rPr>
          <w:rFonts w:asciiTheme="majorHAnsi" w:hAnsiTheme="majorHAnsi" w:cs="Arial"/>
          <w:b/>
          <w:noProof/>
          <w:color w:val="auto"/>
          <w:lang w:val="sr-Cyrl-RS"/>
        </w:rPr>
        <w:t xml:space="preserve"> </w:t>
      </w:r>
      <w:r>
        <w:rPr>
          <w:rFonts w:asciiTheme="majorHAnsi" w:hAnsiTheme="majorHAnsi" w:cs="Arial"/>
          <w:b/>
          <w:noProof/>
          <w:color w:val="auto"/>
          <w:lang w:val="sr-Cyrl-RS"/>
        </w:rPr>
        <w:t>мест</w:t>
      </w:r>
      <w:r w:rsidRPr="002C3724">
        <w:rPr>
          <w:rFonts w:asciiTheme="majorHAnsi" w:hAnsiTheme="majorHAnsi" w:cs="Arial"/>
          <w:b/>
          <w:noProof/>
          <w:color w:val="auto"/>
          <w:lang w:val="sr-Cyrl-RS"/>
        </w:rPr>
        <w:t xml:space="preserve">а </w:t>
      </w:r>
      <w:r>
        <w:rPr>
          <w:rFonts w:asciiTheme="majorHAnsi" w:hAnsiTheme="majorHAnsi" w:cs="Arial"/>
          <w:b/>
          <w:noProof/>
          <w:color w:val="auto"/>
          <w:lang w:val="sr-Cyrl-RS"/>
        </w:rPr>
        <w:t>испоруке</w:t>
      </w:r>
    </w:p>
    <w:p w14:paraId="720BA228" w14:textId="77777777" w:rsidR="005D31BE" w:rsidRPr="0046741C" w:rsidRDefault="005D31BE" w:rsidP="005D31BE">
      <w:pPr>
        <w:ind w:left="-426" w:right="-853"/>
        <w:jc w:val="both"/>
        <w:rPr>
          <w:b/>
          <w:bCs/>
          <w:iCs/>
          <w:noProof/>
          <w:lang w:val="sr-Cyrl-RS"/>
        </w:rPr>
      </w:pPr>
    </w:p>
    <w:p w14:paraId="4358D271" w14:textId="77777777" w:rsidR="005D31BE" w:rsidRDefault="005D31BE" w:rsidP="005D31BE">
      <w:pPr>
        <w:ind w:right="26"/>
        <w:jc w:val="both"/>
        <w:rPr>
          <w:rFonts w:asciiTheme="majorHAnsi" w:hAnsiTheme="majorHAnsi"/>
          <w:noProof/>
          <w:lang w:val="sr-Cyrl-RS"/>
        </w:rPr>
      </w:pPr>
      <w:r w:rsidRPr="00E70805">
        <w:rPr>
          <w:rFonts w:asciiTheme="majorHAnsi" w:hAnsiTheme="majorHAnsi"/>
          <w:noProof/>
          <w:lang w:val="sr-Cyrl-RS"/>
        </w:rPr>
        <w:t>И</w:t>
      </w:r>
      <w:r>
        <w:rPr>
          <w:rFonts w:asciiTheme="majorHAnsi" w:hAnsiTheme="majorHAnsi"/>
          <w:noProof/>
          <w:lang w:val="sr-Cyrl-RS"/>
        </w:rPr>
        <w:t>спорук</w:t>
      </w:r>
      <w:r w:rsidRPr="00E70805">
        <w:rPr>
          <w:rFonts w:asciiTheme="majorHAnsi" w:hAnsiTheme="majorHAnsi"/>
          <w:noProof/>
          <w:lang w:val="sr-Cyrl-RS"/>
        </w:rPr>
        <w:t xml:space="preserve">а </w:t>
      </w:r>
      <w:r>
        <w:rPr>
          <w:rFonts w:asciiTheme="majorHAnsi" w:hAnsiTheme="majorHAnsi"/>
          <w:noProof/>
          <w:lang w:val="sr-Cyrl-RS"/>
        </w:rPr>
        <w:t>доб</w:t>
      </w:r>
      <w:r w:rsidRPr="00E70805">
        <w:rPr>
          <w:rFonts w:asciiTheme="majorHAnsi" w:hAnsiTheme="majorHAnsi"/>
          <w:noProof/>
          <w:lang w:val="sr-Cyrl-RS"/>
        </w:rPr>
        <w:t>а</w:t>
      </w:r>
      <w:r>
        <w:rPr>
          <w:rFonts w:asciiTheme="majorHAnsi" w:hAnsiTheme="majorHAnsi"/>
          <w:noProof/>
          <w:lang w:val="sr-Cyrl-RS"/>
        </w:rPr>
        <w:t>р</w:t>
      </w:r>
      <w:r w:rsidRPr="00E70805">
        <w:rPr>
          <w:rFonts w:asciiTheme="majorHAnsi" w:hAnsiTheme="majorHAnsi"/>
          <w:noProof/>
          <w:lang w:val="sr-Cyrl-RS"/>
        </w:rPr>
        <w:t xml:space="preserve">а </w:t>
      </w:r>
      <w:r>
        <w:rPr>
          <w:rFonts w:asciiTheme="majorHAnsi" w:hAnsiTheme="majorHAnsi"/>
          <w:noProof/>
          <w:lang w:val="sr-Cyrl-RS"/>
        </w:rPr>
        <w:t>кој</w:t>
      </w:r>
      <w:r w:rsidRPr="00E70805">
        <w:rPr>
          <w:rFonts w:asciiTheme="majorHAnsi" w:hAnsiTheme="majorHAnsi"/>
          <w:noProof/>
          <w:lang w:val="sr-Cyrl-RS"/>
        </w:rPr>
        <w:t xml:space="preserve">а </w:t>
      </w:r>
      <w:r>
        <w:rPr>
          <w:rFonts w:asciiTheme="majorHAnsi" w:hAnsiTheme="majorHAnsi"/>
          <w:noProof/>
          <w:lang w:val="sr-Cyrl-RS"/>
        </w:rPr>
        <w:t>су</w:t>
      </w:r>
      <w:r w:rsidRPr="00E70805">
        <w:rPr>
          <w:rFonts w:asciiTheme="majorHAnsi" w:hAnsiTheme="majorHAnsi"/>
          <w:noProof/>
          <w:lang w:val="sr-Cyrl-RS"/>
        </w:rPr>
        <w:t xml:space="preserve"> </w:t>
      </w:r>
      <w:r>
        <w:rPr>
          <w:rFonts w:asciiTheme="majorHAnsi" w:hAnsiTheme="majorHAnsi"/>
          <w:noProof/>
          <w:lang w:val="sr-Cyrl-RS"/>
        </w:rPr>
        <w:t>предмет</w:t>
      </w:r>
      <w:r w:rsidRPr="00E70805">
        <w:rPr>
          <w:rFonts w:asciiTheme="majorHAnsi" w:hAnsiTheme="majorHAnsi"/>
          <w:noProof/>
          <w:lang w:val="sr-Cyrl-RS"/>
        </w:rPr>
        <w:t xml:space="preserve"> </w:t>
      </w:r>
      <w:r>
        <w:rPr>
          <w:rFonts w:asciiTheme="majorHAnsi" w:hAnsiTheme="majorHAnsi"/>
          <w:noProof/>
          <w:lang w:val="sr-Cyrl-RS"/>
        </w:rPr>
        <w:t>ове</w:t>
      </w:r>
      <w:r w:rsidRPr="00E70805">
        <w:rPr>
          <w:rFonts w:asciiTheme="majorHAnsi" w:hAnsiTheme="majorHAnsi"/>
          <w:noProof/>
          <w:lang w:val="sr-Cyrl-RS"/>
        </w:rPr>
        <w:t xml:space="preserve"> </w:t>
      </w:r>
      <w:r>
        <w:rPr>
          <w:rFonts w:asciiTheme="majorHAnsi" w:hAnsiTheme="majorHAnsi"/>
          <w:noProof/>
          <w:lang w:val="sr-Cyrl-RS"/>
        </w:rPr>
        <w:t>ј</w:t>
      </w:r>
      <w:r w:rsidRPr="00E70805">
        <w:rPr>
          <w:rFonts w:asciiTheme="majorHAnsi" w:hAnsiTheme="majorHAnsi"/>
          <w:noProof/>
          <w:lang w:val="sr-Cyrl-RS"/>
        </w:rPr>
        <w:t>а</w:t>
      </w:r>
      <w:r>
        <w:rPr>
          <w:rFonts w:asciiTheme="majorHAnsi" w:hAnsiTheme="majorHAnsi"/>
          <w:noProof/>
          <w:lang w:val="sr-Cyrl-RS"/>
        </w:rPr>
        <w:t>вне</w:t>
      </w:r>
      <w:r w:rsidRPr="00E70805">
        <w:rPr>
          <w:rFonts w:asciiTheme="majorHAnsi" w:hAnsiTheme="majorHAnsi"/>
          <w:noProof/>
          <w:lang w:val="sr-Cyrl-RS"/>
        </w:rPr>
        <w:t xml:space="preserve"> </w:t>
      </w:r>
      <w:r>
        <w:rPr>
          <w:rFonts w:asciiTheme="majorHAnsi" w:hAnsiTheme="majorHAnsi"/>
          <w:noProof/>
          <w:lang w:val="sr-Cyrl-RS"/>
        </w:rPr>
        <w:t>н</w:t>
      </w:r>
      <w:r w:rsidRPr="00E70805">
        <w:rPr>
          <w:rFonts w:asciiTheme="majorHAnsi" w:hAnsiTheme="majorHAnsi"/>
          <w:noProof/>
          <w:lang w:val="sr-Cyrl-RS"/>
        </w:rPr>
        <w:t>а</w:t>
      </w:r>
      <w:r>
        <w:rPr>
          <w:rFonts w:asciiTheme="majorHAnsi" w:hAnsiTheme="majorHAnsi"/>
          <w:noProof/>
          <w:lang w:val="sr-Cyrl-RS"/>
        </w:rPr>
        <w:t>б</w:t>
      </w:r>
      <w:r w:rsidRPr="00E70805">
        <w:rPr>
          <w:rFonts w:asciiTheme="majorHAnsi" w:hAnsiTheme="majorHAnsi"/>
          <w:noProof/>
          <w:lang w:val="sr-Cyrl-RS"/>
        </w:rPr>
        <w:t>а</w:t>
      </w:r>
      <w:r>
        <w:rPr>
          <w:rFonts w:asciiTheme="majorHAnsi" w:hAnsiTheme="majorHAnsi"/>
          <w:noProof/>
          <w:lang w:val="sr-Cyrl-RS"/>
        </w:rPr>
        <w:t>вке</w:t>
      </w:r>
      <w:r w:rsidRPr="00E70805">
        <w:rPr>
          <w:rFonts w:asciiTheme="majorHAnsi" w:hAnsiTheme="majorHAnsi"/>
          <w:noProof/>
          <w:lang w:val="sr-Cyrl-RS"/>
        </w:rPr>
        <w:t xml:space="preserve"> </w:t>
      </w:r>
      <w:r>
        <w:rPr>
          <w:rFonts w:asciiTheme="majorHAnsi" w:hAnsiTheme="majorHAnsi"/>
          <w:noProof/>
          <w:lang w:val="sr-Cyrl-RS"/>
        </w:rPr>
        <w:t>вршиће</w:t>
      </w:r>
      <w:r w:rsidRPr="00E70805">
        <w:rPr>
          <w:rFonts w:asciiTheme="majorHAnsi" w:hAnsiTheme="majorHAnsi"/>
          <w:noProof/>
          <w:lang w:val="sr-Cyrl-RS"/>
        </w:rPr>
        <w:t xml:space="preserve"> </w:t>
      </w:r>
      <w:r>
        <w:rPr>
          <w:rFonts w:asciiTheme="majorHAnsi" w:hAnsiTheme="majorHAnsi"/>
          <w:noProof/>
          <w:lang w:val="sr-Cyrl-RS"/>
        </w:rPr>
        <w:t>се</w:t>
      </w:r>
      <w:r w:rsidRPr="00E70805">
        <w:rPr>
          <w:rFonts w:asciiTheme="majorHAnsi" w:hAnsiTheme="majorHAnsi"/>
          <w:noProof/>
          <w:lang w:val="sr-Cyrl-RS"/>
        </w:rPr>
        <w:t xml:space="preserve"> </w:t>
      </w:r>
      <w:r>
        <w:rPr>
          <w:rFonts w:asciiTheme="majorHAnsi" w:hAnsiTheme="majorHAnsi"/>
          <w:noProof/>
          <w:lang w:val="sr-Cyrl-RS"/>
        </w:rPr>
        <w:t>прем</w:t>
      </w:r>
      <w:r w:rsidRPr="00E70805">
        <w:rPr>
          <w:rFonts w:asciiTheme="majorHAnsi" w:hAnsiTheme="majorHAnsi"/>
          <w:noProof/>
          <w:lang w:val="sr-Cyrl-RS"/>
        </w:rPr>
        <w:t xml:space="preserve">а </w:t>
      </w:r>
      <w:r>
        <w:rPr>
          <w:rFonts w:asciiTheme="majorHAnsi" w:hAnsiTheme="majorHAnsi"/>
          <w:noProof/>
          <w:lang w:val="sr-Cyrl-RS"/>
        </w:rPr>
        <w:t>з</w:t>
      </w:r>
      <w:r w:rsidRPr="00E70805">
        <w:rPr>
          <w:rFonts w:asciiTheme="majorHAnsi" w:hAnsiTheme="majorHAnsi"/>
          <w:noProof/>
          <w:lang w:val="sr-Cyrl-RS"/>
        </w:rPr>
        <w:t>а</w:t>
      </w:r>
      <w:r>
        <w:rPr>
          <w:rFonts w:asciiTheme="majorHAnsi" w:hAnsiTheme="majorHAnsi"/>
          <w:noProof/>
          <w:lang w:val="sr-Cyrl-RS"/>
        </w:rPr>
        <w:t>хтеву</w:t>
      </w:r>
      <w:r w:rsidRPr="00E70805">
        <w:rPr>
          <w:rFonts w:asciiTheme="majorHAnsi" w:hAnsiTheme="majorHAnsi"/>
          <w:noProof/>
          <w:lang w:val="sr-Cyrl-RS"/>
        </w:rPr>
        <w:t xml:space="preserve"> На</w:t>
      </w:r>
      <w:r>
        <w:rPr>
          <w:rFonts w:asciiTheme="majorHAnsi" w:hAnsiTheme="majorHAnsi"/>
          <w:noProof/>
          <w:lang w:val="sr-Cyrl-RS"/>
        </w:rPr>
        <w:t>ручиоц</w:t>
      </w:r>
      <w:r w:rsidRPr="00E70805">
        <w:rPr>
          <w:rFonts w:asciiTheme="majorHAnsi" w:hAnsiTheme="majorHAnsi"/>
          <w:noProof/>
          <w:lang w:val="sr-Cyrl-RS"/>
        </w:rPr>
        <w:t xml:space="preserve">а, </w:t>
      </w:r>
      <w:r>
        <w:rPr>
          <w:rFonts w:asciiTheme="majorHAnsi" w:hAnsiTheme="majorHAnsi"/>
          <w:noProof/>
          <w:lang w:val="sr-Cyrl-RS"/>
        </w:rPr>
        <w:t>у</w:t>
      </w:r>
      <w:r w:rsidRPr="00E70805">
        <w:rPr>
          <w:rFonts w:asciiTheme="majorHAnsi" w:hAnsiTheme="majorHAnsi"/>
          <w:noProof/>
          <w:lang w:val="sr-Cyrl-RS"/>
        </w:rPr>
        <w:t xml:space="preserve"> </w:t>
      </w:r>
      <w:r>
        <w:rPr>
          <w:rFonts w:asciiTheme="majorHAnsi" w:hAnsiTheme="majorHAnsi"/>
          <w:noProof/>
          <w:lang w:val="sr-Cyrl-RS"/>
        </w:rPr>
        <w:t>року</w:t>
      </w:r>
      <w:r w:rsidRPr="00E70805">
        <w:rPr>
          <w:rFonts w:asciiTheme="majorHAnsi" w:hAnsiTheme="majorHAnsi"/>
          <w:noProof/>
          <w:lang w:val="sr-Cyrl-RS"/>
        </w:rPr>
        <w:t xml:space="preserve"> </w:t>
      </w:r>
      <w:r>
        <w:rPr>
          <w:rFonts w:asciiTheme="majorHAnsi" w:hAnsiTheme="majorHAnsi"/>
          <w:noProof/>
          <w:lang w:val="sr-Cyrl-RS"/>
        </w:rPr>
        <w:t>не</w:t>
      </w:r>
      <w:r w:rsidRPr="00E70805">
        <w:rPr>
          <w:rFonts w:asciiTheme="majorHAnsi" w:hAnsiTheme="majorHAnsi"/>
          <w:noProof/>
          <w:lang w:val="sr-Cyrl-RS"/>
        </w:rPr>
        <w:t xml:space="preserve"> </w:t>
      </w:r>
      <w:r>
        <w:rPr>
          <w:rFonts w:asciiTheme="majorHAnsi" w:hAnsiTheme="majorHAnsi"/>
          <w:noProof/>
          <w:lang w:val="sr-Cyrl-RS"/>
        </w:rPr>
        <w:t>дужем</w:t>
      </w:r>
      <w:r w:rsidRPr="00E70805">
        <w:rPr>
          <w:rFonts w:asciiTheme="majorHAnsi" w:hAnsiTheme="majorHAnsi"/>
          <w:noProof/>
          <w:lang w:val="sr-Cyrl-RS"/>
        </w:rPr>
        <w:t xml:space="preserve"> </w:t>
      </w:r>
      <w:r>
        <w:rPr>
          <w:rFonts w:asciiTheme="majorHAnsi" w:hAnsiTheme="majorHAnsi"/>
          <w:noProof/>
          <w:lang w:val="sr-Cyrl-RS"/>
        </w:rPr>
        <w:t>од</w:t>
      </w:r>
      <w:r w:rsidRPr="00E70805">
        <w:rPr>
          <w:rFonts w:asciiTheme="majorHAnsi" w:hAnsiTheme="majorHAnsi"/>
          <w:noProof/>
          <w:lang w:val="sr-Cyrl-RS"/>
        </w:rPr>
        <w:t xml:space="preserve"> 2 (</w:t>
      </w:r>
      <w:r>
        <w:rPr>
          <w:rFonts w:asciiTheme="majorHAnsi" w:hAnsiTheme="majorHAnsi"/>
          <w:noProof/>
          <w:lang w:val="sr-Cyrl-RS"/>
        </w:rPr>
        <w:t>дв</w:t>
      </w:r>
      <w:r w:rsidRPr="00E70805">
        <w:rPr>
          <w:rFonts w:asciiTheme="majorHAnsi" w:hAnsiTheme="majorHAnsi"/>
          <w:noProof/>
          <w:lang w:val="sr-Cyrl-RS"/>
        </w:rPr>
        <w:t xml:space="preserve">а) </w:t>
      </w:r>
      <w:r>
        <w:rPr>
          <w:rFonts w:asciiTheme="majorHAnsi" w:hAnsiTheme="majorHAnsi"/>
          <w:noProof/>
          <w:lang w:val="sr-Cyrl-RS"/>
        </w:rPr>
        <w:t>д</w:t>
      </w:r>
      <w:r w:rsidRPr="00E70805">
        <w:rPr>
          <w:rFonts w:asciiTheme="majorHAnsi" w:hAnsiTheme="majorHAnsi"/>
          <w:noProof/>
          <w:lang w:val="sr-Cyrl-RS"/>
        </w:rPr>
        <w:t>а</w:t>
      </w:r>
      <w:r>
        <w:rPr>
          <w:rFonts w:asciiTheme="majorHAnsi" w:hAnsiTheme="majorHAnsi"/>
          <w:noProof/>
          <w:lang w:val="sr-Cyrl-RS"/>
        </w:rPr>
        <w:t>н</w:t>
      </w:r>
      <w:r w:rsidRPr="00E70805">
        <w:rPr>
          <w:rFonts w:asciiTheme="majorHAnsi" w:hAnsiTheme="majorHAnsi"/>
          <w:noProof/>
          <w:lang w:val="sr-Cyrl-RS"/>
        </w:rPr>
        <w:t xml:space="preserve">а </w:t>
      </w:r>
      <w:r>
        <w:rPr>
          <w:rFonts w:asciiTheme="majorHAnsi" w:hAnsiTheme="majorHAnsi"/>
          <w:noProof/>
          <w:lang w:val="sr-Cyrl-RS"/>
        </w:rPr>
        <w:t>од</w:t>
      </w:r>
      <w:r w:rsidRPr="00E70805">
        <w:rPr>
          <w:rFonts w:asciiTheme="majorHAnsi" w:hAnsiTheme="majorHAnsi"/>
          <w:noProof/>
          <w:lang w:val="sr-Cyrl-RS"/>
        </w:rPr>
        <w:t xml:space="preserve"> </w:t>
      </w:r>
      <w:r>
        <w:rPr>
          <w:rFonts w:asciiTheme="majorHAnsi" w:hAnsiTheme="majorHAnsi"/>
          <w:noProof/>
          <w:lang w:val="sr-Cyrl-RS"/>
        </w:rPr>
        <w:t>пријем</w:t>
      </w:r>
      <w:r w:rsidRPr="00E70805">
        <w:rPr>
          <w:rFonts w:asciiTheme="majorHAnsi" w:hAnsiTheme="majorHAnsi"/>
          <w:noProof/>
          <w:lang w:val="sr-Cyrl-RS"/>
        </w:rPr>
        <w:t xml:space="preserve">а </w:t>
      </w:r>
      <w:r>
        <w:rPr>
          <w:rFonts w:asciiTheme="majorHAnsi" w:hAnsiTheme="majorHAnsi"/>
          <w:noProof/>
          <w:lang w:val="sr-Cyrl-RS"/>
        </w:rPr>
        <w:t>з</w:t>
      </w:r>
      <w:r w:rsidRPr="00E70805">
        <w:rPr>
          <w:rFonts w:asciiTheme="majorHAnsi" w:hAnsiTheme="majorHAnsi"/>
          <w:noProof/>
          <w:lang w:val="sr-Cyrl-RS"/>
        </w:rPr>
        <w:t>а</w:t>
      </w:r>
      <w:r>
        <w:rPr>
          <w:rFonts w:asciiTheme="majorHAnsi" w:hAnsiTheme="majorHAnsi"/>
          <w:noProof/>
          <w:lang w:val="sr-Cyrl-RS"/>
        </w:rPr>
        <w:t>хтев</w:t>
      </w:r>
      <w:r w:rsidRPr="00E70805">
        <w:rPr>
          <w:rFonts w:asciiTheme="majorHAnsi" w:hAnsiTheme="majorHAnsi"/>
          <w:noProof/>
          <w:lang w:val="sr-Cyrl-RS"/>
        </w:rPr>
        <w:t>а На</w:t>
      </w:r>
      <w:r>
        <w:rPr>
          <w:rFonts w:asciiTheme="majorHAnsi" w:hAnsiTheme="majorHAnsi"/>
          <w:noProof/>
          <w:lang w:val="sr-Cyrl-RS"/>
        </w:rPr>
        <w:t>ручиоц</w:t>
      </w:r>
      <w:r w:rsidRPr="00E70805">
        <w:rPr>
          <w:rFonts w:asciiTheme="majorHAnsi" w:hAnsiTheme="majorHAnsi"/>
          <w:noProof/>
          <w:lang w:val="sr-Cyrl-RS"/>
        </w:rPr>
        <w:t xml:space="preserve">а </w:t>
      </w:r>
      <w:r>
        <w:rPr>
          <w:rFonts w:asciiTheme="majorHAnsi" w:hAnsiTheme="majorHAnsi"/>
          <w:noProof/>
          <w:lang w:val="sr-Cyrl-RS"/>
        </w:rPr>
        <w:t>з</w:t>
      </w:r>
      <w:r w:rsidRPr="00E70805">
        <w:rPr>
          <w:rFonts w:asciiTheme="majorHAnsi" w:hAnsiTheme="majorHAnsi"/>
          <w:noProof/>
          <w:lang w:val="sr-Cyrl-RS"/>
        </w:rPr>
        <w:t xml:space="preserve">а </w:t>
      </w:r>
      <w:r>
        <w:rPr>
          <w:rFonts w:asciiTheme="majorHAnsi" w:hAnsiTheme="majorHAnsi"/>
          <w:noProof/>
          <w:lang w:val="sr-Cyrl-RS"/>
        </w:rPr>
        <w:t>испоруку</w:t>
      </w:r>
      <w:r w:rsidRPr="00E70805">
        <w:rPr>
          <w:rFonts w:asciiTheme="majorHAnsi" w:hAnsiTheme="majorHAnsi"/>
          <w:noProof/>
          <w:lang w:val="sr-Cyrl-RS"/>
        </w:rPr>
        <w:t>.</w:t>
      </w:r>
      <w:r w:rsidRPr="00950408">
        <w:rPr>
          <w:rFonts w:asciiTheme="majorHAnsi" w:hAnsiTheme="majorHAnsi"/>
          <w:noProof/>
          <w:lang w:val="sr-Cyrl-RS"/>
        </w:rPr>
        <w:t xml:space="preserve"> </w:t>
      </w:r>
    </w:p>
    <w:p w14:paraId="418E00E8" w14:textId="77777777" w:rsidR="005D31BE" w:rsidRDefault="005D31BE" w:rsidP="005D31BE">
      <w:pPr>
        <w:ind w:right="26"/>
        <w:jc w:val="both"/>
        <w:rPr>
          <w:rFonts w:asciiTheme="majorHAnsi" w:hAnsiTheme="majorHAnsi"/>
          <w:noProof/>
          <w:lang w:val="sr-Cyrl-RS"/>
        </w:rPr>
      </w:pPr>
      <w:r w:rsidRPr="00163D7D">
        <w:rPr>
          <w:rFonts w:asciiTheme="majorHAnsi" w:hAnsiTheme="majorHAnsi"/>
          <w:noProof/>
          <w:lang w:val="sr-Cyrl-RS"/>
        </w:rPr>
        <w:t>М</w:t>
      </w:r>
      <w:r>
        <w:rPr>
          <w:rFonts w:asciiTheme="majorHAnsi" w:hAnsiTheme="majorHAnsi"/>
          <w:noProof/>
          <w:lang w:val="sr-Cyrl-RS"/>
        </w:rPr>
        <w:t>есто</w:t>
      </w:r>
      <w:r w:rsidRPr="00163D7D">
        <w:rPr>
          <w:rFonts w:asciiTheme="majorHAnsi" w:hAnsiTheme="majorHAnsi"/>
          <w:noProof/>
          <w:lang w:val="sr-Cyrl-RS"/>
        </w:rPr>
        <w:t xml:space="preserve"> </w:t>
      </w:r>
      <w:r>
        <w:rPr>
          <w:rFonts w:asciiTheme="majorHAnsi" w:hAnsiTheme="majorHAnsi"/>
          <w:noProof/>
          <w:lang w:val="sr-Cyrl-RS"/>
        </w:rPr>
        <w:t>испоруке</w:t>
      </w:r>
      <w:r w:rsidRPr="00163D7D">
        <w:rPr>
          <w:rFonts w:asciiTheme="majorHAnsi" w:hAnsiTheme="majorHAnsi"/>
          <w:noProof/>
          <w:lang w:val="sr-Cyrl-RS"/>
        </w:rPr>
        <w:t xml:space="preserve"> </w:t>
      </w:r>
      <w:r>
        <w:rPr>
          <w:rFonts w:asciiTheme="majorHAnsi" w:hAnsiTheme="majorHAnsi"/>
          <w:noProof/>
          <w:lang w:val="sr-Cyrl-RS"/>
        </w:rPr>
        <w:t>је</w:t>
      </w:r>
      <w:r w:rsidRPr="00163D7D">
        <w:rPr>
          <w:rFonts w:asciiTheme="majorHAnsi" w:hAnsiTheme="majorHAnsi"/>
          <w:noProof/>
          <w:lang w:val="sr-Cyrl-RS"/>
        </w:rPr>
        <w:t xml:space="preserve"> </w:t>
      </w:r>
      <w:r>
        <w:rPr>
          <w:rFonts w:asciiTheme="majorHAnsi" w:hAnsiTheme="majorHAnsi"/>
          <w:noProof/>
          <w:lang w:val="sr-Cyrl-RS"/>
        </w:rPr>
        <w:t>м</w:t>
      </w:r>
      <w:r w:rsidRPr="00163D7D">
        <w:rPr>
          <w:rFonts w:asciiTheme="majorHAnsi" w:hAnsiTheme="majorHAnsi"/>
          <w:noProof/>
          <w:lang w:val="sr-Cyrl-RS"/>
        </w:rPr>
        <w:t>а</w:t>
      </w:r>
      <w:r>
        <w:rPr>
          <w:rFonts w:asciiTheme="majorHAnsi" w:hAnsiTheme="majorHAnsi"/>
          <w:noProof/>
          <w:lang w:val="sr-Cyrl-RS"/>
        </w:rPr>
        <w:t>г</w:t>
      </w:r>
      <w:r w:rsidRPr="00163D7D">
        <w:rPr>
          <w:rFonts w:asciiTheme="majorHAnsi" w:hAnsiTheme="majorHAnsi"/>
          <w:noProof/>
          <w:lang w:val="sr-Cyrl-RS"/>
        </w:rPr>
        <w:t>а</w:t>
      </w:r>
      <w:r>
        <w:rPr>
          <w:rFonts w:asciiTheme="majorHAnsi" w:hAnsiTheme="majorHAnsi"/>
          <w:noProof/>
          <w:lang w:val="sr-Cyrl-RS"/>
        </w:rPr>
        <w:t>цин</w:t>
      </w:r>
      <w:r w:rsidRPr="00163D7D">
        <w:rPr>
          <w:rFonts w:asciiTheme="majorHAnsi" w:hAnsiTheme="majorHAnsi"/>
          <w:noProof/>
          <w:lang w:val="sr-Cyrl-RS"/>
        </w:rPr>
        <w:t xml:space="preserve"> </w:t>
      </w:r>
      <w:r>
        <w:rPr>
          <w:rFonts w:asciiTheme="majorHAnsi" w:hAnsiTheme="majorHAnsi"/>
          <w:noProof/>
          <w:lang w:val="sr-Cyrl-RS"/>
        </w:rPr>
        <w:t>Наручиоца</w:t>
      </w:r>
      <w:r w:rsidRPr="0008322D">
        <w:rPr>
          <w:lang w:val="ru-RU"/>
        </w:rPr>
        <w:t xml:space="preserve"> </w:t>
      </w:r>
      <w:r>
        <w:rPr>
          <w:rFonts w:asciiTheme="majorHAnsi" w:hAnsiTheme="majorHAnsi"/>
          <w:noProof/>
          <w:lang w:val="sr-Cyrl-RS"/>
        </w:rPr>
        <w:t>н</w:t>
      </w:r>
      <w:r w:rsidRPr="00DA370E">
        <w:rPr>
          <w:rFonts w:asciiTheme="majorHAnsi" w:hAnsiTheme="majorHAnsi"/>
          <w:noProof/>
          <w:lang w:val="sr-Cyrl-RS"/>
        </w:rPr>
        <w:t>а а</w:t>
      </w:r>
      <w:r>
        <w:rPr>
          <w:rFonts w:asciiTheme="majorHAnsi" w:hAnsiTheme="majorHAnsi"/>
          <w:noProof/>
          <w:lang w:val="sr-Cyrl-RS"/>
        </w:rPr>
        <w:t xml:space="preserve">дреси: </w:t>
      </w:r>
      <w:r w:rsidRPr="002C3724">
        <w:rPr>
          <w:rFonts w:asciiTheme="majorHAnsi" w:hAnsiTheme="majorHAnsi"/>
          <w:noProof/>
          <w:color w:val="FF0000"/>
          <w:lang w:val="sr-Cyrl-RS"/>
        </w:rPr>
        <w:t>……………….</w:t>
      </w:r>
      <w:r w:rsidRPr="002C3724">
        <w:rPr>
          <w:rFonts w:asciiTheme="majorHAnsi" w:eastAsia="TimesNewRomanPSMT" w:hAnsiTheme="majorHAnsi" w:cs="Arial"/>
          <w:bCs/>
          <w:iCs/>
          <w:noProof/>
          <w:color w:val="FF0000"/>
          <w:lang w:val="sr-Cyrl-RS"/>
        </w:rPr>
        <w:t>.................</w:t>
      </w:r>
      <w:r>
        <w:rPr>
          <w:rFonts w:asciiTheme="majorHAnsi" w:eastAsia="TimesNewRomanPSMT" w:hAnsiTheme="majorHAnsi" w:cs="Arial"/>
          <w:bCs/>
          <w:iCs/>
          <w:noProof/>
          <w:color w:val="FF0000"/>
          <w:lang w:val="sr-Cyrl-RS"/>
        </w:rPr>
        <w:t>....</w:t>
      </w:r>
      <w:r w:rsidRPr="0046741C">
        <w:rPr>
          <w:rFonts w:asciiTheme="majorHAnsi" w:eastAsia="TimesNewRomanPSMT" w:hAnsiTheme="majorHAnsi" w:cs="Arial"/>
          <w:bCs/>
          <w:iCs/>
          <w:noProof/>
          <w:color w:val="FF0000"/>
          <w:lang w:val="sr-Cyrl-RS"/>
        </w:rPr>
        <w:t>...</w:t>
      </w:r>
      <w:r>
        <w:rPr>
          <w:rFonts w:asciiTheme="majorHAnsi" w:eastAsia="TimesNewRomanPSMT" w:hAnsiTheme="majorHAnsi" w:cs="Arial"/>
          <w:bCs/>
          <w:iCs/>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а</w:t>
      </w:r>
      <w:r>
        <w:rPr>
          <w:rFonts w:asciiTheme="majorHAnsi" w:hAnsiTheme="majorHAnsi" w:cs="Arial"/>
          <w:i/>
          <w:iCs/>
          <w:noProof/>
          <w:color w:val="FF0000"/>
          <w:lang w:val="sr-Cyrl-RS"/>
        </w:rPr>
        <w:t>дресу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места испоруке</w:t>
      </w:r>
      <w:r w:rsidRPr="0046741C">
        <w:rPr>
          <w:rFonts w:asciiTheme="majorHAnsi" w:hAnsiTheme="majorHAnsi" w:cs="Arial"/>
          <w:i/>
          <w:iCs/>
          <w:noProof/>
          <w:color w:val="FF0000"/>
          <w:lang w:val="sr-Cyrl-RS"/>
        </w:rPr>
        <w:t>]</w:t>
      </w:r>
      <w:r w:rsidRPr="00163D7D">
        <w:rPr>
          <w:rFonts w:asciiTheme="majorHAnsi" w:hAnsiTheme="majorHAnsi"/>
          <w:noProof/>
          <w:lang w:val="sr-Cyrl-RS"/>
        </w:rPr>
        <w:t xml:space="preserve">. </w:t>
      </w:r>
    </w:p>
    <w:p w14:paraId="7FC5A589" w14:textId="77777777" w:rsidR="005D31BE" w:rsidRPr="0046741C" w:rsidRDefault="005D31BE" w:rsidP="005D31BE">
      <w:pPr>
        <w:ind w:right="26"/>
        <w:jc w:val="both"/>
        <w:rPr>
          <w:rFonts w:asciiTheme="majorHAnsi" w:hAnsiTheme="majorHAnsi"/>
          <w:noProof/>
          <w:lang w:val="sr-Cyrl-RS"/>
        </w:rPr>
      </w:pPr>
    </w:p>
    <w:p w14:paraId="5C6C7021" w14:textId="77777777" w:rsidR="005D31BE" w:rsidRPr="002C3724" w:rsidRDefault="005D31BE" w:rsidP="005D31BE">
      <w:pPr>
        <w:suppressAutoHyphens w:val="0"/>
        <w:spacing w:line="240" w:lineRule="auto"/>
        <w:jc w:val="both"/>
        <w:rPr>
          <w:rFonts w:asciiTheme="majorHAnsi" w:eastAsia="Times New Roman" w:hAnsiTheme="majorHAnsi"/>
          <w:b/>
          <w:color w:val="auto"/>
          <w:kern w:val="0"/>
          <w:lang w:val="sr-Cyrl-CS" w:eastAsia="en-US"/>
        </w:rPr>
      </w:pPr>
      <w:r>
        <w:rPr>
          <w:rFonts w:asciiTheme="majorHAnsi" w:eastAsia="Times New Roman" w:hAnsiTheme="majorHAnsi"/>
          <w:b/>
          <w:color w:val="auto"/>
          <w:kern w:val="0"/>
          <w:lang w:val="sr-Cyrl-CS" w:eastAsia="en-US"/>
        </w:rPr>
        <w:t>9.3</w:t>
      </w:r>
      <w:r w:rsidRPr="002C3724">
        <w:rPr>
          <w:rFonts w:asciiTheme="majorHAnsi" w:eastAsia="Times New Roman" w:hAnsiTheme="majorHAnsi"/>
          <w:b/>
          <w:color w:val="auto"/>
          <w:kern w:val="0"/>
          <w:lang w:val="sr-Cyrl-CS" w:eastAsia="en-US"/>
        </w:rPr>
        <w:t>. За</w:t>
      </w:r>
      <w:r>
        <w:rPr>
          <w:rFonts w:asciiTheme="majorHAnsi" w:eastAsia="Times New Roman" w:hAnsiTheme="majorHAnsi"/>
          <w:b/>
          <w:color w:val="auto"/>
          <w:kern w:val="0"/>
          <w:lang w:val="sr-Cyrl-CS" w:eastAsia="en-US"/>
        </w:rPr>
        <w:t>хтеви</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у</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погледу</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рок</w:t>
      </w:r>
      <w:r w:rsidRPr="002C3724">
        <w:rPr>
          <w:rFonts w:asciiTheme="majorHAnsi" w:eastAsia="Times New Roman" w:hAnsiTheme="majorHAnsi"/>
          <w:b/>
          <w:color w:val="auto"/>
          <w:kern w:val="0"/>
          <w:lang w:val="sr-Cyrl-CS" w:eastAsia="en-US"/>
        </w:rPr>
        <w:t xml:space="preserve">а </w:t>
      </w:r>
      <w:r>
        <w:rPr>
          <w:rFonts w:asciiTheme="majorHAnsi" w:eastAsia="Times New Roman" w:hAnsiTheme="majorHAnsi"/>
          <w:b/>
          <w:color w:val="auto"/>
          <w:kern w:val="0"/>
          <w:lang w:val="sr-Cyrl-CS" w:eastAsia="en-US"/>
        </w:rPr>
        <w:t>стерилности</w:t>
      </w:r>
      <w:r w:rsidRPr="002C3724">
        <w:rPr>
          <w:rFonts w:asciiTheme="majorHAnsi" w:eastAsia="Times New Roman" w:hAnsiTheme="majorHAnsi"/>
          <w:b/>
          <w:color w:val="auto"/>
          <w:kern w:val="0"/>
          <w:lang w:val="sr-Cyrl-CS" w:eastAsia="en-US"/>
        </w:rPr>
        <w:t>/</w:t>
      </w:r>
      <w:r>
        <w:rPr>
          <w:rFonts w:asciiTheme="majorHAnsi" w:eastAsia="Times New Roman" w:hAnsiTheme="majorHAnsi"/>
          <w:b/>
          <w:color w:val="auto"/>
          <w:kern w:val="0"/>
          <w:lang w:val="sr-Cyrl-CS" w:eastAsia="en-US"/>
        </w:rPr>
        <w:t>употребе</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и</w:t>
      </w:r>
      <w:r w:rsidRPr="002C3724">
        <w:rPr>
          <w:rFonts w:asciiTheme="majorHAnsi" w:eastAsia="Times New Roman" w:hAnsiTheme="majorHAnsi"/>
          <w:b/>
          <w:color w:val="auto"/>
          <w:kern w:val="0"/>
          <w:lang w:val="sr-Cyrl-CS" w:eastAsia="en-US"/>
        </w:rPr>
        <w:t xml:space="preserve"> </w:t>
      </w:r>
      <w:r>
        <w:rPr>
          <w:rFonts w:asciiTheme="majorHAnsi" w:eastAsia="Times New Roman" w:hAnsiTheme="majorHAnsi"/>
          <w:b/>
          <w:color w:val="auto"/>
          <w:kern w:val="0"/>
          <w:lang w:val="sr-Cyrl-CS" w:eastAsia="en-US"/>
        </w:rPr>
        <w:t>реш</w:t>
      </w:r>
      <w:r w:rsidRPr="002C3724">
        <w:rPr>
          <w:rFonts w:asciiTheme="majorHAnsi" w:eastAsia="Times New Roman" w:hAnsiTheme="majorHAnsi"/>
          <w:b/>
          <w:color w:val="auto"/>
          <w:kern w:val="0"/>
          <w:lang w:val="sr-Cyrl-CS" w:eastAsia="en-US"/>
        </w:rPr>
        <w:t>а</w:t>
      </w:r>
      <w:r>
        <w:rPr>
          <w:rFonts w:asciiTheme="majorHAnsi" w:eastAsia="Times New Roman" w:hAnsiTheme="majorHAnsi"/>
          <w:b/>
          <w:color w:val="auto"/>
          <w:kern w:val="0"/>
          <w:lang w:val="sr-Cyrl-CS" w:eastAsia="en-US"/>
        </w:rPr>
        <w:t>в</w:t>
      </w:r>
      <w:r w:rsidRPr="002C3724">
        <w:rPr>
          <w:rFonts w:asciiTheme="majorHAnsi" w:eastAsia="Times New Roman" w:hAnsiTheme="majorHAnsi"/>
          <w:b/>
          <w:color w:val="auto"/>
          <w:kern w:val="0"/>
          <w:lang w:val="sr-Cyrl-CS" w:eastAsia="en-US"/>
        </w:rPr>
        <w:t xml:space="preserve">ања </w:t>
      </w:r>
      <w:r>
        <w:rPr>
          <w:rFonts w:asciiTheme="majorHAnsi" w:eastAsia="Times New Roman" w:hAnsiTheme="majorHAnsi"/>
          <w:b/>
          <w:color w:val="auto"/>
          <w:kern w:val="0"/>
          <w:lang w:val="sr-Cyrl-CS" w:eastAsia="en-US"/>
        </w:rPr>
        <w:t>рекл</w:t>
      </w:r>
      <w:r w:rsidRPr="002C3724">
        <w:rPr>
          <w:rFonts w:asciiTheme="majorHAnsi" w:eastAsia="Times New Roman" w:hAnsiTheme="majorHAnsi"/>
          <w:b/>
          <w:color w:val="auto"/>
          <w:kern w:val="0"/>
          <w:lang w:val="sr-Cyrl-CS" w:eastAsia="en-US"/>
        </w:rPr>
        <w:t>а</w:t>
      </w:r>
      <w:r>
        <w:rPr>
          <w:rFonts w:asciiTheme="majorHAnsi" w:eastAsia="Times New Roman" w:hAnsiTheme="majorHAnsi"/>
          <w:b/>
          <w:color w:val="auto"/>
          <w:kern w:val="0"/>
          <w:lang w:val="sr-Cyrl-CS" w:eastAsia="en-US"/>
        </w:rPr>
        <w:t>м</w:t>
      </w:r>
      <w:r w:rsidRPr="002C3724">
        <w:rPr>
          <w:rFonts w:asciiTheme="majorHAnsi" w:eastAsia="Times New Roman" w:hAnsiTheme="majorHAnsi"/>
          <w:b/>
          <w:color w:val="auto"/>
          <w:kern w:val="0"/>
          <w:lang w:val="sr-Cyrl-CS" w:eastAsia="en-US"/>
        </w:rPr>
        <w:t>а</w:t>
      </w:r>
      <w:r>
        <w:rPr>
          <w:rFonts w:asciiTheme="majorHAnsi" w:eastAsia="Times New Roman" w:hAnsiTheme="majorHAnsi"/>
          <w:b/>
          <w:color w:val="auto"/>
          <w:kern w:val="0"/>
          <w:lang w:val="sr-Cyrl-CS" w:eastAsia="en-US"/>
        </w:rPr>
        <w:t>циј</w:t>
      </w:r>
      <w:r w:rsidRPr="002C3724">
        <w:rPr>
          <w:rFonts w:asciiTheme="majorHAnsi" w:eastAsia="Times New Roman" w:hAnsiTheme="majorHAnsi"/>
          <w:b/>
          <w:color w:val="auto"/>
          <w:kern w:val="0"/>
          <w:lang w:val="sr-Cyrl-CS" w:eastAsia="en-US"/>
        </w:rPr>
        <w:t>а</w:t>
      </w:r>
    </w:p>
    <w:p w14:paraId="47168977" w14:textId="77777777" w:rsidR="005D31BE" w:rsidRPr="0048583C" w:rsidRDefault="005D31BE" w:rsidP="005D31BE">
      <w:pPr>
        <w:tabs>
          <w:tab w:val="num" w:pos="1800"/>
        </w:tabs>
        <w:suppressAutoHyphens w:val="0"/>
        <w:spacing w:line="240" w:lineRule="auto"/>
        <w:jc w:val="both"/>
        <w:rPr>
          <w:rFonts w:asciiTheme="majorHAnsi" w:eastAsia="Times New Roman" w:hAnsiTheme="majorHAnsi"/>
          <w:b/>
          <w:color w:val="auto"/>
          <w:kern w:val="0"/>
          <w:lang w:val="sr-Cyrl-CS" w:eastAsia="en-US"/>
        </w:rPr>
      </w:pPr>
    </w:p>
    <w:p w14:paraId="46A46E26" w14:textId="77777777" w:rsidR="005D31BE" w:rsidRDefault="005D31BE" w:rsidP="005D31BE">
      <w:pPr>
        <w:tabs>
          <w:tab w:val="num" w:pos="1800"/>
        </w:tabs>
        <w:suppressAutoHyphens w:val="0"/>
        <w:spacing w:line="240" w:lineRule="auto"/>
        <w:jc w:val="both"/>
        <w:rPr>
          <w:rFonts w:asciiTheme="majorHAnsi" w:eastAsia="Times New Roman" w:hAnsiTheme="majorHAnsi"/>
          <w:color w:val="auto"/>
          <w:kern w:val="0"/>
          <w:lang w:val="sr-Cyrl-CS" w:eastAsia="en-US"/>
        </w:rPr>
      </w:pPr>
      <w:r w:rsidRPr="0066305D">
        <w:rPr>
          <w:rFonts w:asciiTheme="majorHAnsi" w:eastAsia="Times New Roman" w:hAnsiTheme="majorHAnsi"/>
          <w:color w:val="auto"/>
          <w:kern w:val="0"/>
          <w:lang w:val="sr-Cyrl-CS" w:eastAsia="en-US"/>
        </w:rPr>
        <w:t>М</w:t>
      </w:r>
      <w:r>
        <w:rPr>
          <w:rFonts w:asciiTheme="majorHAnsi" w:eastAsia="Times New Roman" w:hAnsiTheme="majorHAnsi"/>
          <w:color w:val="auto"/>
          <w:kern w:val="0"/>
          <w:lang w:val="sr-Cyrl-CS" w:eastAsia="en-US"/>
        </w:rPr>
        <w:t>едицинск</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средств</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кој</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се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испоручују</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мор</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ју</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бити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стерилно</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уп</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ков</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с</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роком</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употребе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који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може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бити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кр</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ћи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од</w:t>
      </w:r>
      <w:r w:rsidRPr="0066305D">
        <w:rPr>
          <w:rFonts w:asciiTheme="majorHAnsi" w:eastAsia="Times New Roman" w:hAnsiTheme="majorHAnsi"/>
          <w:color w:val="auto"/>
          <w:kern w:val="0"/>
          <w:lang w:val="sr-Cyrl-CS" w:eastAsia="en-US"/>
        </w:rPr>
        <w:t xml:space="preserve"> 60% </w:t>
      </w:r>
      <w:r>
        <w:rPr>
          <w:rFonts w:asciiTheme="majorHAnsi" w:eastAsia="Times New Roman" w:hAnsiTheme="majorHAnsi"/>
          <w:color w:val="auto"/>
          <w:kern w:val="0"/>
          <w:lang w:val="sr-Cyrl-CS" w:eastAsia="en-US"/>
        </w:rPr>
        <w:t>укупног</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произвођ</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чког</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рок</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употребе</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чун</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јући</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од</w:t>
      </w:r>
      <w:r w:rsidRPr="0066305D">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66305D">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66305D">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испоруке</w:t>
      </w:r>
      <w:r w:rsidRPr="0066305D">
        <w:rPr>
          <w:rFonts w:asciiTheme="majorHAnsi" w:eastAsia="Times New Roman" w:hAnsiTheme="majorHAnsi"/>
          <w:color w:val="auto"/>
          <w:kern w:val="0"/>
          <w:lang w:val="sr-Cyrl-CS" w:eastAsia="en-US"/>
        </w:rPr>
        <w:t>.</w:t>
      </w:r>
    </w:p>
    <w:p w14:paraId="2D22926E" w14:textId="77777777" w:rsidR="005D31BE" w:rsidRPr="00F81C58" w:rsidRDefault="005D31BE" w:rsidP="005D31BE">
      <w:pPr>
        <w:suppressAutoHyphens w:val="0"/>
        <w:spacing w:line="240" w:lineRule="auto"/>
        <w:jc w:val="both"/>
        <w:rPr>
          <w:rFonts w:asciiTheme="majorHAnsi" w:eastAsia="Times New Roman" w:hAnsiTheme="majorHAnsi"/>
          <w:color w:val="auto"/>
          <w:kern w:val="0"/>
          <w:lang w:val="sr-Cyrl-CS" w:eastAsia="en-US"/>
        </w:rPr>
      </w:pPr>
      <w:r w:rsidRPr="00F81C58">
        <w:rPr>
          <w:rFonts w:asciiTheme="majorHAnsi" w:eastAsia="Times New Roman" w:hAnsiTheme="majorHAnsi"/>
          <w:color w:val="auto"/>
          <w:kern w:val="0"/>
          <w:lang w:val="sr-Cyrl-CS" w:eastAsia="en-US"/>
        </w:rPr>
        <w:lastRenderedPageBreak/>
        <w:t>Д</w:t>
      </w:r>
      <w:r>
        <w:rPr>
          <w:rFonts w:asciiTheme="majorHAnsi" w:eastAsia="Times New Roman" w:hAnsiTheme="majorHAnsi"/>
          <w:color w:val="auto"/>
          <w:kern w:val="0"/>
          <w:lang w:val="sr-Cyrl-CS" w:eastAsia="en-US"/>
        </w:rPr>
        <w:t>об</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ља</w:t>
      </w:r>
      <w:r>
        <w:rPr>
          <w:rFonts w:asciiTheme="majorHAnsi" w:eastAsia="Times New Roman" w:hAnsiTheme="majorHAnsi"/>
          <w:color w:val="auto"/>
          <w:kern w:val="0"/>
          <w:lang w:val="sr-Cyrl-CS" w:eastAsia="en-US"/>
        </w:rPr>
        <w:t>ч</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об</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везује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приликом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испоруке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медицинских</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средст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дост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сертифик</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т</w:t>
      </w:r>
      <w:r w:rsidRPr="00F81C58">
        <w:rPr>
          <w:rFonts w:asciiTheme="majorHAnsi" w:eastAsia="Times New Roman" w:hAnsiTheme="majorHAnsi"/>
          <w:color w:val="auto"/>
          <w:kern w:val="0"/>
          <w:lang w:val="sr-Cyrl-CS" w:eastAsia="en-US"/>
        </w:rPr>
        <w:t xml:space="preserve"> а</w:t>
      </w:r>
      <w:r>
        <w:rPr>
          <w:rFonts w:asciiTheme="majorHAnsi" w:eastAsia="Times New Roman" w:hAnsiTheme="majorHAnsi"/>
          <w:color w:val="auto"/>
          <w:kern w:val="0"/>
          <w:lang w:val="sr-Cyrl-CS" w:eastAsia="en-US"/>
        </w:rPr>
        <w:t>н</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лизе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з</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св</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испоручену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серију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скл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ду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w:t>
      </w:r>
      <w:r w:rsidRPr="00F81C58">
        <w:rPr>
          <w:rFonts w:asciiTheme="majorHAnsi" w:eastAsia="Times New Roman" w:hAnsiTheme="majorHAnsi"/>
          <w:color w:val="auto"/>
          <w:kern w:val="0"/>
          <w:lang w:val="sr-Cyrl-CS" w:eastAsia="en-US"/>
        </w:rPr>
        <w:t>а За</w:t>
      </w:r>
      <w:r>
        <w:rPr>
          <w:rFonts w:asciiTheme="majorHAnsi" w:eastAsia="Times New Roman" w:hAnsiTheme="majorHAnsi"/>
          <w:color w:val="auto"/>
          <w:kern w:val="0"/>
          <w:lang w:val="sr-Cyrl-CS" w:eastAsia="en-US"/>
        </w:rPr>
        <w:t>коном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лековим</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медицинским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средствим</w:t>
      </w:r>
      <w:r w:rsidRPr="00F81C58">
        <w:rPr>
          <w:rFonts w:asciiTheme="majorHAnsi" w:eastAsia="Times New Roman" w:hAnsiTheme="majorHAnsi"/>
          <w:color w:val="auto"/>
          <w:kern w:val="0"/>
          <w:lang w:val="sr-Cyrl-CS" w:eastAsia="en-US"/>
        </w:rPr>
        <w:t>а („С</w:t>
      </w:r>
      <w:r>
        <w:rPr>
          <w:rFonts w:asciiTheme="majorHAnsi" w:eastAsia="Times New Roman" w:hAnsiTheme="majorHAnsi"/>
          <w:color w:val="auto"/>
          <w:kern w:val="0"/>
          <w:lang w:val="sr-Cyrl-CS" w:eastAsia="en-US"/>
        </w:rPr>
        <w:t>л</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гл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сник</w:t>
      </w:r>
      <w:r w:rsidRPr="00F81C58">
        <w:rPr>
          <w:rFonts w:asciiTheme="majorHAnsi" w:eastAsia="Times New Roman" w:hAnsiTheme="majorHAnsi"/>
          <w:color w:val="auto"/>
          <w:kern w:val="0"/>
          <w:lang w:val="sr-Cyrl-CS" w:eastAsia="en-US"/>
        </w:rPr>
        <w:t xml:space="preserve"> РС</w:t>
      </w:r>
      <w:r>
        <w:rPr>
          <w:rFonts w:asciiTheme="majorHAnsi" w:eastAsia="Times New Roman" w:hAnsiTheme="majorHAnsi"/>
          <w:color w:val="auto"/>
          <w:kern w:val="0"/>
          <w:lang w:val="sr-Cyrl-CS" w:eastAsia="en-US"/>
        </w:rPr>
        <w:t>”,</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бр</w:t>
      </w:r>
      <w:r w:rsidRPr="00F81C58">
        <w:rPr>
          <w:rFonts w:asciiTheme="majorHAnsi" w:eastAsia="Times New Roman" w:hAnsiTheme="majorHAnsi"/>
          <w:color w:val="auto"/>
          <w:kern w:val="0"/>
          <w:lang w:val="sr-Cyrl-CS" w:eastAsia="en-US"/>
        </w:rPr>
        <w:t xml:space="preserve">. 30/10 </w:t>
      </w:r>
      <w:r>
        <w:rPr>
          <w:rFonts w:asciiTheme="majorHAnsi" w:eastAsia="Times New Roman" w:hAnsiTheme="majorHAnsi"/>
          <w:color w:val="auto"/>
          <w:kern w:val="0"/>
          <w:lang w:val="sr-Cyrl-CS" w:eastAsia="en-US"/>
        </w:rPr>
        <w:t>и</w:t>
      </w:r>
      <w:r w:rsidRPr="00F81C58">
        <w:rPr>
          <w:rFonts w:asciiTheme="majorHAnsi" w:eastAsia="Times New Roman" w:hAnsiTheme="majorHAnsi"/>
          <w:color w:val="auto"/>
          <w:kern w:val="0"/>
          <w:lang w:val="sr-Cyrl-CS" w:eastAsia="en-US"/>
        </w:rPr>
        <w:t xml:space="preserve"> 107/12).</w:t>
      </w:r>
    </w:p>
    <w:p w14:paraId="22584BA5" w14:textId="77777777" w:rsidR="005D31BE" w:rsidRPr="00F81C58" w:rsidRDefault="005D31BE" w:rsidP="005D31BE">
      <w:pPr>
        <w:suppressAutoHyphens w:val="0"/>
        <w:spacing w:line="240" w:lineRule="auto"/>
        <w:jc w:val="both"/>
        <w:rPr>
          <w:rFonts w:asciiTheme="majorHAnsi" w:eastAsia="Times New Roman" w:hAnsiTheme="majorHAnsi"/>
          <w:color w:val="auto"/>
          <w:kern w:val="0"/>
          <w:lang w:val="sr-Cyrl-CS" w:eastAsia="en-US"/>
        </w:rPr>
      </w:pP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кон</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пријем</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медицинских</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средст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утврди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недост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који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није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мог</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открити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уобич</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јеним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прегледом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медицинских</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средст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приликом</w:t>
      </w:r>
      <w:r w:rsidRPr="00F81C58">
        <w:rPr>
          <w:rFonts w:asciiTheme="majorHAnsi" w:eastAsia="Times New Roman" w:hAnsiTheme="majorHAnsi"/>
          <w:color w:val="auto"/>
          <w:kern w:val="0"/>
          <w:lang w:val="sr-Cyrl-CS" w:eastAsia="en-US"/>
        </w:rPr>
        <w:t xml:space="preserve"> њ</w:t>
      </w:r>
      <w:r>
        <w:rPr>
          <w:rFonts w:asciiTheme="majorHAnsi" w:eastAsia="Times New Roman" w:hAnsiTheme="majorHAnsi"/>
          <w:color w:val="auto"/>
          <w:kern w:val="0"/>
          <w:lang w:val="sr-Cyrl-CS" w:eastAsia="en-US"/>
        </w:rPr>
        <w:t>иховог</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пријем</w:t>
      </w:r>
      <w:r w:rsidRPr="00F81C58">
        <w:rPr>
          <w:rFonts w:asciiTheme="majorHAnsi" w:eastAsia="Times New Roman" w:hAnsiTheme="majorHAnsi"/>
          <w:color w:val="auto"/>
          <w:kern w:val="0"/>
          <w:lang w:val="sr-Cyrl-CS" w:eastAsia="en-US"/>
        </w:rPr>
        <w:t>а (</w:t>
      </w:r>
      <w:r>
        <w:rPr>
          <w:rFonts w:asciiTheme="majorHAnsi" w:eastAsia="Times New Roman" w:hAnsiTheme="majorHAnsi"/>
          <w:color w:val="auto"/>
          <w:kern w:val="0"/>
          <w:lang w:val="sr-Cyrl-CS" w:eastAsia="en-US"/>
        </w:rPr>
        <w:t>скривени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недостатак), Наручилац ће послати доб</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ља</w:t>
      </w:r>
      <w:r>
        <w:rPr>
          <w:rFonts w:asciiTheme="majorHAnsi" w:eastAsia="Times New Roman" w:hAnsiTheme="majorHAnsi"/>
          <w:color w:val="auto"/>
          <w:kern w:val="0"/>
          <w:lang w:val="sr-Cyrl-CS" w:eastAsia="en-US"/>
        </w:rPr>
        <w:t>чу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пис</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рекл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м</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цију</w:t>
      </w:r>
      <w:r w:rsidRPr="00F81C58">
        <w:rPr>
          <w:rFonts w:asciiTheme="majorHAnsi" w:eastAsia="Times New Roman" w:hAnsiTheme="majorHAnsi"/>
          <w:color w:val="auto"/>
          <w:kern w:val="0"/>
          <w:lang w:val="sr-Cyrl-CS" w:eastAsia="en-US"/>
        </w:rPr>
        <w:t>.</w:t>
      </w:r>
    </w:p>
    <w:p w14:paraId="305ACFEF" w14:textId="77777777" w:rsidR="005D31BE" w:rsidRPr="00F81C58" w:rsidRDefault="005D31BE" w:rsidP="005D31BE">
      <w:pPr>
        <w:suppressAutoHyphens w:val="0"/>
        <w:spacing w:line="240" w:lineRule="auto"/>
        <w:jc w:val="both"/>
        <w:rPr>
          <w:rFonts w:asciiTheme="majorHAnsi" w:eastAsia="Times New Roman" w:hAnsiTheme="majorHAnsi"/>
          <w:color w:val="auto"/>
          <w:kern w:val="0"/>
          <w:lang w:val="sr-Cyrl-CS" w:eastAsia="en-US"/>
        </w:rPr>
      </w:pPr>
      <w:r>
        <w:rPr>
          <w:rFonts w:asciiTheme="majorHAnsi" w:eastAsia="Times New Roman" w:hAnsiTheme="majorHAnsi"/>
          <w:color w:val="auto"/>
          <w:kern w:val="0"/>
          <w:lang w:val="sr-Cyrl-CS" w:eastAsia="en-US"/>
        </w:rPr>
        <w:t>Добављач се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об</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везује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недост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утврђен</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отклони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или</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пред</w:t>
      </w:r>
      <w:r w:rsidRPr="00F81C58">
        <w:rPr>
          <w:rFonts w:asciiTheme="majorHAnsi" w:eastAsia="Times New Roman" w:hAnsiTheme="majorHAnsi"/>
          <w:color w:val="auto"/>
          <w:kern w:val="0"/>
          <w:lang w:val="sr-Cyrl-CS" w:eastAsia="en-US"/>
        </w:rPr>
        <w:t>а На</w:t>
      </w:r>
      <w:r>
        <w:rPr>
          <w:rFonts w:asciiTheme="majorHAnsi" w:eastAsia="Times New Roman" w:hAnsiTheme="majorHAnsi"/>
          <w:color w:val="auto"/>
          <w:kern w:val="0"/>
          <w:lang w:val="sr-Cyrl-CS" w:eastAsia="en-US"/>
        </w:rPr>
        <w:t>ручиоцу</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друго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добро</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без</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недост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т</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к</w:t>
      </w:r>
      <w:r w:rsidRPr="00F81C58">
        <w:rPr>
          <w:rFonts w:asciiTheme="majorHAnsi" w:eastAsia="Times New Roman" w:hAnsiTheme="majorHAnsi"/>
          <w:color w:val="auto"/>
          <w:kern w:val="0"/>
          <w:lang w:val="sr-Cyrl-CS" w:eastAsia="en-US"/>
        </w:rPr>
        <w:t>а.</w:t>
      </w:r>
    </w:p>
    <w:p w14:paraId="26E7D93F" w14:textId="77777777" w:rsidR="005D31BE" w:rsidRDefault="005D31BE" w:rsidP="005D31BE">
      <w:pPr>
        <w:suppressAutoHyphens w:val="0"/>
        <w:spacing w:line="240" w:lineRule="auto"/>
        <w:jc w:val="both"/>
        <w:rPr>
          <w:rFonts w:asciiTheme="majorHAnsi" w:eastAsia="Times New Roman" w:hAnsiTheme="majorHAnsi"/>
          <w:color w:val="auto"/>
          <w:kern w:val="0"/>
          <w:lang w:val="sr-Cyrl-CS" w:eastAsia="en-US"/>
        </w:rPr>
      </w:pPr>
      <w:r w:rsidRPr="00F81C58">
        <w:rPr>
          <w:rFonts w:asciiTheme="majorHAnsi" w:eastAsia="Times New Roman" w:hAnsiTheme="majorHAnsi"/>
          <w:color w:val="auto"/>
          <w:kern w:val="0"/>
          <w:lang w:val="sr-Cyrl-CS" w:eastAsia="en-US"/>
        </w:rPr>
        <w:t>Р</w:t>
      </w:r>
      <w:r>
        <w:rPr>
          <w:rFonts w:asciiTheme="majorHAnsi" w:eastAsia="Times New Roman" w:hAnsiTheme="majorHAnsi"/>
          <w:color w:val="auto"/>
          <w:kern w:val="0"/>
          <w:lang w:val="sr-Cyrl-CS" w:eastAsia="en-US"/>
        </w:rPr>
        <w:t>ок</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з</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реш</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в</w:t>
      </w:r>
      <w:r w:rsidRPr="00F81C58">
        <w:rPr>
          <w:rFonts w:asciiTheme="majorHAnsi" w:eastAsia="Times New Roman" w:hAnsiTheme="majorHAnsi"/>
          <w:color w:val="auto"/>
          <w:kern w:val="0"/>
          <w:lang w:val="sr-Cyrl-CS" w:eastAsia="en-US"/>
        </w:rPr>
        <w:t>ањ</w:t>
      </w:r>
      <w:r>
        <w:rPr>
          <w:rFonts w:asciiTheme="majorHAnsi" w:eastAsia="Times New Roman" w:hAnsiTheme="majorHAnsi"/>
          <w:color w:val="auto"/>
          <w:kern w:val="0"/>
          <w:lang w:val="sr-Cyrl-CS" w:eastAsia="en-US"/>
        </w:rPr>
        <w:t>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рекл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м</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ције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је</w:t>
      </w:r>
      <w:r w:rsidRPr="00F81C58">
        <w:rPr>
          <w:rFonts w:asciiTheme="majorHAnsi" w:eastAsia="Times New Roman" w:hAnsiTheme="majorHAnsi"/>
          <w:color w:val="auto"/>
          <w:kern w:val="0"/>
          <w:lang w:val="sr-Cyrl-CS" w:eastAsia="en-US"/>
        </w:rPr>
        <w:t xml:space="preserve"> 7 (</w:t>
      </w:r>
      <w:r>
        <w:rPr>
          <w:rFonts w:asciiTheme="majorHAnsi" w:eastAsia="Times New Roman" w:hAnsiTheme="majorHAnsi"/>
          <w:color w:val="auto"/>
          <w:kern w:val="0"/>
          <w:lang w:val="sr-Cyrl-CS" w:eastAsia="en-US"/>
        </w:rPr>
        <w:t>сед</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м</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од</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д</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пријем</w:t>
      </w:r>
      <w:r w:rsidRPr="00F81C58">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пис</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не</w:t>
      </w:r>
      <w:r w:rsidRPr="00F81C58">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рекл</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м</w:t>
      </w:r>
      <w:r w:rsidRPr="00F81C58">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ције</w:t>
      </w:r>
      <w:r w:rsidRPr="00F81C58">
        <w:rPr>
          <w:rFonts w:asciiTheme="majorHAnsi" w:eastAsia="Times New Roman" w:hAnsiTheme="majorHAnsi"/>
          <w:color w:val="auto"/>
          <w:kern w:val="0"/>
          <w:lang w:val="sr-Cyrl-CS" w:eastAsia="en-US"/>
        </w:rPr>
        <w:t xml:space="preserve"> На</w:t>
      </w:r>
      <w:r>
        <w:rPr>
          <w:rFonts w:asciiTheme="majorHAnsi" w:eastAsia="Times New Roman" w:hAnsiTheme="majorHAnsi"/>
          <w:color w:val="auto"/>
          <w:kern w:val="0"/>
          <w:lang w:val="sr-Cyrl-CS" w:eastAsia="en-US"/>
        </w:rPr>
        <w:t>ручиоц</w:t>
      </w:r>
      <w:r w:rsidRPr="00F81C58">
        <w:rPr>
          <w:rFonts w:asciiTheme="majorHAnsi" w:eastAsia="Times New Roman" w:hAnsiTheme="majorHAnsi"/>
          <w:color w:val="auto"/>
          <w:kern w:val="0"/>
          <w:lang w:val="sr-Cyrl-CS" w:eastAsia="en-US"/>
        </w:rPr>
        <w:t>а.</w:t>
      </w:r>
    </w:p>
    <w:p w14:paraId="2785FC10" w14:textId="77777777" w:rsidR="005D31BE" w:rsidRDefault="005D31BE" w:rsidP="005D31BE">
      <w:pPr>
        <w:suppressAutoHyphens w:val="0"/>
        <w:spacing w:line="240" w:lineRule="auto"/>
        <w:jc w:val="both"/>
        <w:rPr>
          <w:rFonts w:asciiTheme="majorHAnsi" w:eastAsia="Times New Roman" w:hAnsiTheme="majorHAnsi"/>
          <w:color w:val="auto"/>
          <w:kern w:val="0"/>
          <w:lang w:val="sr-Cyrl-CS" w:eastAsia="en-US"/>
        </w:rPr>
      </w:pPr>
    </w:p>
    <w:p w14:paraId="5A23B1CD" w14:textId="77777777" w:rsidR="005D31BE" w:rsidRPr="002C3724" w:rsidRDefault="005D31BE" w:rsidP="005D31BE">
      <w:pPr>
        <w:jc w:val="both"/>
        <w:rPr>
          <w:rFonts w:asciiTheme="majorHAnsi" w:hAnsiTheme="majorHAnsi" w:cs="Arial"/>
          <w:b/>
          <w:iCs/>
          <w:noProof/>
          <w:lang w:val="sr-Cyrl-RS"/>
        </w:rPr>
      </w:pPr>
      <w:r>
        <w:rPr>
          <w:rFonts w:asciiTheme="majorHAnsi" w:hAnsiTheme="majorHAnsi" w:cs="Arial"/>
          <w:b/>
          <w:bCs/>
          <w:iCs/>
          <w:noProof/>
          <w:lang w:val="sr-Cyrl-RS"/>
        </w:rPr>
        <w:t>9.4</w:t>
      </w:r>
      <w:r w:rsidRPr="002C3724">
        <w:rPr>
          <w:rFonts w:asciiTheme="majorHAnsi" w:hAnsiTheme="majorHAnsi" w:cs="Arial"/>
          <w:b/>
          <w:bCs/>
          <w:iCs/>
          <w:noProof/>
          <w:lang w:val="sr-Cyrl-RS"/>
        </w:rPr>
        <w:t xml:space="preserve">. </w:t>
      </w:r>
      <w:r w:rsidRPr="002C3724">
        <w:rPr>
          <w:rFonts w:asciiTheme="majorHAnsi" w:hAnsiTheme="majorHAnsi" w:cs="Arial"/>
          <w:b/>
          <w:iCs/>
          <w:noProof/>
          <w:lang w:val="sr-Cyrl-RS"/>
        </w:rPr>
        <w:t>За</w:t>
      </w:r>
      <w:r>
        <w:rPr>
          <w:rFonts w:asciiTheme="majorHAnsi" w:hAnsiTheme="majorHAnsi" w:cs="Arial"/>
          <w:b/>
          <w:iCs/>
          <w:noProof/>
          <w:lang w:val="sr-Cyrl-RS"/>
        </w:rPr>
        <w:t>хтев</w:t>
      </w:r>
      <w:r w:rsidRPr="002C3724">
        <w:rPr>
          <w:rFonts w:asciiTheme="majorHAnsi" w:hAnsiTheme="majorHAnsi" w:cs="Arial"/>
          <w:b/>
          <w:iCs/>
          <w:noProof/>
          <w:lang w:val="sr-Cyrl-RS"/>
        </w:rPr>
        <w:t xml:space="preserve"> </w:t>
      </w:r>
      <w:r>
        <w:rPr>
          <w:rFonts w:asciiTheme="majorHAnsi" w:hAnsiTheme="majorHAnsi" w:cs="Arial"/>
          <w:b/>
          <w:iCs/>
          <w:noProof/>
          <w:lang w:val="sr-Cyrl-RS"/>
        </w:rPr>
        <w:t>у</w:t>
      </w:r>
      <w:r w:rsidRPr="002C3724">
        <w:rPr>
          <w:rFonts w:asciiTheme="majorHAnsi" w:hAnsiTheme="majorHAnsi" w:cs="Arial"/>
          <w:b/>
          <w:iCs/>
          <w:noProof/>
          <w:lang w:val="sr-Cyrl-RS"/>
        </w:rPr>
        <w:t xml:space="preserve"> </w:t>
      </w:r>
      <w:r>
        <w:rPr>
          <w:rFonts w:asciiTheme="majorHAnsi" w:hAnsiTheme="majorHAnsi" w:cs="Arial"/>
          <w:b/>
          <w:iCs/>
          <w:noProof/>
          <w:lang w:val="sr-Cyrl-RS"/>
        </w:rPr>
        <w:t>погледу</w:t>
      </w:r>
      <w:r w:rsidRPr="002C3724">
        <w:rPr>
          <w:rFonts w:asciiTheme="majorHAnsi" w:hAnsiTheme="majorHAnsi" w:cs="Arial"/>
          <w:b/>
          <w:iCs/>
          <w:noProof/>
          <w:lang w:val="sr-Cyrl-RS"/>
        </w:rPr>
        <w:t xml:space="preserve"> </w:t>
      </w:r>
      <w:r>
        <w:rPr>
          <w:rFonts w:asciiTheme="majorHAnsi" w:hAnsiTheme="majorHAnsi" w:cs="Arial"/>
          <w:b/>
          <w:iCs/>
          <w:noProof/>
          <w:lang w:val="sr-Cyrl-RS"/>
        </w:rPr>
        <w:t>рок</w:t>
      </w:r>
      <w:r w:rsidRPr="002C3724">
        <w:rPr>
          <w:rFonts w:asciiTheme="majorHAnsi" w:hAnsiTheme="majorHAnsi" w:cs="Arial"/>
          <w:b/>
          <w:iCs/>
          <w:noProof/>
          <w:lang w:val="sr-Cyrl-RS"/>
        </w:rPr>
        <w:t xml:space="preserve">а </w:t>
      </w:r>
      <w:r>
        <w:rPr>
          <w:rFonts w:asciiTheme="majorHAnsi" w:hAnsiTheme="majorHAnsi" w:cs="Arial"/>
          <w:b/>
          <w:iCs/>
          <w:noProof/>
          <w:lang w:val="sr-Cyrl-RS"/>
        </w:rPr>
        <w:t>в</w:t>
      </w:r>
      <w:r w:rsidRPr="002C3724">
        <w:rPr>
          <w:rFonts w:asciiTheme="majorHAnsi" w:hAnsiTheme="majorHAnsi" w:cs="Arial"/>
          <w:b/>
          <w:iCs/>
          <w:noProof/>
          <w:lang w:val="sr-Cyrl-RS"/>
        </w:rPr>
        <w:t>а</w:t>
      </w:r>
      <w:r>
        <w:rPr>
          <w:rFonts w:asciiTheme="majorHAnsi" w:hAnsiTheme="majorHAnsi" w:cs="Arial"/>
          <w:b/>
          <w:iCs/>
          <w:noProof/>
          <w:lang w:val="sr-Cyrl-RS"/>
        </w:rPr>
        <w:t>же</w:t>
      </w:r>
      <w:r w:rsidRPr="002C3724">
        <w:rPr>
          <w:rFonts w:asciiTheme="majorHAnsi" w:hAnsiTheme="majorHAnsi" w:cs="Arial"/>
          <w:b/>
          <w:iCs/>
          <w:noProof/>
          <w:lang w:val="sr-Cyrl-RS"/>
        </w:rPr>
        <w:t xml:space="preserve">ња </w:t>
      </w:r>
      <w:r>
        <w:rPr>
          <w:rFonts w:asciiTheme="majorHAnsi" w:hAnsiTheme="majorHAnsi" w:cs="Arial"/>
          <w:b/>
          <w:iCs/>
          <w:noProof/>
          <w:lang w:val="sr-Cyrl-RS"/>
        </w:rPr>
        <w:t>понуде</w:t>
      </w:r>
    </w:p>
    <w:p w14:paraId="2668E3F6" w14:textId="77777777" w:rsidR="005D31BE" w:rsidRDefault="005D31BE" w:rsidP="005D31BE">
      <w:pPr>
        <w:jc w:val="both"/>
        <w:rPr>
          <w:rFonts w:asciiTheme="majorHAnsi" w:hAnsiTheme="majorHAnsi" w:cs="Arial"/>
          <w:iCs/>
          <w:noProof/>
          <w:lang w:val="sr-Cyrl-RS"/>
        </w:rPr>
      </w:pPr>
    </w:p>
    <w:p w14:paraId="20FE09B8"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Р</w:t>
      </w:r>
      <w:r>
        <w:rPr>
          <w:rFonts w:asciiTheme="majorHAnsi" w:hAnsiTheme="majorHAnsi" w:cs="Arial"/>
          <w:iCs/>
          <w:noProof/>
          <w:lang w:val="sr-Cyrl-RS"/>
        </w:rPr>
        <w:t>ок</w:t>
      </w:r>
      <w:r w:rsidRPr="0046741C">
        <w:rPr>
          <w:rFonts w:asciiTheme="majorHAnsi" w:hAnsiTheme="majorHAnsi" w:cs="Arial"/>
          <w:iCs/>
          <w:noProof/>
          <w:lang w:val="sr-Cyrl-RS"/>
        </w:rPr>
        <w:t xml:space="preserve"> </w:t>
      </w:r>
      <w:r>
        <w:rPr>
          <w:rFonts w:asciiTheme="majorHAnsi" w:hAnsiTheme="majorHAnsi" w:cs="Arial"/>
          <w:iCs/>
          <w:noProof/>
          <w:lang w:val="sr-Cyrl-RS"/>
        </w:rPr>
        <w:t>в</w:t>
      </w:r>
      <w:r w:rsidRPr="0046741C">
        <w:rPr>
          <w:rFonts w:asciiTheme="majorHAnsi" w:hAnsiTheme="majorHAnsi" w:cs="Arial"/>
          <w:iCs/>
          <w:noProof/>
          <w:lang w:val="sr-Cyrl-RS"/>
        </w:rPr>
        <w:t>а</w:t>
      </w:r>
      <w:r>
        <w:rPr>
          <w:rFonts w:asciiTheme="majorHAnsi" w:hAnsiTheme="majorHAnsi" w:cs="Arial"/>
          <w:iCs/>
          <w:noProof/>
          <w:lang w:val="sr-Cyrl-RS"/>
        </w:rPr>
        <w:t>же</w:t>
      </w:r>
      <w:r w:rsidRPr="0046741C">
        <w:rPr>
          <w:rFonts w:asciiTheme="majorHAnsi" w:hAnsiTheme="majorHAnsi" w:cs="Arial"/>
          <w:iCs/>
          <w:noProof/>
          <w:lang w:val="sr-Cyrl-RS"/>
        </w:rPr>
        <w:t xml:space="preserve">ња </w:t>
      </w:r>
      <w:r>
        <w:rPr>
          <w:rFonts w:asciiTheme="majorHAnsi" w:hAnsiTheme="majorHAnsi" w:cs="Arial"/>
          <w:iCs/>
          <w:noProof/>
          <w:lang w:val="sr-Cyrl-RS"/>
        </w:rPr>
        <w:t>понуде</w:t>
      </w:r>
      <w:r w:rsidRPr="0046741C">
        <w:rPr>
          <w:rFonts w:asciiTheme="majorHAnsi" w:hAnsiTheme="majorHAnsi" w:cs="Arial"/>
          <w:iCs/>
          <w:noProof/>
          <w:lang w:val="sr-Cyrl-RS"/>
        </w:rPr>
        <w:t xml:space="preserve"> </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бити</w:t>
      </w:r>
      <w:r w:rsidRPr="0046741C">
        <w:rPr>
          <w:rFonts w:asciiTheme="majorHAnsi" w:hAnsiTheme="majorHAnsi" w:cs="Arial"/>
          <w:iCs/>
          <w:noProof/>
          <w:lang w:val="sr-Cyrl-RS"/>
        </w:rPr>
        <w:t xml:space="preserve"> </w:t>
      </w:r>
      <w:r>
        <w:rPr>
          <w:rFonts w:asciiTheme="majorHAnsi" w:hAnsiTheme="majorHAnsi" w:cs="Arial"/>
          <w:iCs/>
          <w:noProof/>
          <w:lang w:val="sr-Cyrl-RS"/>
        </w:rPr>
        <w:t>кр</w:t>
      </w:r>
      <w:r w:rsidRPr="0046741C">
        <w:rPr>
          <w:rFonts w:asciiTheme="majorHAnsi" w:hAnsiTheme="majorHAnsi" w:cs="Arial"/>
          <w:iCs/>
          <w:noProof/>
          <w:lang w:val="sr-Cyrl-RS"/>
        </w:rPr>
        <w:t>а</w:t>
      </w:r>
      <w:r>
        <w:rPr>
          <w:rFonts w:asciiTheme="majorHAnsi" w:hAnsiTheme="majorHAnsi" w:cs="Arial"/>
          <w:iCs/>
          <w:noProof/>
          <w:lang w:val="sr-Cyrl-RS"/>
        </w:rPr>
        <w:t>ћи</w:t>
      </w:r>
      <w:r w:rsidRPr="0046741C">
        <w:rPr>
          <w:rFonts w:asciiTheme="majorHAnsi" w:hAnsiTheme="majorHAnsi" w:cs="Arial"/>
          <w:iCs/>
          <w:noProof/>
          <w:lang w:val="sr-Cyrl-RS"/>
        </w:rPr>
        <w:t xml:space="preserve"> </w:t>
      </w:r>
      <w:r>
        <w:rPr>
          <w:rFonts w:asciiTheme="majorHAnsi" w:hAnsiTheme="majorHAnsi" w:cs="Arial"/>
          <w:iCs/>
          <w:noProof/>
          <w:lang w:val="sr-Cyrl-RS"/>
        </w:rPr>
        <w:t>од</w:t>
      </w:r>
      <w:r w:rsidRPr="0046741C">
        <w:rPr>
          <w:rFonts w:asciiTheme="majorHAnsi" w:hAnsiTheme="majorHAnsi" w:cs="Arial"/>
          <w:iCs/>
          <w:noProof/>
          <w:lang w:val="sr-Cyrl-RS"/>
        </w:rPr>
        <w:t xml:space="preserve"> 30 </w:t>
      </w:r>
      <w:r>
        <w:rPr>
          <w:rFonts w:asciiTheme="majorHAnsi" w:hAnsiTheme="majorHAnsi" w:cs="Arial"/>
          <w:iCs/>
          <w:noProof/>
          <w:lang w:val="sr-Cyrl-RS"/>
        </w:rPr>
        <w:t>д</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од</w:t>
      </w:r>
      <w:r w:rsidRPr="0046741C">
        <w:rPr>
          <w:rFonts w:asciiTheme="majorHAnsi" w:hAnsiTheme="majorHAnsi" w:cs="Arial"/>
          <w:iCs/>
          <w:noProof/>
          <w:lang w:val="sr-Cyrl-RS"/>
        </w:rPr>
        <w:t xml:space="preserve"> </w:t>
      </w:r>
      <w:r>
        <w:rPr>
          <w:rFonts w:asciiTheme="majorHAnsi" w:hAnsiTheme="majorHAnsi" w:cs="Arial"/>
          <w:iCs/>
          <w:noProof/>
          <w:lang w:val="sr-Cyrl-RS"/>
        </w:rPr>
        <w:t>д</w:t>
      </w:r>
      <w:r w:rsidRPr="0046741C">
        <w:rPr>
          <w:rFonts w:asciiTheme="majorHAnsi" w:hAnsiTheme="majorHAnsi" w:cs="Arial"/>
          <w:iCs/>
          <w:noProof/>
          <w:lang w:val="sr-Cyrl-RS"/>
        </w:rPr>
        <w:t>а</w:t>
      </w:r>
      <w:r>
        <w:rPr>
          <w:rFonts w:asciiTheme="majorHAnsi" w:hAnsiTheme="majorHAnsi" w:cs="Arial"/>
          <w:iCs/>
          <w:noProof/>
          <w:lang w:val="sr-Cyrl-RS"/>
        </w:rPr>
        <w:t>н</w:t>
      </w:r>
      <w:r w:rsidRPr="0046741C">
        <w:rPr>
          <w:rFonts w:asciiTheme="majorHAnsi" w:hAnsiTheme="majorHAnsi" w:cs="Arial"/>
          <w:iCs/>
          <w:noProof/>
          <w:lang w:val="sr-Cyrl-RS"/>
        </w:rPr>
        <w:t xml:space="preserve">а </w:t>
      </w:r>
      <w:r>
        <w:rPr>
          <w:rFonts w:asciiTheme="majorHAnsi" w:hAnsiTheme="majorHAnsi" w:cs="Arial"/>
          <w:iCs/>
          <w:noProof/>
          <w:lang w:val="sr-Cyrl-RS"/>
        </w:rPr>
        <w:t>отв</w:t>
      </w:r>
      <w:r w:rsidRPr="0046741C">
        <w:rPr>
          <w:rFonts w:asciiTheme="majorHAnsi" w:hAnsiTheme="majorHAnsi" w:cs="Arial"/>
          <w:iCs/>
          <w:noProof/>
          <w:lang w:val="sr-Cyrl-RS"/>
        </w:rPr>
        <w:t>а</w:t>
      </w:r>
      <w:r>
        <w:rPr>
          <w:rFonts w:asciiTheme="majorHAnsi" w:hAnsiTheme="majorHAnsi" w:cs="Arial"/>
          <w:iCs/>
          <w:noProof/>
          <w:lang w:val="sr-Cyrl-RS"/>
        </w:rPr>
        <w:t>р</w:t>
      </w:r>
      <w:r w:rsidRPr="0046741C">
        <w:rPr>
          <w:rFonts w:asciiTheme="majorHAnsi" w:hAnsiTheme="majorHAnsi" w:cs="Arial"/>
          <w:iCs/>
          <w:noProof/>
          <w:lang w:val="sr-Cyrl-RS"/>
        </w:rPr>
        <w:t xml:space="preserve">ања </w:t>
      </w:r>
      <w:r>
        <w:rPr>
          <w:rFonts w:asciiTheme="majorHAnsi" w:hAnsiTheme="majorHAnsi" w:cs="Arial"/>
          <w:iCs/>
          <w:noProof/>
          <w:lang w:val="sr-Cyrl-RS"/>
        </w:rPr>
        <w:t>понуд</w:t>
      </w:r>
      <w:r w:rsidRPr="0046741C">
        <w:rPr>
          <w:rFonts w:asciiTheme="majorHAnsi" w:hAnsiTheme="majorHAnsi" w:cs="Arial"/>
          <w:iCs/>
          <w:noProof/>
          <w:lang w:val="sr-Cyrl-RS"/>
        </w:rPr>
        <w:t>а.</w:t>
      </w:r>
    </w:p>
    <w:p w14:paraId="4CC797E8"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 xml:space="preserve">У </w:t>
      </w:r>
      <w:r>
        <w:rPr>
          <w:rFonts w:asciiTheme="majorHAnsi" w:hAnsiTheme="majorHAnsi" w:cs="Arial"/>
          <w:iCs/>
          <w:noProof/>
          <w:lang w:val="sr-Cyrl-RS"/>
        </w:rPr>
        <w:t>случ</w:t>
      </w:r>
      <w:r w:rsidRPr="0046741C">
        <w:rPr>
          <w:rFonts w:asciiTheme="majorHAnsi" w:hAnsiTheme="majorHAnsi" w:cs="Arial"/>
          <w:iCs/>
          <w:noProof/>
          <w:lang w:val="sr-Cyrl-RS"/>
        </w:rPr>
        <w:t>а</w:t>
      </w:r>
      <w:r>
        <w:rPr>
          <w:rFonts w:asciiTheme="majorHAnsi" w:hAnsiTheme="majorHAnsi" w:cs="Arial"/>
          <w:iCs/>
          <w:noProof/>
          <w:lang w:val="sr-Cyrl-RS"/>
        </w:rPr>
        <w:t>ју</w:t>
      </w:r>
      <w:r w:rsidRPr="0046741C">
        <w:rPr>
          <w:rFonts w:asciiTheme="majorHAnsi" w:hAnsiTheme="majorHAnsi" w:cs="Arial"/>
          <w:iCs/>
          <w:noProof/>
          <w:lang w:val="sr-Cyrl-RS"/>
        </w:rPr>
        <w:t xml:space="preserve"> </w:t>
      </w:r>
      <w:r>
        <w:rPr>
          <w:rFonts w:asciiTheme="majorHAnsi" w:hAnsiTheme="majorHAnsi" w:cs="Arial"/>
          <w:iCs/>
          <w:noProof/>
          <w:lang w:val="sr-Cyrl-RS"/>
        </w:rPr>
        <w:t>истек</w:t>
      </w:r>
      <w:r w:rsidRPr="0046741C">
        <w:rPr>
          <w:rFonts w:asciiTheme="majorHAnsi" w:hAnsiTheme="majorHAnsi" w:cs="Arial"/>
          <w:iCs/>
          <w:noProof/>
          <w:lang w:val="sr-Cyrl-RS"/>
        </w:rPr>
        <w:t xml:space="preserve">а </w:t>
      </w:r>
      <w:r>
        <w:rPr>
          <w:rFonts w:asciiTheme="majorHAnsi" w:hAnsiTheme="majorHAnsi" w:cs="Arial"/>
          <w:iCs/>
          <w:noProof/>
          <w:lang w:val="sr-Cyrl-RS"/>
        </w:rPr>
        <w:t>рок</w:t>
      </w:r>
      <w:r w:rsidRPr="0046741C">
        <w:rPr>
          <w:rFonts w:asciiTheme="majorHAnsi" w:hAnsiTheme="majorHAnsi" w:cs="Arial"/>
          <w:iCs/>
          <w:noProof/>
          <w:lang w:val="sr-Cyrl-RS"/>
        </w:rPr>
        <w:t xml:space="preserve">а </w:t>
      </w:r>
      <w:r>
        <w:rPr>
          <w:rFonts w:asciiTheme="majorHAnsi" w:hAnsiTheme="majorHAnsi" w:cs="Arial"/>
          <w:iCs/>
          <w:noProof/>
          <w:lang w:val="sr-Cyrl-RS"/>
        </w:rPr>
        <w:t>в</w:t>
      </w:r>
      <w:r w:rsidRPr="0046741C">
        <w:rPr>
          <w:rFonts w:asciiTheme="majorHAnsi" w:hAnsiTheme="majorHAnsi" w:cs="Arial"/>
          <w:iCs/>
          <w:noProof/>
          <w:lang w:val="sr-Cyrl-RS"/>
        </w:rPr>
        <w:t>а</w:t>
      </w:r>
      <w:r>
        <w:rPr>
          <w:rFonts w:asciiTheme="majorHAnsi" w:hAnsiTheme="majorHAnsi" w:cs="Arial"/>
          <w:iCs/>
          <w:noProof/>
          <w:lang w:val="sr-Cyrl-RS"/>
        </w:rPr>
        <w:t>же</w:t>
      </w:r>
      <w:r w:rsidRPr="0046741C">
        <w:rPr>
          <w:rFonts w:asciiTheme="majorHAnsi" w:hAnsiTheme="majorHAnsi" w:cs="Arial"/>
          <w:iCs/>
          <w:noProof/>
          <w:lang w:val="sr-Cyrl-RS"/>
        </w:rPr>
        <w:t xml:space="preserve">ња </w:t>
      </w:r>
      <w:r>
        <w:rPr>
          <w:rFonts w:asciiTheme="majorHAnsi" w:hAnsiTheme="majorHAnsi" w:cs="Arial"/>
          <w:iCs/>
          <w:noProof/>
          <w:lang w:val="sr-Cyrl-RS"/>
        </w:rPr>
        <w:t>понуде</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ручил</w:t>
      </w:r>
      <w:r w:rsidRPr="0046741C">
        <w:rPr>
          <w:rFonts w:asciiTheme="majorHAnsi" w:hAnsiTheme="majorHAnsi" w:cs="Arial"/>
          <w:iCs/>
          <w:noProof/>
          <w:lang w:val="sr-Cyrl-RS"/>
        </w:rPr>
        <w:t>а</w:t>
      </w:r>
      <w:r>
        <w:rPr>
          <w:rFonts w:asciiTheme="majorHAnsi" w:hAnsiTheme="majorHAnsi" w:cs="Arial"/>
          <w:iCs/>
          <w:noProof/>
          <w:lang w:val="sr-Cyrl-RS"/>
        </w:rPr>
        <w:t>ц</w:t>
      </w:r>
      <w:r w:rsidRPr="0046741C">
        <w:rPr>
          <w:rFonts w:asciiTheme="majorHAnsi" w:hAnsiTheme="majorHAnsi" w:cs="Arial"/>
          <w:iCs/>
          <w:noProof/>
          <w:lang w:val="sr-Cyrl-RS"/>
        </w:rPr>
        <w:t xml:space="preserve"> </w:t>
      </w:r>
      <w:r>
        <w:rPr>
          <w:rFonts w:asciiTheme="majorHAnsi" w:hAnsiTheme="majorHAnsi" w:cs="Arial"/>
          <w:iCs/>
          <w:noProof/>
          <w:lang w:val="sr-Cyrl-RS"/>
        </w:rPr>
        <w:t>ће</w:t>
      </w:r>
      <w:r w:rsidRPr="0046741C">
        <w:rPr>
          <w:rFonts w:asciiTheme="majorHAnsi" w:hAnsiTheme="majorHAnsi" w:cs="Arial"/>
          <w:iCs/>
          <w:noProof/>
          <w:lang w:val="sr-Cyrl-RS"/>
        </w:rPr>
        <w:t xml:space="preserve"> </w:t>
      </w:r>
      <w:r>
        <w:rPr>
          <w:rFonts w:asciiTheme="majorHAnsi" w:hAnsiTheme="majorHAnsi" w:cs="Arial"/>
          <w:iCs/>
          <w:noProof/>
          <w:lang w:val="sr-Cyrl-RS"/>
        </w:rPr>
        <w:t>у</w:t>
      </w:r>
      <w:r w:rsidRPr="0046741C">
        <w:rPr>
          <w:rFonts w:asciiTheme="majorHAnsi" w:hAnsiTheme="majorHAnsi" w:cs="Arial"/>
          <w:iCs/>
          <w:noProof/>
          <w:lang w:val="sr-Cyrl-RS"/>
        </w:rPr>
        <w:t xml:space="preserve"> </w:t>
      </w:r>
      <w:r>
        <w:rPr>
          <w:rFonts w:asciiTheme="majorHAnsi" w:hAnsiTheme="majorHAnsi" w:cs="Arial"/>
          <w:iCs/>
          <w:noProof/>
          <w:lang w:val="sr-Cyrl-RS"/>
        </w:rPr>
        <w:t>пис</w:t>
      </w:r>
      <w:r w:rsidRPr="0046741C">
        <w:rPr>
          <w:rFonts w:asciiTheme="majorHAnsi" w:hAnsiTheme="majorHAnsi" w:cs="Arial"/>
          <w:iCs/>
          <w:noProof/>
          <w:lang w:val="sr-Cyrl-RS"/>
        </w:rPr>
        <w:t>а</w:t>
      </w:r>
      <w:r>
        <w:rPr>
          <w:rFonts w:asciiTheme="majorHAnsi" w:hAnsiTheme="majorHAnsi" w:cs="Arial"/>
          <w:iCs/>
          <w:noProof/>
          <w:lang w:val="sr-Cyrl-RS"/>
        </w:rPr>
        <w:t>ном</w:t>
      </w:r>
      <w:r w:rsidRPr="0046741C">
        <w:rPr>
          <w:rFonts w:asciiTheme="majorHAnsi" w:hAnsiTheme="majorHAnsi" w:cs="Arial"/>
          <w:iCs/>
          <w:noProof/>
          <w:lang w:val="sr-Cyrl-RS"/>
        </w:rPr>
        <w:t xml:space="preserve"> </w:t>
      </w:r>
      <w:r>
        <w:rPr>
          <w:rFonts w:asciiTheme="majorHAnsi" w:hAnsiTheme="majorHAnsi" w:cs="Arial"/>
          <w:iCs/>
          <w:noProof/>
          <w:lang w:val="sr-Cyrl-RS"/>
        </w:rPr>
        <w:t>облику</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тр</w:t>
      </w:r>
      <w:r w:rsidRPr="0046741C">
        <w:rPr>
          <w:rFonts w:asciiTheme="majorHAnsi" w:hAnsiTheme="majorHAnsi" w:cs="Arial"/>
          <w:iCs/>
          <w:noProof/>
          <w:lang w:val="sr-Cyrl-RS"/>
        </w:rPr>
        <w:t>а</w:t>
      </w:r>
      <w:r>
        <w:rPr>
          <w:rFonts w:asciiTheme="majorHAnsi" w:hAnsiTheme="majorHAnsi" w:cs="Arial"/>
          <w:iCs/>
          <w:noProof/>
          <w:lang w:val="sr-Cyrl-RS"/>
        </w:rPr>
        <w:t>жити</w:t>
      </w:r>
      <w:r w:rsidRPr="0046741C">
        <w:rPr>
          <w:rFonts w:asciiTheme="majorHAnsi" w:hAnsiTheme="majorHAnsi" w:cs="Arial"/>
          <w:iCs/>
          <w:noProof/>
          <w:lang w:val="sr-Cyrl-RS"/>
        </w:rPr>
        <w:t xml:space="preserve"> </w:t>
      </w:r>
      <w:r>
        <w:rPr>
          <w:rFonts w:asciiTheme="majorHAnsi" w:hAnsiTheme="majorHAnsi" w:cs="Arial"/>
          <w:iCs/>
          <w:noProof/>
          <w:lang w:val="sr-Cyrl-RS"/>
        </w:rPr>
        <w:t>од</w:t>
      </w:r>
      <w:r w:rsidRPr="0046741C">
        <w:rPr>
          <w:rFonts w:asciiTheme="majorHAnsi" w:hAnsiTheme="majorHAnsi" w:cs="Arial"/>
          <w:iCs/>
          <w:noProof/>
          <w:lang w:val="sr-Cyrl-RS"/>
        </w:rPr>
        <w:t xml:space="preserve"> </w:t>
      </w:r>
      <w:r>
        <w:rPr>
          <w:rFonts w:asciiTheme="majorHAnsi" w:hAnsiTheme="majorHAnsi" w:cs="Arial"/>
          <w:iCs/>
          <w:noProof/>
          <w:lang w:val="sr-Cyrl-RS"/>
        </w:rPr>
        <w:t>понуђ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а </w:t>
      </w:r>
      <w:r>
        <w:rPr>
          <w:rFonts w:asciiTheme="majorHAnsi" w:hAnsiTheme="majorHAnsi" w:cs="Arial"/>
          <w:iCs/>
          <w:noProof/>
          <w:lang w:val="sr-Cyrl-RS"/>
        </w:rPr>
        <w:t>продуже</w:t>
      </w:r>
      <w:r w:rsidRPr="0046741C">
        <w:rPr>
          <w:rFonts w:asciiTheme="majorHAnsi" w:hAnsiTheme="majorHAnsi" w:cs="Arial"/>
          <w:iCs/>
          <w:noProof/>
          <w:lang w:val="sr-Cyrl-RS"/>
        </w:rPr>
        <w:t>њ</w:t>
      </w:r>
      <w:r>
        <w:rPr>
          <w:rFonts w:asciiTheme="majorHAnsi" w:hAnsiTheme="majorHAnsi" w:cs="Arial"/>
          <w:iCs/>
          <w:noProof/>
          <w:lang w:val="sr-Cyrl-RS"/>
        </w:rPr>
        <w:t>е</w:t>
      </w:r>
      <w:r w:rsidRPr="0046741C">
        <w:rPr>
          <w:rFonts w:asciiTheme="majorHAnsi" w:hAnsiTheme="majorHAnsi" w:cs="Arial"/>
          <w:iCs/>
          <w:noProof/>
          <w:lang w:val="sr-Cyrl-RS"/>
        </w:rPr>
        <w:t xml:space="preserve"> </w:t>
      </w:r>
      <w:r>
        <w:rPr>
          <w:rFonts w:asciiTheme="majorHAnsi" w:hAnsiTheme="majorHAnsi" w:cs="Arial"/>
          <w:iCs/>
          <w:noProof/>
          <w:lang w:val="sr-Cyrl-RS"/>
        </w:rPr>
        <w:t>рок</w:t>
      </w:r>
      <w:r w:rsidRPr="0046741C">
        <w:rPr>
          <w:rFonts w:asciiTheme="majorHAnsi" w:hAnsiTheme="majorHAnsi" w:cs="Arial"/>
          <w:iCs/>
          <w:noProof/>
          <w:lang w:val="sr-Cyrl-RS"/>
        </w:rPr>
        <w:t xml:space="preserve">а </w:t>
      </w:r>
      <w:r>
        <w:rPr>
          <w:rFonts w:asciiTheme="majorHAnsi" w:hAnsiTheme="majorHAnsi" w:cs="Arial"/>
          <w:iCs/>
          <w:noProof/>
          <w:lang w:val="sr-Cyrl-RS"/>
        </w:rPr>
        <w:t>в</w:t>
      </w:r>
      <w:r w:rsidRPr="0046741C">
        <w:rPr>
          <w:rFonts w:asciiTheme="majorHAnsi" w:hAnsiTheme="majorHAnsi" w:cs="Arial"/>
          <w:iCs/>
          <w:noProof/>
          <w:lang w:val="sr-Cyrl-RS"/>
        </w:rPr>
        <w:t>а</w:t>
      </w:r>
      <w:r>
        <w:rPr>
          <w:rFonts w:asciiTheme="majorHAnsi" w:hAnsiTheme="majorHAnsi" w:cs="Arial"/>
          <w:iCs/>
          <w:noProof/>
          <w:lang w:val="sr-Cyrl-RS"/>
        </w:rPr>
        <w:t>же</w:t>
      </w:r>
      <w:r w:rsidRPr="0046741C">
        <w:rPr>
          <w:rFonts w:asciiTheme="majorHAnsi" w:hAnsiTheme="majorHAnsi" w:cs="Arial"/>
          <w:iCs/>
          <w:noProof/>
          <w:lang w:val="sr-Cyrl-RS"/>
        </w:rPr>
        <w:t xml:space="preserve">ња </w:t>
      </w:r>
      <w:r>
        <w:rPr>
          <w:rFonts w:asciiTheme="majorHAnsi" w:hAnsiTheme="majorHAnsi" w:cs="Arial"/>
          <w:iCs/>
          <w:noProof/>
          <w:lang w:val="sr-Cyrl-RS"/>
        </w:rPr>
        <w:t>понуде</w:t>
      </w:r>
      <w:r w:rsidRPr="0046741C">
        <w:rPr>
          <w:rFonts w:asciiTheme="majorHAnsi" w:hAnsiTheme="majorHAnsi" w:cs="Arial"/>
          <w:iCs/>
          <w:noProof/>
          <w:lang w:val="sr-Cyrl-RS"/>
        </w:rPr>
        <w:t>.</w:t>
      </w:r>
    </w:p>
    <w:p w14:paraId="201B84BD" w14:textId="77777777" w:rsidR="005D31BE"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онуђ</w:t>
      </w:r>
      <w:r w:rsidRPr="0046741C">
        <w:rPr>
          <w:rFonts w:asciiTheme="majorHAnsi" w:hAnsiTheme="majorHAnsi" w:cs="Arial"/>
          <w:iCs/>
          <w:noProof/>
          <w:lang w:val="sr-Cyrl-RS"/>
        </w:rPr>
        <w:t>а</w:t>
      </w:r>
      <w:r>
        <w:rPr>
          <w:rFonts w:asciiTheme="majorHAnsi" w:hAnsiTheme="majorHAnsi" w:cs="Arial"/>
          <w:iCs/>
          <w:noProof/>
          <w:lang w:val="sr-Cyrl-RS"/>
        </w:rPr>
        <w:t>ч</w:t>
      </w:r>
      <w:r w:rsidRPr="0046741C">
        <w:rPr>
          <w:rFonts w:asciiTheme="majorHAnsi" w:hAnsiTheme="majorHAnsi" w:cs="Arial"/>
          <w:iCs/>
          <w:noProof/>
          <w:lang w:val="sr-Cyrl-RS"/>
        </w:rPr>
        <w:t xml:space="preserve"> </w:t>
      </w:r>
      <w:r>
        <w:rPr>
          <w:rFonts w:asciiTheme="majorHAnsi" w:hAnsiTheme="majorHAnsi" w:cs="Arial"/>
          <w:iCs/>
          <w:noProof/>
          <w:lang w:val="sr-Cyrl-RS"/>
        </w:rPr>
        <w:t>који</w:t>
      </w:r>
      <w:r w:rsidRPr="0046741C">
        <w:rPr>
          <w:rFonts w:asciiTheme="majorHAnsi" w:hAnsiTheme="majorHAnsi" w:cs="Arial"/>
          <w:iCs/>
          <w:noProof/>
          <w:lang w:val="sr-Cyrl-RS"/>
        </w:rPr>
        <w:t xml:space="preserve"> </w:t>
      </w:r>
      <w:r>
        <w:rPr>
          <w:rFonts w:asciiTheme="majorHAnsi" w:hAnsiTheme="majorHAnsi" w:cs="Arial"/>
          <w:iCs/>
          <w:noProof/>
          <w:lang w:val="sr-Cyrl-RS"/>
        </w:rPr>
        <w:t>прихв</w:t>
      </w:r>
      <w:r w:rsidRPr="0046741C">
        <w:rPr>
          <w:rFonts w:asciiTheme="majorHAnsi" w:hAnsiTheme="majorHAnsi" w:cs="Arial"/>
          <w:iCs/>
          <w:noProof/>
          <w:lang w:val="sr-Cyrl-RS"/>
        </w:rPr>
        <w:t>а</w:t>
      </w:r>
      <w:r>
        <w:rPr>
          <w:rFonts w:asciiTheme="majorHAnsi" w:hAnsiTheme="majorHAnsi" w:cs="Arial"/>
          <w:iCs/>
          <w:noProof/>
          <w:lang w:val="sr-Cyrl-RS"/>
        </w:rPr>
        <w:t>ти</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а</w:t>
      </w:r>
      <w:r>
        <w:rPr>
          <w:rFonts w:asciiTheme="majorHAnsi" w:hAnsiTheme="majorHAnsi" w:cs="Arial"/>
          <w:iCs/>
          <w:noProof/>
          <w:lang w:val="sr-Cyrl-RS"/>
        </w:rPr>
        <w:t>хтев</w:t>
      </w:r>
      <w:r w:rsidRPr="0046741C">
        <w:rPr>
          <w:rFonts w:asciiTheme="majorHAnsi" w:hAnsiTheme="majorHAnsi" w:cs="Arial"/>
          <w:iCs/>
          <w:noProof/>
          <w:lang w:val="sr-Cyrl-RS"/>
        </w:rPr>
        <w:t xml:space="preserve">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продуже</w:t>
      </w:r>
      <w:r w:rsidRPr="0046741C">
        <w:rPr>
          <w:rFonts w:asciiTheme="majorHAnsi" w:hAnsiTheme="majorHAnsi" w:cs="Arial"/>
          <w:iCs/>
          <w:noProof/>
          <w:lang w:val="sr-Cyrl-RS"/>
        </w:rPr>
        <w:t>њ</w:t>
      </w:r>
      <w:r>
        <w:rPr>
          <w:rFonts w:asciiTheme="majorHAnsi" w:hAnsiTheme="majorHAnsi" w:cs="Arial"/>
          <w:iCs/>
          <w:noProof/>
          <w:lang w:val="sr-Cyrl-RS"/>
        </w:rPr>
        <w:t>е</w:t>
      </w:r>
      <w:r w:rsidRPr="0046741C">
        <w:rPr>
          <w:rFonts w:asciiTheme="majorHAnsi" w:hAnsiTheme="majorHAnsi" w:cs="Arial"/>
          <w:iCs/>
          <w:noProof/>
          <w:lang w:val="sr-Cyrl-RS"/>
        </w:rPr>
        <w:t xml:space="preserve"> </w:t>
      </w:r>
      <w:r>
        <w:rPr>
          <w:rFonts w:asciiTheme="majorHAnsi" w:hAnsiTheme="majorHAnsi" w:cs="Arial"/>
          <w:iCs/>
          <w:noProof/>
          <w:lang w:val="sr-Cyrl-RS"/>
        </w:rPr>
        <w:t>рок</w:t>
      </w:r>
      <w:r w:rsidRPr="0046741C">
        <w:rPr>
          <w:rFonts w:asciiTheme="majorHAnsi" w:hAnsiTheme="majorHAnsi" w:cs="Arial"/>
          <w:iCs/>
          <w:noProof/>
          <w:lang w:val="sr-Cyrl-RS"/>
        </w:rPr>
        <w:t xml:space="preserve">а </w:t>
      </w:r>
      <w:r>
        <w:rPr>
          <w:rFonts w:asciiTheme="majorHAnsi" w:hAnsiTheme="majorHAnsi" w:cs="Arial"/>
          <w:iCs/>
          <w:noProof/>
          <w:lang w:val="sr-Cyrl-RS"/>
        </w:rPr>
        <w:t>в</w:t>
      </w:r>
      <w:r w:rsidRPr="0046741C">
        <w:rPr>
          <w:rFonts w:asciiTheme="majorHAnsi" w:hAnsiTheme="majorHAnsi" w:cs="Arial"/>
          <w:iCs/>
          <w:noProof/>
          <w:lang w:val="sr-Cyrl-RS"/>
        </w:rPr>
        <w:t>а</w:t>
      </w:r>
      <w:r>
        <w:rPr>
          <w:rFonts w:asciiTheme="majorHAnsi" w:hAnsiTheme="majorHAnsi" w:cs="Arial"/>
          <w:iCs/>
          <w:noProof/>
          <w:lang w:val="sr-Cyrl-RS"/>
        </w:rPr>
        <w:t>же</w:t>
      </w:r>
      <w:r w:rsidRPr="0046741C">
        <w:rPr>
          <w:rFonts w:asciiTheme="majorHAnsi" w:hAnsiTheme="majorHAnsi" w:cs="Arial"/>
          <w:iCs/>
          <w:noProof/>
          <w:lang w:val="sr-Cyrl-RS"/>
        </w:rPr>
        <w:t xml:space="preserve">ња </w:t>
      </w:r>
      <w:r>
        <w:rPr>
          <w:rFonts w:asciiTheme="majorHAnsi" w:hAnsiTheme="majorHAnsi" w:cs="Arial"/>
          <w:iCs/>
          <w:noProof/>
          <w:lang w:val="sr-Cyrl-RS"/>
        </w:rPr>
        <w:t>понуде</w:t>
      </w:r>
      <w:r w:rsidRPr="0046741C">
        <w:rPr>
          <w:rFonts w:asciiTheme="majorHAnsi" w:hAnsiTheme="majorHAnsi" w:cs="Arial"/>
          <w:iCs/>
          <w:noProof/>
          <w:lang w:val="sr-Cyrl-RS"/>
        </w:rPr>
        <w:t xml:space="preserve"> </w:t>
      </w:r>
      <w:r>
        <w:rPr>
          <w:rFonts w:asciiTheme="majorHAnsi" w:hAnsiTheme="majorHAnsi" w:cs="Arial"/>
          <w:iCs/>
          <w:noProof/>
          <w:lang w:val="sr-Cyrl-RS"/>
        </w:rPr>
        <w:t>не</w:t>
      </w:r>
      <w:r w:rsidRPr="0046741C">
        <w:rPr>
          <w:rFonts w:asciiTheme="majorHAnsi" w:hAnsiTheme="majorHAnsi" w:cs="Arial"/>
          <w:iCs/>
          <w:noProof/>
          <w:lang w:val="sr-Cyrl-RS"/>
        </w:rPr>
        <w:t xml:space="preserve"> </w:t>
      </w:r>
      <w:r>
        <w:rPr>
          <w:rFonts w:asciiTheme="majorHAnsi" w:hAnsiTheme="majorHAnsi" w:cs="Arial"/>
          <w:iCs/>
          <w:noProof/>
          <w:lang w:val="sr-Cyrl-RS"/>
        </w:rPr>
        <w:t>може</w:t>
      </w:r>
      <w:r w:rsidRPr="0046741C">
        <w:rPr>
          <w:rFonts w:asciiTheme="majorHAnsi" w:hAnsiTheme="majorHAnsi" w:cs="Arial"/>
          <w:iCs/>
          <w:noProof/>
          <w:lang w:val="sr-Cyrl-RS"/>
        </w:rPr>
        <w:t xml:space="preserve"> </w:t>
      </w:r>
      <w:r>
        <w:rPr>
          <w:rFonts w:asciiTheme="majorHAnsi" w:hAnsiTheme="majorHAnsi" w:cs="Arial"/>
          <w:iCs/>
          <w:noProof/>
          <w:lang w:val="sr-Cyrl-RS"/>
        </w:rPr>
        <w:t>ме</w:t>
      </w:r>
      <w:r w:rsidRPr="0046741C">
        <w:rPr>
          <w:rFonts w:asciiTheme="majorHAnsi" w:hAnsiTheme="majorHAnsi" w:cs="Arial"/>
          <w:iCs/>
          <w:noProof/>
          <w:lang w:val="sr-Cyrl-RS"/>
        </w:rPr>
        <w:t>ња</w:t>
      </w:r>
      <w:r>
        <w:rPr>
          <w:rFonts w:asciiTheme="majorHAnsi" w:hAnsiTheme="majorHAnsi" w:cs="Arial"/>
          <w:iCs/>
          <w:noProof/>
          <w:lang w:val="sr-Cyrl-RS"/>
        </w:rPr>
        <w:t>ти</w:t>
      </w:r>
      <w:r w:rsidRPr="0046741C">
        <w:rPr>
          <w:rFonts w:asciiTheme="majorHAnsi" w:hAnsiTheme="majorHAnsi" w:cs="Arial"/>
          <w:iCs/>
          <w:noProof/>
          <w:lang w:val="sr-Cyrl-RS"/>
        </w:rPr>
        <w:t xml:space="preserve"> </w:t>
      </w:r>
      <w:r>
        <w:rPr>
          <w:rFonts w:asciiTheme="majorHAnsi" w:hAnsiTheme="majorHAnsi" w:cs="Arial"/>
          <w:iCs/>
          <w:noProof/>
          <w:lang w:val="sr-Cyrl-RS"/>
        </w:rPr>
        <w:t>понуду</w:t>
      </w:r>
      <w:r w:rsidRPr="0046741C">
        <w:rPr>
          <w:rFonts w:asciiTheme="majorHAnsi" w:hAnsiTheme="majorHAnsi" w:cs="Arial"/>
          <w:iCs/>
          <w:noProof/>
          <w:lang w:val="sr-Cyrl-RS"/>
        </w:rPr>
        <w:t>.</w:t>
      </w:r>
    </w:p>
    <w:p w14:paraId="5ABFF7E3" w14:textId="4660859F" w:rsidR="005D31BE" w:rsidRDefault="005D31BE" w:rsidP="005D31BE">
      <w:pPr>
        <w:jc w:val="both"/>
        <w:rPr>
          <w:rFonts w:asciiTheme="majorHAnsi" w:hAnsiTheme="majorHAnsi" w:cs="Arial"/>
          <w:iCs/>
          <w:noProof/>
          <w:lang w:val="sr-Cyrl-RS"/>
        </w:rPr>
      </w:pPr>
    </w:p>
    <w:p w14:paraId="7FF30929" w14:textId="5619715E" w:rsidR="00822372" w:rsidRDefault="00822372" w:rsidP="005D31BE">
      <w:pPr>
        <w:jc w:val="both"/>
        <w:rPr>
          <w:rFonts w:asciiTheme="majorHAnsi" w:hAnsiTheme="majorHAnsi" w:cs="Arial"/>
          <w:iCs/>
          <w:noProof/>
          <w:lang w:val="sr-Cyrl-RS"/>
        </w:rPr>
      </w:pPr>
    </w:p>
    <w:p w14:paraId="291F19E9" w14:textId="77777777" w:rsidR="00822372" w:rsidRPr="0046741C" w:rsidRDefault="00822372" w:rsidP="005D31BE">
      <w:pPr>
        <w:jc w:val="both"/>
        <w:rPr>
          <w:rFonts w:asciiTheme="majorHAnsi" w:hAnsiTheme="majorHAnsi" w:cs="Arial"/>
          <w:iCs/>
          <w:noProof/>
          <w:lang w:val="sr-Cyrl-RS"/>
        </w:rPr>
      </w:pPr>
    </w:p>
    <w:p w14:paraId="1195A645" w14:textId="77777777" w:rsidR="005D31BE" w:rsidRPr="0046741C" w:rsidRDefault="005D31BE" w:rsidP="005D31BE">
      <w:pPr>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10. ВАЛУТА И НАЧИН НА КОЈИ МОРА ДА БУДЕ НАВЕДЕНА И ИЗРАЖЕНА ЦЕНА У ПОНУДИ</w:t>
      </w:r>
    </w:p>
    <w:p w14:paraId="351860A3" w14:textId="77777777" w:rsidR="005D31BE" w:rsidRPr="0046741C" w:rsidRDefault="005D31BE" w:rsidP="005D31BE">
      <w:pPr>
        <w:jc w:val="both"/>
        <w:rPr>
          <w:rFonts w:asciiTheme="majorHAnsi" w:hAnsiTheme="majorHAnsi" w:cs="Arial"/>
          <w:b/>
          <w:bCs/>
          <w:i/>
          <w:iCs/>
          <w:noProof/>
          <w:color w:val="auto"/>
          <w:lang w:val="sr-Cyrl-RS"/>
        </w:rPr>
      </w:pPr>
    </w:p>
    <w:p w14:paraId="03401034" w14:textId="77777777" w:rsidR="005D31BE"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Cyrl-RS"/>
        </w:rPr>
      </w:pPr>
      <w:r w:rsidRPr="007B1257">
        <w:rPr>
          <w:rFonts w:asciiTheme="majorHAnsi" w:hAnsiTheme="majorHAnsi" w:cs="Arial"/>
          <w:bCs/>
          <w:iCs/>
          <w:noProof/>
          <w:color w:val="auto"/>
          <w:lang w:val="sr-Latn-RS"/>
        </w:rPr>
        <w:t>Ц</w:t>
      </w:r>
      <w:r>
        <w:rPr>
          <w:rFonts w:asciiTheme="majorHAnsi" w:hAnsiTheme="majorHAnsi" w:cs="Arial"/>
          <w:bCs/>
          <w:iCs/>
          <w:noProof/>
          <w:color w:val="auto"/>
          <w:lang w:val="sr-Latn-RS"/>
        </w:rPr>
        <w:t>ен</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унос</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О</w:t>
      </w:r>
      <w:r>
        <w:rPr>
          <w:rFonts w:asciiTheme="majorHAnsi" w:hAnsiTheme="majorHAnsi" w:cs="Arial"/>
          <w:bCs/>
          <w:iCs/>
          <w:noProof/>
          <w:color w:val="auto"/>
          <w:lang w:val="sr-Latn-RS"/>
        </w:rPr>
        <w:t>бр</w:t>
      </w:r>
      <w:r w:rsidRPr="00506677">
        <w:rPr>
          <w:rFonts w:asciiTheme="majorHAnsi" w:hAnsiTheme="majorHAnsi" w:cs="Arial"/>
          <w:bCs/>
          <w:iCs/>
          <w:noProof/>
          <w:color w:val="auto"/>
          <w:lang w:val="sr-Latn-RS"/>
        </w:rPr>
        <w:t>а</w:t>
      </w:r>
      <w:r>
        <w:rPr>
          <w:rFonts w:asciiTheme="majorHAnsi" w:hAnsiTheme="majorHAnsi" w:cs="Arial"/>
          <w:bCs/>
          <w:iCs/>
          <w:noProof/>
          <w:color w:val="auto"/>
          <w:lang w:val="sr-Cyrl-RS"/>
        </w:rPr>
        <w:t>зац</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понуде</w:t>
      </w:r>
      <w:r>
        <w:rPr>
          <w:rFonts w:asciiTheme="majorHAnsi" w:hAnsiTheme="majorHAnsi" w:cs="Arial"/>
          <w:bCs/>
          <w:iCs/>
          <w:noProof/>
          <w:color w:val="auto"/>
          <w:lang w:val="sr-Cyrl-RS"/>
        </w:rPr>
        <w:t>,</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који</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себи</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w:t>
      </w:r>
      <w:r w:rsidRPr="00506677">
        <w:rPr>
          <w:rFonts w:asciiTheme="majorHAnsi" w:hAnsiTheme="majorHAnsi" w:cs="Arial"/>
          <w:bCs/>
          <w:iCs/>
          <w:noProof/>
          <w:color w:val="auto"/>
          <w:lang w:val="sr-Latn-RS"/>
        </w:rPr>
        <w:t>а</w:t>
      </w:r>
      <w:r>
        <w:rPr>
          <w:rFonts w:asciiTheme="majorHAnsi" w:hAnsiTheme="majorHAnsi" w:cs="Arial"/>
          <w:bCs/>
          <w:iCs/>
          <w:noProof/>
          <w:color w:val="auto"/>
          <w:lang w:val="sr-Latn-RS"/>
        </w:rPr>
        <w:t>држи</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обр</w:t>
      </w:r>
      <w:r w:rsidRPr="00506677">
        <w:rPr>
          <w:rFonts w:asciiTheme="majorHAnsi" w:hAnsiTheme="majorHAnsi" w:cs="Arial"/>
          <w:bCs/>
          <w:iCs/>
          <w:noProof/>
          <w:color w:val="auto"/>
          <w:lang w:val="sr-Latn-RS"/>
        </w:rPr>
        <w:t>а</w:t>
      </w:r>
      <w:r>
        <w:rPr>
          <w:rFonts w:asciiTheme="majorHAnsi" w:hAnsiTheme="majorHAnsi" w:cs="Arial"/>
          <w:bCs/>
          <w:iCs/>
          <w:noProof/>
          <w:color w:val="auto"/>
          <w:lang w:val="sr-Latn-RS"/>
        </w:rPr>
        <w:t>з</w:t>
      </w:r>
      <w:r w:rsidRPr="00506677">
        <w:rPr>
          <w:rFonts w:asciiTheme="majorHAnsi" w:hAnsiTheme="majorHAnsi" w:cs="Arial"/>
          <w:bCs/>
          <w:iCs/>
          <w:noProof/>
          <w:color w:val="auto"/>
          <w:lang w:val="sr-Latn-RS"/>
        </w:rPr>
        <w:t>а</w:t>
      </w:r>
      <w:r>
        <w:rPr>
          <w:rFonts w:asciiTheme="majorHAnsi" w:hAnsiTheme="majorHAnsi" w:cs="Arial"/>
          <w:bCs/>
          <w:iCs/>
          <w:noProof/>
          <w:color w:val="auto"/>
          <w:lang w:val="sr-Latn-RS"/>
        </w:rPr>
        <w:t>ц</w:t>
      </w:r>
      <w:r w:rsidRPr="0050667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структуре цене, к</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о</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јединичн</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цен</w:t>
      </w:r>
      <w:r>
        <w:rPr>
          <w:rFonts w:asciiTheme="majorHAnsi" w:hAnsiTheme="majorHAnsi" w:cs="Arial"/>
          <w:bCs/>
          <w:iCs/>
          <w:noProof/>
          <w:color w:val="auto"/>
          <w:lang w:val="sr-Cyrl-RS"/>
        </w:rPr>
        <w:t>е</w:t>
      </w:r>
      <w:r>
        <w:rPr>
          <w:rFonts w:asciiTheme="majorHAnsi" w:hAnsiTheme="majorHAnsi" w:cs="Arial"/>
          <w:bCs/>
          <w:iCs/>
          <w:noProof/>
          <w:color w:val="auto"/>
          <w:lang w:val="sr-Latn-RS"/>
        </w:rPr>
        <w:t>, з</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окружен</w:t>
      </w:r>
      <w:r>
        <w:rPr>
          <w:rFonts w:asciiTheme="majorHAnsi" w:hAnsiTheme="majorHAnsi" w:cs="Arial"/>
          <w:bCs/>
          <w:iCs/>
          <w:noProof/>
          <w:color w:val="auto"/>
          <w:lang w:val="sr-Cyrl-RS"/>
        </w:rPr>
        <w:t>е</w:t>
      </w:r>
      <w:r>
        <w:rPr>
          <w:rFonts w:asciiTheme="majorHAnsi" w:hAnsiTheme="majorHAnsi" w:cs="Arial"/>
          <w:bCs/>
          <w:iCs/>
          <w:noProof/>
          <w:color w:val="auto"/>
          <w:lang w:val="sr-Latn-RS"/>
        </w:rPr>
        <w:t xml:space="preserve"> на две децимале</w:t>
      </w:r>
      <w:r>
        <w:rPr>
          <w:rFonts w:asciiTheme="majorHAnsi" w:hAnsiTheme="majorHAnsi" w:cs="Arial"/>
          <w:bCs/>
          <w:iCs/>
          <w:noProof/>
          <w:color w:val="auto"/>
          <w:lang w:val="sr-Cyrl-RS"/>
        </w:rPr>
        <w:t xml:space="preserve">. </w:t>
      </w:r>
    </w:p>
    <w:p w14:paraId="4BBA5D34" w14:textId="77777777" w:rsidR="005D31BE"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Latn-RS"/>
        </w:rPr>
      </w:pPr>
      <w:r w:rsidRPr="00FE7BCF">
        <w:rPr>
          <w:rFonts w:asciiTheme="majorHAnsi" w:hAnsiTheme="majorHAnsi" w:cs="Arial"/>
          <w:bCs/>
          <w:iCs/>
          <w:noProof/>
          <w:color w:val="auto"/>
          <w:lang w:val="sr-Latn-RS"/>
        </w:rPr>
        <w:t>Ц</w:t>
      </w:r>
      <w:r>
        <w:rPr>
          <w:rFonts w:asciiTheme="majorHAnsi" w:hAnsiTheme="majorHAnsi" w:cs="Arial"/>
          <w:bCs/>
          <w:iCs/>
          <w:noProof/>
          <w:color w:val="auto"/>
          <w:lang w:val="sr-Latn-RS"/>
        </w:rPr>
        <w:t>ене</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понуди</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мор</w:t>
      </w:r>
      <w:r w:rsidRPr="00FE7BCF">
        <w:rPr>
          <w:rFonts w:asciiTheme="majorHAnsi" w:hAnsiTheme="majorHAnsi" w:cs="Arial"/>
          <w:bCs/>
          <w:iCs/>
          <w:noProof/>
          <w:color w:val="auto"/>
          <w:lang w:val="sr-Latn-RS"/>
        </w:rPr>
        <w:t>а</w:t>
      </w:r>
      <w:r>
        <w:rPr>
          <w:rFonts w:asciiTheme="majorHAnsi" w:hAnsiTheme="majorHAnsi" w:cs="Arial"/>
          <w:bCs/>
          <w:iCs/>
          <w:noProof/>
          <w:color w:val="auto"/>
          <w:lang w:val="sr-Cyrl-RS"/>
        </w:rPr>
        <w:t>ју</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бити</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иск</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з</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не</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дин</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рим</w:t>
      </w:r>
      <w:r w:rsidRPr="00FE7BCF">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без</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ур</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чун</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тог</w:t>
      </w:r>
      <w:r w:rsidRPr="00FE7BCF">
        <w:rPr>
          <w:rFonts w:asciiTheme="majorHAnsi" w:hAnsiTheme="majorHAnsi" w:cs="Arial"/>
          <w:bCs/>
          <w:iCs/>
          <w:noProof/>
          <w:color w:val="auto"/>
          <w:lang w:val="sr-Latn-RS"/>
        </w:rPr>
        <w:t xml:space="preserve"> ПДВ-а </w:t>
      </w:r>
      <w:r>
        <w:rPr>
          <w:rFonts w:asciiTheme="majorHAnsi" w:hAnsiTheme="majorHAnsi" w:cs="Arial"/>
          <w:bCs/>
          <w:iCs/>
          <w:noProof/>
          <w:color w:val="auto"/>
          <w:lang w:val="sr-Cyrl-RS"/>
        </w:rPr>
        <w:t>са укљученим свим</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з</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висн</w:t>
      </w:r>
      <w:r>
        <w:rPr>
          <w:rFonts w:asciiTheme="majorHAnsi" w:hAnsiTheme="majorHAnsi" w:cs="Arial"/>
          <w:bCs/>
          <w:iCs/>
          <w:noProof/>
          <w:color w:val="auto"/>
          <w:lang w:val="sr-Cyrl-RS"/>
        </w:rPr>
        <w:t>им</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трошков</w:t>
      </w:r>
      <w:r>
        <w:rPr>
          <w:rFonts w:asciiTheme="majorHAnsi" w:hAnsiTheme="majorHAnsi" w:cs="Arial"/>
          <w:bCs/>
          <w:iCs/>
          <w:noProof/>
          <w:color w:val="auto"/>
          <w:lang w:val="sr-Cyrl-RS"/>
        </w:rPr>
        <w:t>има</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до</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г</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цин</w:t>
      </w:r>
      <w:r w:rsidRPr="00FE7BCF">
        <w:rPr>
          <w:rFonts w:asciiTheme="majorHAnsi" w:hAnsiTheme="majorHAnsi" w:cs="Arial"/>
          <w:bCs/>
          <w:iCs/>
          <w:noProof/>
          <w:color w:val="auto"/>
          <w:lang w:val="sr-Latn-RS"/>
        </w:rPr>
        <w:t>а На</w:t>
      </w:r>
      <w:r>
        <w:rPr>
          <w:rFonts w:asciiTheme="majorHAnsi" w:hAnsiTheme="majorHAnsi" w:cs="Arial"/>
          <w:bCs/>
          <w:iCs/>
          <w:noProof/>
          <w:color w:val="auto"/>
          <w:lang w:val="sr-Latn-RS"/>
        </w:rPr>
        <w:t>ручиоц</w:t>
      </w:r>
      <w:r w:rsidRPr="00FE7BCF">
        <w:rPr>
          <w:rFonts w:asciiTheme="majorHAnsi" w:hAnsiTheme="majorHAnsi" w:cs="Arial"/>
          <w:bCs/>
          <w:iCs/>
          <w:noProof/>
          <w:color w:val="auto"/>
          <w:lang w:val="sr-Latn-RS"/>
        </w:rPr>
        <w:t>а (</w:t>
      </w:r>
      <w:r>
        <w:rPr>
          <w:rFonts w:asciiTheme="majorHAnsi" w:hAnsiTheme="majorHAnsi" w:cs="Arial"/>
          <w:bCs/>
          <w:iCs/>
          <w:noProof/>
          <w:color w:val="auto"/>
          <w:lang w:val="sr-Latn-RS"/>
        </w:rPr>
        <w:t>ц</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рин</w:t>
      </w:r>
      <w:r w:rsidRPr="00FE7BCF">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тр</w:t>
      </w:r>
      <w:r w:rsidRPr="00FE7BCF">
        <w:rPr>
          <w:rFonts w:asciiTheme="majorHAnsi" w:hAnsiTheme="majorHAnsi" w:cs="Arial"/>
          <w:bCs/>
          <w:iCs/>
          <w:noProof/>
          <w:color w:val="auto"/>
          <w:lang w:val="sr-Latn-RS"/>
        </w:rPr>
        <w:t>а</w:t>
      </w:r>
      <w:r>
        <w:rPr>
          <w:rFonts w:asciiTheme="majorHAnsi" w:hAnsiTheme="majorHAnsi" w:cs="Arial"/>
          <w:bCs/>
          <w:iCs/>
          <w:noProof/>
          <w:color w:val="auto"/>
          <w:lang w:val="sr-Latn-RS"/>
        </w:rPr>
        <w:t>нспорт</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FE7BCF">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сл</w:t>
      </w:r>
      <w:r w:rsidRPr="00FE7BCF">
        <w:rPr>
          <w:rFonts w:asciiTheme="majorHAnsi" w:hAnsiTheme="majorHAnsi" w:cs="Arial"/>
          <w:bCs/>
          <w:iCs/>
          <w:noProof/>
          <w:color w:val="auto"/>
          <w:lang w:val="sr-Latn-RS"/>
        </w:rPr>
        <w:t>.).</w:t>
      </w:r>
      <w:r w:rsidRPr="007B1257">
        <w:rPr>
          <w:rFonts w:asciiTheme="majorHAnsi" w:hAnsiTheme="majorHAnsi" w:cs="Arial"/>
          <w:bCs/>
          <w:iCs/>
          <w:noProof/>
          <w:color w:val="auto"/>
          <w:lang w:val="sr-Latn-RS"/>
        </w:rPr>
        <w:t xml:space="preserve">   </w:t>
      </w:r>
    </w:p>
    <w:p w14:paraId="47966437" w14:textId="77777777" w:rsidR="005D31BE" w:rsidRPr="007B1257"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Latn-RS"/>
        </w:rPr>
      </w:pPr>
      <w:r>
        <w:rPr>
          <w:rFonts w:asciiTheme="majorHAnsi" w:hAnsiTheme="majorHAnsi" w:cs="Arial"/>
          <w:bCs/>
          <w:iCs/>
          <w:noProof/>
          <w:color w:val="auto"/>
          <w:lang w:val="sr-Latn-RS"/>
        </w:rPr>
        <w:t>Цене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се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фиксн</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w:t>
      </w:r>
      <w:r>
        <w:rPr>
          <w:rFonts w:asciiTheme="majorHAnsi" w:hAnsiTheme="majorHAnsi" w:cs="Arial"/>
          <w:bCs/>
          <w:iCs/>
          <w:noProof/>
          <w:color w:val="auto"/>
          <w:lang w:val="sr-Cyrl-RS"/>
        </w:rPr>
        <w:t>гу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ме</w:t>
      </w:r>
      <w:r w:rsidRPr="007B1257">
        <w:rPr>
          <w:rFonts w:asciiTheme="majorHAnsi" w:hAnsiTheme="majorHAnsi" w:cs="Arial"/>
          <w:bCs/>
          <w:iCs/>
          <w:noProof/>
          <w:color w:val="auto"/>
          <w:lang w:val="sr-Latn-RS"/>
        </w:rPr>
        <w:t>ња</w:t>
      </w:r>
      <w:r>
        <w:rPr>
          <w:rFonts w:asciiTheme="majorHAnsi" w:hAnsiTheme="majorHAnsi" w:cs="Arial"/>
          <w:bCs/>
          <w:iCs/>
          <w:noProof/>
          <w:color w:val="auto"/>
          <w:lang w:val="sr-Latn-RS"/>
        </w:rPr>
        <w:t>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током</w:t>
      </w:r>
      <w:r w:rsidRPr="007E5F17">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в</w:t>
      </w:r>
      <w:r w:rsidRPr="007E5F17">
        <w:rPr>
          <w:rFonts w:asciiTheme="majorHAnsi" w:hAnsiTheme="majorHAnsi" w:cs="Arial"/>
          <w:bCs/>
          <w:iCs/>
          <w:noProof/>
          <w:color w:val="auto"/>
          <w:lang w:val="sr-Cyrl-RS"/>
        </w:rPr>
        <w:t>а</w:t>
      </w:r>
      <w:r>
        <w:rPr>
          <w:rFonts w:asciiTheme="majorHAnsi" w:hAnsiTheme="majorHAnsi" w:cs="Arial"/>
          <w:bCs/>
          <w:iCs/>
          <w:noProof/>
          <w:color w:val="auto"/>
          <w:lang w:val="sr-Cyrl-RS"/>
        </w:rPr>
        <w:t>же</w:t>
      </w:r>
      <w:r w:rsidRPr="007E5F17">
        <w:rPr>
          <w:rFonts w:asciiTheme="majorHAnsi" w:hAnsiTheme="majorHAnsi" w:cs="Arial"/>
          <w:bCs/>
          <w:iCs/>
          <w:noProof/>
          <w:color w:val="auto"/>
          <w:lang w:val="sr-Cyrl-RS"/>
        </w:rPr>
        <w:t xml:space="preserve">ња </w:t>
      </w:r>
      <w:r>
        <w:rPr>
          <w:rFonts w:asciiTheme="majorHAnsi" w:hAnsiTheme="majorHAnsi" w:cs="Arial"/>
          <w:bCs/>
          <w:iCs/>
          <w:noProof/>
          <w:color w:val="auto"/>
          <w:lang w:val="sr-Cyrl-RS"/>
        </w:rPr>
        <w:t>оквирног</w:t>
      </w:r>
      <w:r w:rsidRPr="007E5F17">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спор</w:t>
      </w:r>
      <w:r w:rsidRPr="007E5F17">
        <w:rPr>
          <w:rFonts w:asciiTheme="majorHAnsi" w:hAnsiTheme="majorHAnsi" w:cs="Arial"/>
          <w:bCs/>
          <w:iCs/>
          <w:noProof/>
          <w:color w:val="auto"/>
          <w:lang w:val="sr-Cyrl-RS"/>
        </w:rPr>
        <w:t>а</w:t>
      </w:r>
      <w:r>
        <w:rPr>
          <w:rFonts w:asciiTheme="majorHAnsi" w:hAnsiTheme="majorHAnsi" w:cs="Arial"/>
          <w:bCs/>
          <w:iCs/>
          <w:noProof/>
          <w:color w:val="auto"/>
          <w:lang w:val="sr-Cyrl-RS"/>
        </w:rPr>
        <w:t>зум</w:t>
      </w:r>
      <w:r w:rsidRPr="007E5F17">
        <w:rPr>
          <w:rFonts w:asciiTheme="majorHAnsi" w:hAnsiTheme="majorHAnsi" w:cs="Arial"/>
          <w:bCs/>
          <w:iCs/>
          <w:noProof/>
          <w:color w:val="auto"/>
          <w:lang w:val="sr-Cyrl-RS"/>
        </w:rPr>
        <w:t>а</w:t>
      </w:r>
      <w:r w:rsidRPr="007E5F17">
        <w:rPr>
          <w:rFonts w:asciiTheme="majorHAnsi" w:hAnsiTheme="majorHAnsi" w:cs="Arial"/>
          <w:bCs/>
          <w:iCs/>
          <w:noProof/>
          <w:color w:val="auto"/>
          <w:lang w:val="sr-Latn-RS"/>
        </w:rPr>
        <w:t>.</w:t>
      </w:r>
      <w:r w:rsidRPr="007B1257">
        <w:rPr>
          <w:rFonts w:asciiTheme="majorHAnsi" w:hAnsiTheme="majorHAnsi" w:cs="Arial"/>
          <w:bCs/>
          <w:iCs/>
          <w:noProof/>
          <w:color w:val="auto"/>
          <w:lang w:val="sr-Latn-RS"/>
        </w:rPr>
        <w:t xml:space="preserve">  </w:t>
      </w:r>
    </w:p>
    <w:p w14:paraId="6F8F7808" w14:textId="77777777" w:rsidR="005D31BE"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Latn-RS"/>
        </w:rPr>
      </w:pPr>
      <w:r w:rsidRPr="007B1257">
        <w:rPr>
          <w:rFonts w:asciiTheme="majorHAnsi" w:hAnsiTheme="majorHAnsi" w:cs="Arial"/>
          <w:bCs/>
          <w:iCs/>
          <w:noProof/>
          <w:color w:val="auto"/>
          <w:lang w:val="sr-Latn-RS"/>
        </w:rPr>
        <w:t xml:space="preserve">У </w:t>
      </w:r>
      <w:r>
        <w:rPr>
          <w:rFonts w:asciiTheme="majorHAnsi" w:hAnsiTheme="majorHAnsi" w:cs="Arial"/>
          <w:bCs/>
          <w:iCs/>
          <w:noProof/>
          <w:color w:val="auto"/>
          <w:lang w:val="sr-Latn-RS"/>
        </w:rPr>
        <w:t>цен</w:t>
      </w:r>
      <w:r>
        <w:rPr>
          <w:rFonts w:asciiTheme="majorHAnsi" w:hAnsiTheme="majorHAnsi" w:cs="Arial"/>
          <w:bCs/>
          <w:iCs/>
          <w:noProof/>
          <w:color w:val="auto"/>
          <w:lang w:val="sr-Cyrl-RS"/>
        </w:rPr>
        <w:t>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понуди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мор</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ју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д</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буду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ур</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чун</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кроз</w:t>
      </w:r>
      <w:r w:rsidRPr="007B1257">
        <w:rPr>
          <w:rFonts w:asciiTheme="majorHAnsi" w:hAnsiTheme="majorHAnsi" w:cs="Arial"/>
          <w:bCs/>
          <w:iCs/>
          <w:noProof/>
          <w:color w:val="auto"/>
          <w:lang w:val="sr-Latn-RS"/>
        </w:rPr>
        <w:t xml:space="preserve"> њ</w:t>
      </w:r>
      <w:r>
        <w:rPr>
          <w:rFonts w:asciiTheme="majorHAnsi" w:hAnsiTheme="majorHAnsi" w:cs="Arial"/>
          <w:bCs/>
          <w:iCs/>
          <w:noProof/>
          <w:color w:val="auto"/>
          <w:lang w:val="sr-Cyrl-RS"/>
        </w:rPr>
        <w:t>их</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иск</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з</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ни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сви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попусти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све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погодности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које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понуђ</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ч</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нуди</w:t>
      </w:r>
      <w:r w:rsidRPr="007B1257">
        <w:rPr>
          <w:rFonts w:asciiTheme="majorHAnsi" w:hAnsiTheme="majorHAnsi" w:cs="Arial"/>
          <w:bCs/>
          <w:iCs/>
          <w:noProof/>
          <w:color w:val="auto"/>
          <w:lang w:val="sr-Latn-RS"/>
        </w:rPr>
        <w:t>. П</w:t>
      </w:r>
      <w:r>
        <w:rPr>
          <w:rFonts w:asciiTheme="majorHAnsi" w:hAnsiTheme="majorHAnsi" w:cs="Arial"/>
          <w:bCs/>
          <w:iCs/>
          <w:noProof/>
          <w:color w:val="auto"/>
          <w:lang w:val="sr-Latn-RS"/>
        </w:rPr>
        <w:t>осебне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попусте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погодности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 xml:space="preserve">Наручилац </w:t>
      </w:r>
      <w:r>
        <w:rPr>
          <w:rFonts w:asciiTheme="majorHAnsi" w:hAnsiTheme="majorHAnsi" w:cs="Arial"/>
          <w:bCs/>
          <w:iCs/>
          <w:noProof/>
          <w:color w:val="auto"/>
          <w:lang w:val="sr-Latn-RS"/>
        </w:rPr>
        <w:t>неће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узим</w:t>
      </w:r>
      <w:r w:rsidRPr="007B1257">
        <w:rPr>
          <w:rFonts w:asciiTheme="majorHAnsi" w:hAnsiTheme="majorHAnsi" w:cs="Arial"/>
          <w:bCs/>
          <w:iCs/>
          <w:noProof/>
          <w:color w:val="auto"/>
          <w:lang w:val="sr-Latn-RS"/>
        </w:rPr>
        <w:t>а</w:t>
      </w:r>
      <w:r>
        <w:rPr>
          <w:rFonts w:asciiTheme="majorHAnsi" w:hAnsiTheme="majorHAnsi" w:cs="Arial"/>
          <w:bCs/>
          <w:iCs/>
          <w:noProof/>
          <w:color w:val="auto"/>
          <w:lang w:val="sr-Cyrl-RS"/>
        </w:rPr>
        <w:t xml:space="preserve">ти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обзир</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приликом</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примене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критеријум</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з</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доделу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оквирног споразума</w:t>
      </w:r>
      <w:r w:rsidRPr="007B1257">
        <w:rPr>
          <w:rFonts w:asciiTheme="majorHAnsi" w:hAnsiTheme="majorHAnsi" w:cs="Arial"/>
          <w:bCs/>
          <w:iCs/>
          <w:noProof/>
          <w:color w:val="auto"/>
          <w:lang w:val="sr-Latn-RS"/>
        </w:rPr>
        <w:t xml:space="preserve">. </w:t>
      </w:r>
    </w:p>
    <w:p w14:paraId="6DFCB3E1" w14:textId="77777777" w:rsidR="005D31BE" w:rsidRPr="007B1257" w:rsidRDefault="005D31BE" w:rsidP="005D31BE">
      <w:pPr>
        <w:suppressAutoHyphens w:val="0"/>
        <w:autoSpaceDE w:val="0"/>
        <w:autoSpaceDN w:val="0"/>
        <w:adjustRightInd w:val="0"/>
        <w:spacing w:before="120" w:line="240" w:lineRule="auto"/>
        <w:jc w:val="both"/>
        <w:rPr>
          <w:rFonts w:asciiTheme="majorHAnsi" w:hAnsiTheme="majorHAnsi" w:cs="Arial"/>
          <w:bCs/>
          <w:iCs/>
          <w:noProof/>
          <w:color w:val="auto"/>
          <w:lang w:val="sr-Latn-RS"/>
        </w:rPr>
      </w:pPr>
      <w:r>
        <w:rPr>
          <w:rFonts w:asciiTheme="majorHAnsi" w:hAnsiTheme="majorHAnsi" w:cs="Arial"/>
          <w:bCs/>
          <w:iCs/>
          <w:noProof/>
          <w:color w:val="auto"/>
          <w:lang w:val="sr-Latn-RS"/>
        </w:rPr>
        <w:t>Количине наведене у Обр</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сцу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понуде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оквирне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з</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период</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од</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две године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могу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повећ</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ти</w:t>
      </w:r>
      <w:r>
        <w:rPr>
          <w:rFonts w:asciiTheme="majorHAnsi" w:hAnsiTheme="majorHAnsi" w:cs="Arial"/>
          <w:bCs/>
          <w:iCs/>
          <w:noProof/>
          <w:color w:val="auto"/>
          <w:lang w:val="sr-Cyrl-RS"/>
        </w:rPr>
        <w:t>,</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односно</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см</w:t>
      </w:r>
      <w:r w:rsidRPr="007B1257">
        <w:rPr>
          <w:rFonts w:asciiTheme="majorHAnsi" w:hAnsiTheme="majorHAnsi" w:cs="Arial"/>
          <w:bCs/>
          <w:iCs/>
          <w:noProof/>
          <w:color w:val="auto"/>
          <w:lang w:val="sr-Latn-RS"/>
        </w:rPr>
        <w:t>ањ</w:t>
      </w:r>
      <w:r>
        <w:rPr>
          <w:rFonts w:asciiTheme="majorHAnsi" w:hAnsiTheme="majorHAnsi" w:cs="Arial"/>
          <w:bCs/>
          <w:iCs/>
          <w:noProof/>
          <w:color w:val="auto"/>
          <w:lang w:val="sr-Latn-RS"/>
        </w:rPr>
        <w:t>ити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скл</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ду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Cyrl-RS"/>
        </w:rPr>
        <w:t xml:space="preserve">стварним </w:t>
      </w:r>
      <w:r>
        <w:rPr>
          <w:rFonts w:asciiTheme="majorHAnsi" w:hAnsiTheme="majorHAnsi" w:cs="Arial"/>
          <w:bCs/>
          <w:iCs/>
          <w:noProof/>
          <w:color w:val="auto"/>
          <w:lang w:val="sr-Latn-RS"/>
        </w:rPr>
        <w:t>потреб</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м</w:t>
      </w:r>
      <w:r w:rsidRPr="007B1257">
        <w:rPr>
          <w:rFonts w:asciiTheme="majorHAnsi" w:hAnsiTheme="majorHAnsi" w:cs="Arial"/>
          <w:bCs/>
          <w:iCs/>
          <w:noProof/>
          <w:color w:val="auto"/>
          <w:lang w:val="sr-Latn-RS"/>
        </w:rPr>
        <w:t>а На</w:t>
      </w:r>
      <w:r>
        <w:rPr>
          <w:rFonts w:asciiTheme="majorHAnsi" w:hAnsiTheme="majorHAnsi" w:cs="Arial"/>
          <w:bCs/>
          <w:iCs/>
          <w:noProof/>
          <w:color w:val="auto"/>
          <w:lang w:val="sr-Latn-RS"/>
        </w:rPr>
        <w:t>ручиоц</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с</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тим</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д</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м</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ксим</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лн</w:t>
      </w:r>
      <w:r>
        <w:rPr>
          <w:rFonts w:asciiTheme="majorHAnsi" w:hAnsiTheme="majorHAnsi" w:cs="Arial"/>
          <w:bCs/>
          <w:iCs/>
          <w:noProof/>
          <w:color w:val="auto"/>
          <w:lang w:val="sr-Cyrl-RS"/>
        </w:rPr>
        <w:t>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износ</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 xml:space="preserve">средства </w:t>
      </w:r>
      <w:r>
        <w:rPr>
          <w:rFonts w:asciiTheme="majorHAnsi" w:hAnsiTheme="majorHAnsi" w:cs="Arial"/>
          <w:bCs/>
          <w:iCs/>
          <w:noProof/>
          <w:color w:val="auto"/>
          <w:lang w:val="sr-Latn-RS"/>
        </w:rPr>
        <w:t>кој</w:t>
      </w:r>
      <w:r>
        <w:rPr>
          <w:rFonts w:asciiTheme="majorHAnsi" w:hAnsiTheme="majorHAnsi" w:cs="Arial"/>
          <w:bCs/>
          <w:iCs/>
          <w:noProof/>
          <w:color w:val="auto"/>
          <w:lang w:val="sr-Cyrl-RS"/>
        </w:rPr>
        <w:t>а</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Cyrl-RS"/>
        </w:rPr>
        <w:t>Н</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ручил</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ц</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може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потрошити</w:t>
      </w:r>
      <w:r>
        <w:rPr>
          <w:rFonts w:asciiTheme="majorHAnsi" w:hAnsiTheme="majorHAnsi" w:cs="Arial"/>
          <w:bCs/>
          <w:iCs/>
          <w:noProof/>
          <w:color w:val="auto"/>
          <w:lang w:val="sr-Cyrl-RS"/>
        </w:rPr>
        <w:t xml:space="preserve"> на основу </w:t>
      </w:r>
      <w:r>
        <w:rPr>
          <w:rFonts w:asciiTheme="majorHAnsi" w:hAnsiTheme="majorHAnsi" w:cs="Arial"/>
          <w:bCs/>
          <w:iCs/>
          <w:noProof/>
          <w:color w:val="auto"/>
          <w:lang w:val="sr-Latn-RS"/>
        </w:rPr>
        <w:t>оквирног</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спор</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зум</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Cyrl-RS"/>
        </w:rPr>
        <w:t xml:space="preserve">представља </w:t>
      </w:r>
      <w:r>
        <w:rPr>
          <w:rFonts w:asciiTheme="majorHAnsi" w:hAnsiTheme="majorHAnsi" w:cs="Arial"/>
          <w:bCs/>
          <w:iCs/>
          <w:noProof/>
          <w:color w:val="auto"/>
          <w:lang w:val="sr-Latn-RS"/>
        </w:rPr>
        <w:t>износ</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проце</w:t>
      </w:r>
      <w:r w:rsidRPr="007B1257">
        <w:rPr>
          <w:rFonts w:asciiTheme="majorHAnsi" w:hAnsiTheme="majorHAnsi" w:cs="Arial"/>
          <w:bCs/>
          <w:iCs/>
          <w:noProof/>
          <w:color w:val="auto"/>
          <w:lang w:val="sr-Latn-RS"/>
        </w:rPr>
        <w:t>њ</w:t>
      </w:r>
      <w:r>
        <w:rPr>
          <w:rFonts w:asciiTheme="majorHAnsi" w:hAnsiTheme="majorHAnsi" w:cs="Arial"/>
          <w:bCs/>
          <w:iCs/>
          <w:noProof/>
          <w:color w:val="auto"/>
          <w:lang w:val="sr-Latn-RS"/>
        </w:rPr>
        <w:t>ене</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вредности</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з</w:t>
      </w:r>
      <w:r w:rsidRPr="007B1257">
        <w:rPr>
          <w:rFonts w:asciiTheme="majorHAnsi" w:hAnsiTheme="majorHAnsi" w:cs="Arial"/>
          <w:bCs/>
          <w:iCs/>
          <w:noProof/>
          <w:color w:val="auto"/>
          <w:lang w:val="sr-Latn-RS"/>
        </w:rPr>
        <w:t xml:space="preserve">а </w:t>
      </w:r>
      <w:r>
        <w:rPr>
          <w:rFonts w:asciiTheme="majorHAnsi" w:hAnsiTheme="majorHAnsi" w:cs="Arial"/>
          <w:bCs/>
          <w:iCs/>
          <w:noProof/>
          <w:color w:val="auto"/>
          <w:lang w:val="sr-Latn-RS"/>
        </w:rPr>
        <w:t>св</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ку</w:t>
      </w:r>
      <w:r w:rsidRPr="007B1257">
        <w:rPr>
          <w:rFonts w:asciiTheme="majorHAnsi" w:hAnsiTheme="majorHAnsi" w:cs="Arial"/>
          <w:bCs/>
          <w:iCs/>
          <w:noProof/>
          <w:color w:val="auto"/>
          <w:lang w:val="sr-Latn-RS"/>
        </w:rPr>
        <w:t xml:space="preserve"> </w:t>
      </w:r>
      <w:r>
        <w:rPr>
          <w:rFonts w:asciiTheme="majorHAnsi" w:hAnsiTheme="majorHAnsi" w:cs="Arial"/>
          <w:bCs/>
          <w:iCs/>
          <w:noProof/>
          <w:color w:val="auto"/>
          <w:lang w:val="sr-Latn-RS"/>
        </w:rPr>
        <w:t>п</w:t>
      </w:r>
      <w:r w:rsidRPr="007B1257">
        <w:rPr>
          <w:rFonts w:asciiTheme="majorHAnsi" w:hAnsiTheme="majorHAnsi" w:cs="Arial"/>
          <w:bCs/>
          <w:iCs/>
          <w:noProof/>
          <w:color w:val="auto"/>
          <w:lang w:val="sr-Latn-RS"/>
        </w:rPr>
        <w:t>а</w:t>
      </w:r>
      <w:r>
        <w:rPr>
          <w:rFonts w:asciiTheme="majorHAnsi" w:hAnsiTheme="majorHAnsi" w:cs="Arial"/>
          <w:bCs/>
          <w:iCs/>
          <w:noProof/>
          <w:color w:val="auto"/>
          <w:lang w:val="sr-Latn-RS"/>
        </w:rPr>
        <w:t>ртију</w:t>
      </w:r>
      <w:r>
        <w:rPr>
          <w:rFonts w:asciiTheme="majorHAnsi" w:hAnsiTheme="majorHAnsi" w:cs="Arial"/>
          <w:bCs/>
          <w:iCs/>
          <w:noProof/>
          <w:color w:val="auto"/>
          <w:lang w:val="sr-Cyrl-RS"/>
        </w:rPr>
        <w:t>.</w:t>
      </w:r>
      <w:r w:rsidRPr="007B1257">
        <w:rPr>
          <w:rFonts w:asciiTheme="majorHAnsi" w:hAnsiTheme="majorHAnsi" w:cs="Arial"/>
          <w:bCs/>
          <w:iCs/>
          <w:noProof/>
          <w:color w:val="auto"/>
          <w:lang w:val="sr-Latn-RS"/>
        </w:rPr>
        <w:t xml:space="preserve"> </w:t>
      </w:r>
    </w:p>
    <w:p w14:paraId="128DAB03" w14:textId="77777777" w:rsidR="005D31BE" w:rsidRPr="0046741C" w:rsidRDefault="005D31BE" w:rsidP="005D31BE">
      <w:pPr>
        <w:spacing w:before="120"/>
        <w:jc w:val="both"/>
        <w:rPr>
          <w:rFonts w:asciiTheme="majorHAnsi" w:hAnsiTheme="majorHAnsi" w:cs="Arial"/>
          <w:bCs/>
          <w:iCs/>
          <w:noProof/>
          <w:color w:val="auto"/>
          <w:lang w:val="sr-Cyrl-RS"/>
        </w:rPr>
      </w:pP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ко</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је</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у</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понуди</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иск</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з</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неуобичајено ниска цена, наручилац ће поступити</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у</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скл</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ду</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чл</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ном</w:t>
      </w:r>
      <w:r w:rsidRPr="0046741C">
        <w:rPr>
          <w:rFonts w:asciiTheme="majorHAnsi" w:hAnsiTheme="majorHAnsi" w:cs="Arial"/>
          <w:bCs/>
          <w:iCs/>
          <w:noProof/>
          <w:color w:val="auto"/>
          <w:lang w:val="sr-Cyrl-RS"/>
        </w:rPr>
        <w:t xml:space="preserve"> 92. За</w:t>
      </w:r>
      <w:r>
        <w:rPr>
          <w:rFonts w:asciiTheme="majorHAnsi" w:hAnsiTheme="majorHAnsi" w:cs="Arial"/>
          <w:bCs/>
          <w:iCs/>
          <w:noProof/>
          <w:color w:val="auto"/>
          <w:lang w:val="sr-Cyrl-RS"/>
        </w:rPr>
        <w:t>кон</w:t>
      </w:r>
      <w:r w:rsidRPr="0046741C">
        <w:rPr>
          <w:rFonts w:asciiTheme="majorHAnsi" w:hAnsiTheme="majorHAnsi" w:cs="Arial"/>
          <w:bCs/>
          <w:iCs/>
          <w:noProof/>
          <w:color w:val="auto"/>
          <w:lang w:val="sr-Cyrl-RS"/>
        </w:rPr>
        <w:t>а.</w:t>
      </w:r>
    </w:p>
    <w:p w14:paraId="5FE657B2" w14:textId="77777777" w:rsidR="005D31BE" w:rsidRPr="0046741C" w:rsidRDefault="005D31BE" w:rsidP="005D31BE">
      <w:pPr>
        <w:spacing w:before="120"/>
        <w:jc w:val="both"/>
        <w:rPr>
          <w:rFonts w:asciiTheme="majorHAnsi" w:hAnsiTheme="majorHAnsi" w:cs="Arial"/>
          <w:bCs/>
          <w:iCs/>
          <w:noProof/>
          <w:color w:val="auto"/>
          <w:lang w:val="sr-Cyrl-RS"/>
        </w:rPr>
      </w:pPr>
    </w:p>
    <w:p w14:paraId="22BF3E0E" w14:textId="77777777" w:rsidR="005D31BE" w:rsidRPr="0046741C" w:rsidRDefault="005D31BE" w:rsidP="005D31BE">
      <w:pPr>
        <w:jc w:val="both"/>
        <w:rPr>
          <w:rFonts w:asciiTheme="majorHAnsi" w:hAnsiTheme="majorHAnsi" w:cs="Arial"/>
          <w:b/>
          <w:i/>
          <w:iCs/>
          <w:noProof/>
          <w:lang w:val="sr-Cyrl-RS"/>
        </w:rPr>
      </w:pPr>
      <w:r w:rsidRPr="0046741C">
        <w:rPr>
          <w:rFonts w:asciiTheme="majorHAnsi" w:hAnsiTheme="majorHAnsi" w:cs="Arial"/>
          <w:b/>
          <w:i/>
          <w:iCs/>
          <w:noProof/>
          <w:color w:val="auto"/>
          <w:lang w:val="sr-Cyrl-RS"/>
        </w:rPr>
        <w:t xml:space="preserve">11. </w:t>
      </w:r>
      <w:r w:rsidRPr="0046741C">
        <w:rPr>
          <w:rFonts w:asciiTheme="majorHAnsi" w:hAnsiTheme="majorHAnsi" w:cs="Arial"/>
          <w:b/>
          <w:i/>
          <w:iCs/>
          <w:noProof/>
          <w:lang w:val="sr-Cyrl-RS"/>
        </w:rPr>
        <w:t>ПОДАЦИ О ВРСТИ, САДРЖИНИ, НАЧИНУ ПОДНОШЕЊА, ВИСИНИ И РОКОВИМА ОБЕЗБЕЂЕЊА ИСПУЊЕЊА ОБАВЕЗА ПОНУЂАЧА</w:t>
      </w:r>
    </w:p>
    <w:p w14:paraId="1DBC5244" w14:textId="77777777" w:rsidR="005D31BE" w:rsidRPr="0046741C" w:rsidRDefault="005D31BE" w:rsidP="005D31BE">
      <w:pPr>
        <w:jc w:val="both"/>
        <w:rPr>
          <w:rFonts w:asciiTheme="majorHAnsi" w:hAnsiTheme="majorHAnsi" w:cs="Arial"/>
          <w:b/>
          <w:i/>
          <w:iCs/>
          <w:noProof/>
          <w:lang w:val="sr-Cyrl-RS"/>
        </w:rPr>
      </w:pPr>
    </w:p>
    <w:p w14:paraId="5CACB080" w14:textId="6ED96A77" w:rsidR="005D31BE" w:rsidRPr="00936377"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936377">
        <w:rPr>
          <w:rFonts w:asciiTheme="majorHAnsi" w:eastAsia="Times New Roman" w:hAnsiTheme="majorHAnsi" w:cs="Arial"/>
          <w:noProof/>
          <w:color w:val="auto"/>
          <w:kern w:val="0"/>
          <w:lang w:val="sr-Cyrl-RS" w:eastAsia="en-US"/>
        </w:rPr>
        <w:t>П</w:t>
      </w:r>
      <w:r>
        <w:rPr>
          <w:rFonts w:asciiTheme="majorHAnsi" w:eastAsia="Times New Roman" w:hAnsiTheme="majorHAnsi" w:cs="Arial"/>
          <w:noProof/>
          <w:color w:val="auto"/>
          <w:kern w:val="0"/>
          <w:lang w:val="sr-Cyrl-RS" w:eastAsia="en-US"/>
        </w:rPr>
        <w:t>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вез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уз</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нко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сопствену меницу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кој</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мор</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бити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евидентир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Р</w:t>
      </w:r>
      <w:r>
        <w:rPr>
          <w:rFonts w:asciiTheme="majorHAnsi" w:eastAsia="Times New Roman" w:hAnsiTheme="majorHAnsi" w:cs="Arial"/>
          <w:noProof/>
          <w:color w:val="auto"/>
          <w:kern w:val="0"/>
          <w:lang w:val="sr-Cyrl-RS" w:eastAsia="en-US"/>
        </w:rPr>
        <w:t>егистру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мениц</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шће</w:t>
      </w:r>
      <w:r w:rsidRPr="00936377">
        <w:rPr>
          <w:rFonts w:asciiTheme="majorHAnsi" w:eastAsia="Times New Roman" w:hAnsiTheme="majorHAnsi" w:cs="Arial"/>
          <w:noProof/>
          <w:color w:val="auto"/>
          <w:kern w:val="0"/>
          <w:lang w:val="sr-Cyrl-RS" w:eastAsia="en-US"/>
        </w:rPr>
        <w:t>ња На</w:t>
      </w:r>
      <w:r>
        <w:rPr>
          <w:rFonts w:asciiTheme="majorHAnsi" w:eastAsia="Times New Roman" w:hAnsiTheme="majorHAnsi" w:cs="Arial"/>
          <w:noProof/>
          <w:color w:val="auto"/>
          <w:kern w:val="0"/>
          <w:lang w:val="sr-Cyrl-RS" w:eastAsia="en-US"/>
        </w:rPr>
        <w:t>родне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нке</w:t>
      </w:r>
      <w:r w:rsidRPr="00936377">
        <w:rPr>
          <w:rFonts w:asciiTheme="majorHAnsi" w:eastAsia="Times New Roman" w:hAnsiTheme="majorHAnsi" w:cs="Arial"/>
          <w:noProof/>
          <w:color w:val="auto"/>
          <w:kern w:val="0"/>
          <w:lang w:val="sr-Cyrl-RS" w:eastAsia="en-US"/>
        </w:rPr>
        <w:t xml:space="preserve"> С</w:t>
      </w:r>
      <w:r>
        <w:rPr>
          <w:rFonts w:asciiTheme="majorHAnsi" w:eastAsia="Times New Roman" w:hAnsiTheme="majorHAnsi" w:cs="Arial"/>
          <w:noProof/>
          <w:color w:val="auto"/>
          <w:kern w:val="0"/>
          <w:lang w:val="sr-Cyrl-RS" w:eastAsia="en-US"/>
        </w:rPr>
        <w:t>рбије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оверен</w:t>
      </w:r>
      <w:r w:rsidRPr="00936377">
        <w:rPr>
          <w:rFonts w:asciiTheme="majorHAnsi" w:eastAsia="Times New Roman" w:hAnsiTheme="majorHAnsi" w:cs="Arial"/>
          <w:noProof/>
          <w:color w:val="auto"/>
          <w:kern w:val="0"/>
          <w:lang w:val="sr-Cyrl-RS" w:eastAsia="en-US"/>
        </w:rPr>
        <w:t xml:space="preserve">а </w:t>
      </w:r>
      <w:r w:rsidR="006C2EFA">
        <w:rPr>
          <w:rFonts w:asciiTheme="majorHAnsi" w:eastAsia="TimesNewRomanPSMT" w:hAnsiTheme="majorHAnsi" w:cs="Arial"/>
          <w:bCs/>
          <w:iCs/>
          <w:noProof/>
          <w:color w:val="auto"/>
          <w:lang w:val="sr-Cyrl-RS"/>
        </w:rPr>
        <w:t xml:space="preserve">у складу са статусном документацијом </w:t>
      </w:r>
      <w:r>
        <w:rPr>
          <w:rFonts w:asciiTheme="majorHAnsi" w:eastAsia="Times New Roman" w:hAnsiTheme="majorHAnsi" w:cs="Arial"/>
          <w:noProof/>
          <w:color w:val="auto"/>
          <w:kern w:val="0"/>
          <w:lang w:val="sr-Cyrl-RS" w:eastAsia="en-US"/>
        </w:rPr>
        <w:t>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потпис</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лиц</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овл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шћеног</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ступ</w:t>
      </w:r>
      <w:r w:rsidRPr="00936377">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а </w:t>
      </w:r>
      <w:r>
        <w:rPr>
          <w:rFonts w:asciiTheme="majorHAnsi" w:eastAsia="Times New Roman" w:hAnsiTheme="majorHAnsi" w:cs="Arial"/>
          <w:noProof/>
          <w:color w:val="auto"/>
          <w:kern w:val="0"/>
          <w:lang w:val="sr-Cyrl-RS" w:eastAsia="en-US"/>
        </w:rPr>
        <w:t>уз</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исту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мор</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бити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ено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попу</w:t>
      </w:r>
      <w:r w:rsidRPr="00936377">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ено</w:t>
      </w:r>
      <w:r w:rsidRPr="00936377">
        <w:rPr>
          <w:rFonts w:asciiTheme="majorHAnsi" w:eastAsia="Times New Roman" w:hAnsiTheme="majorHAnsi" w:cs="Arial"/>
          <w:noProof/>
          <w:color w:val="auto"/>
          <w:kern w:val="0"/>
          <w:lang w:val="sr-Cyrl-RS" w:eastAsia="en-US"/>
        </w:rPr>
        <w:t xml:space="preserve"> </w:t>
      </w:r>
      <w:r w:rsidR="00246616">
        <w:rPr>
          <w:rFonts w:asciiTheme="majorHAnsi" w:eastAsia="Times New Roman" w:hAnsiTheme="majorHAnsi" w:cs="Arial"/>
          <w:noProof/>
          <w:color w:val="auto"/>
          <w:kern w:val="0"/>
          <w:lang w:val="sr-Cyrl-RS" w:eastAsia="en-US"/>
        </w:rPr>
        <w:t>менично</w:t>
      </w:r>
      <w:r w:rsidR="00246616" w:rsidRPr="00936377">
        <w:rPr>
          <w:rFonts w:asciiTheme="majorHAnsi" w:eastAsia="Times New Roman" w:hAnsiTheme="majorHAnsi" w:cs="Arial"/>
          <w:noProof/>
          <w:color w:val="auto"/>
          <w:kern w:val="0"/>
          <w:lang w:val="sr-Cyrl-RS" w:eastAsia="en-US"/>
        </w:rPr>
        <w:t xml:space="preserve"> </w:t>
      </w:r>
      <w:r w:rsidR="00246616">
        <w:rPr>
          <w:rFonts w:asciiTheme="majorHAnsi" w:eastAsia="Times New Roman" w:hAnsiTheme="majorHAnsi" w:cs="Arial"/>
          <w:noProof/>
          <w:color w:val="auto"/>
          <w:kern w:val="0"/>
          <w:lang w:val="sr-Cyrl-RS" w:eastAsia="en-US"/>
        </w:rPr>
        <w:t>овл</w:t>
      </w:r>
      <w:r w:rsidR="00246616" w:rsidRPr="00936377">
        <w:rPr>
          <w:rFonts w:asciiTheme="majorHAnsi" w:eastAsia="Times New Roman" w:hAnsiTheme="majorHAnsi" w:cs="Arial"/>
          <w:noProof/>
          <w:color w:val="auto"/>
          <w:kern w:val="0"/>
          <w:lang w:val="sr-Cyrl-RS" w:eastAsia="en-US"/>
        </w:rPr>
        <w:t>а</w:t>
      </w:r>
      <w:r w:rsidR="00246616">
        <w:rPr>
          <w:rFonts w:asciiTheme="majorHAnsi" w:eastAsia="Times New Roman" w:hAnsiTheme="majorHAnsi" w:cs="Arial"/>
          <w:noProof/>
          <w:color w:val="auto"/>
          <w:kern w:val="0"/>
          <w:lang w:val="sr-Cyrl-RS" w:eastAsia="en-US"/>
        </w:rPr>
        <w:t>шће</w:t>
      </w:r>
      <w:r w:rsidR="00246616" w:rsidRPr="00936377">
        <w:rPr>
          <w:rFonts w:asciiTheme="majorHAnsi" w:eastAsia="Times New Roman" w:hAnsiTheme="majorHAnsi" w:cs="Arial"/>
          <w:noProof/>
          <w:color w:val="auto"/>
          <w:kern w:val="0"/>
          <w:lang w:val="sr-Cyrl-RS" w:eastAsia="en-US"/>
        </w:rPr>
        <w:t>њ</w:t>
      </w:r>
      <w:r w:rsidR="00246616">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оверено</w:t>
      </w:r>
      <w:r w:rsidR="00246616">
        <w:rPr>
          <w:rFonts w:asciiTheme="majorHAnsi" w:eastAsia="Times New Roman" w:hAnsiTheme="majorHAnsi" w:cs="Arial"/>
          <w:noProof/>
          <w:color w:val="auto"/>
          <w:kern w:val="0"/>
          <w:lang w:val="sr-Cyrl-RS" w:eastAsia="en-US"/>
        </w:rPr>
        <w:t xml:space="preserve"> у складу са статусном </w:t>
      </w:r>
      <w:r w:rsidR="00246616">
        <w:rPr>
          <w:rFonts w:asciiTheme="majorHAnsi" w:eastAsia="Times New Roman" w:hAnsiTheme="majorHAnsi" w:cs="Arial"/>
          <w:noProof/>
          <w:color w:val="auto"/>
          <w:kern w:val="0"/>
          <w:lang w:val="sr-Cyrl-RS" w:eastAsia="en-US"/>
        </w:rPr>
        <w:lastRenderedPageBreak/>
        <w:t>документацијом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w:t>
      </w:r>
      <w:r w:rsidRPr="007D1D15">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роком</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7D1D15">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који</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не</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може</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бити</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кр</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ћи</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7D1D15">
        <w:rPr>
          <w:rFonts w:asciiTheme="majorHAnsi" w:eastAsia="Times New Roman" w:hAnsiTheme="majorHAnsi" w:cs="Arial"/>
          <w:noProof/>
          <w:color w:val="auto"/>
          <w:kern w:val="0"/>
          <w:lang w:val="sr-Cyrl-RS" w:eastAsia="en-US"/>
        </w:rPr>
        <w:t xml:space="preserve"> 20 (</w:t>
      </w:r>
      <w:r>
        <w:rPr>
          <w:rFonts w:asciiTheme="majorHAnsi" w:eastAsia="Times New Roman" w:hAnsiTheme="majorHAnsi" w:cs="Arial"/>
          <w:noProof/>
          <w:color w:val="auto"/>
          <w:kern w:val="0"/>
          <w:lang w:val="sr-Cyrl-RS" w:eastAsia="en-US"/>
        </w:rPr>
        <w:t>дв</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десет</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7D1D15">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од</w:t>
      </w:r>
      <w:r w:rsidRPr="007D1D15">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7D1D15">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истек</w:t>
      </w:r>
      <w:r w:rsidRPr="007D1D15">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7D1D15">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7D1D15">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висини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sidRPr="00940D36">
        <w:rPr>
          <w:rFonts w:asciiTheme="majorHAnsi" w:eastAsia="Times New Roman" w:hAnsiTheme="majorHAnsi" w:cs="Arial"/>
          <w:noProof/>
          <w:color w:val="auto"/>
          <w:kern w:val="0"/>
          <w:lang w:val="sr-Cyrl-RS" w:eastAsia="en-US"/>
        </w:rPr>
        <w:t>5%</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вредности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ене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У</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меницу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понуђач 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 xml:space="preserve">ља </w:t>
      </w:r>
      <w:r>
        <w:rPr>
          <w:rFonts w:asciiTheme="majorHAnsi" w:eastAsia="Times New Roman" w:hAnsiTheme="majorHAnsi" w:cs="Arial"/>
          <w:noProof/>
          <w:color w:val="auto"/>
          <w:kern w:val="0"/>
          <w:lang w:val="sr-Cyrl-RS" w:eastAsia="en-US"/>
        </w:rPr>
        <w:t>копију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ртон</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депонов</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них</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потпис</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који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изд</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пословне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нке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коју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води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меничном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шће</w:t>
      </w:r>
      <w:r w:rsidRPr="00936377">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у.</w:t>
      </w:r>
    </w:p>
    <w:p w14:paraId="67FC085F" w14:textId="77777777" w:rsidR="005D31BE" w:rsidRDefault="005D31BE" w:rsidP="005D31BE">
      <w:pPr>
        <w:suppressAutoHyphens w:val="0"/>
        <w:autoSpaceDE w:val="0"/>
        <w:autoSpaceDN w:val="0"/>
        <w:adjustRightInd w:val="0"/>
        <w:spacing w:before="120" w:after="120"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Наручилац</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може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936377">
        <w:rPr>
          <w:rFonts w:asciiTheme="majorHAnsi" w:eastAsia="Times New Roman" w:hAnsiTheme="majorHAnsi" w:cs="Arial"/>
          <w:noProof/>
          <w:color w:val="auto"/>
          <w:kern w:val="0"/>
          <w:lang w:val="sr-Cyrl-RS" w:eastAsia="en-US"/>
        </w:rPr>
        <w:t>а а</w:t>
      </w:r>
      <w:r>
        <w:rPr>
          <w:rFonts w:asciiTheme="majorHAnsi" w:eastAsia="Times New Roman" w:hAnsiTheme="majorHAnsi" w:cs="Arial"/>
          <w:noProof/>
          <w:color w:val="auto"/>
          <w:kern w:val="0"/>
          <w:lang w:val="sr-Cyrl-RS" w:eastAsia="en-US"/>
        </w:rPr>
        <w:t>ктивир</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средство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износу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sidRPr="00940D36">
        <w:rPr>
          <w:rFonts w:asciiTheme="majorHAnsi" w:eastAsia="Times New Roman" w:hAnsiTheme="majorHAnsi" w:cs="Arial"/>
          <w:noProof/>
          <w:color w:val="auto"/>
          <w:kern w:val="0"/>
          <w:lang w:val="sr-Cyrl-RS" w:eastAsia="en-US"/>
        </w:rPr>
        <w:t>5%</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вредности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без</w:t>
      </w:r>
      <w:r w:rsidRPr="00936377">
        <w:rPr>
          <w:rFonts w:asciiTheme="majorHAnsi" w:eastAsia="Times New Roman" w:hAnsiTheme="majorHAnsi" w:cs="Arial"/>
          <w:noProof/>
          <w:color w:val="auto"/>
          <w:kern w:val="0"/>
          <w:lang w:val="sr-Cyrl-RS" w:eastAsia="en-US"/>
        </w:rPr>
        <w:t xml:space="preserve"> ПДВ-а)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случ</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ју</w:t>
      </w:r>
      <w:r w:rsidRPr="00936377">
        <w:rPr>
          <w:rFonts w:asciiTheme="majorHAnsi" w:eastAsia="Times New Roman" w:hAnsiTheme="majorHAnsi" w:cs="Arial"/>
          <w:noProof/>
          <w:color w:val="auto"/>
          <w:kern w:val="0"/>
          <w:lang w:val="sr-Cyrl-RS" w:eastAsia="en-US"/>
        </w:rPr>
        <w:t xml:space="preserve">:  </w:t>
      </w:r>
    </w:p>
    <w:p w14:paraId="4ADA179A" w14:textId="77777777" w:rsidR="005D31BE" w:rsidRDefault="005D31BE" w:rsidP="005D31BE">
      <w:pPr>
        <w:suppressAutoHyphens w:val="0"/>
        <w:autoSpaceDE w:val="0"/>
        <w:autoSpaceDN w:val="0"/>
        <w:adjustRightInd w:val="0"/>
        <w:spacing w:before="120" w:after="120"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1) да понуђ</w:t>
      </w:r>
      <w:r w:rsidRPr="00102021">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повуче</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своју</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понуду</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током</w:t>
      </w:r>
      <w:r w:rsidRPr="00102021">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период</w:t>
      </w:r>
      <w:r w:rsidRPr="00102021">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102021">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102021">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а понуде, назначеног од стране понуђача у Обрасцу понуде, или</w:t>
      </w:r>
    </w:p>
    <w:p w14:paraId="2BC848C9" w14:textId="77777777" w:rsidR="005D31BE" w:rsidRPr="00FE7BCF" w:rsidRDefault="005D31BE" w:rsidP="005D31BE">
      <w:pPr>
        <w:suppressAutoHyphens w:val="0"/>
        <w:autoSpaceDE w:val="0"/>
        <w:autoSpaceDN w:val="0"/>
        <w:adjustRightInd w:val="0"/>
        <w:spacing w:before="120" w:after="120"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2) да понуђ</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пошто</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вештен</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прихв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т</w:t>
      </w:r>
      <w:r w:rsidRPr="00FE7BCF">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стр</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Наручиоца 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току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период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FE7BCF">
        <w:rPr>
          <w:rFonts w:asciiTheme="majorHAnsi" w:eastAsia="Times New Roman" w:hAnsiTheme="majorHAnsi" w:cs="Arial"/>
          <w:noProof/>
          <w:color w:val="auto"/>
          <w:kern w:val="0"/>
          <w:lang w:val="sr-Cyrl-RS" w:eastAsia="en-US"/>
        </w:rPr>
        <w:t xml:space="preserve">: </w:t>
      </w:r>
    </w:p>
    <w:p w14:paraId="3D9D18B1" w14:textId="77777777" w:rsidR="005D31BE" w:rsidRPr="00FE7BCF" w:rsidRDefault="005D31BE" w:rsidP="005D31BE">
      <w:pPr>
        <w:tabs>
          <w:tab w:val="left" w:pos="567"/>
        </w:tabs>
        <w:suppressAutoHyphens w:val="0"/>
        <w:autoSpaceDE w:val="0"/>
        <w:autoSpaceDN w:val="0"/>
        <w:adjustRightInd w:val="0"/>
        <w:spacing w:before="120" w:after="120" w:line="240" w:lineRule="auto"/>
        <w:ind w:left="284"/>
        <w:jc w:val="both"/>
        <w:rPr>
          <w:rFonts w:asciiTheme="majorHAnsi" w:eastAsia="Times New Roman" w:hAnsiTheme="majorHAnsi" w:cs="Arial"/>
          <w:noProof/>
          <w:color w:val="auto"/>
          <w:kern w:val="0"/>
          <w:lang w:val="sr-Cyrl-RS" w:eastAsia="en-US"/>
        </w:rPr>
      </w:pPr>
      <w:r w:rsidRPr="00FE7BCF">
        <w:rPr>
          <w:rFonts w:asciiTheme="majorHAnsi" w:eastAsia="Times New Roman" w:hAnsiTheme="majorHAnsi" w:cs="Arial"/>
          <w:noProof/>
          <w:color w:val="auto"/>
          <w:kern w:val="0"/>
          <w:lang w:val="sr-Cyrl-RS" w:eastAsia="en-US"/>
        </w:rPr>
        <w:t>-</w:t>
      </w:r>
      <w:r w:rsidRPr="00FE7BCF">
        <w:rPr>
          <w:rFonts w:asciiTheme="majorHAnsi" w:eastAsia="Times New Roman" w:hAnsiTheme="majorHAnsi" w:cs="Arial"/>
          <w:noProof/>
          <w:color w:val="auto"/>
          <w:kern w:val="0"/>
          <w:lang w:val="sr-Cyrl-RS" w:eastAsia="en-US"/>
        </w:rPr>
        <w:tab/>
      </w:r>
      <w:r>
        <w:rPr>
          <w:rFonts w:asciiTheme="majorHAnsi" w:eastAsia="Times New Roman" w:hAnsiTheme="majorHAnsi" w:cs="Arial"/>
          <w:noProof/>
          <w:color w:val="auto"/>
          <w:kern w:val="0"/>
          <w:lang w:val="sr-Cyrl-RS" w:eastAsia="en-US"/>
        </w:rPr>
        <w:t>не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потпише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или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одбије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потпише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оквирни споразум</w:t>
      </w:r>
      <w:r w:rsidRPr="00FE7BCF">
        <w:rPr>
          <w:rFonts w:asciiTheme="majorHAnsi" w:eastAsia="Times New Roman" w:hAnsiTheme="majorHAnsi" w:cs="Arial"/>
          <w:noProof/>
          <w:color w:val="auto"/>
          <w:kern w:val="0"/>
          <w:lang w:val="sr-Cyrl-RS" w:eastAsia="en-US"/>
        </w:rPr>
        <w:t xml:space="preserve">; </w:t>
      </w:r>
    </w:p>
    <w:p w14:paraId="4EC917B1" w14:textId="77777777" w:rsidR="005D31BE" w:rsidRPr="00936377" w:rsidRDefault="005D31BE" w:rsidP="005D31BE">
      <w:pPr>
        <w:tabs>
          <w:tab w:val="left" w:pos="567"/>
        </w:tabs>
        <w:suppressAutoHyphens w:val="0"/>
        <w:autoSpaceDE w:val="0"/>
        <w:autoSpaceDN w:val="0"/>
        <w:adjustRightInd w:val="0"/>
        <w:spacing w:before="120" w:after="120" w:line="240" w:lineRule="auto"/>
        <w:ind w:left="284"/>
        <w:jc w:val="both"/>
        <w:rPr>
          <w:rFonts w:asciiTheme="majorHAnsi" w:eastAsia="Times New Roman" w:hAnsiTheme="majorHAnsi" w:cs="Arial"/>
          <w:noProof/>
          <w:color w:val="auto"/>
          <w:kern w:val="0"/>
          <w:lang w:val="sr-Cyrl-RS" w:eastAsia="en-US"/>
        </w:rPr>
      </w:pPr>
      <w:r w:rsidRPr="00FE7BCF">
        <w:rPr>
          <w:rFonts w:asciiTheme="majorHAnsi" w:eastAsia="Times New Roman" w:hAnsiTheme="majorHAnsi" w:cs="Arial"/>
          <w:noProof/>
          <w:color w:val="auto"/>
          <w:kern w:val="0"/>
          <w:lang w:val="sr-Cyrl-RS" w:eastAsia="en-US"/>
        </w:rPr>
        <w:t>-</w:t>
      </w:r>
      <w:r w:rsidRPr="00FE7BCF">
        <w:rPr>
          <w:rFonts w:asciiTheme="majorHAnsi" w:eastAsia="Times New Roman" w:hAnsiTheme="majorHAnsi" w:cs="Arial"/>
          <w:noProof/>
          <w:color w:val="auto"/>
          <w:kern w:val="0"/>
          <w:lang w:val="sr-Cyrl-RS" w:eastAsia="en-US"/>
        </w:rPr>
        <w:tab/>
      </w:r>
      <w:r>
        <w:rPr>
          <w:rFonts w:asciiTheme="majorHAnsi" w:eastAsia="Times New Roman" w:hAnsiTheme="majorHAnsi" w:cs="Arial"/>
          <w:noProof/>
          <w:color w:val="auto"/>
          <w:kern w:val="0"/>
          <w:lang w:val="sr-Cyrl-RS" w:eastAsia="en-US"/>
        </w:rPr>
        <w:t>не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обезбеди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или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одбије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дост</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средств</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обезбеђе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које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вез</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о</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ab/>
        <w:t>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ће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вити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случ</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ју</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буде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изабран за најповољнијег понуђача.</w:t>
      </w:r>
      <w:r w:rsidRPr="00936377">
        <w:rPr>
          <w:rFonts w:asciiTheme="majorHAnsi" w:eastAsia="Times New Roman" w:hAnsiTheme="majorHAnsi" w:cs="Arial"/>
          <w:noProof/>
          <w:color w:val="auto"/>
          <w:kern w:val="0"/>
          <w:lang w:val="sr-Cyrl-RS" w:eastAsia="en-US"/>
        </w:rPr>
        <w:t xml:space="preserve"> </w:t>
      </w:r>
    </w:p>
    <w:p w14:paraId="139EAF87" w14:textId="77777777" w:rsidR="005D31BE" w:rsidRPr="00936377"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FE7BCF">
        <w:rPr>
          <w:rFonts w:asciiTheme="majorHAnsi" w:eastAsia="Times New Roman" w:hAnsiTheme="majorHAnsi" w:cs="Arial"/>
          <w:noProof/>
          <w:color w:val="auto"/>
          <w:kern w:val="0"/>
          <w:lang w:val="sr-Cyrl-RS" w:eastAsia="en-US"/>
        </w:rPr>
        <w:t>С</w:t>
      </w:r>
      <w:r>
        <w:rPr>
          <w:rFonts w:asciiTheme="majorHAnsi" w:eastAsia="Times New Roman" w:hAnsiTheme="majorHAnsi" w:cs="Arial"/>
          <w:noProof/>
          <w:color w:val="auto"/>
          <w:kern w:val="0"/>
          <w:lang w:val="sr-Cyrl-RS" w:eastAsia="en-US"/>
        </w:rPr>
        <w:t>редство</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фин</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нсијског</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FE7BCF">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ост</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ће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сн</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роком</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који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може</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бити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кр</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ћи</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FE7BCF">
        <w:rPr>
          <w:rFonts w:asciiTheme="majorHAnsi" w:eastAsia="Times New Roman" w:hAnsiTheme="majorHAnsi" w:cs="Arial"/>
          <w:noProof/>
          <w:color w:val="auto"/>
          <w:kern w:val="0"/>
          <w:lang w:val="sr-Cyrl-RS" w:eastAsia="en-US"/>
        </w:rPr>
        <w:t xml:space="preserve"> 20 (</w:t>
      </w:r>
      <w:r>
        <w:rPr>
          <w:rFonts w:asciiTheme="majorHAnsi" w:eastAsia="Times New Roman" w:hAnsiTheme="majorHAnsi" w:cs="Arial"/>
          <w:noProof/>
          <w:color w:val="auto"/>
          <w:kern w:val="0"/>
          <w:lang w:val="sr-Cyrl-RS" w:eastAsia="en-US"/>
        </w:rPr>
        <w:t>дв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десет</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од</w:t>
      </w:r>
      <w:r w:rsidRPr="00FE7BCF">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истек</w:t>
      </w:r>
      <w:r w:rsidRPr="00FE7BCF">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FE7BCF">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FE7BCF">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FE7BCF">
        <w:rPr>
          <w:rFonts w:asciiTheme="majorHAnsi" w:eastAsia="Times New Roman" w:hAnsiTheme="majorHAnsi" w:cs="Arial"/>
          <w:noProof/>
          <w:color w:val="auto"/>
          <w:kern w:val="0"/>
          <w:lang w:val="sr-Cyrl-RS" w:eastAsia="en-US"/>
        </w:rPr>
        <w:t>.</w:t>
      </w:r>
      <w:r>
        <w:rPr>
          <w:rFonts w:asciiTheme="majorHAnsi" w:eastAsia="Times New Roman" w:hAnsiTheme="majorHAnsi" w:cs="Arial"/>
          <w:noProof/>
          <w:color w:val="auto"/>
          <w:kern w:val="0"/>
          <w:lang w:val="sr-Cyrl-RS" w:eastAsia="en-US"/>
        </w:rPr>
        <w:t xml:space="preserve"> Уколикосе из било ког разлога</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дође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продуже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рок</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вез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обезбеди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продуже</w:t>
      </w:r>
      <w:r w:rsidRPr="00936377">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средства</w:t>
      </w:r>
      <w:r w:rsidRPr="00BC0793">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фин</w:t>
      </w:r>
      <w:r w:rsidRPr="00BC0793">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нсијског</w:t>
      </w:r>
      <w:r w:rsidRPr="00BC0793">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BC0793">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то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јм</w:t>
      </w:r>
      <w:r w:rsidRPr="00936377">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број</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који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продужен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рок</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же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p>
    <w:p w14:paraId="49C099CC" w14:textId="77777777" w:rsidR="005D31BE" w:rsidRPr="00936377"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936377">
        <w:rPr>
          <w:rFonts w:asciiTheme="majorHAnsi" w:eastAsia="Times New Roman" w:hAnsiTheme="majorHAnsi" w:cs="Arial"/>
          <w:noProof/>
          <w:color w:val="auto"/>
          <w:kern w:val="0"/>
          <w:lang w:val="sr-Cyrl-RS" w:eastAsia="en-US"/>
        </w:rPr>
        <w:t>Д</w:t>
      </w:r>
      <w:r>
        <w:rPr>
          <w:rFonts w:asciiTheme="majorHAnsi" w:eastAsia="Times New Roman" w:hAnsiTheme="majorHAnsi" w:cs="Arial"/>
          <w:noProof/>
          <w:color w:val="auto"/>
          <w:kern w:val="0"/>
          <w:lang w:val="sr-Cyrl-RS" w:eastAsia="en-US"/>
        </w:rPr>
        <w:t>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ено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средство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тиће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бр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ном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кон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што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средство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добро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изврше</w:t>
      </w:r>
      <w:r w:rsidRPr="00936377">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 споразума</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кон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ученог</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936377">
        <w:rPr>
          <w:rFonts w:asciiTheme="majorHAnsi" w:eastAsia="Times New Roman" w:hAnsiTheme="majorHAnsi" w:cs="Arial"/>
          <w:noProof/>
          <w:color w:val="auto"/>
          <w:kern w:val="0"/>
          <w:lang w:val="sr-Cyrl-RS" w:eastAsia="en-US"/>
        </w:rPr>
        <w:t>а. С</w:t>
      </w:r>
      <w:r>
        <w:rPr>
          <w:rFonts w:asciiTheme="majorHAnsi" w:eastAsia="Times New Roman" w:hAnsiTheme="majorHAnsi" w:cs="Arial"/>
          <w:noProof/>
          <w:color w:val="auto"/>
          <w:kern w:val="0"/>
          <w:lang w:val="sr-Cyrl-RS" w:eastAsia="en-US"/>
        </w:rPr>
        <w:t>редство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обезбеђе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биће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вр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ћено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лим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чим</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 њ</w:t>
      </w:r>
      <w:r>
        <w:rPr>
          <w:rFonts w:asciiTheme="majorHAnsi" w:eastAsia="Times New Roman" w:hAnsiTheme="majorHAnsi" w:cs="Arial"/>
          <w:noProof/>
          <w:color w:val="auto"/>
          <w:kern w:val="0"/>
          <w:lang w:val="sr-Cyrl-RS" w:eastAsia="en-US"/>
        </w:rPr>
        <w:t>ихов</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пис</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хтев</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кон</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w:t>
      </w:r>
      <w:r w:rsidRPr="00936377">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уче</w:t>
      </w:r>
      <w:r w:rsidRPr="00936377">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оквирног</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по</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ртиј</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м</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које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поднели</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936377">
        <w:rPr>
          <w:rFonts w:asciiTheme="majorHAnsi" w:eastAsia="Times New Roman" w:hAnsiTheme="majorHAnsi" w:cs="Arial"/>
          <w:noProof/>
          <w:color w:val="auto"/>
          <w:kern w:val="0"/>
          <w:lang w:val="sr-Cyrl-RS" w:eastAsia="en-US"/>
        </w:rPr>
        <w:t xml:space="preserve">. </w:t>
      </w:r>
    </w:p>
    <w:p w14:paraId="7CD8F315" w14:textId="77777777" w:rsidR="005D31BE"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1414DA">
        <w:rPr>
          <w:rFonts w:asciiTheme="majorHAnsi" w:eastAsia="Times New Roman" w:hAnsiTheme="majorHAnsi" w:cs="Arial"/>
          <w:noProof/>
          <w:color w:val="auto"/>
          <w:kern w:val="0"/>
          <w:lang w:val="sr-Cyrl-RS" w:eastAsia="en-US"/>
        </w:rPr>
        <w:t>М</w:t>
      </w:r>
      <w:r>
        <w:rPr>
          <w:rFonts w:asciiTheme="majorHAnsi" w:eastAsia="Times New Roman" w:hAnsiTheme="majorHAnsi" w:cs="Arial"/>
          <w:noProof/>
          <w:color w:val="auto"/>
          <w:kern w:val="0"/>
          <w:lang w:val="sr-Cyrl-RS" w:eastAsia="en-US"/>
        </w:rPr>
        <w:t>одел</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меничног</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овл</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шће</w:t>
      </w:r>
      <w:r w:rsidRPr="001414DA">
        <w:rPr>
          <w:rFonts w:asciiTheme="majorHAnsi" w:eastAsia="Times New Roman" w:hAnsiTheme="majorHAnsi" w:cs="Arial"/>
          <w:noProof/>
          <w:color w:val="auto"/>
          <w:kern w:val="0"/>
          <w:lang w:val="sr-Cyrl-RS" w:eastAsia="en-US"/>
        </w:rPr>
        <w:t xml:space="preserve">ња </w:t>
      </w:r>
      <w:r>
        <w:rPr>
          <w:rFonts w:asciiTheme="majorHAnsi" w:eastAsia="Times New Roman" w:hAnsiTheme="majorHAnsi" w:cs="Arial"/>
          <w:noProof/>
          <w:color w:val="auto"/>
          <w:kern w:val="0"/>
          <w:lang w:val="sr-Cyrl-RS" w:eastAsia="en-US"/>
        </w:rPr>
        <w:t>з</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озби</w:t>
      </w:r>
      <w:r w:rsidRPr="001414DA">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ност</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понуде</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т</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1414DA">
        <w:rPr>
          <w:rFonts w:asciiTheme="majorHAnsi" w:eastAsia="Times New Roman" w:hAnsiTheme="majorHAnsi" w:cs="Arial"/>
          <w:noProof/>
          <w:color w:val="auto"/>
          <w:kern w:val="0"/>
          <w:lang w:val="sr-Cyrl-RS" w:eastAsia="en-US"/>
        </w:rPr>
        <w:t xml:space="preserve"> О</w:t>
      </w:r>
      <w:r>
        <w:rPr>
          <w:rFonts w:asciiTheme="majorHAnsi" w:eastAsia="Times New Roman" w:hAnsiTheme="majorHAnsi" w:cs="Arial"/>
          <w:noProof/>
          <w:color w:val="auto"/>
          <w:kern w:val="0"/>
          <w:lang w:val="sr-Cyrl-RS" w:eastAsia="en-US"/>
        </w:rPr>
        <w:t>бр</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сцу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6. конкурсне документације</w:t>
      </w:r>
      <w:r>
        <w:rPr>
          <w:rFonts w:asciiTheme="majorHAnsi" w:eastAsia="Times New Roman" w:hAnsiTheme="majorHAnsi" w:cs="Arial"/>
          <w:noProof/>
          <w:color w:val="auto"/>
          <w:kern w:val="0"/>
          <w:lang w:val="sr-Latn-RS" w:eastAsia="en-US"/>
        </w:rPr>
        <w:t xml:space="preserve"> </w:t>
      </w:r>
      <w:r w:rsidRPr="00E116F9">
        <w:rPr>
          <w:rFonts w:asciiTheme="majorHAnsi" w:eastAsia="Times New Roman" w:hAnsiTheme="majorHAnsi" w:cs="Arial"/>
          <w:noProof/>
          <w:color w:val="auto"/>
          <w:kern w:val="0"/>
          <w:lang w:val="sr-Latn-RS" w:eastAsia="en-US"/>
        </w:rPr>
        <w:t>(</w:t>
      </w:r>
      <w:r>
        <w:rPr>
          <w:rFonts w:asciiTheme="majorHAnsi" w:eastAsia="Times New Roman" w:hAnsiTheme="majorHAnsi" w:cs="Arial"/>
          <w:noProof/>
          <w:color w:val="auto"/>
          <w:kern w:val="0"/>
          <w:lang w:val="sr-Latn-RS" w:eastAsia="en-US"/>
        </w:rPr>
        <w:t>погл</w:t>
      </w:r>
      <w:r w:rsidRPr="00E116F9">
        <w:rPr>
          <w:rFonts w:asciiTheme="majorHAnsi" w:eastAsia="Times New Roman" w:hAnsiTheme="majorHAnsi" w:cs="Arial"/>
          <w:noProof/>
          <w:color w:val="auto"/>
          <w:kern w:val="0"/>
          <w:lang w:val="sr-Latn-RS" w:eastAsia="en-US"/>
        </w:rPr>
        <w:t>а</w:t>
      </w:r>
      <w:r>
        <w:rPr>
          <w:rFonts w:asciiTheme="majorHAnsi" w:eastAsia="Times New Roman" w:hAnsiTheme="majorHAnsi" w:cs="Arial"/>
          <w:noProof/>
          <w:color w:val="auto"/>
          <w:kern w:val="0"/>
          <w:lang w:val="sr-Latn-RS" w:eastAsia="en-US"/>
        </w:rPr>
        <w:t>в</w:t>
      </w:r>
      <w:r w:rsidRPr="00E116F9">
        <w:rPr>
          <w:rFonts w:asciiTheme="majorHAnsi" w:eastAsia="Times New Roman" w:hAnsiTheme="majorHAnsi" w:cs="Arial"/>
          <w:noProof/>
          <w:color w:val="auto"/>
          <w:kern w:val="0"/>
          <w:lang w:val="sr-Latn-RS" w:eastAsia="en-US"/>
        </w:rPr>
        <w:t>љ</w:t>
      </w:r>
      <w:r>
        <w:rPr>
          <w:rFonts w:asciiTheme="majorHAnsi" w:eastAsia="Times New Roman" w:hAnsiTheme="majorHAnsi" w:cs="Arial"/>
          <w:noProof/>
          <w:color w:val="auto"/>
          <w:kern w:val="0"/>
          <w:lang w:val="sr-Latn-RS" w:eastAsia="en-US"/>
        </w:rPr>
        <w:t>е</w:t>
      </w:r>
      <w:r w:rsidRPr="00E116F9">
        <w:rPr>
          <w:rFonts w:asciiTheme="majorHAnsi" w:eastAsia="Times New Roman" w:hAnsiTheme="majorHAnsi" w:cs="Arial"/>
          <w:noProof/>
          <w:color w:val="auto"/>
          <w:kern w:val="0"/>
          <w:lang w:val="sr-Latn-RS" w:eastAsia="en-US"/>
        </w:rPr>
        <w:t xml:space="preserve"> </w:t>
      </w:r>
      <w:r>
        <w:rPr>
          <w:rFonts w:asciiTheme="majorHAnsi" w:eastAsia="Times New Roman" w:hAnsiTheme="majorHAnsi" w:cs="Arial"/>
          <w:noProof/>
          <w:color w:val="auto"/>
          <w:kern w:val="0"/>
          <w:lang w:val="sr-Latn-RS" w:eastAsia="en-US"/>
        </w:rPr>
        <w:t>XI</w:t>
      </w:r>
      <w:r w:rsidRPr="00E116F9">
        <w:rPr>
          <w:rFonts w:asciiTheme="majorHAnsi" w:eastAsia="Times New Roman" w:hAnsiTheme="majorHAnsi" w:cs="Arial"/>
          <w:noProof/>
          <w:color w:val="auto"/>
          <w:kern w:val="0"/>
          <w:lang w:val="sr-Latn-RS" w:eastAsia="en-US"/>
        </w:rPr>
        <w:t>)</w:t>
      </w:r>
      <w:r w:rsidRPr="001414DA">
        <w:rPr>
          <w:rFonts w:asciiTheme="majorHAnsi" w:eastAsia="Times New Roman" w:hAnsiTheme="majorHAnsi" w:cs="Arial"/>
          <w:noProof/>
          <w:color w:val="auto"/>
          <w:kern w:val="0"/>
          <w:lang w:val="sr-Cyrl-RS" w:eastAsia="en-US"/>
        </w:rPr>
        <w:t>.</w:t>
      </w:r>
    </w:p>
    <w:p w14:paraId="29F273E0" w14:textId="77777777" w:rsidR="005D31BE" w:rsidRDefault="005D31BE" w:rsidP="005D31BE">
      <w:pPr>
        <w:suppressAutoHyphens w:val="0"/>
        <w:autoSpaceDE w:val="0"/>
        <w:autoSpaceDN w:val="0"/>
        <w:adjustRightInd w:val="0"/>
        <w:spacing w:before="120" w:line="240" w:lineRule="auto"/>
        <w:jc w:val="both"/>
        <w:rPr>
          <w:rFonts w:asciiTheme="majorHAnsi" w:eastAsia="Times New Roman" w:hAnsiTheme="majorHAnsi" w:cs="Arial"/>
          <w:noProof/>
          <w:color w:val="auto"/>
          <w:kern w:val="0"/>
          <w:lang w:val="sr-Cyrl-RS" w:eastAsia="en-US"/>
        </w:rPr>
      </w:pPr>
      <w:r w:rsidRPr="00936377">
        <w:rPr>
          <w:rFonts w:asciiTheme="majorHAnsi" w:eastAsia="Times New Roman" w:hAnsiTheme="majorHAnsi" w:cs="Arial"/>
          <w:noProof/>
          <w:color w:val="auto"/>
          <w:kern w:val="0"/>
          <w:lang w:val="sr-Cyrl-RS" w:eastAsia="en-US"/>
        </w:rPr>
        <w:t>Т</w:t>
      </w:r>
      <w:r>
        <w:rPr>
          <w:rFonts w:asciiTheme="majorHAnsi" w:eastAsia="Times New Roman" w:hAnsiTheme="majorHAnsi" w:cs="Arial"/>
          <w:noProof/>
          <w:color w:val="auto"/>
          <w:kern w:val="0"/>
          <w:lang w:val="sr-Cyrl-RS" w:eastAsia="en-US"/>
        </w:rPr>
        <w:t>рошкове</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приб</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 xml:space="preserve">љања </w:t>
      </w:r>
      <w:r>
        <w:rPr>
          <w:rFonts w:asciiTheme="majorHAnsi" w:eastAsia="Times New Roman" w:hAnsiTheme="majorHAnsi" w:cs="Arial"/>
          <w:noProof/>
          <w:color w:val="auto"/>
          <w:kern w:val="0"/>
          <w:lang w:val="sr-Cyrl-RS" w:eastAsia="en-US"/>
        </w:rPr>
        <w:t>средств</w:t>
      </w:r>
      <w:r w:rsidRPr="00936377">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обезбеђења за озбиљност понуде сноси понуђ</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ч</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осим</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случ</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ју</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из</w:t>
      </w:r>
      <w:r w:rsidRPr="0093637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чл</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936377">
        <w:rPr>
          <w:rFonts w:asciiTheme="majorHAnsi" w:eastAsia="Times New Roman" w:hAnsiTheme="majorHAnsi" w:cs="Arial"/>
          <w:noProof/>
          <w:color w:val="auto"/>
          <w:kern w:val="0"/>
          <w:lang w:val="sr-Cyrl-RS" w:eastAsia="en-US"/>
        </w:rPr>
        <w:t xml:space="preserve">а 88. </w:t>
      </w:r>
      <w:r>
        <w:rPr>
          <w:rFonts w:asciiTheme="majorHAnsi" w:eastAsia="Times New Roman" w:hAnsiTheme="majorHAnsi" w:cs="Arial"/>
          <w:noProof/>
          <w:color w:val="auto"/>
          <w:kern w:val="0"/>
          <w:lang w:val="sr-Cyrl-RS" w:eastAsia="en-US"/>
        </w:rPr>
        <w:t>ст</w:t>
      </w:r>
      <w:r w:rsidRPr="00936377">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936377">
        <w:rPr>
          <w:rFonts w:asciiTheme="majorHAnsi" w:eastAsia="Times New Roman" w:hAnsiTheme="majorHAnsi" w:cs="Arial"/>
          <w:noProof/>
          <w:color w:val="auto"/>
          <w:kern w:val="0"/>
          <w:lang w:val="sr-Cyrl-RS" w:eastAsia="en-US"/>
        </w:rPr>
        <w:t xml:space="preserve"> 3. За</w:t>
      </w:r>
      <w:r>
        <w:rPr>
          <w:rFonts w:asciiTheme="majorHAnsi" w:eastAsia="Times New Roman" w:hAnsiTheme="majorHAnsi" w:cs="Arial"/>
          <w:noProof/>
          <w:color w:val="auto"/>
          <w:kern w:val="0"/>
          <w:lang w:val="sr-Cyrl-RS" w:eastAsia="en-US"/>
        </w:rPr>
        <w:t>кона</w:t>
      </w:r>
      <w:r w:rsidRPr="00936377">
        <w:rPr>
          <w:rFonts w:asciiTheme="majorHAnsi" w:eastAsia="Times New Roman" w:hAnsiTheme="majorHAnsi" w:cs="Arial"/>
          <w:noProof/>
          <w:color w:val="auto"/>
          <w:kern w:val="0"/>
          <w:lang w:val="sr-Cyrl-RS" w:eastAsia="en-US"/>
        </w:rPr>
        <w:t>.</w:t>
      </w:r>
    </w:p>
    <w:p w14:paraId="55542CF8" w14:textId="77777777" w:rsidR="005D31BE" w:rsidRPr="0046741C" w:rsidRDefault="005D31BE" w:rsidP="005D31BE">
      <w:pPr>
        <w:suppressAutoHyphens w:val="0"/>
        <w:autoSpaceDE w:val="0"/>
        <w:autoSpaceDN w:val="0"/>
        <w:adjustRightInd w:val="0"/>
        <w:spacing w:before="120" w:line="240" w:lineRule="auto"/>
        <w:jc w:val="both"/>
        <w:rPr>
          <w:rFonts w:asciiTheme="majorHAnsi" w:eastAsia="TimesNewRomanPSMT" w:hAnsiTheme="majorHAnsi" w:cs="Arial"/>
          <w:bCs/>
          <w:iCs/>
          <w:noProof/>
          <w:color w:val="auto"/>
          <w:lang w:val="sr-Cyrl-RS"/>
        </w:rPr>
      </w:pPr>
      <w:r w:rsidRPr="001414DA">
        <w:rPr>
          <w:rFonts w:asciiTheme="majorHAnsi" w:eastAsia="Times New Roman" w:hAnsiTheme="majorHAnsi" w:cs="Arial"/>
          <w:noProof/>
          <w:color w:val="auto"/>
          <w:kern w:val="0"/>
          <w:lang w:val="sr-Cyrl-RS" w:eastAsia="en-US"/>
        </w:rPr>
        <w:t>Д</w:t>
      </w:r>
      <w:r>
        <w:rPr>
          <w:rFonts w:asciiTheme="majorHAnsi" w:eastAsia="Times New Roman" w:hAnsiTheme="majorHAnsi" w:cs="Arial"/>
          <w:noProof/>
          <w:color w:val="auto"/>
          <w:kern w:val="0"/>
          <w:lang w:val="sr-Cyrl-RS" w:eastAsia="en-US"/>
        </w:rPr>
        <w:t>об</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1414DA">
        <w:rPr>
          <w:rFonts w:asciiTheme="majorHAnsi" w:eastAsia="Times New Roman" w:hAnsiTheme="majorHAnsi" w:cs="Arial"/>
          <w:noProof/>
          <w:color w:val="auto"/>
          <w:kern w:val="0"/>
          <w:lang w:val="sr-Cyrl-RS" w:eastAsia="en-US"/>
        </w:rPr>
        <w:t>ља</w:t>
      </w:r>
      <w:r>
        <w:rPr>
          <w:rFonts w:asciiTheme="majorHAnsi" w:eastAsia="Times New Roman" w:hAnsiTheme="majorHAnsi" w:cs="Arial"/>
          <w:noProof/>
          <w:color w:val="auto"/>
          <w:kern w:val="0"/>
          <w:lang w:val="sr-Cyrl-RS" w:eastAsia="en-US"/>
        </w:rPr>
        <w:t>ч</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дуж</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по</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потписив</w:t>
      </w:r>
      <w:r w:rsidRPr="001414DA">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1414DA">
        <w:rPr>
          <w:rFonts w:asciiTheme="majorHAnsi" w:eastAsia="Times New Roman" w:hAnsiTheme="majorHAnsi" w:cs="Arial"/>
          <w:noProof/>
          <w:color w:val="auto"/>
          <w:kern w:val="0"/>
          <w:lang w:val="sr-Cyrl-RS" w:eastAsia="en-US"/>
        </w:rPr>
        <w:t xml:space="preserve">а, а </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јк</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сније</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року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од</w:t>
      </w:r>
      <w:r w:rsidRPr="001414DA">
        <w:rPr>
          <w:rFonts w:asciiTheme="majorHAnsi" w:eastAsia="Times New Roman" w:hAnsiTheme="majorHAnsi" w:cs="Arial"/>
          <w:noProof/>
          <w:color w:val="auto"/>
          <w:kern w:val="0"/>
          <w:lang w:val="sr-Cyrl-RS" w:eastAsia="en-US"/>
        </w:rPr>
        <w:t xml:space="preserve"> 3 </w:t>
      </w:r>
      <w:r>
        <w:rPr>
          <w:rFonts w:asciiTheme="majorHAnsi" w:eastAsia="Times New Roman" w:hAnsiTheme="majorHAnsi" w:cs="Arial"/>
          <w:noProof/>
          <w:color w:val="auto"/>
          <w:kern w:val="0"/>
          <w:lang w:val="sr-Cyrl-RS" w:eastAsia="en-US"/>
        </w:rPr>
        <w:t>д</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кон</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ступ</w:t>
      </w:r>
      <w:r w:rsidRPr="001414DA">
        <w:rPr>
          <w:rFonts w:asciiTheme="majorHAnsi" w:eastAsia="Times New Roman" w:hAnsiTheme="majorHAnsi" w:cs="Arial"/>
          <w:noProof/>
          <w:color w:val="auto"/>
          <w:kern w:val="0"/>
          <w:lang w:val="sr-Cyrl-RS" w:eastAsia="en-US"/>
        </w:rPr>
        <w:t xml:space="preserve">ања </w:t>
      </w:r>
      <w:r>
        <w:rPr>
          <w:rFonts w:asciiTheme="majorHAnsi" w:eastAsia="Times New Roman" w:hAnsiTheme="majorHAnsi" w:cs="Arial"/>
          <w:noProof/>
          <w:color w:val="auto"/>
          <w:kern w:val="0"/>
          <w:lang w:val="sr-Cyrl-RS" w:eastAsia="en-US"/>
        </w:rPr>
        <w:t>оквирног</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н</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сн</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гу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1414DA">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св</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w:t>
      </w:r>
      <w:r w:rsidRPr="001414DA">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ртију</w:t>
      </w:r>
      <w:r w:rsidRPr="001414DA">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посебно</w:t>
      </w:r>
      <w:r w:rsidRPr="001414DA">
        <w:rPr>
          <w:rFonts w:asciiTheme="majorHAnsi" w:eastAsia="Times New Roman" w:hAnsiTheme="majorHAnsi" w:cs="Arial"/>
          <w:noProof/>
          <w:color w:val="auto"/>
          <w:kern w:val="0"/>
          <w:lang w:val="sr-Cyrl-RS" w:eastAsia="en-US"/>
        </w:rPr>
        <w:t xml:space="preserve">) </w:t>
      </w:r>
      <w:r>
        <w:rPr>
          <w:rFonts w:asciiTheme="majorHAnsi" w:eastAsia="TimesNewRomanPSMT" w:hAnsiTheme="majorHAnsi" w:cs="Arial"/>
          <w:bCs/>
          <w:iCs/>
          <w:noProof/>
          <w:color w:val="auto"/>
          <w:lang w:val="sr-Cyrl-RS"/>
        </w:rPr>
        <w:t>пред</w:t>
      </w:r>
      <w:r w:rsidRPr="001414DA">
        <w:rPr>
          <w:rFonts w:asciiTheme="majorHAnsi" w:eastAsia="TimesNewRomanPSMT" w:hAnsiTheme="majorHAnsi" w:cs="Arial"/>
          <w:bCs/>
          <w:iCs/>
          <w:noProof/>
          <w:color w:val="auto"/>
          <w:lang w:val="sr-Cyrl-RS"/>
        </w:rPr>
        <w:t>а На</w:t>
      </w:r>
      <w:r>
        <w:rPr>
          <w:rFonts w:asciiTheme="majorHAnsi" w:eastAsia="TimesNewRomanPSMT" w:hAnsiTheme="majorHAnsi" w:cs="Arial"/>
          <w:bCs/>
          <w:iCs/>
          <w:noProof/>
          <w:color w:val="auto"/>
          <w:lang w:val="sr-Cyrl-RS"/>
        </w:rPr>
        <w:t>ручиоцу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средство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обезбеђе</w:t>
      </w:r>
      <w:r w:rsidRPr="001414D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добро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w:t>
      </w:r>
      <w:r w:rsidRPr="001414D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евидентир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Р</w:t>
      </w:r>
      <w:r>
        <w:rPr>
          <w:rFonts w:asciiTheme="majorHAnsi" w:eastAsia="TimesNewRomanPSMT" w:hAnsiTheme="majorHAnsi" w:cs="Arial"/>
          <w:bCs/>
          <w:iCs/>
          <w:noProof/>
          <w:color w:val="auto"/>
          <w:lang w:val="sr-Cyrl-RS"/>
        </w:rPr>
        <w:t>егистру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1414DA">
        <w:rPr>
          <w:rFonts w:asciiTheme="majorHAnsi" w:eastAsia="TimesNewRomanPSMT" w:hAnsiTheme="majorHAnsi" w:cs="Arial"/>
          <w:bCs/>
          <w:iCs/>
          <w:noProof/>
          <w:color w:val="auto"/>
          <w:lang w:val="sr-Cyrl-RS"/>
        </w:rPr>
        <w:t>ња На</w:t>
      </w:r>
      <w:r>
        <w:rPr>
          <w:rFonts w:asciiTheme="majorHAnsi" w:eastAsia="TimesNewRomanPSMT" w:hAnsiTheme="majorHAnsi" w:cs="Arial"/>
          <w:bCs/>
          <w:iCs/>
          <w:noProof/>
          <w:color w:val="auto"/>
          <w:lang w:val="sr-Cyrl-RS"/>
        </w:rPr>
        <w:t>родне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1414DA">
        <w:rPr>
          <w:rFonts w:asciiTheme="majorHAnsi" w:eastAsia="TimesNewRomanPSMT" w:hAnsiTheme="majorHAnsi" w:cs="Arial"/>
          <w:bCs/>
          <w:iCs/>
          <w:noProof/>
          <w:color w:val="auto"/>
          <w:lang w:val="sr-Cyrl-RS"/>
        </w:rPr>
        <w:t xml:space="preserve"> С</w:t>
      </w:r>
      <w:r>
        <w:rPr>
          <w:rFonts w:asciiTheme="majorHAnsi" w:eastAsia="TimesNewRomanPSMT" w:hAnsiTheme="majorHAnsi" w:cs="Arial"/>
          <w:bCs/>
          <w:iCs/>
          <w:noProof/>
          <w:color w:val="auto"/>
          <w:lang w:val="sr-Cyrl-RS"/>
        </w:rPr>
        <w:t>рбије</w:t>
      </w:r>
      <w:r w:rsidRPr="001414DA">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w:t>
      </w:r>
    </w:p>
    <w:p w14:paraId="194E02B5" w14:textId="6CD24F7A" w:rsidR="005D31BE" w:rsidRPr="0046741C" w:rsidRDefault="005D31BE" w:rsidP="005D31BE">
      <w:pPr>
        <w:pStyle w:val="ListParagraph"/>
        <w:tabs>
          <w:tab w:val="left" w:pos="0"/>
        </w:tabs>
        <w:spacing w:before="12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ениц</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w:t>
      </w:r>
      <w:r w:rsidRPr="0046741C">
        <w:rPr>
          <w:rFonts w:asciiTheme="majorHAnsi" w:eastAsia="TimesNewRomanPSMT" w:hAnsiTheme="majorHAnsi" w:cs="Arial"/>
          <w:bCs/>
          <w:iCs/>
          <w:noProof/>
          <w:color w:val="auto"/>
          <w:lang w:val="sr-Cyrl-RS"/>
        </w:rPr>
        <w:t xml:space="preserve">а </w:t>
      </w:r>
      <w:r w:rsidR="006C2EFA">
        <w:rPr>
          <w:rFonts w:asciiTheme="majorHAnsi" w:eastAsia="TimesNewRomanPSMT" w:hAnsiTheme="majorHAnsi" w:cs="Arial"/>
          <w:bCs/>
          <w:iCs/>
          <w:noProof/>
          <w:color w:val="auto"/>
          <w:lang w:val="sr-Cyrl-RS"/>
        </w:rPr>
        <w:t xml:space="preserve">у складу са статусном документацијом </w:t>
      </w:r>
      <w:r>
        <w:rPr>
          <w:rFonts w:asciiTheme="majorHAnsi" w:eastAsia="TimesNewRomanPSMT" w:hAnsiTheme="majorHAnsi" w:cs="Arial"/>
          <w:bCs/>
          <w:iCs/>
          <w:noProof/>
          <w:color w:val="auto"/>
          <w:lang w:val="sr-Cyrl-RS"/>
        </w:rPr>
        <w:t>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лиц</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овл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ступ</w:t>
      </w:r>
      <w:r w:rsidRPr="0046741C">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е</w:t>
      </w:r>
      <w:r w:rsidRPr="0046741C">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уз</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попу</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ено</w:t>
      </w:r>
      <w:r w:rsidRPr="0046741C">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менично</w:t>
      </w:r>
      <w:r w:rsidR="00246616" w:rsidRPr="0046741C">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овл</w:t>
      </w:r>
      <w:r w:rsidR="00246616" w:rsidRPr="0046741C">
        <w:rPr>
          <w:rFonts w:asciiTheme="majorHAnsi" w:eastAsia="TimesNewRomanPSMT" w:hAnsiTheme="majorHAnsi" w:cs="Arial"/>
          <w:bCs/>
          <w:iCs/>
          <w:noProof/>
          <w:color w:val="auto"/>
          <w:lang w:val="sr-Cyrl-RS"/>
        </w:rPr>
        <w:t>а</w:t>
      </w:r>
      <w:r w:rsidR="00246616">
        <w:rPr>
          <w:rFonts w:asciiTheme="majorHAnsi" w:eastAsia="TimesNewRomanPSMT" w:hAnsiTheme="majorHAnsi" w:cs="Arial"/>
          <w:bCs/>
          <w:iCs/>
          <w:noProof/>
          <w:color w:val="auto"/>
          <w:lang w:val="sr-Cyrl-RS"/>
        </w:rPr>
        <w:t>шће</w:t>
      </w:r>
      <w:r w:rsidR="00246616" w:rsidRPr="0046741C">
        <w:rPr>
          <w:rFonts w:asciiTheme="majorHAnsi" w:eastAsia="TimesNewRomanPSMT" w:hAnsiTheme="majorHAnsi" w:cs="Arial"/>
          <w:bCs/>
          <w:iCs/>
          <w:noProof/>
          <w:color w:val="auto"/>
          <w:lang w:val="sr-Cyrl-RS"/>
        </w:rPr>
        <w:t>њ</w:t>
      </w:r>
      <w:r w:rsidR="00246616">
        <w:rPr>
          <w:rFonts w:asciiTheme="majorHAnsi" w:eastAsia="TimesNewRomanPSMT" w:hAnsiTheme="majorHAnsi" w:cs="Arial"/>
          <w:bCs/>
          <w:iCs/>
          <w:noProof/>
          <w:color w:val="auto"/>
          <w:lang w:val="sr-Cyrl-RS"/>
        </w:rPr>
        <w:t>е</w:t>
      </w:r>
      <w:r w:rsidR="00246616" w:rsidRPr="0046741C">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w:t>
      </w:r>
      <w:r w:rsidR="00246616" w:rsidRPr="0046741C">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писмо,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оверено</w:t>
      </w:r>
      <w:r w:rsidR="00246616">
        <w:rPr>
          <w:rFonts w:asciiTheme="majorHAnsi" w:eastAsia="TimesNewRomanPSMT" w:hAnsiTheme="majorHAnsi" w:cs="Arial"/>
          <w:bCs/>
          <w:iCs/>
          <w:noProof/>
          <w:color w:val="auto"/>
          <w:lang w:val="sr-Cyrl-RS"/>
        </w:rPr>
        <w:t xml:space="preserve"> у складу са статусном документацијом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ченим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износом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sidRPr="0046741C">
        <w:rPr>
          <w:rFonts w:asciiTheme="majorHAnsi" w:eastAsiaTheme="minorHAnsi" w:hAnsiTheme="majorHAnsi" w:cs="Arial"/>
          <w:noProof/>
          <w:color w:val="FF0000"/>
          <w:kern w:val="0"/>
          <w:lang w:val="sr-Cyrl-RS" w:eastAsia="en-US"/>
        </w:rPr>
        <w:t>.....................</w:t>
      </w:r>
      <w:r w:rsidRPr="0046741C">
        <w:rPr>
          <w:rFonts w:asciiTheme="majorHAnsi" w:hAnsiTheme="majorHAnsi" w:cs="Arial"/>
          <w:i/>
          <w:iCs/>
          <w:noProof/>
          <w:color w:val="FF0000"/>
          <w:lang w:val="sr-Cyrl-RS"/>
        </w:rPr>
        <w:t xml:space="preserve"> </w:t>
      </w:r>
      <w:r>
        <w:rPr>
          <w:rFonts w:asciiTheme="majorHAnsi" w:hAnsiTheme="majorHAnsi" w:cs="Arial"/>
          <w:iCs/>
          <w:noProof/>
          <w:color w:val="auto"/>
          <w:lang w:val="sr-Cyrl-RS"/>
        </w:rPr>
        <w:t>дин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р</w:t>
      </w:r>
      <w:r w:rsidRPr="0046741C">
        <w:rPr>
          <w:rFonts w:asciiTheme="majorHAnsi" w:hAnsiTheme="majorHAnsi" w:cs="Arial"/>
          <w:iCs/>
          <w:noProof/>
          <w:color w:val="auto"/>
          <w:lang w:val="sr-Cyrl-RS"/>
        </w:rPr>
        <w:t>а</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износ</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од</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Latn-RS"/>
        </w:rPr>
        <w:t>10</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проце</w:t>
      </w:r>
      <w:r w:rsidRPr="0046741C">
        <w:rPr>
          <w:rFonts w:asciiTheme="majorHAnsi" w:hAnsiTheme="majorHAnsi" w:cs="Arial"/>
          <w:i/>
          <w:iCs/>
          <w:noProof/>
          <w:color w:val="FF0000"/>
          <w:lang w:val="sr-Cyrl-RS"/>
        </w:rPr>
        <w:t>њ</w:t>
      </w:r>
      <w:r>
        <w:rPr>
          <w:rFonts w:asciiTheme="majorHAnsi" w:hAnsiTheme="majorHAnsi" w:cs="Arial"/>
          <w:i/>
          <w:iCs/>
          <w:noProof/>
          <w:color w:val="FF0000"/>
          <w:lang w:val="sr-Cyrl-RS"/>
        </w:rPr>
        <w:t>ене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вредности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з</w:t>
      </w:r>
      <w:r w:rsidRPr="0046741C">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две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године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в</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же</w:t>
      </w:r>
      <w:r w:rsidRPr="0046741C">
        <w:rPr>
          <w:rFonts w:asciiTheme="majorHAnsi" w:hAnsiTheme="majorHAnsi" w:cs="Arial"/>
          <w:i/>
          <w:iCs/>
          <w:noProof/>
          <w:color w:val="FF0000"/>
          <w:lang w:val="sr-Cyrl-RS"/>
        </w:rPr>
        <w:t xml:space="preserve">ња </w:t>
      </w:r>
      <w:r>
        <w:rPr>
          <w:rFonts w:asciiTheme="majorHAnsi" w:hAnsiTheme="majorHAnsi" w:cs="Arial"/>
          <w:i/>
          <w:iCs/>
          <w:noProof/>
          <w:color w:val="FF0000"/>
          <w:lang w:val="sr-Cyrl-RS"/>
        </w:rPr>
        <w:t>оквирног</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спор</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зум</w:t>
      </w:r>
      <w:r w:rsidRPr="0046741C">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з</w:t>
      </w:r>
      <w:r w:rsidRPr="0046741C">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св</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ку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ртију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посебно</w:t>
      </w:r>
      <w:r w:rsidRPr="0046741C">
        <w:rPr>
          <w:rFonts w:asciiTheme="majorHAnsi" w:hAnsiTheme="majorHAnsi" w:cs="Arial"/>
          <w:i/>
          <w:iCs/>
          <w:noProof/>
          <w:color w:val="FF0000"/>
          <w:lang w:val="sr-Cyrl-RS"/>
        </w:rPr>
        <w:t>]</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што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чини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Latn-RS"/>
        </w:rPr>
        <w:t>10</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проце</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вредности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без</w:t>
      </w:r>
      <w:r w:rsidRPr="0046741C">
        <w:rPr>
          <w:rFonts w:asciiTheme="majorHAnsi" w:eastAsia="TimesNewRomanPSMT" w:hAnsiTheme="majorHAnsi" w:cs="Arial"/>
          <w:bCs/>
          <w:iCs/>
          <w:noProof/>
          <w:color w:val="auto"/>
          <w:lang w:val="sr-Cyrl-RS"/>
        </w:rPr>
        <w:t xml:space="preserve"> ПДВ-а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период од две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године,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ртију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посебно</w:t>
      </w:r>
      <w:r w:rsidRPr="0046741C">
        <w:rPr>
          <w:rFonts w:asciiTheme="majorHAnsi" w:eastAsia="TimesNewRomanPSMT" w:hAnsiTheme="majorHAnsi" w:cs="Arial"/>
          <w:bCs/>
          <w:iCs/>
          <w:noProof/>
          <w:color w:val="auto"/>
          <w:lang w:val="sr-Cyrl-RS"/>
        </w:rPr>
        <w:t xml:space="preserve">. </w:t>
      </w:r>
    </w:p>
    <w:p w14:paraId="60CAA0B6" w14:textId="77777777" w:rsidR="005D31BE" w:rsidRDefault="005D31BE" w:rsidP="005D31BE">
      <w:pPr>
        <w:pStyle w:val="ListParagraph"/>
        <w:tabs>
          <w:tab w:val="left" w:pos="0"/>
        </w:tabs>
        <w:spacing w:before="12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 дост</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 xml:space="preserve">ља </w:t>
      </w:r>
      <w:r>
        <w:rPr>
          <w:rFonts w:asciiTheme="majorHAnsi" w:eastAsia="TimesNewRomanPSMT" w:hAnsiTheme="majorHAnsi" w:cs="Arial"/>
          <w:bCs/>
          <w:iCs/>
          <w:noProof/>
          <w:color w:val="auto"/>
          <w:lang w:val="sr-Cyrl-RS"/>
        </w:rPr>
        <w:t>копија</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ртон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депонов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них</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изд</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пословне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коју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води у меничном овлашћењу</w:t>
      </w:r>
      <w:r w:rsidRPr="0046741C">
        <w:rPr>
          <w:rFonts w:asciiTheme="majorHAnsi" w:eastAsia="TimesNewRomanPSMT" w:hAnsiTheme="majorHAnsi" w:cs="Arial"/>
          <w:bCs/>
          <w:iCs/>
          <w:noProof/>
          <w:color w:val="auto"/>
          <w:lang w:val="sr-Cyrl-RS"/>
        </w:rPr>
        <w:t xml:space="preserve">. </w:t>
      </w:r>
    </w:p>
    <w:p w14:paraId="5884407B" w14:textId="77777777" w:rsidR="005D31BE" w:rsidRDefault="005D31BE" w:rsidP="005D31BE">
      <w:pPr>
        <w:pStyle w:val="ListParagraph"/>
        <w:tabs>
          <w:tab w:val="left" w:pos="0"/>
        </w:tabs>
        <w:spacing w:before="120"/>
        <w:ind w:left="0"/>
        <w:jc w:val="both"/>
        <w:rPr>
          <w:lang w:val="ru-RU"/>
        </w:rPr>
      </w:pPr>
      <w:r w:rsidRPr="0046741C">
        <w:rPr>
          <w:rFonts w:asciiTheme="majorHAnsi" w:eastAsia="TimesNewRomanPSMT" w:hAnsiTheme="majorHAnsi" w:cs="Arial"/>
          <w:bCs/>
          <w:iCs/>
          <w:noProof/>
          <w:color w:val="auto"/>
          <w:lang w:val="sr-Cyrl-RS"/>
        </w:rPr>
        <w:t>Р</w:t>
      </w:r>
      <w:r>
        <w:rPr>
          <w:rFonts w:asciiTheme="majorHAnsi" w:eastAsia="TimesNewRomanPSMT" w:hAnsiTheme="majorHAnsi" w:cs="Arial"/>
          <w:bCs/>
          <w:iCs/>
          <w:noProof/>
          <w:color w:val="auto"/>
          <w:lang w:val="sr-Cyrl-RS"/>
        </w:rPr>
        <w:t>ок</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46741C">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менице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46741C">
        <w:rPr>
          <w:rFonts w:asciiTheme="majorHAnsi" w:eastAsia="TimesNewRomanPSMT" w:hAnsiTheme="majorHAnsi" w:cs="Arial"/>
          <w:bCs/>
          <w:iCs/>
          <w:noProof/>
          <w:color w:val="auto"/>
          <w:lang w:val="sr-Cyrl-RS"/>
        </w:rPr>
        <w:t xml:space="preserve"> 30 </w:t>
      </w:r>
      <w:r>
        <w:rPr>
          <w:rFonts w:asciiTheme="majorHAnsi" w:eastAsia="TimesNewRomanPSMT" w:hAnsiTheme="majorHAnsi" w:cs="Arial"/>
          <w:bCs/>
          <w:iCs/>
          <w:noProof/>
          <w:color w:val="auto"/>
          <w:lang w:val="sr-Cyrl-RS"/>
        </w:rPr>
        <w:t>д</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дужи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истек</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46741C">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оквирног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46741C">
        <w:rPr>
          <w:rFonts w:asciiTheme="majorHAnsi" w:eastAsia="TimesNewRomanPSMT" w:hAnsiTheme="majorHAnsi" w:cs="Arial"/>
          <w:bCs/>
          <w:iCs/>
          <w:noProof/>
          <w:color w:val="auto"/>
          <w:lang w:val="sr-Cyrl-RS"/>
        </w:rPr>
        <w:t>а.</w:t>
      </w:r>
      <w:r w:rsidRPr="00047E3B">
        <w:rPr>
          <w:lang w:val="ru-RU"/>
        </w:rPr>
        <w:t xml:space="preserve"> </w:t>
      </w:r>
    </w:p>
    <w:p w14:paraId="64AA8AC5" w14:textId="77777777" w:rsidR="005D31BE" w:rsidRPr="005A1A7B" w:rsidRDefault="005D31BE" w:rsidP="005D31BE">
      <w:pPr>
        <w:pStyle w:val="ListParagraph"/>
        <w:tabs>
          <w:tab w:val="left" w:pos="0"/>
        </w:tabs>
        <w:spacing w:before="120"/>
        <w:ind w:left="0"/>
        <w:jc w:val="both"/>
        <w:rPr>
          <w:rFonts w:asciiTheme="majorHAnsi" w:eastAsia="TimesNewRomanPSMT" w:hAnsiTheme="majorHAnsi" w:cs="Arial"/>
          <w:bCs/>
          <w:iCs/>
          <w:noProof/>
          <w:color w:val="auto"/>
          <w:lang w:val="sr-Cyrl-RS"/>
        </w:rPr>
      </w:pPr>
      <w:r w:rsidRPr="00047E3B">
        <w:rPr>
          <w:rFonts w:asciiTheme="majorHAnsi" w:eastAsia="TimesNewRomanPSMT" w:hAnsiTheme="majorHAnsi" w:cs="Arial"/>
          <w:bCs/>
          <w:iCs/>
          <w:noProof/>
          <w:color w:val="auto"/>
          <w:lang w:val="sr-Cyrl-RS"/>
        </w:rPr>
        <w:lastRenderedPageBreak/>
        <w:t>М</w:t>
      </w:r>
      <w:r>
        <w:rPr>
          <w:rFonts w:asciiTheme="majorHAnsi" w:eastAsia="TimesNewRomanPSMT" w:hAnsiTheme="majorHAnsi" w:cs="Arial"/>
          <w:bCs/>
          <w:iCs/>
          <w:noProof/>
          <w:color w:val="auto"/>
          <w:lang w:val="sr-Cyrl-RS"/>
        </w:rPr>
        <w:t>одел</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меничног</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047E3B">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з</w:t>
      </w:r>
      <w:r w:rsidRPr="00047E3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добро</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w:t>
      </w:r>
      <w:r w:rsidRPr="00047E3B">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оквирног споразума</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Прилогу 3</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Модела оквирног</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споразума (погл</w:t>
      </w:r>
      <w:r w:rsidRPr="00E116F9">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E116F9">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 xml:space="preserve">е </w:t>
      </w:r>
      <w:r>
        <w:rPr>
          <w:rFonts w:asciiTheme="majorHAnsi" w:eastAsia="TimesNewRomanPSMT" w:hAnsiTheme="majorHAnsi" w:cs="Arial"/>
          <w:bCs/>
          <w:iCs/>
          <w:noProof/>
          <w:color w:val="auto"/>
        </w:rPr>
        <w:t>XII</w:t>
      </w:r>
      <w:r>
        <w:rPr>
          <w:rFonts w:asciiTheme="majorHAnsi" w:eastAsia="TimesNewRomanPSMT" w:hAnsiTheme="majorHAnsi" w:cs="Arial"/>
          <w:bCs/>
          <w:iCs/>
          <w:noProof/>
          <w:color w:val="auto"/>
          <w:lang w:val="sr-Cyrl-RS"/>
        </w:rPr>
        <w:t>).</w:t>
      </w:r>
    </w:p>
    <w:p w14:paraId="7D9A8A78" w14:textId="77777777" w:rsidR="005D31BE"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На</w:t>
      </w:r>
      <w:r>
        <w:rPr>
          <w:rFonts w:asciiTheme="majorHAnsi" w:eastAsia="TimesNewRomanPSMT" w:hAnsiTheme="majorHAnsi" w:cs="Arial"/>
          <w:bCs/>
          <w:iCs/>
          <w:noProof/>
          <w:color w:val="auto"/>
          <w:lang w:val="sr-Cyrl-RS"/>
        </w:rPr>
        <w:t>ручил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ц</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ће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уновчити дату меницу уколико доб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5A1A7B">
        <w:rPr>
          <w:lang w:val="ru-RU"/>
        </w:rPr>
        <w:t xml:space="preserve"> </w:t>
      </w:r>
      <w:r>
        <w:rPr>
          <w:rFonts w:asciiTheme="majorHAnsi" w:eastAsia="TimesNewRomanPSMT" w:hAnsiTheme="majorHAnsi" w:cs="Arial"/>
          <w:bCs/>
          <w:iCs/>
          <w:noProof/>
          <w:color w:val="auto"/>
          <w:lang w:val="sr-Cyrl-RS"/>
        </w:rPr>
        <w:t>не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5A1A7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своје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5A1A7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чин</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предвиђен</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оквирним споразумом.</w:t>
      </w:r>
    </w:p>
    <w:p w14:paraId="2CBF14CE" w14:textId="157DD340"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Д</w:t>
      </w:r>
      <w:r>
        <w:rPr>
          <w:rFonts w:asciiTheme="majorHAnsi" w:eastAsia="TimesNewRomanPSMT" w:hAnsiTheme="majorHAnsi" w:cs="Arial"/>
          <w:bCs/>
          <w:iCs/>
          <w:noProof/>
          <w:color w:val="auto"/>
          <w:lang w:val="sr-Cyrl-RS"/>
        </w:rPr>
        <w:t>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везује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потписив</w:t>
      </w:r>
      <w:r w:rsidRPr="001414DA">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поједин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вној</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вци</w:t>
      </w:r>
      <w:r w:rsidRPr="001414DA">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јк</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сније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року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3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ступ</w:t>
      </w:r>
      <w:r w:rsidRPr="001414DA">
        <w:rPr>
          <w:rFonts w:asciiTheme="majorHAnsi" w:eastAsia="TimesNewRomanPSMT" w:hAnsiTheme="majorHAnsi" w:cs="Arial"/>
          <w:bCs/>
          <w:iCs/>
          <w:noProof/>
          <w:color w:val="auto"/>
          <w:lang w:val="sr-Cyrl-RS"/>
        </w:rPr>
        <w:t xml:space="preserve">ања </w:t>
      </w:r>
      <w:r>
        <w:rPr>
          <w:rFonts w:asciiTheme="majorHAnsi" w:eastAsia="TimesNewRomanPSMT" w:hAnsiTheme="majorHAnsi" w:cs="Arial"/>
          <w:bCs/>
          <w:iCs/>
          <w:noProof/>
          <w:color w:val="auto"/>
          <w:lang w:val="sr-Cyrl-RS"/>
        </w:rPr>
        <w:t>појединачног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гу</w:t>
      </w:r>
      <w:r w:rsidRPr="001414DA">
        <w:rPr>
          <w:rFonts w:asciiTheme="majorHAnsi" w:eastAsia="TimesNewRomanPSMT" w:hAnsiTheme="majorHAnsi" w:cs="Arial"/>
          <w:bCs/>
          <w:iCs/>
          <w:noProof/>
          <w:color w:val="auto"/>
          <w:lang w:val="sr-Cyrl-RS"/>
        </w:rPr>
        <w:t>, На</w:t>
      </w:r>
      <w:r>
        <w:rPr>
          <w:rFonts w:asciiTheme="majorHAnsi" w:eastAsia="TimesNewRomanPSMT" w:hAnsiTheme="majorHAnsi" w:cs="Arial"/>
          <w:bCs/>
          <w:iCs/>
          <w:noProof/>
          <w:color w:val="auto"/>
          <w:lang w:val="sr-Cyrl-RS"/>
        </w:rPr>
        <w:t>ручиоцу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потпис</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регистров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меничним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1414D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ци</w:t>
      </w:r>
      <w:r w:rsidRPr="001414D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обезбеђе</w:t>
      </w:r>
      <w:r w:rsidRPr="001414D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доброг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благовременог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извршења свих уговорних обавеза доб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евидентир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Р</w:t>
      </w:r>
      <w:r>
        <w:rPr>
          <w:rFonts w:asciiTheme="majorHAnsi" w:eastAsia="TimesNewRomanPSMT" w:hAnsiTheme="majorHAnsi" w:cs="Arial"/>
          <w:bCs/>
          <w:iCs/>
          <w:noProof/>
          <w:color w:val="auto"/>
          <w:lang w:val="sr-Cyrl-RS"/>
        </w:rPr>
        <w:t>егистру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1414DA">
        <w:rPr>
          <w:rFonts w:asciiTheme="majorHAnsi" w:eastAsia="TimesNewRomanPSMT" w:hAnsiTheme="majorHAnsi" w:cs="Arial"/>
          <w:bCs/>
          <w:iCs/>
          <w:noProof/>
          <w:color w:val="auto"/>
          <w:lang w:val="sr-Cyrl-RS"/>
        </w:rPr>
        <w:t>ња На</w:t>
      </w:r>
      <w:r>
        <w:rPr>
          <w:rFonts w:asciiTheme="majorHAnsi" w:eastAsia="TimesNewRomanPSMT" w:hAnsiTheme="majorHAnsi" w:cs="Arial"/>
          <w:bCs/>
          <w:iCs/>
          <w:noProof/>
          <w:color w:val="auto"/>
          <w:lang w:val="sr-Cyrl-RS"/>
        </w:rPr>
        <w:t>родне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1414DA">
        <w:rPr>
          <w:rFonts w:asciiTheme="majorHAnsi" w:eastAsia="TimesNewRomanPSMT" w:hAnsiTheme="majorHAnsi" w:cs="Arial"/>
          <w:bCs/>
          <w:iCs/>
          <w:noProof/>
          <w:color w:val="auto"/>
          <w:lang w:val="sr-Cyrl-RS"/>
        </w:rPr>
        <w:t xml:space="preserve"> С</w:t>
      </w:r>
      <w:r>
        <w:rPr>
          <w:rFonts w:asciiTheme="majorHAnsi" w:eastAsia="TimesNewRomanPSMT" w:hAnsiTheme="majorHAnsi" w:cs="Arial"/>
          <w:bCs/>
          <w:iCs/>
          <w:noProof/>
          <w:color w:val="auto"/>
          <w:lang w:val="sr-Cyrl-RS"/>
        </w:rPr>
        <w:t>рбије</w:t>
      </w:r>
      <w:r w:rsidRPr="001414DA">
        <w:rPr>
          <w:rFonts w:asciiTheme="majorHAnsi" w:eastAsia="TimesNewRomanPSMT" w:hAnsiTheme="majorHAnsi" w:cs="Arial"/>
          <w:bCs/>
          <w:iCs/>
          <w:noProof/>
          <w:color w:val="auto"/>
          <w:lang w:val="sr-Cyrl-RS"/>
        </w:rPr>
        <w:t>.</w:t>
      </w:r>
    </w:p>
    <w:p w14:paraId="398DFC60" w14:textId="74A9CD45"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ениц</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w:t>
      </w:r>
      <w:r w:rsidRPr="001414DA">
        <w:rPr>
          <w:rFonts w:asciiTheme="majorHAnsi" w:eastAsia="TimesNewRomanPSMT" w:hAnsiTheme="majorHAnsi" w:cs="Arial"/>
          <w:bCs/>
          <w:iCs/>
          <w:noProof/>
          <w:color w:val="auto"/>
          <w:lang w:val="sr-Cyrl-RS"/>
        </w:rPr>
        <w:t xml:space="preserve">а </w:t>
      </w:r>
      <w:r w:rsidR="006C2EFA">
        <w:rPr>
          <w:rFonts w:asciiTheme="majorHAnsi" w:eastAsia="TimesNewRomanPSMT" w:hAnsiTheme="majorHAnsi" w:cs="Arial"/>
          <w:bCs/>
          <w:iCs/>
          <w:noProof/>
          <w:color w:val="auto"/>
          <w:lang w:val="sr-Cyrl-RS"/>
        </w:rPr>
        <w:t xml:space="preserve">у складу са статусном документацијом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лиц</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овл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ступ</w:t>
      </w:r>
      <w:r w:rsidRPr="001414DA">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е</w:t>
      </w:r>
      <w:r w:rsidRPr="001414DA">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уз</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попу</w:t>
      </w:r>
      <w:r w:rsidRPr="001414D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ено</w:t>
      </w:r>
      <w:r w:rsidRPr="001414DA">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менично</w:t>
      </w:r>
      <w:r w:rsidR="00246616" w:rsidRPr="001414DA">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овл</w:t>
      </w:r>
      <w:r w:rsidR="00246616" w:rsidRPr="001414DA">
        <w:rPr>
          <w:rFonts w:asciiTheme="majorHAnsi" w:eastAsia="TimesNewRomanPSMT" w:hAnsiTheme="majorHAnsi" w:cs="Arial"/>
          <w:bCs/>
          <w:iCs/>
          <w:noProof/>
          <w:color w:val="auto"/>
          <w:lang w:val="sr-Cyrl-RS"/>
        </w:rPr>
        <w:t>а</w:t>
      </w:r>
      <w:r w:rsidR="00246616">
        <w:rPr>
          <w:rFonts w:asciiTheme="majorHAnsi" w:eastAsia="TimesNewRomanPSMT" w:hAnsiTheme="majorHAnsi" w:cs="Arial"/>
          <w:bCs/>
          <w:iCs/>
          <w:noProof/>
          <w:color w:val="auto"/>
          <w:lang w:val="sr-Cyrl-RS"/>
        </w:rPr>
        <w:t>шће</w:t>
      </w:r>
      <w:r w:rsidR="00246616" w:rsidRPr="001414DA">
        <w:rPr>
          <w:rFonts w:asciiTheme="majorHAnsi" w:eastAsia="TimesNewRomanPSMT" w:hAnsiTheme="majorHAnsi" w:cs="Arial"/>
          <w:bCs/>
          <w:iCs/>
          <w:noProof/>
          <w:color w:val="auto"/>
          <w:lang w:val="sr-Cyrl-RS"/>
        </w:rPr>
        <w:t>њ</w:t>
      </w:r>
      <w:r w:rsidR="00246616">
        <w:rPr>
          <w:rFonts w:asciiTheme="majorHAnsi" w:eastAsia="TimesNewRomanPSMT" w:hAnsiTheme="majorHAnsi" w:cs="Arial"/>
          <w:bCs/>
          <w:iCs/>
          <w:noProof/>
          <w:color w:val="auto"/>
          <w:lang w:val="sr-Cyrl-RS"/>
        </w:rPr>
        <w:t>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оверено</w:t>
      </w:r>
      <w:r w:rsidR="00246616">
        <w:rPr>
          <w:rFonts w:asciiTheme="majorHAnsi" w:eastAsia="TimesNewRomanPSMT" w:hAnsiTheme="majorHAnsi" w:cs="Arial"/>
          <w:bCs/>
          <w:iCs/>
          <w:noProof/>
          <w:color w:val="auto"/>
          <w:lang w:val="sr-Cyrl-RS"/>
        </w:rPr>
        <w:t xml:space="preserve"> у складу са статусном документацијом,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ченим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износом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10%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вредности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поједин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без</w:t>
      </w:r>
      <w:r w:rsidRPr="001414DA">
        <w:rPr>
          <w:rFonts w:asciiTheme="majorHAnsi" w:eastAsia="TimesNewRomanPSMT" w:hAnsiTheme="majorHAnsi" w:cs="Arial"/>
          <w:bCs/>
          <w:iCs/>
          <w:noProof/>
          <w:color w:val="auto"/>
          <w:lang w:val="sr-Cyrl-RS"/>
        </w:rPr>
        <w:t xml:space="preserve"> ПДВ-а, </w:t>
      </w:r>
      <w:r>
        <w:rPr>
          <w:rFonts w:asciiTheme="majorHAnsi" w:eastAsia="TimesNewRomanPSMT" w:hAnsiTheme="majorHAnsi" w:cs="Arial"/>
          <w:bCs/>
          <w:iCs/>
          <w:noProof/>
          <w:color w:val="auto"/>
          <w:lang w:val="sr-Cyrl-RS"/>
        </w:rPr>
        <w:t>састав</w:t>
      </w:r>
      <w:r w:rsidRPr="001414D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према</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моделу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том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1414DA">
        <w:rPr>
          <w:rFonts w:asciiTheme="majorHAnsi" w:eastAsia="TimesNewRomanPSMT" w:hAnsiTheme="majorHAnsi" w:cs="Arial"/>
          <w:bCs/>
          <w:iCs/>
          <w:noProof/>
          <w:color w:val="auto"/>
          <w:lang w:val="sr-Cyrl-RS"/>
        </w:rPr>
        <w:t xml:space="preserve"> П</w:t>
      </w:r>
      <w:r>
        <w:rPr>
          <w:rFonts w:asciiTheme="majorHAnsi" w:eastAsia="TimesNewRomanPSMT" w:hAnsiTheme="majorHAnsi" w:cs="Arial"/>
          <w:bCs/>
          <w:iCs/>
          <w:noProof/>
          <w:color w:val="auto"/>
          <w:lang w:val="sr-Cyrl-RS"/>
        </w:rPr>
        <w:t>рилогу</w:t>
      </w:r>
      <w:r w:rsidRPr="001414DA">
        <w:rPr>
          <w:rFonts w:asciiTheme="majorHAnsi" w:eastAsia="TimesNewRomanPSMT" w:hAnsiTheme="majorHAnsi" w:cs="Arial"/>
          <w:bCs/>
          <w:iCs/>
          <w:noProof/>
          <w:color w:val="auto"/>
          <w:lang w:val="sr-Cyrl-RS"/>
        </w:rPr>
        <w:t xml:space="preserve"> 4 </w:t>
      </w:r>
      <w:r>
        <w:rPr>
          <w:rFonts w:asciiTheme="majorHAnsi" w:eastAsia="TimesNewRomanPSMT" w:hAnsiTheme="majorHAnsi" w:cs="Arial"/>
          <w:bCs/>
          <w:iCs/>
          <w:noProof/>
          <w:color w:val="auto"/>
          <w:lang w:val="sr-Cyrl-RS"/>
        </w:rPr>
        <w:t>Модела оквирног</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 xml:space="preserve"> </w:t>
      </w:r>
      <w:r w:rsidRPr="00C25A74">
        <w:rPr>
          <w:rFonts w:asciiTheme="majorHAnsi" w:eastAsia="TimesNewRomanPSMT" w:hAnsiTheme="majorHAnsi" w:cs="Arial"/>
          <w:bCs/>
          <w:iCs/>
          <w:noProof/>
          <w:color w:val="auto"/>
          <w:lang w:val="sr-Cyrl-RS"/>
        </w:rPr>
        <w:t>(</w:t>
      </w:r>
      <w:r>
        <w:rPr>
          <w:rFonts w:asciiTheme="majorHAnsi" w:eastAsia="TimesNewRomanPSMT" w:hAnsiTheme="majorHAnsi" w:cs="Arial"/>
          <w:bCs/>
          <w:iCs/>
          <w:noProof/>
          <w:color w:val="auto"/>
          <w:lang w:val="sr-Cyrl-RS"/>
        </w:rPr>
        <w:t>погл</w:t>
      </w:r>
      <w:r w:rsidRPr="00E116F9">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E116F9">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w:t>
      </w:r>
      <w:r w:rsidRPr="00C25A74">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rPr>
        <w:t>XII</w:t>
      </w:r>
      <w:r w:rsidRPr="00C25A74">
        <w:rPr>
          <w:rFonts w:asciiTheme="majorHAnsi" w:eastAsia="TimesNewRomanPSMT" w:hAnsiTheme="majorHAnsi" w:cs="Arial"/>
          <w:bCs/>
          <w:iCs/>
          <w:noProof/>
          <w:color w:val="auto"/>
          <w:lang w:val="sr-Cyrl-RS"/>
        </w:rPr>
        <w:t>).</w:t>
      </w:r>
    </w:p>
    <w:p w14:paraId="1717CB0A" w14:textId="77777777"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У</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 дост</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 xml:space="preserve">ља </w:t>
      </w:r>
      <w:r>
        <w:rPr>
          <w:rFonts w:asciiTheme="majorHAnsi" w:eastAsia="TimesNewRomanPSMT" w:hAnsiTheme="majorHAnsi" w:cs="Arial"/>
          <w:bCs/>
          <w:iCs/>
          <w:noProof/>
          <w:color w:val="auto"/>
          <w:lang w:val="sr-Cyrl-RS"/>
        </w:rPr>
        <w:t>копиј</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ртон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депонов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них</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 од стране пословне банке коју доб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води у меничном овлашћењу</w:t>
      </w:r>
      <w:r w:rsidRPr="001414DA">
        <w:rPr>
          <w:rFonts w:asciiTheme="majorHAnsi" w:eastAsia="TimesNewRomanPSMT" w:hAnsiTheme="majorHAnsi" w:cs="Arial"/>
          <w:bCs/>
          <w:iCs/>
          <w:noProof/>
          <w:color w:val="auto"/>
          <w:lang w:val="sr-Cyrl-RS"/>
        </w:rPr>
        <w:t xml:space="preserve">. </w:t>
      </w:r>
    </w:p>
    <w:p w14:paraId="06D50226" w14:textId="77777777"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Р</w:t>
      </w:r>
      <w:r>
        <w:rPr>
          <w:rFonts w:asciiTheme="majorHAnsi" w:eastAsia="TimesNewRomanPSMT" w:hAnsiTheme="majorHAnsi" w:cs="Arial"/>
          <w:bCs/>
          <w:iCs/>
          <w:noProof/>
          <w:color w:val="auto"/>
          <w:lang w:val="sr-Cyrl-RS"/>
        </w:rPr>
        <w:t>ок</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1414D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менице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1414DA">
        <w:rPr>
          <w:rFonts w:asciiTheme="majorHAnsi" w:eastAsia="TimesNewRomanPSMT" w:hAnsiTheme="majorHAnsi" w:cs="Arial"/>
          <w:bCs/>
          <w:iCs/>
          <w:noProof/>
          <w:color w:val="auto"/>
          <w:lang w:val="sr-Cyrl-RS"/>
        </w:rPr>
        <w:t xml:space="preserve"> 30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дужи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потписив</w:t>
      </w:r>
      <w:r w:rsidRPr="001414DA">
        <w:rPr>
          <w:rFonts w:asciiTheme="majorHAnsi" w:eastAsia="TimesNewRomanPSMT" w:hAnsiTheme="majorHAnsi" w:cs="Arial"/>
          <w:bCs/>
          <w:iCs/>
          <w:noProof/>
          <w:color w:val="auto"/>
          <w:lang w:val="sr-Cyrl-RS"/>
        </w:rPr>
        <w:t xml:space="preserve">ања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писник</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нтит</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тивном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пријему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без</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примедби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појединачни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1414DA">
        <w:rPr>
          <w:rFonts w:asciiTheme="majorHAnsi" w:eastAsia="TimesNewRomanPSMT" w:hAnsiTheme="majorHAnsi" w:cs="Arial"/>
          <w:bCs/>
          <w:iCs/>
          <w:noProof/>
          <w:color w:val="auto"/>
          <w:lang w:val="sr-Cyrl-RS"/>
        </w:rPr>
        <w:t>.</w:t>
      </w:r>
    </w:p>
    <w:p w14:paraId="34C0122B" w14:textId="77777777" w:rsidR="005D31BE" w:rsidRPr="001414DA" w:rsidRDefault="005D31BE" w:rsidP="005D31BE">
      <w:pPr>
        <w:pStyle w:val="ListParagraph"/>
        <w:spacing w:before="120"/>
        <w:ind w:left="0"/>
        <w:jc w:val="both"/>
        <w:rPr>
          <w:rFonts w:asciiTheme="majorHAnsi" w:eastAsia="TimesNewRomanPSMT" w:hAnsiTheme="majorHAnsi" w:cs="Arial"/>
          <w:bCs/>
          <w:iCs/>
          <w:noProof/>
          <w:color w:val="auto"/>
          <w:lang w:val="sr-Cyrl-RS"/>
        </w:rPr>
      </w:pPr>
      <w:r>
        <w:rPr>
          <w:rFonts w:asciiTheme="majorHAnsi" w:eastAsia="TimesNewRomanPSMT" w:hAnsiTheme="majorHAnsi" w:cs="Arial"/>
          <w:bCs/>
          <w:iCs/>
          <w:noProof/>
          <w:color w:val="auto"/>
          <w:lang w:val="sr-Cyrl-RS"/>
        </w:rPr>
        <w:t>Меница се реализује уколико доб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своје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чин</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предвиђен</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поједничним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уговором</w:t>
      </w:r>
      <w:r w:rsidRPr="001414DA">
        <w:rPr>
          <w:rFonts w:asciiTheme="majorHAnsi" w:eastAsia="TimesNewRomanPSMT" w:hAnsiTheme="majorHAnsi" w:cs="Arial"/>
          <w:bCs/>
          <w:iCs/>
          <w:noProof/>
          <w:color w:val="auto"/>
          <w:lang w:val="sr-Cyrl-RS"/>
        </w:rPr>
        <w:t>.</w:t>
      </w:r>
    </w:p>
    <w:p w14:paraId="4785D576" w14:textId="5B17BD9E" w:rsidR="005D31BE" w:rsidRDefault="005D31BE" w:rsidP="005D31BE">
      <w:pPr>
        <w:pStyle w:val="ListParagraph"/>
        <w:spacing w:before="120"/>
        <w:ind w:left="0"/>
        <w:jc w:val="both"/>
        <w:rPr>
          <w:rFonts w:asciiTheme="majorHAnsi" w:eastAsia="TimesNewRomanPSMT" w:hAnsiTheme="majorHAnsi" w:cs="Arial"/>
          <w:bCs/>
          <w:iCs/>
          <w:noProof/>
          <w:color w:val="auto"/>
          <w:lang w:val="sr-Cyrl-RS"/>
        </w:rPr>
      </w:pPr>
      <w:r w:rsidRPr="001414DA">
        <w:rPr>
          <w:rFonts w:asciiTheme="majorHAnsi" w:eastAsia="TimesNewRomanPSMT" w:hAnsiTheme="majorHAnsi" w:cs="Arial"/>
          <w:bCs/>
          <w:iCs/>
          <w:noProof/>
          <w:color w:val="auto"/>
          <w:lang w:val="sr-Cyrl-RS"/>
        </w:rPr>
        <w:t xml:space="preserve">У </w:t>
      </w:r>
      <w:r>
        <w:rPr>
          <w:rFonts w:asciiTheme="majorHAnsi" w:eastAsia="TimesNewRomanPSMT" w:hAnsiTheme="majorHAnsi" w:cs="Arial"/>
          <w:bCs/>
          <w:iCs/>
          <w:noProof/>
          <w:color w:val="auto"/>
          <w:lang w:val="sr-Cyrl-RS"/>
        </w:rPr>
        <w:t>случ</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лиз</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ције менице од стране Наручиоца, доб</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1414D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дуж</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1414D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обезбеди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нову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оверену</w:t>
      </w:r>
      <w:r w:rsidR="00063903">
        <w:rPr>
          <w:rFonts w:asciiTheme="majorHAnsi" w:eastAsia="TimesNewRomanPSMT" w:hAnsiTheme="majorHAnsi" w:cs="Arial"/>
          <w:bCs/>
          <w:iCs/>
          <w:noProof/>
          <w:color w:val="auto"/>
          <w:lang w:val="sr-Cyrl-RS"/>
        </w:rPr>
        <w:t xml:space="preserve"> (у складу са статусном документацијом)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регистров</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1414D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под</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истим</w:t>
      </w:r>
      <w:r w:rsidRPr="001414D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условим</w:t>
      </w:r>
      <w:r w:rsidRPr="001414DA">
        <w:rPr>
          <w:rFonts w:asciiTheme="majorHAnsi" w:eastAsia="TimesNewRomanPSMT" w:hAnsiTheme="majorHAnsi" w:cs="Arial"/>
          <w:bCs/>
          <w:iCs/>
          <w:noProof/>
          <w:color w:val="auto"/>
          <w:lang w:val="sr-Cyrl-RS"/>
        </w:rPr>
        <w:t>а.</w:t>
      </w:r>
    </w:p>
    <w:p w14:paraId="5D8B4485" w14:textId="77777777" w:rsidR="005D31BE" w:rsidRPr="0046741C" w:rsidRDefault="005D31BE" w:rsidP="005D31BE">
      <w:pPr>
        <w:jc w:val="both"/>
        <w:rPr>
          <w:rFonts w:asciiTheme="majorHAnsi" w:hAnsiTheme="majorHAnsi" w:cs="Arial"/>
          <w:b/>
          <w:bCs/>
          <w:noProof/>
          <w:lang w:val="sr-Cyrl-RS"/>
        </w:rPr>
      </w:pPr>
      <w:r w:rsidRPr="0046741C">
        <w:rPr>
          <w:rFonts w:asciiTheme="majorHAnsi" w:hAnsiTheme="majorHAnsi" w:cs="Arial"/>
          <w:b/>
          <w:bCs/>
          <w:i/>
          <w:noProof/>
          <w:lang w:val="sr-Cyrl-RS"/>
        </w:rPr>
        <w:t xml:space="preserve">12. </w:t>
      </w:r>
      <w:r w:rsidRPr="0046741C">
        <w:rPr>
          <w:rFonts w:asciiTheme="majorHAnsi" w:hAnsiTheme="majorHAnsi" w:cs="Arial"/>
          <w:b/>
          <w:bCs/>
          <w:noProof/>
          <w:lang w:val="sr-Cyrl-RS"/>
        </w:rPr>
        <w:t>ДОДАТНЕ ИНФОРМАЦИЈЕ ИЛИ ПОЈАШЊЕЊА У ВЕЗИ СА ПРИПРЕМАЊЕМ ПОНУДЕ</w:t>
      </w:r>
    </w:p>
    <w:p w14:paraId="42D096FB" w14:textId="77777777" w:rsidR="005D31BE" w:rsidRPr="0046741C" w:rsidRDefault="005D31BE" w:rsidP="005D31BE">
      <w:pPr>
        <w:jc w:val="both"/>
        <w:rPr>
          <w:rFonts w:asciiTheme="majorHAnsi" w:hAnsiTheme="majorHAnsi" w:cs="Arial"/>
          <w:b/>
          <w:bCs/>
          <w:noProof/>
          <w:lang w:val="sr-Cyrl-RS"/>
        </w:rPr>
      </w:pPr>
    </w:p>
    <w:p w14:paraId="573CEDE7"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За</w:t>
      </w:r>
      <w:r>
        <w:rPr>
          <w:rFonts w:asciiTheme="majorHAnsi" w:hAnsiTheme="majorHAnsi" w:cs="Arial"/>
          <w:noProof/>
          <w:lang w:val="sr-Cyrl-RS"/>
        </w:rPr>
        <w:t>интересов</w:t>
      </w:r>
      <w:r w:rsidRPr="0046741C">
        <w:rPr>
          <w:rFonts w:asciiTheme="majorHAnsi" w:hAnsiTheme="majorHAnsi" w:cs="Arial"/>
          <w:noProof/>
          <w:lang w:val="sr-Cyrl-RS"/>
        </w:rPr>
        <w:t>а</w:t>
      </w:r>
      <w:r>
        <w:rPr>
          <w:rFonts w:asciiTheme="majorHAnsi" w:hAnsiTheme="majorHAnsi" w:cs="Arial"/>
          <w:noProof/>
          <w:lang w:val="sr-Cyrl-RS"/>
        </w:rPr>
        <w:t>но</w:t>
      </w:r>
      <w:r w:rsidRPr="0046741C">
        <w:rPr>
          <w:rFonts w:asciiTheme="majorHAnsi" w:hAnsiTheme="majorHAnsi" w:cs="Arial"/>
          <w:noProof/>
          <w:lang w:val="sr-Cyrl-RS"/>
        </w:rPr>
        <w:t xml:space="preserve"> </w:t>
      </w:r>
      <w:r>
        <w:rPr>
          <w:rFonts w:asciiTheme="majorHAnsi" w:hAnsiTheme="majorHAnsi" w:cs="Arial"/>
          <w:noProof/>
          <w:lang w:val="sr-Cyrl-RS"/>
        </w:rPr>
        <w:t>лице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пис</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color w:val="auto"/>
          <w:lang w:val="sr-Cyrl-RS"/>
        </w:rPr>
        <w:t>облику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путем</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поште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 а</w:t>
      </w:r>
      <w:r>
        <w:rPr>
          <w:rFonts w:asciiTheme="majorHAnsi" w:hAnsiTheme="majorHAnsi" w:cs="Arial"/>
          <w:noProof/>
          <w:color w:val="auto"/>
          <w:lang w:val="sr-Cyrl-RS"/>
        </w:rPr>
        <w:t>дресу</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а</w:t>
      </w:r>
      <w:r>
        <w:rPr>
          <w:rFonts w:asciiTheme="majorHAnsi" w:hAnsiTheme="majorHAnsi" w:cs="Arial"/>
          <w:noProof/>
          <w:color w:val="auto"/>
          <w:lang w:val="sr-Cyrl-RS"/>
        </w:rPr>
        <w:t>ручиоц</w:t>
      </w:r>
      <w:r w:rsidRPr="0046741C">
        <w:rPr>
          <w:rFonts w:asciiTheme="majorHAnsi" w:hAnsiTheme="majorHAnsi" w:cs="Arial"/>
          <w:noProof/>
          <w:color w:val="auto"/>
          <w:lang w:val="sr-Cyrl-RS"/>
        </w:rPr>
        <w:t xml:space="preserve">а, </w:t>
      </w:r>
      <w:r>
        <w:rPr>
          <w:rFonts w:asciiTheme="majorHAnsi" w:hAnsiTheme="majorHAnsi" w:cs="Arial"/>
          <w:noProof/>
          <w:color w:val="auto"/>
          <w:lang w:val="sr-Cyrl-RS"/>
        </w:rPr>
        <w:t>електронске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поште</w:t>
      </w:r>
      <w:r w:rsidRPr="0046741C">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46741C">
        <w:rPr>
          <w:rFonts w:asciiTheme="majorHAnsi" w:hAnsiTheme="majorHAnsi" w:cs="Arial"/>
          <w:noProof/>
          <w:color w:val="auto"/>
          <w:lang w:val="sr-Cyrl-RS"/>
        </w:rPr>
        <w:t xml:space="preserve">а </w:t>
      </w:r>
      <w:r>
        <w:rPr>
          <w:rFonts w:asciiTheme="majorHAnsi" w:hAnsiTheme="majorHAnsi" w:cs="Arial"/>
          <w:iCs/>
          <w:noProof/>
          <w:color w:val="auto"/>
          <w:lang w:val="sr-Cyrl-RS"/>
        </w:rPr>
        <w:t>е</w:t>
      </w:r>
      <w:r w:rsidRPr="0046741C">
        <w:rPr>
          <w:rFonts w:asciiTheme="majorHAnsi" w:hAnsiTheme="majorHAnsi" w:cs="Arial"/>
          <w:iCs/>
          <w:noProof/>
          <w:color w:val="auto"/>
          <w:lang w:val="sr-Cyrl-RS"/>
        </w:rPr>
        <w:t>-</w:t>
      </w:r>
      <w:r>
        <w:rPr>
          <w:rFonts w:asciiTheme="majorHAnsi" w:hAnsiTheme="majorHAnsi" w:cs="Arial"/>
          <w:iCs/>
          <w:noProof/>
          <w:color w:val="auto"/>
          <w:lang w:val="sr-Cyrl-RS"/>
        </w:rPr>
        <w:t>маил</w:t>
      </w:r>
      <w:r w:rsidRPr="0046741C">
        <w:rPr>
          <w:rFonts w:asciiTheme="majorHAnsi" w:hAnsiTheme="majorHAnsi" w:cs="Arial"/>
          <w:iCs/>
          <w:noProof/>
          <w:color w:val="auto"/>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вести</w:t>
      </w:r>
      <w:r w:rsidRPr="0046741C">
        <w:rPr>
          <w:rFonts w:asciiTheme="majorHAnsi" w:hAnsiTheme="majorHAnsi" w:cs="Arial"/>
          <w:i/>
          <w:noProof/>
          <w:color w:val="FF0000"/>
          <w:lang w:val="sr-Cyrl-RS"/>
        </w:rPr>
        <w:t xml:space="preserve"> </w:t>
      </w:r>
      <w:r>
        <w:rPr>
          <w:rFonts w:asciiTheme="majorHAnsi" w:hAnsiTheme="majorHAnsi" w:cs="Arial"/>
          <w:i/>
          <w:iCs/>
          <w:noProof/>
          <w:color w:val="FF0000"/>
          <w:lang w:val="sr-Cyrl-RS"/>
        </w:rPr>
        <w:t>е</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маил</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ручиоц</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з</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пријем</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поште</w:t>
      </w:r>
      <w:r w:rsidRPr="0046741C">
        <w:rPr>
          <w:rFonts w:asciiTheme="majorHAnsi" w:hAnsiTheme="majorHAnsi" w:cs="Arial"/>
          <w:i/>
          <w:noProof/>
          <w:color w:val="FF0000"/>
          <w:lang w:val="sr-Cyrl-RS"/>
        </w:rPr>
        <w:t xml:space="preserve">] </w:t>
      </w:r>
      <w:r>
        <w:rPr>
          <w:rFonts w:asciiTheme="majorHAnsi" w:hAnsiTheme="majorHAnsi" w:cs="Arial"/>
          <w:i/>
          <w:noProof/>
          <w:color w:val="auto"/>
          <w:lang w:val="sr-Cyrl-RS"/>
        </w:rPr>
        <w:t>или</w:t>
      </w:r>
      <w:r w:rsidRPr="0046741C">
        <w:rPr>
          <w:rFonts w:asciiTheme="majorHAnsi" w:hAnsiTheme="majorHAnsi" w:cs="Arial"/>
          <w:i/>
          <w:noProof/>
          <w:color w:val="auto"/>
          <w:lang w:val="sr-Cyrl-RS"/>
        </w:rPr>
        <w:t xml:space="preserve"> </w:t>
      </w:r>
      <w:r>
        <w:rPr>
          <w:rFonts w:asciiTheme="majorHAnsi" w:hAnsiTheme="majorHAnsi" w:cs="Arial"/>
          <w:i/>
          <w:noProof/>
          <w:color w:val="auto"/>
          <w:lang w:val="sr-Cyrl-RS"/>
        </w:rPr>
        <w:t>ф</w:t>
      </w:r>
      <w:r w:rsidRPr="0046741C">
        <w:rPr>
          <w:rFonts w:asciiTheme="majorHAnsi" w:hAnsiTheme="majorHAnsi" w:cs="Arial"/>
          <w:i/>
          <w:noProof/>
          <w:color w:val="auto"/>
          <w:lang w:val="sr-Cyrl-RS"/>
        </w:rPr>
        <w:t>а</w:t>
      </w:r>
      <w:r>
        <w:rPr>
          <w:rFonts w:asciiTheme="majorHAnsi" w:hAnsiTheme="majorHAnsi" w:cs="Arial"/>
          <w:i/>
          <w:noProof/>
          <w:color w:val="auto"/>
          <w:lang w:val="sr-Cyrl-RS"/>
        </w:rPr>
        <w:t>ксом</w:t>
      </w:r>
      <w:r w:rsidRPr="0046741C">
        <w:rPr>
          <w:rFonts w:asciiTheme="majorHAnsi" w:hAnsiTheme="majorHAnsi" w:cs="Arial"/>
          <w:i/>
          <w:noProof/>
          <w:color w:val="auto"/>
          <w:lang w:val="sr-Cyrl-RS"/>
        </w:rPr>
        <w:t xml:space="preserve"> </w:t>
      </w:r>
      <w:r>
        <w:rPr>
          <w:rFonts w:asciiTheme="majorHAnsi" w:hAnsiTheme="majorHAnsi" w:cs="Arial"/>
          <w:i/>
          <w:noProof/>
          <w:color w:val="auto"/>
          <w:lang w:val="sr-Cyrl-RS"/>
        </w:rPr>
        <w:t>н</w:t>
      </w:r>
      <w:r w:rsidRPr="0046741C">
        <w:rPr>
          <w:rFonts w:asciiTheme="majorHAnsi" w:hAnsiTheme="majorHAnsi" w:cs="Arial"/>
          <w:i/>
          <w:noProof/>
          <w:color w:val="auto"/>
          <w:lang w:val="sr-Cyrl-RS"/>
        </w:rPr>
        <w:t xml:space="preserve">а </w:t>
      </w:r>
      <w:r>
        <w:rPr>
          <w:rFonts w:asciiTheme="majorHAnsi" w:hAnsiTheme="majorHAnsi" w:cs="Arial"/>
          <w:i/>
          <w:noProof/>
          <w:color w:val="auto"/>
          <w:lang w:val="sr-Cyrl-RS"/>
        </w:rPr>
        <w:t>број</w:t>
      </w:r>
      <w:r w:rsidRPr="0046741C">
        <w:rPr>
          <w:rFonts w:asciiTheme="majorHAnsi" w:hAnsiTheme="majorHAnsi" w:cs="Arial"/>
          <w:i/>
          <w:noProof/>
          <w:color w:val="auto"/>
          <w:lang w:val="sr-Cyrl-RS"/>
        </w:rPr>
        <w:t xml:space="preserve"> </w:t>
      </w:r>
      <w:r w:rsidRPr="0046741C">
        <w:rPr>
          <w:rFonts w:asciiTheme="majorHAnsi" w:hAnsiTheme="majorHAnsi" w:cs="Arial"/>
          <w:i/>
          <w:noProof/>
          <w:color w:val="FF0000"/>
          <w:lang w:val="sr-Cyrl-RS"/>
        </w:rPr>
        <w:t>.......</w:t>
      </w:r>
      <w:r w:rsidRPr="0046741C">
        <w:rPr>
          <w:rFonts w:asciiTheme="majorHAnsi" w:hAnsiTheme="majorHAnsi" w:cs="Arial"/>
          <w:i/>
          <w:noProof/>
          <w:color w:val="auto"/>
          <w:lang w:val="sr-Cyrl-RS"/>
        </w:rPr>
        <w:t xml:space="preserve"> </w:t>
      </w:r>
      <w:r w:rsidRPr="0046741C">
        <w:rPr>
          <w:rFonts w:asciiTheme="majorHAnsi" w:hAnsiTheme="majorHAnsi" w:cs="Arial"/>
          <w:i/>
          <w:iCs/>
          <w:noProof/>
          <w:color w:val="FF0000"/>
          <w:lang w:val="sr-Cyrl-RS"/>
        </w:rPr>
        <w:t>[</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вести</w:t>
      </w:r>
      <w:r w:rsidRPr="0046741C">
        <w:rPr>
          <w:rFonts w:asciiTheme="majorHAnsi" w:hAnsiTheme="majorHAnsi" w:cs="Arial"/>
          <w:i/>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ф</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кс</w:t>
      </w:r>
      <w:r w:rsidRPr="0046741C">
        <w:rPr>
          <w:rFonts w:asciiTheme="majorHAnsi" w:hAnsiTheme="majorHAnsi" w:cs="Arial"/>
          <w:i/>
          <w:iCs/>
          <w:noProof/>
          <w:color w:val="FF0000"/>
          <w:lang w:val="sr-Cyrl-RS"/>
        </w:rPr>
        <w:t>а</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ручиоц</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з</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пријем</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поште</w:t>
      </w:r>
      <w:r w:rsidRPr="0046741C">
        <w:rPr>
          <w:rFonts w:asciiTheme="majorHAnsi" w:hAnsiTheme="majorHAnsi" w:cs="Arial"/>
          <w:i/>
          <w:noProof/>
          <w:color w:val="FF0000"/>
          <w:lang w:val="sr-Cyrl-RS"/>
        </w:rPr>
        <w:t>]</w:t>
      </w:r>
      <w:r w:rsidRPr="0046741C">
        <w:rPr>
          <w:rFonts w:asciiTheme="majorHAnsi" w:eastAsia="TimesNewRomanPS-BoldMT" w:hAnsiTheme="majorHAnsi" w:cs="Arial"/>
          <w:b/>
          <w:bCs/>
          <w:noProof/>
          <w:color w:val="auto"/>
          <w:lang w:val="sr-Cyrl-RS"/>
        </w:rPr>
        <w:t xml:space="preserve"> </w:t>
      </w:r>
      <w:r>
        <w:rPr>
          <w:rFonts w:asciiTheme="majorHAnsi" w:hAnsiTheme="majorHAnsi" w:cs="Arial"/>
          <w:noProof/>
          <w:color w:val="auto"/>
          <w:lang w:val="sr-Cyrl-RS"/>
        </w:rPr>
        <w:t>тр</w:t>
      </w:r>
      <w:r w:rsidRPr="0046741C">
        <w:rPr>
          <w:rFonts w:asciiTheme="majorHAnsi" w:hAnsiTheme="majorHAnsi" w:cs="Arial"/>
          <w:noProof/>
          <w:color w:val="auto"/>
          <w:lang w:val="sr-Cyrl-RS"/>
        </w:rPr>
        <w:t>а</w:t>
      </w:r>
      <w:r>
        <w:rPr>
          <w:rFonts w:asciiTheme="majorHAnsi" w:hAnsiTheme="majorHAnsi" w:cs="Arial"/>
          <w:noProof/>
          <w:color w:val="auto"/>
          <w:lang w:val="sr-Cyrl-RS"/>
        </w:rPr>
        <w:t>жити</w:t>
      </w:r>
      <w:r w:rsidRPr="0046741C">
        <w:rPr>
          <w:rFonts w:asciiTheme="majorHAnsi" w:hAnsiTheme="majorHAnsi" w:cs="Arial"/>
          <w:noProof/>
          <w:color w:val="auto"/>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w:t>
      </w:r>
      <w:r w:rsidRPr="0046741C">
        <w:rPr>
          <w:rFonts w:asciiTheme="majorHAnsi" w:hAnsiTheme="majorHAnsi" w:cs="Arial"/>
          <w:noProof/>
          <w:lang w:val="sr-Cyrl-RS"/>
        </w:rPr>
        <w:t xml:space="preserve">а </w:t>
      </w:r>
      <w:r>
        <w:rPr>
          <w:rFonts w:asciiTheme="majorHAnsi" w:hAnsiTheme="majorHAnsi" w:cs="Arial"/>
          <w:noProof/>
          <w:lang w:val="sr-Cyrl-RS"/>
        </w:rPr>
        <w:t>дод</w:t>
      </w:r>
      <w:r w:rsidRPr="0046741C">
        <w:rPr>
          <w:rFonts w:asciiTheme="majorHAnsi" w:hAnsiTheme="majorHAnsi" w:cs="Arial"/>
          <w:noProof/>
          <w:lang w:val="sr-Cyrl-RS"/>
        </w:rPr>
        <w:t>а</w:t>
      </w:r>
      <w:r>
        <w:rPr>
          <w:rFonts w:asciiTheme="majorHAnsi" w:hAnsiTheme="majorHAnsi" w:cs="Arial"/>
          <w:noProof/>
          <w:lang w:val="sr-Cyrl-RS"/>
        </w:rPr>
        <w:t>тне</w:t>
      </w:r>
      <w:r w:rsidRPr="0046741C">
        <w:rPr>
          <w:rFonts w:asciiTheme="majorHAnsi" w:hAnsiTheme="majorHAnsi" w:cs="Arial"/>
          <w:noProof/>
          <w:lang w:val="sr-Cyrl-RS"/>
        </w:rPr>
        <w:t xml:space="preserve"> </w:t>
      </w:r>
      <w:r>
        <w:rPr>
          <w:rFonts w:asciiTheme="majorHAnsi" w:hAnsiTheme="majorHAnsi" w:cs="Arial"/>
          <w:noProof/>
          <w:lang w:val="sr-Cyrl-RS"/>
        </w:rPr>
        <w:t>информ</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ња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вези</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припрем</w:t>
      </w:r>
      <w:r w:rsidRPr="0046741C">
        <w:rPr>
          <w:rFonts w:asciiTheme="majorHAnsi" w:hAnsiTheme="majorHAnsi" w:cs="Arial"/>
          <w:noProof/>
          <w:lang w:val="sr-Cyrl-RS"/>
        </w:rPr>
        <w:t>ањ</w:t>
      </w:r>
      <w:r>
        <w:rPr>
          <w:rFonts w:asciiTheme="majorHAnsi" w:hAnsiTheme="majorHAnsi" w:cs="Arial"/>
          <w:noProof/>
          <w:lang w:val="sr-Cyrl-RS"/>
        </w:rPr>
        <w:t>ем</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јк</w:t>
      </w:r>
      <w:r w:rsidRPr="0046741C">
        <w:rPr>
          <w:rFonts w:asciiTheme="majorHAnsi" w:hAnsiTheme="majorHAnsi" w:cs="Arial"/>
          <w:noProof/>
          <w:lang w:val="sr-Cyrl-RS"/>
        </w:rPr>
        <w:t>а</w:t>
      </w:r>
      <w:r>
        <w:rPr>
          <w:rFonts w:asciiTheme="majorHAnsi" w:hAnsiTheme="majorHAnsi" w:cs="Arial"/>
          <w:noProof/>
          <w:lang w:val="sr-Cyrl-RS"/>
        </w:rPr>
        <w:t>сније</w:t>
      </w:r>
      <w:r w:rsidRPr="0046741C">
        <w:rPr>
          <w:rFonts w:asciiTheme="majorHAnsi" w:hAnsiTheme="majorHAnsi" w:cs="Arial"/>
          <w:noProof/>
          <w:lang w:val="sr-Cyrl-RS"/>
        </w:rPr>
        <w:t xml:space="preserve"> 5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пре</w:t>
      </w:r>
      <w:r w:rsidRPr="0046741C">
        <w:rPr>
          <w:rFonts w:asciiTheme="majorHAnsi" w:hAnsiTheme="majorHAnsi" w:cs="Arial"/>
          <w:noProof/>
          <w:lang w:val="sr-Cyrl-RS"/>
        </w:rPr>
        <w:t xml:space="preserve"> </w:t>
      </w:r>
      <w:r>
        <w:rPr>
          <w:rFonts w:asciiTheme="majorHAnsi" w:hAnsiTheme="majorHAnsi" w:cs="Arial"/>
          <w:noProof/>
          <w:lang w:val="sr-Cyrl-RS"/>
        </w:rPr>
        <w:t>истек</w:t>
      </w:r>
      <w:r w:rsidRPr="0046741C">
        <w:rPr>
          <w:rFonts w:asciiTheme="majorHAnsi" w:hAnsiTheme="majorHAnsi" w:cs="Arial"/>
          <w:noProof/>
          <w:lang w:val="sr-Cyrl-RS"/>
        </w:rPr>
        <w:t xml:space="preserve">а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при чему 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ук</w:t>
      </w:r>
      <w:r w:rsidRPr="0046741C">
        <w:rPr>
          <w:rFonts w:asciiTheme="majorHAnsi" w:hAnsiTheme="majorHAnsi" w:cs="Arial"/>
          <w:noProof/>
          <w:lang w:val="sr-Cyrl-RS"/>
        </w:rPr>
        <w:t>а</w:t>
      </w:r>
      <w:r>
        <w:rPr>
          <w:rFonts w:asciiTheme="majorHAnsi" w:hAnsiTheme="majorHAnsi" w:cs="Arial"/>
          <w:noProof/>
          <w:lang w:val="sr-Cyrl-RS"/>
        </w:rPr>
        <w:t>же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евенту</w:t>
      </w:r>
      <w:r w:rsidRPr="0046741C">
        <w:rPr>
          <w:rFonts w:asciiTheme="majorHAnsi" w:hAnsiTheme="majorHAnsi" w:cs="Arial"/>
          <w:noProof/>
          <w:lang w:val="sr-Cyrl-RS"/>
        </w:rPr>
        <w:t>а</w:t>
      </w:r>
      <w:r>
        <w:rPr>
          <w:rFonts w:asciiTheme="majorHAnsi" w:hAnsiTheme="majorHAnsi" w:cs="Arial"/>
          <w:noProof/>
          <w:lang w:val="sr-Cyrl-RS"/>
        </w:rPr>
        <w:t>лно</w:t>
      </w:r>
      <w:r w:rsidRPr="0046741C">
        <w:rPr>
          <w:rFonts w:asciiTheme="majorHAnsi" w:hAnsiTheme="majorHAnsi" w:cs="Arial"/>
          <w:noProof/>
          <w:lang w:val="sr-Cyrl-RS"/>
        </w:rPr>
        <w:t xml:space="preserve"> </w:t>
      </w:r>
      <w:r>
        <w:rPr>
          <w:rFonts w:asciiTheme="majorHAnsi" w:hAnsiTheme="majorHAnsi" w:cs="Arial"/>
          <w:noProof/>
          <w:lang w:val="sr-Cyrl-RS"/>
        </w:rPr>
        <w:t>уочене</w:t>
      </w:r>
      <w:r w:rsidRPr="0046741C">
        <w:rPr>
          <w:rFonts w:asciiTheme="majorHAnsi" w:hAnsiTheme="majorHAnsi" w:cs="Arial"/>
          <w:noProof/>
          <w:lang w:val="sr-Cyrl-RS"/>
        </w:rPr>
        <w:t xml:space="preserve"> </w:t>
      </w:r>
      <w:r>
        <w:rPr>
          <w:rFonts w:asciiTheme="majorHAnsi" w:hAnsiTheme="majorHAnsi" w:cs="Arial"/>
          <w:noProof/>
          <w:lang w:val="sr-Cyrl-RS"/>
        </w:rPr>
        <w:t>недост</w:t>
      </w:r>
      <w:r w:rsidRPr="0046741C">
        <w:rPr>
          <w:rFonts w:asciiTheme="majorHAnsi" w:hAnsiTheme="majorHAnsi" w:cs="Arial"/>
          <w:noProof/>
          <w:lang w:val="sr-Cyrl-RS"/>
        </w:rPr>
        <w:t>а</w:t>
      </w:r>
      <w:r>
        <w:rPr>
          <w:rFonts w:asciiTheme="majorHAnsi" w:hAnsiTheme="majorHAnsi" w:cs="Arial"/>
          <w:noProof/>
          <w:lang w:val="sr-Cyrl-RS"/>
        </w:rPr>
        <w:t>тке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непр</w:t>
      </w:r>
      <w:r w:rsidRPr="0046741C">
        <w:rPr>
          <w:rFonts w:asciiTheme="majorHAnsi" w:hAnsiTheme="majorHAnsi" w:cs="Arial"/>
          <w:noProof/>
          <w:lang w:val="sr-Cyrl-RS"/>
        </w:rPr>
        <w:t>а</w:t>
      </w:r>
      <w:r>
        <w:rPr>
          <w:rFonts w:asciiTheme="majorHAnsi" w:hAnsiTheme="majorHAnsi" w:cs="Arial"/>
          <w:noProof/>
          <w:lang w:val="sr-Cyrl-RS"/>
        </w:rPr>
        <w:t>вилности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конкурсној</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цији</w:t>
      </w:r>
      <w:r w:rsidRPr="0046741C">
        <w:rPr>
          <w:rFonts w:asciiTheme="majorHAnsi" w:hAnsiTheme="majorHAnsi" w:cs="Arial"/>
          <w:noProof/>
          <w:lang w:val="sr-Cyrl-RS"/>
        </w:rPr>
        <w:t xml:space="preserve">. </w:t>
      </w:r>
    </w:p>
    <w:p w14:paraId="577FA523" w14:textId="77777777" w:rsidR="005D31BE" w:rsidRPr="0046741C" w:rsidRDefault="005D31BE" w:rsidP="005D31BE">
      <w:pPr>
        <w:jc w:val="both"/>
        <w:rPr>
          <w:rFonts w:asciiTheme="majorHAnsi" w:hAnsiTheme="majorHAnsi" w:cs="Arial"/>
          <w:noProof/>
          <w:lang w:val="sr-Cyrl-RS"/>
        </w:rPr>
      </w:pPr>
    </w:p>
    <w:p w14:paraId="56EF10F8" w14:textId="77777777" w:rsidR="005D31BE" w:rsidRPr="0046741C" w:rsidRDefault="005D31BE" w:rsidP="005D31BE">
      <w:pPr>
        <w:tabs>
          <w:tab w:val="left" w:pos="9231"/>
          <w:tab w:val="left" w:pos="9412"/>
        </w:tabs>
        <w:jc w:val="both"/>
        <w:rPr>
          <w:rFonts w:asciiTheme="majorHAnsi" w:hAnsiTheme="majorHAnsi"/>
          <w:noProof/>
          <w:lang w:val="sr-Cyrl-RS" w:eastAsia="sr-Latn-CS"/>
        </w:rPr>
      </w:pPr>
      <w:r w:rsidRPr="0046741C">
        <w:rPr>
          <w:rFonts w:asciiTheme="majorHAnsi" w:hAnsiTheme="majorHAnsi"/>
          <w:noProof/>
          <w:lang w:val="sr-Cyrl-RS"/>
        </w:rPr>
        <w:t>На</w:t>
      </w:r>
      <w:r>
        <w:rPr>
          <w:rFonts w:asciiTheme="majorHAnsi" w:hAnsiTheme="majorHAnsi"/>
          <w:noProof/>
          <w:lang w:val="sr-Cyrl-RS"/>
        </w:rPr>
        <w:t>ручил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ће</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року</w:t>
      </w:r>
      <w:r w:rsidRPr="0046741C">
        <w:rPr>
          <w:rFonts w:asciiTheme="majorHAnsi" w:hAnsiTheme="majorHAnsi"/>
          <w:noProof/>
          <w:lang w:val="sr-Cyrl-RS"/>
        </w:rPr>
        <w:t xml:space="preserve">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три</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пријем</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одговор</w:t>
      </w:r>
      <w:r w:rsidRPr="0046741C">
        <w:rPr>
          <w:rFonts w:asciiTheme="majorHAnsi" w:hAnsiTheme="majorHAnsi"/>
          <w:noProof/>
          <w:lang w:val="sr-Cyrl-RS"/>
        </w:rPr>
        <w:t xml:space="preserve"> </w:t>
      </w:r>
      <w:r>
        <w:rPr>
          <w:rFonts w:asciiTheme="majorHAnsi" w:hAnsiTheme="majorHAnsi"/>
          <w:noProof/>
          <w:lang w:val="sr-Cyrl-RS"/>
        </w:rPr>
        <w:t>обј</w:t>
      </w:r>
      <w:r w:rsidRPr="0046741C">
        <w:rPr>
          <w:rFonts w:asciiTheme="majorHAnsi" w:hAnsiTheme="majorHAnsi"/>
          <w:noProof/>
          <w:lang w:val="sr-Cyrl-RS"/>
        </w:rPr>
        <w:t>а</w:t>
      </w:r>
      <w:r>
        <w:rPr>
          <w:rFonts w:asciiTheme="majorHAnsi" w:hAnsiTheme="majorHAnsi"/>
          <w:noProof/>
          <w:lang w:val="sr-Cyrl-RS"/>
        </w:rPr>
        <w:t>вити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 П</w:t>
      </w:r>
      <w:r>
        <w:rPr>
          <w:rFonts w:asciiTheme="majorHAnsi" w:hAnsiTheme="majorHAnsi"/>
          <w:noProof/>
          <w:lang w:val="sr-Cyrl-RS"/>
        </w:rPr>
        <w:t>орт</w:t>
      </w:r>
      <w:r w:rsidRPr="0046741C">
        <w:rPr>
          <w:rFonts w:asciiTheme="majorHAnsi" w:hAnsiTheme="majorHAnsi"/>
          <w:noProof/>
          <w:lang w:val="sr-Cyrl-RS"/>
        </w:rPr>
        <w:t>а</w:t>
      </w:r>
      <w:r>
        <w:rPr>
          <w:rFonts w:asciiTheme="majorHAnsi" w:hAnsiTheme="majorHAnsi"/>
          <w:noProof/>
          <w:lang w:val="sr-Cyrl-RS"/>
        </w:rPr>
        <w:t>лу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вних</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вки</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својој</w:t>
      </w:r>
      <w:r w:rsidRPr="0046741C">
        <w:rPr>
          <w:rFonts w:asciiTheme="majorHAnsi" w:hAnsiTheme="majorHAnsi"/>
          <w:noProof/>
          <w:lang w:val="sr-Cyrl-RS"/>
        </w:rPr>
        <w:t xml:space="preserve"> </w:t>
      </w:r>
      <w:r>
        <w:rPr>
          <w:rFonts w:asciiTheme="majorHAnsi" w:hAnsiTheme="majorHAnsi"/>
          <w:noProof/>
          <w:lang w:val="sr-Cyrl-RS"/>
        </w:rPr>
        <w:t>интернет</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ници</w:t>
      </w:r>
      <w:r w:rsidRPr="0046741C">
        <w:rPr>
          <w:rFonts w:asciiTheme="majorHAnsi" w:hAnsiTheme="majorHAnsi"/>
          <w:noProof/>
          <w:lang w:val="sr-Cyrl-RS"/>
        </w:rPr>
        <w:t>.</w:t>
      </w:r>
    </w:p>
    <w:p w14:paraId="2C6AF175" w14:textId="77777777" w:rsidR="005D31BE" w:rsidRPr="0046741C" w:rsidRDefault="005D31BE" w:rsidP="005D31BE">
      <w:pPr>
        <w:jc w:val="both"/>
        <w:rPr>
          <w:rFonts w:asciiTheme="majorHAnsi" w:hAnsiTheme="majorHAnsi" w:cs="Arial"/>
          <w:noProof/>
          <w:lang w:val="sr-Cyrl-RS"/>
        </w:rPr>
      </w:pPr>
    </w:p>
    <w:p w14:paraId="1DBDD68B"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Д</w:t>
      </w:r>
      <w:r>
        <w:rPr>
          <w:rFonts w:asciiTheme="majorHAnsi" w:hAnsiTheme="majorHAnsi" w:cs="Arial"/>
          <w:noProof/>
          <w:lang w:val="sr-Cyrl-RS"/>
        </w:rPr>
        <w:t>од</w:t>
      </w:r>
      <w:r w:rsidRPr="0046741C">
        <w:rPr>
          <w:rFonts w:asciiTheme="majorHAnsi" w:hAnsiTheme="majorHAnsi" w:cs="Arial"/>
          <w:noProof/>
          <w:lang w:val="sr-Cyrl-RS"/>
        </w:rPr>
        <w:t>а</w:t>
      </w:r>
      <w:r>
        <w:rPr>
          <w:rFonts w:asciiTheme="majorHAnsi" w:hAnsiTheme="majorHAnsi" w:cs="Arial"/>
          <w:noProof/>
          <w:lang w:val="sr-Cyrl-RS"/>
        </w:rPr>
        <w:t>тне</w:t>
      </w:r>
      <w:r w:rsidRPr="0046741C">
        <w:rPr>
          <w:rFonts w:asciiTheme="majorHAnsi" w:hAnsiTheme="majorHAnsi" w:cs="Arial"/>
          <w:noProof/>
          <w:lang w:val="sr-Cyrl-RS"/>
        </w:rPr>
        <w:t xml:space="preserve"> </w:t>
      </w:r>
      <w:r>
        <w:rPr>
          <w:rFonts w:asciiTheme="majorHAnsi" w:hAnsiTheme="majorHAnsi" w:cs="Arial"/>
          <w:noProof/>
          <w:lang w:val="sr-Cyrl-RS"/>
        </w:rPr>
        <w:t>информ</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ња </w:t>
      </w:r>
      <w:r>
        <w:rPr>
          <w:rFonts w:asciiTheme="majorHAnsi" w:hAnsiTheme="majorHAnsi" w:cs="Arial"/>
          <w:noProof/>
          <w:lang w:val="sr-Cyrl-RS"/>
        </w:rPr>
        <w:t>упућују</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поменом</w:t>
      </w:r>
      <w:r w:rsidRPr="0046741C">
        <w:rPr>
          <w:rFonts w:asciiTheme="majorHAnsi" w:hAnsiTheme="majorHAnsi" w:cs="Arial"/>
          <w:noProof/>
          <w:lang w:val="sr-Cyrl-RS"/>
        </w:rPr>
        <w:t xml:space="preserve"> „За</w:t>
      </w:r>
      <w:r>
        <w:rPr>
          <w:rFonts w:asciiTheme="majorHAnsi" w:hAnsiTheme="majorHAnsi" w:cs="Arial"/>
          <w:noProof/>
          <w:lang w:val="sr-Cyrl-RS"/>
        </w:rPr>
        <w:t>хтев</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дод</w:t>
      </w:r>
      <w:r w:rsidRPr="0046741C">
        <w:rPr>
          <w:rFonts w:asciiTheme="majorHAnsi" w:hAnsiTheme="majorHAnsi" w:cs="Arial"/>
          <w:noProof/>
          <w:lang w:val="sr-Cyrl-RS"/>
        </w:rPr>
        <w:t>а</w:t>
      </w:r>
      <w:r>
        <w:rPr>
          <w:rFonts w:asciiTheme="majorHAnsi" w:hAnsiTheme="majorHAnsi" w:cs="Arial"/>
          <w:noProof/>
          <w:lang w:val="sr-Cyrl-RS"/>
        </w:rPr>
        <w:t>тним</w:t>
      </w:r>
      <w:r w:rsidRPr="0046741C">
        <w:rPr>
          <w:rFonts w:asciiTheme="majorHAnsi" w:hAnsiTheme="majorHAnsi" w:cs="Arial"/>
          <w:noProof/>
          <w:lang w:val="sr-Cyrl-RS"/>
        </w:rPr>
        <w:t xml:space="preserve"> </w:t>
      </w:r>
      <w:r>
        <w:rPr>
          <w:rFonts w:asciiTheme="majorHAnsi" w:hAnsiTheme="majorHAnsi" w:cs="Arial"/>
          <w:noProof/>
          <w:lang w:val="sr-Cyrl-RS"/>
        </w:rPr>
        <w:t>информ</w:t>
      </w:r>
      <w:r w:rsidRPr="0046741C">
        <w:rPr>
          <w:rFonts w:asciiTheme="majorHAnsi" w:hAnsiTheme="majorHAnsi" w:cs="Arial"/>
          <w:noProof/>
          <w:lang w:val="sr-Cyrl-RS"/>
        </w:rPr>
        <w:t>а</w:t>
      </w:r>
      <w:r>
        <w:rPr>
          <w:rFonts w:asciiTheme="majorHAnsi" w:hAnsiTheme="majorHAnsi" w:cs="Arial"/>
          <w:noProof/>
          <w:lang w:val="sr-Cyrl-RS"/>
        </w:rPr>
        <w:t>циј</w:t>
      </w:r>
      <w:r w:rsidRPr="0046741C">
        <w:rPr>
          <w:rFonts w:asciiTheme="majorHAnsi" w:hAnsiTheme="majorHAnsi" w:cs="Arial"/>
          <w:noProof/>
          <w:lang w:val="sr-Cyrl-RS"/>
        </w:rPr>
        <w:t>а</w:t>
      </w:r>
      <w:r>
        <w:rPr>
          <w:rFonts w:asciiTheme="majorHAnsi" w:hAnsiTheme="majorHAnsi" w:cs="Arial"/>
          <w:noProof/>
          <w:lang w:val="sr-Cyrl-RS"/>
        </w:rPr>
        <w:t>м</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њ</w:t>
      </w:r>
      <w:r>
        <w:rPr>
          <w:rFonts w:asciiTheme="majorHAnsi" w:hAnsiTheme="majorHAnsi" w:cs="Arial"/>
          <w:noProof/>
          <w:lang w:val="sr-Cyrl-RS"/>
        </w:rPr>
        <w:t>им</w:t>
      </w:r>
      <w:r w:rsidRPr="0046741C">
        <w:rPr>
          <w:rFonts w:asciiTheme="majorHAnsi" w:hAnsiTheme="majorHAnsi" w:cs="Arial"/>
          <w:noProof/>
          <w:lang w:val="sr-Cyrl-RS"/>
        </w:rPr>
        <w:t xml:space="preserve">а </w:t>
      </w:r>
      <w:r>
        <w:rPr>
          <w:rFonts w:asciiTheme="majorHAnsi" w:hAnsiTheme="majorHAnsi" w:cs="Arial"/>
          <w:noProof/>
          <w:lang w:val="sr-Cyrl-RS"/>
        </w:rPr>
        <w:t>конкурсне</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ције</w:t>
      </w:r>
      <w:r w:rsidRPr="0046741C">
        <w:rPr>
          <w:rFonts w:asciiTheme="majorHAnsi" w:hAnsiTheme="majorHAnsi" w:cs="Arial"/>
          <w:noProof/>
          <w:lang w:val="sr-Cyrl-RS"/>
        </w:rPr>
        <w:t>,</w:t>
      </w:r>
      <w:r w:rsidRPr="0046741C">
        <w:rPr>
          <w:rFonts w:asciiTheme="majorHAnsi" w:eastAsia="TimesNewRomanPS-BoldMT" w:hAnsiTheme="majorHAnsi" w:cs="Arial"/>
          <w:b/>
          <w:bCs/>
          <w:noProof/>
          <w:lang w:val="sr-Cyrl-RS"/>
        </w:rPr>
        <w:t xml:space="preserve"> </w:t>
      </w:r>
      <w:r w:rsidRPr="0046741C">
        <w:rPr>
          <w:rFonts w:asciiTheme="majorHAnsi" w:eastAsia="TimesNewRomanPS-BoldMT" w:hAnsiTheme="majorHAnsi" w:cs="Arial"/>
          <w:bCs/>
          <w:noProof/>
          <w:lang w:val="sr-Cyrl-RS"/>
        </w:rPr>
        <w:t xml:space="preserve">ЈН </w:t>
      </w:r>
      <w:r>
        <w:rPr>
          <w:rFonts w:asciiTheme="majorHAnsi" w:eastAsia="TimesNewRomanPS-BoldMT" w:hAnsiTheme="majorHAnsi" w:cs="Arial"/>
          <w:bCs/>
          <w:noProof/>
          <w:lang w:val="sr-Cyrl-RS"/>
        </w:rPr>
        <w:t>бр</w:t>
      </w:r>
      <w:r w:rsidRPr="0046741C">
        <w:rPr>
          <w:rFonts w:asciiTheme="majorHAnsi" w:eastAsia="TimesNewRomanPS-BoldMT" w:hAnsiTheme="majorHAnsi" w:cs="Arial"/>
          <w:b/>
          <w:bCs/>
          <w:noProof/>
          <w:color w:val="FF0000"/>
          <w:lang w:val="sr-Cyrl-RS"/>
        </w:rPr>
        <w:t>...../</w:t>
      </w:r>
      <w:r w:rsidRPr="0071098C">
        <w:rPr>
          <w:rFonts w:asciiTheme="majorHAnsi" w:eastAsia="TimesNewRomanPS-BoldMT" w:hAnsiTheme="majorHAnsi" w:cs="Arial"/>
          <w:b/>
          <w:bCs/>
          <w:noProof/>
          <w:color w:val="FF0000"/>
          <w:lang w:val="sr-Cyrl-RS"/>
        </w:rPr>
        <w:t>2017.....</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46741C">
        <w:rPr>
          <w:rFonts w:asciiTheme="majorHAnsi" w:hAnsiTheme="majorHAnsi" w:cs="Arial"/>
          <w:i/>
          <w:iCs/>
          <w:noProof/>
          <w:color w:val="FF0000"/>
          <w:lang w:val="sr-Cyrl-RS"/>
        </w:rPr>
        <w:t>]</w:t>
      </w:r>
      <w:r w:rsidRPr="0046741C">
        <w:rPr>
          <w:rFonts w:asciiTheme="majorHAnsi" w:hAnsiTheme="majorHAnsi" w:cs="Arial"/>
          <w:noProof/>
          <w:lang w:val="sr-Cyrl-RS"/>
        </w:rPr>
        <w:t>”.</w:t>
      </w:r>
    </w:p>
    <w:p w14:paraId="16DC5F73"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измени</w:t>
      </w:r>
      <w:r w:rsidRPr="0046741C">
        <w:rPr>
          <w:rFonts w:asciiTheme="majorHAnsi" w:hAnsiTheme="majorHAnsi" w:cs="Arial"/>
          <w:noProof/>
          <w:lang w:val="sr-Cyrl-RS"/>
        </w:rPr>
        <w:t xml:space="preserve">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допуни</w:t>
      </w:r>
      <w:r w:rsidRPr="0046741C">
        <w:rPr>
          <w:rFonts w:asciiTheme="majorHAnsi" w:hAnsiTheme="majorHAnsi" w:cs="Arial"/>
          <w:noProof/>
          <w:lang w:val="sr-Cyrl-RS"/>
        </w:rPr>
        <w:t xml:space="preserve"> </w:t>
      </w:r>
      <w:r>
        <w:rPr>
          <w:rFonts w:asciiTheme="majorHAnsi" w:hAnsiTheme="majorHAnsi" w:cs="Arial"/>
          <w:noProof/>
          <w:lang w:val="sr-Cyrl-RS"/>
        </w:rPr>
        <w:t>конкурсну</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цију</w:t>
      </w:r>
      <w:r w:rsidRPr="0046741C">
        <w:rPr>
          <w:rFonts w:asciiTheme="majorHAnsi" w:hAnsiTheme="majorHAnsi" w:cs="Arial"/>
          <w:noProof/>
          <w:lang w:val="sr-Cyrl-RS"/>
        </w:rPr>
        <w:t xml:space="preserve"> 8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м</w:t>
      </w:r>
      <w:r w:rsidRPr="0046741C">
        <w:rPr>
          <w:rFonts w:asciiTheme="majorHAnsi" w:hAnsiTheme="majorHAnsi" w:cs="Arial"/>
          <w:noProof/>
          <w:lang w:val="sr-Cyrl-RS"/>
        </w:rPr>
        <w:t>ањ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пре</w:t>
      </w:r>
      <w:r w:rsidRPr="0046741C">
        <w:rPr>
          <w:rFonts w:asciiTheme="majorHAnsi" w:hAnsiTheme="majorHAnsi" w:cs="Arial"/>
          <w:noProof/>
          <w:lang w:val="sr-Cyrl-RS"/>
        </w:rPr>
        <w:t xml:space="preserve"> </w:t>
      </w:r>
      <w:r>
        <w:rPr>
          <w:rFonts w:asciiTheme="majorHAnsi" w:hAnsiTheme="majorHAnsi" w:cs="Arial"/>
          <w:noProof/>
          <w:lang w:val="sr-Cyrl-RS"/>
        </w:rPr>
        <w:t>истек</w:t>
      </w:r>
      <w:r w:rsidRPr="0046741C">
        <w:rPr>
          <w:rFonts w:asciiTheme="majorHAnsi" w:hAnsiTheme="majorHAnsi" w:cs="Arial"/>
          <w:noProof/>
          <w:lang w:val="sr-Cyrl-RS"/>
        </w:rPr>
        <w:t xml:space="preserve">а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продужиће</w:t>
      </w:r>
      <w:r w:rsidRPr="0046741C">
        <w:rPr>
          <w:rFonts w:asciiTheme="majorHAnsi" w:hAnsiTheme="majorHAnsi" w:cs="Arial"/>
          <w:noProof/>
          <w:lang w:val="sr-Cyrl-RS"/>
        </w:rPr>
        <w:t xml:space="preserve"> </w:t>
      </w:r>
      <w:r>
        <w:rPr>
          <w:rFonts w:asciiTheme="majorHAnsi" w:hAnsiTheme="majorHAnsi" w:cs="Arial"/>
          <w:noProof/>
          <w:lang w:val="sr-Cyrl-RS"/>
        </w:rPr>
        <w:t>рок</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обј</w:t>
      </w:r>
      <w:r w:rsidRPr="0046741C">
        <w:rPr>
          <w:rFonts w:asciiTheme="majorHAnsi" w:hAnsiTheme="majorHAnsi" w:cs="Arial"/>
          <w:noProof/>
          <w:lang w:val="sr-Cyrl-RS"/>
        </w:rPr>
        <w:t>а</w:t>
      </w:r>
      <w:r>
        <w:rPr>
          <w:rFonts w:asciiTheme="majorHAnsi" w:hAnsiTheme="majorHAnsi" w:cs="Arial"/>
          <w:noProof/>
          <w:lang w:val="sr-Cyrl-RS"/>
        </w:rPr>
        <w:t>вити</w:t>
      </w:r>
      <w:r w:rsidRPr="0046741C">
        <w:rPr>
          <w:rFonts w:asciiTheme="majorHAnsi" w:hAnsiTheme="majorHAnsi" w:cs="Arial"/>
          <w:noProof/>
          <w:lang w:val="sr-Cyrl-RS"/>
        </w:rPr>
        <w:t xml:space="preserve"> </w:t>
      </w:r>
      <w:r>
        <w:rPr>
          <w:rFonts w:asciiTheme="majorHAnsi" w:hAnsiTheme="majorHAnsi" w:cs="Arial"/>
          <w:noProof/>
          <w:lang w:val="sr-Cyrl-RS"/>
        </w:rPr>
        <w:t>об</w:t>
      </w:r>
      <w:r w:rsidRPr="0046741C">
        <w:rPr>
          <w:rFonts w:asciiTheme="majorHAnsi" w:hAnsiTheme="majorHAnsi" w:cs="Arial"/>
          <w:noProof/>
          <w:lang w:val="sr-Cyrl-RS"/>
        </w:rPr>
        <w:t>а</w:t>
      </w:r>
      <w:r>
        <w:rPr>
          <w:rFonts w:asciiTheme="majorHAnsi" w:hAnsiTheme="majorHAnsi" w:cs="Arial"/>
          <w:noProof/>
          <w:lang w:val="sr-Cyrl-RS"/>
        </w:rPr>
        <w:t>веште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продуже</w:t>
      </w:r>
      <w:r w:rsidRPr="0046741C">
        <w:rPr>
          <w:rFonts w:asciiTheme="majorHAnsi" w:hAnsiTheme="majorHAnsi" w:cs="Arial"/>
          <w:noProof/>
          <w:lang w:val="sr-Cyrl-RS"/>
        </w:rPr>
        <w:t>њ</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p>
    <w:p w14:paraId="1F468729"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w:t>
      </w:r>
      <w:r w:rsidRPr="0046741C">
        <w:rPr>
          <w:rFonts w:asciiTheme="majorHAnsi" w:hAnsiTheme="majorHAnsi" w:cs="Arial"/>
          <w:noProof/>
          <w:lang w:val="sr-Cyrl-RS"/>
        </w:rPr>
        <w:t xml:space="preserve"> </w:t>
      </w:r>
      <w:r>
        <w:rPr>
          <w:rFonts w:asciiTheme="majorHAnsi" w:hAnsiTheme="majorHAnsi" w:cs="Arial"/>
          <w:noProof/>
          <w:lang w:val="sr-Cyrl-RS"/>
        </w:rPr>
        <w:t>истеку</w:t>
      </w:r>
      <w:r w:rsidRPr="0046741C">
        <w:rPr>
          <w:rFonts w:asciiTheme="majorHAnsi" w:hAnsiTheme="majorHAnsi" w:cs="Arial"/>
          <w:noProof/>
          <w:lang w:val="sr-Cyrl-RS"/>
        </w:rPr>
        <w:t xml:space="preserve">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предвиђеног</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ме</w:t>
      </w:r>
      <w:r w:rsidRPr="0046741C">
        <w:rPr>
          <w:rFonts w:asciiTheme="majorHAnsi" w:hAnsiTheme="majorHAnsi" w:cs="Arial"/>
          <w:noProof/>
          <w:lang w:val="sr-Cyrl-RS"/>
        </w:rPr>
        <w:t xml:space="preserve">ња </w:t>
      </w:r>
      <w:r>
        <w:rPr>
          <w:rFonts w:asciiTheme="majorHAnsi" w:hAnsiTheme="majorHAnsi" w:cs="Arial"/>
          <w:noProof/>
          <w:lang w:val="sr-Cyrl-RS"/>
        </w:rPr>
        <w:t>нити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допу</w:t>
      </w:r>
      <w:r w:rsidRPr="0046741C">
        <w:rPr>
          <w:rFonts w:asciiTheme="majorHAnsi" w:hAnsiTheme="majorHAnsi" w:cs="Arial"/>
          <w:noProof/>
          <w:lang w:val="sr-Cyrl-RS"/>
        </w:rPr>
        <w:t>њ</w:t>
      </w:r>
      <w:r>
        <w:rPr>
          <w:rFonts w:asciiTheme="majorHAnsi" w:hAnsiTheme="majorHAnsi" w:cs="Arial"/>
          <w:noProof/>
          <w:lang w:val="sr-Cyrl-RS"/>
        </w:rPr>
        <w:t>ује</w:t>
      </w:r>
      <w:r w:rsidRPr="0046741C">
        <w:rPr>
          <w:rFonts w:asciiTheme="majorHAnsi" w:hAnsiTheme="majorHAnsi" w:cs="Arial"/>
          <w:noProof/>
          <w:lang w:val="sr-Cyrl-RS"/>
        </w:rPr>
        <w:t xml:space="preserve"> </w:t>
      </w:r>
      <w:r>
        <w:rPr>
          <w:rFonts w:asciiTheme="majorHAnsi" w:hAnsiTheme="majorHAnsi" w:cs="Arial"/>
          <w:noProof/>
          <w:lang w:val="sr-Cyrl-RS"/>
        </w:rPr>
        <w:t>конкурсну</w:t>
      </w:r>
      <w:r w:rsidRPr="0046741C">
        <w:rPr>
          <w:rFonts w:asciiTheme="majorHAnsi" w:hAnsiTheme="majorHAnsi" w:cs="Arial"/>
          <w:noProof/>
          <w:lang w:val="sr-Cyrl-RS"/>
        </w:rPr>
        <w:t xml:space="preserve"> </w:t>
      </w:r>
      <w:r>
        <w:rPr>
          <w:rFonts w:asciiTheme="majorHAnsi" w:hAnsiTheme="majorHAnsi" w:cs="Arial"/>
          <w:noProof/>
          <w:lang w:val="sr-Cyrl-RS"/>
        </w:rPr>
        <w:t>документ</w:t>
      </w:r>
      <w:r w:rsidRPr="0046741C">
        <w:rPr>
          <w:rFonts w:asciiTheme="majorHAnsi" w:hAnsiTheme="majorHAnsi" w:cs="Arial"/>
          <w:noProof/>
          <w:lang w:val="sr-Cyrl-RS"/>
        </w:rPr>
        <w:t>а</w:t>
      </w:r>
      <w:r>
        <w:rPr>
          <w:rFonts w:asciiTheme="majorHAnsi" w:hAnsiTheme="majorHAnsi" w:cs="Arial"/>
          <w:noProof/>
          <w:lang w:val="sr-Cyrl-RS"/>
        </w:rPr>
        <w:t>цију</w:t>
      </w:r>
      <w:r w:rsidRPr="0046741C">
        <w:rPr>
          <w:rFonts w:asciiTheme="majorHAnsi" w:hAnsiTheme="majorHAnsi" w:cs="Arial"/>
          <w:noProof/>
          <w:lang w:val="sr-Cyrl-RS"/>
        </w:rPr>
        <w:t xml:space="preserve">. </w:t>
      </w:r>
    </w:p>
    <w:p w14:paraId="6FBBF533" w14:textId="77777777" w:rsidR="005D31BE" w:rsidRPr="0046741C" w:rsidRDefault="005D31BE" w:rsidP="005D31BE">
      <w:pPr>
        <w:jc w:val="both"/>
        <w:rPr>
          <w:rFonts w:asciiTheme="majorHAnsi" w:hAnsiTheme="majorHAnsi" w:cs="Arial"/>
          <w:bCs/>
          <w:noProof/>
          <w:color w:val="auto"/>
          <w:lang w:val="sr-Cyrl-RS"/>
        </w:rPr>
      </w:pPr>
      <w:r w:rsidRPr="0046741C">
        <w:rPr>
          <w:rFonts w:asciiTheme="majorHAnsi" w:hAnsiTheme="majorHAnsi" w:cs="Arial"/>
          <w:noProof/>
          <w:lang w:val="sr-Cyrl-RS"/>
        </w:rPr>
        <w:lastRenderedPageBreak/>
        <w:t>Т</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же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дод</w:t>
      </w:r>
      <w:r w:rsidRPr="0046741C">
        <w:rPr>
          <w:rFonts w:asciiTheme="majorHAnsi" w:hAnsiTheme="majorHAnsi" w:cs="Arial"/>
          <w:noProof/>
          <w:lang w:val="sr-Cyrl-RS"/>
        </w:rPr>
        <w:t>а</w:t>
      </w:r>
      <w:r>
        <w:rPr>
          <w:rFonts w:asciiTheme="majorHAnsi" w:hAnsiTheme="majorHAnsi" w:cs="Arial"/>
          <w:noProof/>
          <w:lang w:val="sr-Cyrl-RS"/>
        </w:rPr>
        <w:t>тних</w:t>
      </w:r>
      <w:r w:rsidRPr="0046741C">
        <w:rPr>
          <w:rFonts w:asciiTheme="majorHAnsi" w:hAnsiTheme="majorHAnsi" w:cs="Arial"/>
          <w:noProof/>
          <w:lang w:val="sr-Cyrl-RS"/>
        </w:rPr>
        <w:t xml:space="preserve"> </w:t>
      </w:r>
      <w:r>
        <w:rPr>
          <w:rFonts w:asciiTheme="majorHAnsi" w:hAnsiTheme="majorHAnsi" w:cs="Arial"/>
          <w:noProof/>
          <w:lang w:val="sr-Cyrl-RS"/>
        </w:rPr>
        <w:t>информ</w:t>
      </w:r>
      <w:r w:rsidRPr="0046741C">
        <w:rPr>
          <w:rFonts w:asciiTheme="majorHAnsi" w:hAnsiTheme="majorHAnsi" w:cs="Arial"/>
          <w:noProof/>
          <w:lang w:val="sr-Cyrl-RS"/>
        </w:rPr>
        <w:t>а</w:t>
      </w:r>
      <w:r>
        <w:rPr>
          <w:rFonts w:asciiTheme="majorHAnsi" w:hAnsiTheme="majorHAnsi" w:cs="Arial"/>
          <w:noProof/>
          <w:lang w:val="sr-Cyrl-RS"/>
        </w:rPr>
        <w:t>циј</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пој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ња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вези</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припрем</w:t>
      </w:r>
      <w:r w:rsidRPr="0046741C">
        <w:rPr>
          <w:rFonts w:asciiTheme="majorHAnsi" w:hAnsiTheme="majorHAnsi" w:cs="Arial"/>
          <w:noProof/>
          <w:lang w:val="sr-Cyrl-RS"/>
        </w:rPr>
        <w:t>ањ</w:t>
      </w:r>
      <w:r>
        <w:rPr>
          <w:rFonts w:asciiTheme="majorHAnsi" w:hAnsiTheme="majorHAnsi" w:cs="Arial"/>
          <w:noProof/>
          <w:lang w:val="sr-Cyrl-RS"/>
        </w:rPr>
        <w:t>ем</w:t>
      </w:r>
      <w:r w:rsidRPr="0046741C">
        <w:rPr>
          <w:rFonts w:asciiTheme="majorHAnsi" w:hAnsiTheme="majorHAnsi" w:cs="Arial"/>
          <w:noProof/>
          <w:lang w:val="sr-Cyrl-RS"/>
        </w:rPr>
        <w:t xml:space="preserve">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телефоном</w:t>
      </w:r>
      <w:r w:rsidRPr="0046741C">
        <w:rPr>
          <w:rFonts w:asciiTheme="majorHAnsi" w:hAnsiTheme="majorHAnsi" w:cs="Arial"/>
          <w:noProof/>
          <w:lang w:val="sr-Cyrl-RS"/>
        </w:rPr>
        <w:t xml:space="preserve"> </w:t>
      </w:r>
      <w:r>
        <w:rPr>
          <w:rFonts w:asciiTheme="majorHAnsi" w:hAnsiTheme="majorHAnsi" w:cs="Arial"/>
          <w:noProof/>
          <w:lang w:val="sr-Cyrl-RS"/>
        </w:rPr>
        <w:t>није</w:t>
      </w:r>
      <w:r w:rsidRPr="0046741C">
        <w:rPr>
          <w:rFonts w:asciiTheme="majorHAnsi" w:hAnsiTheme="majorHAnsi" w:cs="Arial"/>
          <w:noProof/>
          <w:lang w:val="sr-Cyrl-RS"/>
        </w:rPr>
        <w:t xml:space="preserve"> </w:t>
      </w:r>
      <w:r>
        <w:rPr>
          <w:rFonts w:asciiTheme="majorHAnsi" w:hAnsiTheme="majorHAnsi" w:cs="Arial"/>
          <w:noProof/>
          <w:lang w:val="sr-Cyrl-RS"/>
        </w:rPr>
        <w:t>дозво</w:t>
      </w:r>
      <w:r w:rsidRPr="0046741C">
        <w:rPr>
          <w:rFonts w:asciiTheme="majorHAnsi" w:hAnsiTheme="majorHAnsi" w:cs="Arial"/>
          <w:noProof/>
          <w:lang w:val="sr-Cyrl-RS"/>
        </w:rPr>
        <w:t>љ</w:t>
      </w:r>
      <w:r>
        <w:rPr>
          <w:rFonts w:asciiTheme="majorHAnsi" w:hAnsiTheme="majorHAnsi" w:cs="Arial"/>
          <w:noProof/>
          <w:lang w:val="sr-Cyrl-RS"/>
        </w:rPr>
        <w:t>ено</w:t>
      </w:r>
      <w:r w:rsidRPr="0046741C">
        <w:rPr>
          <w:rFonts w:asciiTheme="majorHAnsi" w:hAnsiTheme="majorHAnsi" w:cs="Arial"/>
          <w:noProof/>
          <w:lang w:val="sr-Cyrl-RS"/>
        </w:rPr>
        <w:t xml:space="preserve">. </w:t>
      </w:r>
    </w:p>
    <w:p w14:paraId="18BAA668" w14:textId="77777777" w:rsidR="005D31BE" w:rsidRDefault="005D31BE" w:rsidP="005D31BE">
      <w:pPr>
        <w:jc w:val="both"/>
        <w:rPr>
          <w:rFonts w:asciiTheme="majorHAnsi" w:hAnsiTheme="majorHAnsi" w:cs="Arial"/>
          <w:bCs/>
          <w:noProof/>
          <w:color w:val="auto"/>
          <w:lang w:val="sr-Cyrl-RS"/>
        </w:rPr>
      </w:pPr>
      <w:r w:rsidRPr="0046741C">
        <w:rPr>
          <w:rFonts w:asciiTheme="majorHAnsi" w:hAnsiTheme="majorHAnsi" w:cs="Arial"/>
          <w:bCs/>
          <w:noProof/>
          <w:color w:val="auto"/>
          <w:lang w:val="sr-Cyrl-RS"/>
        </w:rPr>
        <w:t>К</w:t>
      </w:r>
      <w:r>
        <w:rPr>
          <w:rFonts w:asciiTheme="majorHAnsi" w:hAnsiTheme="majorHAnsi" w:cs="Arial"/>
          <w:bCs/>
          <w:noProof/>
          <w:color w:val="auto"/>
          <w:lang w:val="sr-Cyrl-RS"/>
        </w:rPr>
        <w:t>омуник</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циј</w:t>
      </w:r>
      <w:r w:rsidRPr="0046741C">
        <w:rPr>
          <w:rFonts w:asciiTheme="majorHAnsi" w:hAnsiTheme="majorHAnsi" w:cs="Arial"/>
          <w:bCs/>
          <w:noProof/>
          <w:color w:val="auto"/>
          <w:lang w:val="sr-Cyrl-RS"/>
        </w:rPr>
        <w:t xml:space="preserve">а </w:t>
      </w:r>
      <w:r>
        <w:rPr>
          <w:rFonts w:asciiTheme="majorHAnsi" w:hAnsiTheme="majorHAnsi" w:cs="Arial"/>
          <w:bCs/>
          <w:noProof/>
          <w:color w:val="auto"/>
          <w:lang w:val="sr-Cyrl-RS"/>
        </w:rPr>
        <w:t>у</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поступку</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ј</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вне</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н</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б</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вке</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врши</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се</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иск</w:t>
      </w:r>
      <w:r w:rsidRPr="0046741C">
        <w:rPr>
          <w:rFonts w:asciiTheme="majorHAnsi" w:hAnsiTheme="majorHAnsi" w:cs="Arial"/>
          <w:bCs/>
          <w:noProof/>
          <w:color w:val="auto"/>
          <w:lang w:val="sr-Cyrl-RS"/>
        </w:rPr>
        <w:t>љ</w:t>
      </w:r>
      <w:r>
        <w:rPr>
          <w:rFonts w:asciiTheme="majorHAnsi" w:hAnsiTheme="majorHAnsi" w:cs="Arial"/>
          <w:bCs/>
          <w:noProof/>
          <w:color w:val="auto"/>
          <w:lang w:val="sr-Cyrl-RS"/>
        </w:rPr>
        <w:t>учиво</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н</w:t>
      </w:r>
      <w:r w:rsidRPr="0046741C">
        <w:rPr>
          <w:rFonts w:asciiTheme="majorHAnsi" w:hAnsiTheme="majorHAnsi" w:cs="Arial"/>
          <w:bCs/>
          <w:noProof/>
          <w:color w:val="auto"/>
          <w:lang w:val="sr-Cyrl-RS"/>
        </w:rPr>
        <w:t xml:space="preserve">а </w:t>
      </w:r>
      <w:r>
        <w:rPr>
          <w:rFonts w:asciiTheme="majorHAnsi" w:hAnsiTheme="majorHAnsi" w:cs="Arial"/>
          <w:bCs/>
          <w:noProof/>
          <w:color w:val="auto"/>
          <w:lang w:val="sr-Cyrl-RS"/>
        </w:rPr>
        <w:t>н</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чин</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одређен</w:t>
      </w:r>
      <w:r w:rsidRPr="0046741C">
        <w:rPr>
          <w:rFonts w:asciiTheme="majorHAnsi" w:hAnsiTheme="majorHAnsi" w:cs="Arial"/>
          <w:bCs/>
          <w:noProof/>
          <w:color w:val="auto"/>
          <w:lang w:val="sr-Cyrl-RS"/>
        </w:rPr>
        <w:t xml:space="preserve"> </w:t>
      </w:r>
      <w:r>
        <w:rPr>
          <w:rFonts w:asciiTheme="majorHAnsi" w:hAnsiTheme="majorHAnsi" w:cs="Arial"/>
          <w:bCs/>
          <w:noProof/>
          <w:color w:val="auto"/>
          <w:lang w:val="sr-Cyrl-RS"/>
        </w:rPr>
        <w:t>чл</w:t>
      </w:r>
      <w:r w:rsidRPr="0046741C">
        <w:rPr>
          <w:rFonts w:asciiTheme="majorHAnsi" w:hAnsiTheme="majorHAnsi" w:cs="Arial"/>
          <w:bCs/>
          <w:noProof/>
          <w:color w:val="auto"/>
          <w:lang w:val="sr-Cyrl-RS"/>
        </w:rPr>
        <w:t>а</w:t>
      </w:r>
      <w:r>
        <w:rPr>
          <w:rFonts w:asciiTheme="majorHAnsi" w:hAnsiTheme="majorHAnsi" w:cs="Arial"/>
          <w:bCs/>
          <w:noProof/>
          <w:color w:val="auto"/>
          <w:lang w:val="sr-Cyrl-RS"/>
        </w:rPr>
        <w:t>ном</w:t>
      </w:r>
      <w:r w:rsidRPr="0046741C">
        <w:rPr>
          <w:rFonts w:asciiTheme="majorHAnsi" w:hAnsiTheme="majorHAnsi" w:cs="Arial"/>
          <w:bCs/>
          <w:noProof/>
          <w:color w:val="auto"/>
          <w:lang w:val="sr-Cyrl-RS"/>
        </w:rPr>
        <w:t xml:space="preserve"> 20. За</w:t>
      </w:r>
      <w:r>
        <w:rPr>
          <w:rFonts w:asciiTheme="majorHAnsi" w:hAnsiTheme="majorHAnsi" w:cs="Arial"/>
          <w:bCs/>
          <w:noProof/>
          <w:color w:val="auto"/>
          <w:lang w:val="sr-Cyrl-RS"/>
        </w:rPr>
        <w:t>кон</w:t>
      </w:r>
      <w:r w:rsidRPr="0046741C">
        <w:rPr>
          <w:rFonts w:asciiTheme="majorHAnsi" w:hAnsiTheme="majorHAnsi" w:cs="Arial"/>
          <w:bCs/>
          <w:noProof/>
          <w:color w:val="auto"/>
          <w:lang w:val="sr-Cyrl-RS"/>
        </w:rPr>
        <w:t>а.</w:t>
      </w:r>
    </w:p>
    <w:p w14:paraId="4B8EA771" w14:textId="77777777" w:rsidR="005D31BE" w:rsidRDefault="005D31BE" w:rsidP="005D31BE">
      <w:pPr>
        <w:jc w:val="both"/>
        <w:rPr>
          <w:rFonts w:asciiTheme="majorHAnsi" w:hAnsiTheme="majorHAnsi" w:cs="Arial"/>
          <w:bCs/>
          <w:noProof/>
          <w:color w:val="auto"/>
          <w:lang w:val="sr-Cyrl-RS"/>
        </w:rPr>
      </w:pPr>
    </w:p>
    <w:p w14:paraId="3ABA74B7" w14:textId="77777777" w:rsidR="005D31BE" w:rsidRPr="0046741C" w:rsidRDefault="005D31BE" w:rsidP="005D31BE">
      <w:pPr>
        <w:jc w:val="both"/>
        <w:rPr>
          <w:rFonts w:asciiTheme="majorHAnsi" w:hAnsiTheme="majorHAnsi" w:cs="Arial"/>
          <w:b/>
          <w:bCs/>
          <w:noProof/>
          <w:lang w:val="sr-Cyrl-RS"/>
        </w:rPr>
      </w:pPr>
      <w:r w:rsidRPr="0046741C">
        <w:rPr>
          <w:rFonts w:asciiTheme="majorHAnsi" w:hAnsiTheme="majorHAnsi" w:cs="Arial"/>
          <w:b/>
          <w:bCs/>
          <w:noProof/>
          <w:lang w:val="sr-Cyrl-RS"/>
        </w:rPr>
        <w:t xml:space="preserve">13. ДОДАТНА ОБЈАШЊЕЊА ОД ПОНУЂАЧА ПОСЛЕ ОТВАРАЊА ПОНУДА И КОНТРОЛА КОД ПОНУЂАЧА ОДНОСНО ЊЕГОВОГ ПОДИЗВОЂАЧА </w:t>
      </w:r>
    </w:p>
    <w:p w14:paraId="1E1C6214" w14:textId="77777777" w:rsidR="005D31BE" w:rsidRPr="0046741C" w:rsidRDefault="005D31BE" w:rsidP="005D31BE">
      <w:pPr>
        <w:jc w:val="both"/>
        <w:rPr>
          <w:rFonts w:asciiTheme="majorHAnsi" w:hAnsiTheme="majorHAnsi" w:cs="Arial"/>
          <w:b/>
          <w:bCs/>
          <w:noProof/>
          <w:lang w:val="sr-Cyrl-RS"/>
        </w:rPr>
      </w:pPr>
    </w:p>
    <w:p w14:paraId="41EB6BB0"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hAnsiTheme="majorHAnsi" w:cs="Arial"/>
          <w:noProof/>
          <w:lang w:val="sr-Cyrl-RS"/>
        </w:rPr>
        <w:t>П</w:t>
      </w:r>
      <w:r>
        <w:rPr>
          <w:rFonts w:asciiTheme="majorHAnsi" w:hAnsiTheme="majorHAnsi" w:cs="Arial"/>
          <w:noProof/>
          <w:lang w:val="sr-Cyrl-RS"/>
        </w:rPr>
        <w:t>осле</w:t>
      </w:r>
      <w:r w:rsidRPr="0046741C">
        <w:rPr>
          <w:rFonts w:asciiTheme="majorHAnsi" w:hAnsiTheme="majorHAnsi" w:cs="Arial"/>
          <w:noProof/>
          <w:lang w:val="sr-Cyrl-RS"/>
        </w:rPr>
        <w:t xml:space="preserve"> </w:t>
      </w:r>
      <w:r>
        <w:rPr>
          <w:rFonts w:asciiTheme="majorHAnsi" w:hAnsiTheme="majorHAnsi" w:cs="Arial"/>
          <w:noProof/>
          <w:lang w:val="sr-Cyrl-RS"/>
        </w:rPr>
        <w:t>отв</w:t>
      </w:r>
      <w:r w:rsidRPr="0046741C">
        <w:rPr>
          <w:rFonts w:asciiTheme="majorHAnsi" w:hAnsiTheme="majorHAnsi" w:cs="Arial"/>
          <w:noProof/>
          <w:lang w:val="sr-Cyrl-RS"/>
        </w:rPr>
        <w:t>а</w:t>
      </w:r>
      <w:r>
        <w:rPr>
          <w:rFonts w:asciiTheme="majorHAnsi" w:hAnsiTheme="majorHAnsi" w:cs="Arial"/>
          <w:noProof/>
          <w:lang w:val="sr-Cyrl-RS"/>
        </w:rPr>
        <w:t>р</w:t>
      </w:r>
      <w:r w:rsidRPr="0046741C">
        <w:rPr>
          <w:rFonts w:asciiTheme="majorHAnsi" w:hAnsiTheme="majorHAnsi" w:cs="Arial"/>
          <w:noProof/>
          <w:lang w:val="sr-Cyrl-RS"/>
        </w:rPr>
        <w:t xml:space="preserve">ања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приликом</w:t>
      </w:r>
      <w:r w:rsidRPr="0046741C">
        <w:rPr>
          <w:rFonts w:asciiTheme="majorHAnsi" w:hAnsiTheme="majorHAnsi" w:cs="Arial"/>
          <w:noProof/>
          <w:lang w:val="sr-Cyrl-RS"/>
        </w:rPr>
        <w:t xml:space="preserve"> </w:t>
      </w:r>
      <w:r>
        <w:rPr>
          <w:rFonts w:asciiTheme="majorHAnsi" w:hAnsiTheme="majorHAnsi" w:cs="Arial"/>
          <w:noProof/>
          <w:lang w:val="sr-Cyrl-RS"/>
        </w:rPr>
        <w:t>стручне</w:t>
      </w:r>
      <w:r w:rsidRPr="0046741C">
        <w:rPr>
          <w:rFonts w:asciiTheme="majorHAnsi" w:hAnsiTheme="majorHAnsi" w:cs="Arial"/>
          <w:noProof/>
          <w:lang w:val="sr-Cyrl-RS"/>
        </w:rPr>
        <w:t xml:space="preserve"> </w:t>
      </w:r>
      <w:r>
        <w:rPr>
          <w:rFonts w:asciiTheme="majorHAnsi" w:hAnsiTheme="majorHAnsi" w:cs="Arial"/>
          <w:noProof/>
          <w:lang w:val="sr-Cyrl-RS"/>
        </w:rPr>
        <w:t>оцене</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пис</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w:t>
      </w:r>
      <w:r>
        <w:rPr>
          <w:rFonts w:asciiTheme="majorHAnsi" w:hAnsiTheme="majorHAnsi" w:cs="Arial"/>
          <w:noProof/>
          <w:lang w:val="sr-Cyrl-RS"/>
        </w:rPr>
        <w:t>облику</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хтев</w:t>
      </w:r>
      <w:r w:rsidRPr="0046741C">
        <w:rPr>
          <w:rFonts w:asciiTheme="majorHAnsi" w:hAnsiTheme="majorHAnsi" w:cs="Arial"/>
          <w:noProof/>
          <w:lang w:val="sr-Cyrl-RS"/>
        </w:rPr>
        <w:t xml:space="preserve">а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дод</w:t>
      </w:r>
      <w:r w:rsidRPr="0046741C">
        <w:rPr>
          <w:rFonts w:asciiTheme="majorHAnsi" w:hAnsiTheme="majorHAnsi" w:cs="Arial"/>
          <w:noProof/>
          <w:lang w:val="sr-Cyrl-RS"/>
        </w:rPr>
        <w:t>а</w:t>
      </w:r>
      <w:r>
        <w:rPr>
          <w:rFonts w:asciiTheme="majorHAnsi" w:hAnsiTheme="majorHAnsi" w:cs="Arial"/>
          <w:noProof/>
          <w:lang w:val="sr-Cyrl-RS"/>
        </w:rPr>
        <w:t>тн</w:t>
      </w:r>
      <w:r w:rsidRPr="0046741C">
        <w:rPr>
          <w:rFonts w:asciiTheme="majorHAnsi" w:hAnsiTheme="majorHAnsi" w:cs="Arial"/>
          <w:noProof/>
          <w:lang w:val="sr-Cyrl-RS"/>
        </w:rPr>
        <w:t xml:space="preserve">а </w:t>
      </w:r>
      <w:r>
        <w:rPr>
          <w:rFonts w:asciiTheme="majorHAnsi" w:hAnsiTheme="majorHAnsi" w:cs="Arial"/>
          <w:noProof/>
          <w:lang w:val="sr-Cyrl-RS"/>
        </w:rPr>
        <w:t>обј</w:t>
      </w:r>
      <w:r w:rsidRPr="0046741C">
        <w:rPr>
          <w:rFonts w:asciiTheme="majorHAnsi" w:hAnsiTheme="majorHAnsi" w:cs="Arial"/>
          <w:noProof/>
          <w:lang w:val="sr-Cyrl-RS"/>
        </w:rPr>
        <w:t>а</w:t>
      </w:r>
      <w:r>
        <w:rPr>
          <w:rFonts w:asciiTheme="majorHAnsi" w:hAnsiTheme="majorHAnsi" w:cs="Arial"/>
          <w:noProof/>
          <w:lang w:val="sr-Cyrl-RS"/>
        </w:rPr>
        <w:t>ш</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ња </w:t>
      </w:r>
      <w:r>
        <w:rPr>
          <w:rFonts w:asciiTheme="majorHAnsi" w:hAnsiTheme="majorHAnsi" w:cs="Arial"/>
          <w:noProof/>
          <w:lang w:val="sr-Cyrl-RS"/>
        </w:rPr>
        <w:t>кој</w:t>
      </w:r>
      <w:r w:rsidRPr="0046741C">
        <w:rPr>
          <w:rFonts w:asciiTheme="majorHAnsi" w:hAnsiTheme="majorHAnsi" w:cs="Arial"/>
          <w:noProof/>
          <w:lang w:val="sr-Cyrl-RS"/>
        </w:rPr>
        <w:t xml:space="preserve">а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му</w:t>
      </w:r>
      <w:r w:rsidRPr="0046741C">
        <w:rPr>
          <w:rFonts w:asciiTheme="majorHAnsi" w:hAnsiTheme="majorHAnsi" w:cs="Arial"/>
          <w:noProof/>
          <w:lang w:val="sr-Cyrl-RS"/>
        </w:rPr>
        <w:t xml:space="preserve"> </w:t>
      </w:r>
      <w:r>
        <w:rPr>
          <w:rFonts w:asciiTheme="majorHAnsi" w:hAnsiTheme="majorHAnsi" w:cs="Arial"/>
          <w:noProof/>
          <w:lang w:val="sr-Cyrl-RS"/>
        </w:rPr>
        <w:t>помоћи</w:t>
      </w:r>
      <w:r w:rsidRPr="0046741C">
        <w:rPr>
          <w:rFonts w:asciiTheme="majorHAnsi" w:hAnsiTheme="majorHAnsi" w:cs="Arial"/>
          <w:noProof/>
          <w:lang w:val="sr-Cyrl-RS"/>
        </w:rPr>
        <w:t xml:space="preserve"> </w:t>
      </w:r>
      <w:r>
        <w:rPr>
          <w:rFonts w:asciiTheme="majorHAnsi" w:hAnsiTheme="majorHAnsi" w:cs="Arial"/>
          <w:noProof/>
          <w:lang w:val="sr-Cyrl-RS"/>
        </w:rPr>
        <w:t>при</w:t>
      </w:r>
      <w:r w:rsidRPr="0046741C">
        <w:rPr>
          <w:rFonts w:asciiTheme="majorHAnsi" w:hAnsiTheme="majorHAnsi" w:cs="Arial"/>
          <w:noProof/>
          <w:lang w:val="sr-Cyrl-RS"/>
        </w:rPr>
        <w:t xml:space="preserve"> </w:t>
      </w:r>
      <w:r>
        <w:rPr>
          <w:rFonts w:asciiTheme="majorHAnsi" w:hAnsiTheme="majorHAnsi" w:cs="Arial"/>
          <w:noProof/>
          <w:lang w:val="sr-Cyrl-RS"/>
        </w:rPr>
        <w:t>прегледу</w:t>
      </w:r>
      <w:r w:rsidRPr="0046741C">
        <w:rPr>
          <w:rFonts w:asciiTheme="majorHAnsi" w:hAnsiTheme="majorHAnsi" w:cs="Arial"/>
          <w:noProof/>
          <w:lang w:val="sr-Cyrl-RS"/>
        </w:rPr>
        <w:t xml:space="preserve">, </w:t>
      </w:r>
      <w:r>
        <w:rPr>
          <w:rFonts w:asciiTheme="majorHAnsi" w:hAnsiTheme="majorHAnsi" w:cs="Arial"/>
          <w:noProof/>
          <w:lang w:val="sr-Cyrl-RS"/>
        </w:rPr>
        <w:t>вреднов</w:t>
      </w:r>
      <w:r w:rsidRPr="0046741C">
        <w:rPr>
          <w:rFonts w:asciiTheme="majorHAnsi" w:hAnsiTheme="majorHAnsi" w:cs="Arial"/>
          <w:noProof/>
          <w:lang w:val="sr-Cyrl-RS"/>
        </w:rPr>
        <w:t>ањ</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упоређив</w:t>
      </w:r>
      <w:r w:rsidRPr="0046741C">
        <w:rPr>
          <w:rFonts w:asciiTheme="majorHAnsi" w:hAnsiTheme="majorHAnsi" w:cs="Arial"/>
          <w:noProof/>
          <w:lang w:val="sr-Cyrl-RS"/>
        </w:rPr>
        <w:t>ањ</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понуд</w:t>
      </w:r>
      <w:r w:rsidRPr="0046741C">
        <w:rPr>
          <w:rFonts w:asciiTheme="majorHAnsi" w:hAnsiTheme="majorHAnsi" w:cs="Arial"/>
          <w:noProof/>
          <w:lang w:val="sr-Cyrl-RS"/>
        </w:rPr>
        <w:t xml:space="preserve">а, а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врши</w:t>
      </w:r>
      <w:r w:rsidRPr="0046741C">
        <w:rPr>
          <w:rFonts w:asciiTheme="majorHAnsi" w:hAnsiTheme="majorHAnsi" w:cs="Arial"/>
          <w:noProof/>
          <w:lang w:val="sr-Cyrl-RS"/>
        </w:rPr>
        <w:t xml:space="preserve"> </w:t>
      </w:r>
      <w:r>
        <w:rPr>
          <w:rFonts w:asciiTheme="majorHAnsi" w:hAnsiTheme="majorHAnsi" w:cs="Arial"/>
          <w:noProof/>
          <w:lang w:val="sr-Cyrl-RS"/>
        </w:rPr>
        <w:t>контролу</w:t>
      </w:r>
      <w:r w:rsidRPr="0046741C">
        <w:rPr>
          <w:rFonts w:asciiTheme="majorHAnsi" w:hAnsiTheme="majorHAnsi" w:cs="Arial"/>
          <w:noProof/>
          <w:lang w:val="sr-Cyrl-RS"/>
        </w:rPr>
        <w:t xml:space="preserve"> (</w:t>
      </w:r>
      <w:r>
        <w:rPr>
          <w:rFonts w:asciiTheme="majorHAnsi" w:hAnsiTheme="majorHAnsi" w:cs="Arial"/>
          <w:noProof/>
          <w:lang w:val="sr-Cyrl-RS"/>
        </w:rPr>
        <w:t>увид</w:t>
      </w:r>
      <w:r w:rsidRPr="0046741C">
        <w:rPr>
          <w:rFonts w:asciiTheme="majorHAnsi" w:hAnsiTheme="majorHAnsi" w:cs="Arial"/>
          <w:noProof/>
          <w:lang w:val="sr-Cyrl-RS"/>
        </w:rPr>
        <w:t xml:space="preserve">) </w:t>
      </w:r>
      <w:r>
        <w:rPr>
          <w:rFonts w:asciiTheme="majorHAnsi" w:hAnsiTheme="majorHAnsi" w:cs="Arial"/>
          <w:noProof/>
          <w:lang w:val="sr-Cyrl-RS"/>
        </w:rPr>
        <w:t>код</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њ</w:t>
      </w:r>
      <w:r>
        <w:rPr>
          <w:rFonts w:asciiTheme="majorHAnsi" w:hAnsiTheme="majorHAnsi" w:cs="Arial"/>
          <w:noProof/>
          <w:lang w:val="sr-Cyrl-RS"/>
        </w:rPr>
        <w:t>еговог</w:t>
      </w:r>
      <w:r w:rsidRPr="0046741C">
        <w:rPr>
          <w:rFonts w:asciiTheme="majorHAnsi" w:hAnsiTheme="majorHAnsi" w:cs="Arial"/>
          <w:noProof/>
          <w:lang w:val="sr-Cyrl-RS"/>
        </w:rPr>
        <w:t xml:space="preserve"> </w:t>
      </w:r>
      <w:r>
        <w:rPr>
          <w:rFonts w:asciiTheme="majorHAnsi" w:hAnsiTheme="majorHAnsi" w:cs="Arial"/>
          <w:noProof/>
          <w:lang w:val="sr-Cyrl-RS"/>
        </w:rPr>
        <w:t>подизвођ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93. За</w:t>
      </w:r>
      <w:r>
        <w:rPr>
          <w:rFonts w:asciiTheme="majorHAnsi" w:hAnsiTheme="majorHAnsi" w:cs="Arial"/>
          <w:noProof/>
          <w:lang w:val="sr-Cyrl-RS"/>
        </w:rPr>
        <w:t>кон</w:t>
      </w:r>
      <w:r w:rsidRPr="0046741C">
        <w:rPr>
          <w:rFonts w:asciiTheme="majorHAnsi" w:hAnsiTheme="majorHAnsi" w:cs="Arial"/>
          <w:noProof/>
          <w:lang w:val="sr-Cyrl-RS"/>
        </w:rPr>
        <w:t xml:space="preserve">а). </w:t>
      </w:r>
    </w:p>
    <w:p w14:paraId="7F8F1148" w14:textId="77777777" w:rsidR="005D31BE" w:rsidRPr="0046741C" w:rsidRDefault="005D31BE" w:rsidP="005D31BE">
      <w:pPr>
        <w:tabs>
          <w:tab w:val="left" w:pos="-135"/>
          <w:tab w:val="left" w:pos="0"/>
          <w:tab w:val="left" w:pos="120"/>
        </w:tabs>
        <w:jc w:val="both"/>
        <w:rPr>
          <w:rFonts w:asciiTheme="majorHAnsi" w:hAnsiTheme="majorHAnsi" w:cs="Arial"/>
          <w:noProof/>
          <w:lang w:val="sr-Cyrl-RS"/>
        </w:rPr>
      </w:pPr>
      <w:r w:rsidRPr="0046741C">
        <w:rPr>
          <w:rFonts w:asciiTheme="majorHAnsi" w:eastAsia="TimesNewRomanPSMT" w:hAnsiTheme="majorHAnsi" w:cs="Arial"/>
          <w:bCs/>
          <w:noProof/>
          <w:lang w:val="sr-Cyrl-RS"/>
        </w:rPr>
        <w:t>У</w:t>
      </w:r>
      <w:r>
        <w:rPr>
          <w:rFonts w:asciiTheme="majorHAnsi" w:eastAsia="TimesNewRomanPSMT" w:hAnsiTheme="majorHAnsi" w:cs="Arial"/>
          <w:bCs/>
          <w:noProof/>
          <w:lang w:val="sr-Cyrl-RS"/>
        </w:rPr>
        <w:t>колико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ручил</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ц</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оцени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потребн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дод</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тн</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обј</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ш</w:t>
      </w:r>
      <w:r w:rsidRPr="0046741C">
        <w:rPr>
          <w:rFonts w:asciiTheme="majorHAnsi" w:eastAsia="TimesNewRomanPSMT" w:hAnsiTheme="majorHAnsi" w:cs="Arial"/>
          <w:bCs/>
          <w:noProof/>
          <w:lang w:val="sr-Cyrl-RS"/>
        </w:rPr>
        <w:t>њ</w:t>
      </w:r>
      <w:r>
        <w:rPr>
          <w:rFonts w:asciiTheme="majorHAnsi" w:eastAsia="TimesNewRomanPSMT" w:hAnsiTheme="majorHAnsi" w:cs="Arial"/>
          <w:bCs/>
          <w:noProof/>
          <w:lang w:val="sr-Cyrl-RS"/>
        </w:rPr>
        <w:t>е</w:t>
      </w:r>
      <w:r w:rsidRPr="0046741C">
        <w:rPr>
          <w:rFonts w:asciiTheme="majorHAnsi" w:eastAsia="TimesNewRomanPSMT" w:hAnsiTheme="majorHAnsi" w:cs="Arial"/>
          <w:bCs/>
          <w:noProof/>
          <w:lang w:val="sr-Cyrl-RS"/>
        </w:rPr>
        <w:t xml:space="preserve">ња </w:t>
      </w:r>
      <w:r>
        <w:rPr>
          <w:rFonts w:asciiTheme="majorHAnsi" w:eastAsia="TimesNewRomanPSMT" w:hAnsiTheme="majorHAnsi" w:cs="Arial"/>
          <w:bCs/>
          <w:noProof/>
          <w:lang w:val="sr-Cyrl-RS"/>
        </w:rPr>
        <w:t>или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потребно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извршити</w:t>
      </w:r>
      <w:r w:rsidRPr="0046741C">
        <w:rPr>
          <w:rFonts w:asciiTheme="majorHAnsi" w:hAnsiTheme="majorHAnsi" w:cs="Arial"/>
          <w:noProof/>
          <w:lang w:val="sr-Cyrl-RS"/>
        </w:rPr>
        <w:t xml:space="preserve"> </w:t>
      </w:r>
      <w:r>
        <w:rPr>
          <w:rFonts w:asciiTheme="majorHAnsi" w:hAnsiTheme="majorHAnsi" w:cs="Arial"/>
          <w:noProof/>
          <w:lang w:val="sr-Cyrl-RS"/>
        </w:rPr>
        <w:t>контролу</w:t>
      </w:r>
      <w:r w:rsidRPr="0046741C">
        <w:rPr>
          <w:rFonts w:asciiTheme="majorHAnsi" w:hAnsiTheme="majorHAnsi" w:cs="Arial"/>
          <w:noProof/>
          <w:lang w:val="sr-Cyrl-RS"/>
        </w:rPr>
        <w:t xml:space="preserve"> (</w:t>
      </w:r>
      <w:r>
        <w:rPr>
          <w:rFonts w:asciiTheme="majorHAnsi" w:hAnsiTheme="majorHAnsi" w:cs="Arial"/>
          <w:noProof/>
          <w:lang w:val="sr-Cyrl-RS"/>
        </w:rPr>
        <w:t>увид</w:t>
      </w:r>
      <w:r w:rsidRPr="0046741C">
        <w:rPr>
          <w:rFonts w:asciiTheme="majorHAnsi" w:hAnsiTheme="majorHAnsi" w:cs="Arial"/>
          <w:noProof/>
          <w:lang w:val="sr-Cyrl-RS"/>
        </w:rPr>
        <w:t xml:space="preserve">) </w:t>
      </w:r>
      <w:r>
        <w:rPr>
          <w:rFonts w:asciiTheme="majorHAnsi" w:hAnsiTheme="majorHAnsi" w:cs="Arial"/>
          <w:noProof/>
          <w:lang w:val="sr-Cyrl-RS"/>
        </w:rPr>
        <w:t>код</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односно</w:t>
      </w:r>
      <w:r w:rsidRPr="0046741C">
        <w:rPr>
          <w:rFonts w:asciiTheme="majorHAnsi" w:hAnsiTheme="majorHAnsi" w:cs="Arial"/>
          <w:noProof/>
          <w:lang w:val="sr-Cyrl-RS"/>
        </w:rPr>
        <w:t xml:space="preserve"> њ</w:t>
      </w:r>
      <w:r>
        <w:rPr>
          <w:rFonts w:asciiTheme="majorHAnsi" w:hAnsiTheme="majorHAnsi" w:cs="Arial"/>
          <w:noProof/>
          <w:lang w:val="sr-Cyrl-RS"/>
        </w:rPr>
        <w:t>еговог</w:t>
      </w:r>
      <w:r w:rsidRPr="0046741C">
        <w:rPr>
          <w:rFonts w:asciiTheme="majorHAnsi" w:hAnsiTheme="majorHAnsi" w:cs="Arial"/>
          <w:noProof/>
          <w:lang w:val="sr-Cyrl-RS"/>
        </w:rPr>
        <w:t xml:space="preserve"> </w:t>
      </w:r>
      <w:r>
        <w:rPr>
          <w:rFonts w:asciiTheme="majorHAnsi" w:hAnsiTheme="majorHAnsi" w:cs="Arial"/>
          <w:noProof/>
          <w:lang w:val="sr-Cyrl-RS"/>
        </w:rPr>
        <w:t>подизвођ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ручил</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ц</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ће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ост</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вити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примерени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рок</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поступи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позиву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ручиоц</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односно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д</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омогући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ручиоцу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контролу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увид</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код</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к</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о</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код</w:t>
      </w:r>
      <w:r w:rsidRPr="0046741C">
        <w:rPr>
          <w:rFonts w:asciiTheme="majorHAnsi" w:eastAsia="TimesNewRomanPSMT" w:hAnsiTheme="majorHAnsi" w:cs="Arial"/>
          <w:bCs/>
          <w:noProof/>
          <w:lang w:val="sr-Cyrl-RS"/>
        </w:rPr>
        <w:t xml:space="preserve"> њ</w:t>
      </w:r>
      <w:r>
        <w:rPr>
          <w:rFonts w:asciiTheme="majorHAnsi" w:eastAsia="TimesNewRomanPSMT" w:hAnsiTheme="majorHAnsi" w:cs="Arial"/>
          <w:bCs/>
          <w:noProof/>
          <w:lang w:val="sr-Cyrl-RS"/>
        </w:rPr>
        <w:t>еговог</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подизвођ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p>
    <w:p w14:paraId="2E96E8E6" w14:textId="77777777" w:rsidR="005D31BE" w:rsidRDefault="005D31BE" w:rsidP="005D31BE">
      <w:pPr>
        <w:tabs>
          <w:tab w:val="left" w:pos="-135"/>
          <w:tab w:val="left" w:pos="0"/>
          <w:tab w:val="left" w:pos="120"/>
        </w:tabs>
        <w:jc w:val="both"/>
        <w:rPr>
          <w:rFonts w:asciiTheme="majorHAnsi" w:hAnsiTheme="majorHAnsi" w:cs="Arial"/>
          <w:noProof/>
          <w:lang w:val="sr-Cyrl-RS"/>
        </w:rPr>
      </w:pPr>
      <w:r w:rsidRPr="0046741C">
        <w:rPr>
          <w:rFonts w:asciiTheme="majorHAnsi" w:hAnsiTheme="majorHAnsi" w:cs="Arial"/>
          <w:noProof/>
          <w:lang w:val="sr-Cyrl-RS"/>
        </w:rPr>
        <w:t>На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уз</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а</w:t>
      </w:r>
      <w:r>
        <w:rPr>
          <w:rFonts w:asciiTheme="majorHAnsi" w:hAnsiTheme="majorHAnsi" w:cs="Arial"/>
          <w:noProof/>
          <w:lang w:val="sr-Cyrl-RS"/>
        </w:rPr>
        <w:t>гл</w:t>
      </w:r>
      <w:r w:rsidRPr="0046741C">
        <w:rPr>
          <w:rFonts w:asciiTheme="majorHAnsi" w:hAnsiTheme="majorHAnsi" w:cs="Arial"/>
          <w:noProof/>
          <w:lang w:val="sr-Cyrl-RS"/>
        </w:rPr>
        <w:t>а</w:t>
      </w:r>
      <w:r>
        <w:rPr>
          <w:rFonts w:asciiTheme="majorHAnsi" w:hAnsiTheme="majorHAnsi" w:cs="Arial"/>
          <w:noProof/>
          <w:lang w:val="sr-Cyrl-RS"/>
        </w:rPr>
        <w:t>сност</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а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изврши</w:t>
      </w:r>
      <w:r w:rsidRPr="0046741C">
        <w:rPr>
          <w:rFonts w:asciiTheme="majorHAnsi" w:hAnsiTheme="majorHAnsi" w:cs="Arial"/>
          <w:noProof/>
          <w:lang w:val="sr-Cyrl-RS"/>
        </w:rPr>
        <w:t xml:space="preserve"> </w:t>
      </w:r>
      <w:r>
        <w:rPr>
          <w:rFonts w:asciiTheme="majorHAnsi" w:hAnsiTheme="majorHAnsi" w:cs="Arial"/>
          <w:noProof/>
          <w:lang w:val="sr-Cyrl-RS"/>
        </w:rPr>
        <w:t>испр</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чунских</w:t>
      </w:r>
      <w:r w:rsidRPr="0046741C">
        <w:rPr>
          <w:rFonts w:asciiTheme="majorHAnsi" w:hAnsiTheme="majorHAnsi" w:cs="Arial"/>
          <w:noProof/>
          <w:lang w:val="sr-Cyrl-RS"/>
        </w:rPr>
        <w:t xml:space="preserve"> </w:t>
      </w:r>
      <w:r>
        <w:rPr>
          <w:rFonts w:asciiTheme="majorHAnsi" w:hAnsiTheme="majorHAnsi" w:cs="Arial"/>
          <w:noProof/>
          <w:lang w:val="sr-Cyrl-RS"/>
        </w:rPr>
        <w:t>греш</w:t>
      </w:r>
      <w:r w:rsidRPr="0046741C">
        <w:rPr>
          <w:rFonts w:asciiTheme="majorHAnsi" w:hAnsiTheme="majorHAnsi" w:cs="Arial"/>
          <w:noProof/>
          <w:lang w:val="sr-Cyrl-RS"/>
        </w:rPr>
        <w:t>а</w:t>
      </w:r>
      <w:r>
        <w:rPr>
          <w:rFonts w:asciiTheme="majorHAnsi" w:hAnsiTheme="majorHAnsi" w:cs="Arial"/>
          <w:noProof/>
          <w:lang w:val="sr-Cyrl-RS"/>
        </w:rPr>
        <w:t>к</w:t>
      </w:r>
      <w:r w:rsidRPr="0046741C">
        <w:rPr>
          <w:rFonts w:asciiTheme="majorHAnsi" w:hAnsiTheme="majorHAnsi" w:cs="Arial"/>
          <w:noProof/>
          <w:lang w:val="sr-Cyrl-RS"/>
        </w:rPr>
        <w:t xml:space="preserve">а </w:t>
      </w:r>
      <w:r>
        <w:rPr>
          <w:rFonts w:asciiTheme="majorHAnsi" w:hAnsiTheme="majorHAnsi" w:cs="Arial"/>
          <w:noProof/>
          <w:lang w:val="sr-Cyrl-RS"/>
        </w:rPr>
        <w:t>уочених</w:t>
      </w:r>
      <w:r w:rsidRPr="0046741C">
        <w:rPr>
          <w:rFonts w:asciiTheme="majorHAnsi" w:hAnsiTheme="majorHAnsi" w:cs="Arial"/>
          <w:noProof/>
          <w:lang w:val="sr-Cyrl-RS"/>
        </w:rPr>
        <w:t xml:space="preserve"> </w:t>
      </w:r>
      <w:r>
        <w:rPr>
          <w:rFonts w:asciiTheme="majorHAnsi" w:hAnsiTheme="majorHAnsi" w:cs="Arial"/>
          <w:noProof/>
          <w:lang w:val="sr-Cyrl-RS"/>
        </w:rPr>
        <w:t>приликом</w:t>
      </w:r>
      <w:r w:rsidRPr="0046741C">
        <w:rPr>
          <w:rFonts w:asciiTheme="majorHAnsi" w:hAnsiTheme="majorHAnsi" w:cs="Arial"/>
          <w:noProof/>
          <w:lang w:val="sr-Cyrl-RS"/>
        </w:rPr>
        <w:t xml:space="preserve"> </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зм</w:t>
      </w:r>
      <w:r w:rsidRPr="0046741C">
        <w:rPr>
          <w:rFonts w:asciiTheme="majorHAnsi" w:hAnsiTheme="majorHAnsi" w:cs="Arial"/>
          <w:noProof/>
          <w:lang w:val="sr-Cyrl-RS"/>
        </w:rPr>
        <w:t>а</w:t>
      </w:r>
      <w:r>
        <w:rPr>
          <w:rFonts w:asciiTheme="majorHAnsi" w:hAnsiTheme="majorHAnsi" w:cs="Arial"/>
          <w:noProof/>
          <w:lang w:val="sr-Cyrl-RS"/>
        </w:rPr>
        <w:t>тр</w:t>
      </w:r>
      <w:r w:rsidRPr="0046741C">
        <w:rPr>
          <w:rFonts w:asciiTheme="majorHAnsi" w:hAnsiTheme="majorHAnsi" w:cs="Arial"/>
          <w:noProof/>
          <w:lang w:val="sr-Cyrl-RS"/>
        </w:rPr>
        <w:t xml:space="preserve">ања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по окончаном поступку отварања.</w:t>
      </w:r>
    </w:p>
    <w:p w14:paraId="6E718F33" w14:textId="77777777" w:rsidR="005D31BE" w:rsidRDefault="005D31BE" w:rsidP="005D31BE">
      <w:pPr>
        <w:tabs>
          <w:tab w:val="left" w:pos="-135"/>
          <w:tab w:val="left" w:pos="0"/>
          <w:tab w:val="left" w:pos="120"/>
        </w:tabs>
        <w:jc w:val="both"/>
        <w:rPr>
          <w:rFonts w:asciiTheme="majorHAnsi" w:hAnsiTheme="majorHAnsi" w:cs="Arial"/>
          <w:noProof/>
          <w:lang w:val="sr-Cyrl-RS"/>
        </w:rPr>
      </w:pPr>
    </w:p>
    <w:p w14:paraId="158F9AF4" w14:textId="77777777" w:rsidR="005D31BE" w:rsidRDefault="005D31BE" w:rsidP="005D31BE">
      <w:pPr>
        <w:tabs>
          <w:tab w:val="left" w:pos="-135"/>
          <w:tab w:val="left" w:pos="0"/>
          <w:tab w:val="left" w:pos="120"/>
        </w:tabs>
        <w:jc w:val="both"/>
        <w:rPr>
          <w:rFonts w:asciiTheme="majorHAnsi" w:hAnsiTheme="majorHAnsi" w:cs="Arial"/>
          <w:noProof/>
          <w:lang w:val="sr-Cyrl-RS"/>
        </w:rPr>
      </w:pPr>
    </w:p>
    <w:p w14:paraId="41384D32" w14:textId="77777777" w:rsidR="005D31BE" w:rsidRPr="0046741C" w:rsidRDefault="005D31BE" w:rsidP="005D31BE">
      <w:pPr>
        <w:jc w:val="both"/>
        <w:rPr>
          <w:rFonts w:asciiTheme="majorHAnsi" w:hAnsiTheme="majorHAnsi" w:cs="Arial"/>
          <w:b/>
          <w:noProof/>
          <w:lang w:val="sr-Cyrl-RS"/>
        </w:rPr>
      </w:pPr>
      <w:r w:rsidRPr="0046741C">
        <w:rPr>
          <w:rFonts w:asciiTheme="majorHAnsi" w:hAnsiTheme="majorHAnsi" w:cs="Arial"/>
          <w:noProof/>
          <w:lang w:val="sr-Cyrl-RS"/>
        </w:rPr>
        <w:t xml:space="preserve"> </w:t>
      </w:r>
      <w:r w:rsidRPr="0046741C">
        <w:rPr>
          <w:rFonts w:asciiTheme="majorHAnsi" w:hAnsiTheme="majorHAnsi" w:cs="Arial"/>
          <w:b/>
          <w:bCs/>
          <w:noProof/>
          <w:lang w:val="sr-Cyrl-RS"/>
        </w:rPr>
        <w:t xml:space="preserve">14. </w:t>
      </w:r>
      <w:r w:rsidRPr="0046741C">
        <w:rPr>
          <w:rFonts w:asciiTheme="majorHAnsi" w:hAnsiTheme="majorHAnsi" w:cs="Arial"/>
          <w:b/>
          <w:noProof/>
          <w:lang w:val="sr-Cyrl-RS"/>
        </w:rPr>
        <w:t>КОРИШЋЕЊЕ ПАТЕНТА И ОДГОВОРНОСТ ЗА ПОВРЕДУ ЗАШТИЋЕНИХ ПРАВА ИНТЕЛЕКТУАЛНЕ СВОЈИНЕ ТРЕЋИХ ЛИЦА</w:t>
      </w:r>
    </w:p>
    <w:p w14:paraId="27F646BD" w14:textId="77777777" w:rsidR="005D31BE" w:rsidRPr="0046741C" w:rsidRDefault="005D31BE" w:rsidP="005D31BE">
      <w:pPr>
        <w:jc w:val="both"/>
        <w:rPr>
          <w:rFonts w:asciiTheme="majorHAnsi" w:hAnsiTheme="majorHAnsi" w:cs="Arial"/>
          <w:b/>
          <w:noProof/>
          <w:lang w:val="sr-Cyrl-RS"/>
        </w:rPr>
      </w:pPr>
    </w:p>
    <w:p w14:paraId="2E0496C1" w14:textId="77777777" w:rsidR="005D31BE" w:rsidRPr="0046741C" w:rsidRDefault="005D31BE" w:rsidP="005D31BE">
      <w:pPr>
        <w:jc w:val="both"/>
        <w:rPr>
          <w:rFonts w:asciiTheme="majorHAnsi" w:eastAsia="TimesNewRomanPSMT" w:hAnsiTheme="majorHAnsi" w:cs="Arial"/>
          <w:bCs/>
          <w:iCs/>
          <w:noProof/>
          <w:lang w:val="sr-Cyrl-RS"/>
        </w:rPr>
      </w:pPr>
      <w:r w:rsidRPr="0046741C">
        <w:rPr>
          <w:rFonts w:asciiTheme="majorHAnsi" w:eastAsia="TimesNewRomanPSMT" w:hAnsiTheme="majorHAnsi" w:cs="Arial"/>
          <w:bCs/>
          <w:iCs/>
          <w:noProof/>
          <w:lang w:val="sr-Cyrl-RS"/>
        </w:rPr>
        <w:t>На</w:t>
      </w:r>
      <w:r>
        <w:rPr>
          <w:rFonts w:asciiTheme="majorHAnsi" w:eastAsia="TimesNewRomanPSMT" w:hAnsiTheme="majorHAnsi" w:cs="Arial"/>
          <w:bCs/>
          <w:iCs/>
          <w:noProof/>
          <w:lang w:val="sr-Cyrl-RS"/>
        </w:rPr>
        <w:t>кн</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ду</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з</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коришће</w:t>
      </w:r>
      <w:r w:rsidRPr="0046741C">
        <w:rPr>
          <w:rFonts w:asciiTheme="majorHAnsi" w:eastAsia="TimesNewRomanPSMT" w:hAnsiTheme="majorHAnsi" w:cs="Arial"/>
          <w:bCs/>
          <w:iCs/>
          <w:noProof/>
          <w:lang w:val="sr-Cyrl-RS"/>
        </w:rPr>
        <w:t>њ</w:t>
      </w:r>
      <w:r>
        <w:rPr>
          <w:rFonts w:asciiTheme="majorHAnsi" w:eastAsia="TimesNewRomanPSMT" w:hAnsiTheme="majorHAnsi" w:cs="Arial"/>
          <w:bCs/>
          <w:iCs/>
          <w:noProof/>
          <w:lang w:val="sr-Cyrl-RS"/>
        </w:rPr>
        <w:t>е</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п</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тен</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т</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к</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о</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и</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одговорност</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з</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повреду</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з</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штићених</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пр</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в</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интелекту</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лне</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својине</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трећих</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лиц</w:t>
      </w:r>
      <w:r w:rsidRPr="0046741C">
        <w:rPr>
          <w:rFonts w:asciiTheme="majorHAnsi" w:eastAsia="TimesNewRomanPSMT" w:hAnsiTheme="majorHAnsi" w:cs="Arial"/>
          <w:bCs/>
          <w:iCs/>
          <w:noProof/>
          <w:lang w:val="sr-Cyrl-RS"/>
        </w:rPr>
        <w:t xml:space="preserve">а </w:t>
      </w:r>
      <w:r>
        <w:rPr>
          <w:rFonts w:asciiTheme="majorHAnsi" w:eastAsia="TimesNewRomanPSMT" w:hAnsiTheme="majorHAnsi" w:cs="Arial"/>
          <w:bCs/>
          <w:iCs/>
          <w:noProof/>
          <w:lang w:val="sr-Cyrl-RS"/>
        </w:rPr>
        <w:t>сноси</w:t>
      </w:r>
      <w:r w:rsidRPr="0046741C">
        <w:rPr>
          <w:rFonts w:asciiTheme="majorHAnsi" w:eastAsia="TimesNewRomanPSMT" w:hAnsiTheme="majorHAnsi" w:cs="Arial"/>
          <w:bCs/>
          <w:iCs/>
          <w:noProof/>
          <w:lang w:val="sr-Cyrl-RS"/>
        </w:rPr>
        <w:t xml:space="preserve"> </w:t>
      </w:r>
      <w:r>
        <w:rPr>
          <w:rFonts w:asciiTheme="majorHAnsi" w:eastAsia="TimesNewRomanPSMT" w:hAnsiTheme="majorHAnsi" w:cs="Arial"/>
          <w:bCs/>
          <w:iCs/>
          <w:noProof/>
          <w:lang w:val="sr-Cyrl-RS"/>
        </w:rPr>
        <w:t>понуђ</w:t>
      </w:r>
      <w:r w:rsidRPr="0046741C">
        <w:rPr>
          <w:rFonts w:asciiTheme="majorHAnsi" w:eastAsia="TimesNewRomanPSMT" w:hAnsiTheme="majorHAnsi" w:cs="Arial"/>
          <w:bCs/>
          <w:iCs/>
          <w:noProof/>
          <w:lang w:val="sr-Cyrl-RS"/>
        </w:rPr>
        <w:t>а</w:t>
      </w:r>
      <w:r>
        <w:rPr>
          <w:rFonts w:asciiTheme="majorHAnsi" w:eastAsia="TimesNewRomanPSMT" w:hAnsiTheme="majorHAnsi" w:cs="Arial"/>
          <w:bCs/>
          <w:iCs/>
          <w:noProof/>
          <w:lang w:val="sr-Cyrl-RS"/>
        </w:rPr>
        <w:t>ч</w:t>
      </w:r>
      <w:r w:rsidRPr="0046741C">
        <w:rPr>
          <w:rFonts w:asciiTheme="majorHAnsi" w:eastAsia="TimesNewRomanPSMT" w:hAnsiTheme="majorHAnsi" w:cs="Arial"/>
          <w:bCs/>
          <w:iCs/>
          <w:noProof/>
          <w:lang w:val="sr-Cyrl-RS"/>
        </w:rPr>
        <w:t>.</w:t>
      </w:r>
    </w:p>
    <w:p w14:paraId="011838A4" w14:textId="12F73919" w:rsidR="005D31BE" w:rsidRDefault="005D31BE" w:rsidP="005D31BE">
      <w:pPr>
        <w:jc w:val="both"/>
        <w:rPr>
          <w:rFonts w:asciiTheme="majorHAnsi" w:hAnsiTheme="majorHAnsi" w:cs="Arial"/>
          <w:b/>
          <w:noProof/>
          <w:lang w:val="sr-Cyrl-RS"/>
        </w:rPr>
      </w:pPr>
    </w:p>
    <w:p w14:paraId="315628C2" w14:textId="0432505B" w:rsidR="0045271C" w:rsidRDefault="0045271C" w:rsidP="005D31BE">
      <w:pPr>
        <w:jc w:val="both"/>
        <w:rPr>
          <w:rFonts w:asciiTheme="majorHAnsi" w:hAnsiTheme="majorHAnsi" w:cs="Arial"/>
          <w:b/>
          <w:noProof/>
          <w:lang w:val="sr-Cyrl-RS"/>
        </w:rPr>
      </w:pPr>
    </w:p>
    <w:p w14:paraId="194153E1" w14:textId="6A1324B1" w:rsidR="00822372" w:rsidRDefault="00822372" w:rsidP="005D31BE">
      <w:pPr>
        <w:jc w:val="both"/>
        <w:rPr>
          <w:rFonts w:asciiTheme="majorHAnsi" w:hAnsiTheme="majorHAnsi" w:cs="Arial"/>
          <w:b/>
          <w:noProof/>
          <w:lang w:val="sr-Cyrl-RS"/>
        </w:rPr>
      </w:pPr>
    </w:p>
    <w:p w14:paraId="7B7379FB" w14:textId="77777777" w:rsidR="00822372" w:rsidRDefault="00822372" w:rsidP="005D31BE">
      <w:pPr>
        <w:jc w:val="both"/>
        <w:rPr>
          <w:rFonts w:asciiTheme="majorHAnsi" w:hAnsiTheme="majorHAnsi" w:cs="Arial"/>
          <w:b/>
          <w:noProof/>
          <w:lang w:val="sr-Cyrl-RS"/>
        </w:rPr>
      </w:pPr>
    </w:p>
    <w:p w14:paraId="1941ACD8" w14:textId="77777777" w:rsidR="005D31BE" w:rsidRPr="0046741C" w:rsidRDefault="005D31BE" w:rsidP="005D31BE">
      <w:pPr>
        <w:jc w:val="both"/>
        <w:rPr>
          <w:rFonts w:asciiTheme="majorHAnsi" w:hAnsiTheme="majorHAnsi" w:cs="Arial"/>
          <w:b/>
          <w:bCs/>
          <w:noProof/>
          <w:lang w:val="sr-Cyrl-RS"/>
        </w:rPr>
      </w:pPr>
      <w:r w:rsidRPr="0046741C">
        <w:rPr>
          <w:rFonts w:asciiTheme="majorHAnsi" w:hAnsiTheme="majorHAnsi" w:cs="Arial"/>
          <w:b/>
          <w:bCs/>
          <w:noProof/>
          <w:lang w:val="sr-Cyrl-RS"/>
        </w:rPr>
        <w:t xml:space="preserve">15. НАЧИН И РОК ЗА ПОДНОШЕЊЕ ЗАХТЕВА ЗА ЗАШТИТУ ПРАВА ПОНУЂАЧА </w:t>
      </w:r>
    </w:p>
    <w:p w14:paraId="079095F7" w14:textId="77777777" w:rsidR="005D31BE" w:rsidRPr="0046741C" w:rsidRDefault="005D31BE" w:rsidP="005D31BE">
      <w:pPr>
        <w:jc w:val="both"/>
        <w:rPr>
          <w:rFonts w:asciiTheme="majorHAnsi" w:hAnsiTheme="majorHAnsi" w:cs="Arial"/>
          <w:bCs/>
          <w:noProof/>
          <w:lang w:val="sr-Cyrl-RS"/>
        </w:rPr>
      </w:pPr>
    </w:p>
    <w:p w14:paraId="50D5EC40" w14:textId="77777777" w:rsidR="005D31BE" w:rsidRPr="0046741C" w:rsidRDefault="005D31BE" w:rsidP="005D31BE">
      <w:pPr>
        <w:jc w:val="both"/>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w:t>
      </w:r>
      <w:r>
        <w:rPr>
          <w:rFonts w:asciiTheme="majorHAnsi" w:eastAsia="TimesNewRomanPSMT" w:hAnsiTheme="majorHAnsi" w:cs="Arial"/>
          <w:bCs/>
          <w:noProof/>
          <w:lang w:val="sr-Cyrl-RS"/>
        </w:rPr>
        <w:t>оступ</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к</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з</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штите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пр</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в</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понуђ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регулис</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н</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је</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одредб</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м</w:t>
      </w:r>
      <w:r w:rsidRPr="0046741C">
        <w:rPr>
          <w:rFonts w:asciiTheme="majorHAnsi" w:eastAsia="TimesNewRomanPSMT" w:hAnsiTheme="majorHAnsi" w:cs="Arial"/>
          <w:bCs/>
          <w:noProof/>
          <w:lang w:val="sr-Cyrl-RS"/>
        </w:rPr>
        <w:t xml:space="preserve">а </w:t>
      </w:r>
      <w:r>
        <w:rPr>
          <w:rFonts w:asciiTheme="majorHAnsi" w:eastAsia="TimesNewRomanPSMT" w:hAnsiTheme="majorHAnsi" w:cs="Arial"/>
          <w:bCs/>
          <w:noProof/>
          <w:lang w:val="sr-Cyrl-RS"/>
        </w:rPr>
        <w:t>чл</w:t>
      </w:r>
      <w:r w:rsidRPr="0046741C">
        <w:rPr>
          <w:rFonts w:asciiTheme="majorHAnsi" w:eastAsia="TimesNewRomanPSMT" w:hAnsiTheme="majorHAnsi" w:cs="Arial"/>
          <w:bCs/>
          <w:noProof/>
          <w:lang w:val="sr-Cyrl-RS"/>
        </w:rPr>
        <w:t>. 138. - 167. За</w:t>
      </w:r>
      <w:r>
        <w:rPr>
          <w:rFonts w:asciiTheme="majorHAnsi" w:eastAsia="TimesNewRomanPSMT" w:hAnsiTheme="majorHAnsi" w:cs="Arial"/>
          <w:bCs/>
          <w:noProof/>
          <w:lang w:val="sr-Cyrl-RS"/>
        </w:rPr>
        <w:t>кон</w:t>
      </w:r>
      <w:r w:rsidRPr="0046741C">
        <w:rPr>
          <w:rFonts w:asciiTheme="majorHAnsi" w:eastAsia="TimesNewRomanPSMT" w:hAnsiTheme="majorHAnsi" w:cs="Arial"/>
          <w:bCs/>
          <w:noProof/>
          <w:lang w:val="sr-Cyrl-RS"/>
        </w:rPr>
        <w:t>а.</w:t>
      </w:r>
    </w:p>
    <w:p w14:paraId="39D52855" w14:textId="77777777" w:rsidR="005D31BE" w:rsidRPr="0046741C" w:rsidRDefault="005D31BE" w:rsidP="005D31BE">
      <w:pPr>
        <w:jc w:val="center"/>
        <w:rPr>
          <w:rFonts w:asciiTheme="majorHAnsi" w:eastAsia="TimesNewRomanPSMT" w:hAnsiTheme="majorHAnsi" w:cs="Arial"/>
          <w:bCs/>
          <w:noProof/>
          <w:lang w:val="sr-Cyrl-RS"/>
        </w:rPr>
      </w:pPr>
    </w:p>
    <w:p w14:paraId="41791534"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може</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поднесе</w:t>
      </w:r>
      <w:r w:rsidRPr="0046741C">
        <w:rPr>
          <w:rFonts w:asciiTheme="majorHAnsi" w:hAnsiTheme="majorHAnsi"/>
          <w:noProof/>
          <w:lang w:val="sr-Cyrl-RS"/>
        </w:rPr>
        <w:t xml:space="preserve"> </w:t>
      </w:r>
      <w:r>
        <w:rPr>
          <w:rFonts w:asciiTheme="majorHAnsi" w:hAnsiTheme="majorHAnsi"/>
          <w:noProof/>
          <w:lang w:val="sr-Cyrl-RS"/>
        </w:rPr>
        <w:t>понуђ</w:t>
      </w:r>
      <w:r w:rsidRPr="0046741C">
        <w:rPr>
          <w:rFonts w:asciiTheme="majorHAnsi" w:hAnsiTheme="majorHAnsi"/>
          <w:noProof/>
          <w:lang w:val="sr-Cyrl-RS"/>
        </w:rPr>
        <w:t>а</w:t>
      </w:r>
      <w:r>
        <w:rPr>
          <w:rFonts w:asciiTheme="majorHAnsi" w:hAnsiTheme="majorHAnsi"/>
          <w:noProof/>
          <w:lang w:val="sr-Cyrl-RS"/>
        </w:rPr>
        <w:t>ч</w:t>
      </w:r>
      <w:r w:rsidRPr="0046741C">
        <w:rPr>
          <w:rFonts w:asciiTheme="majorHAnsi" w:hAnsiTheme="majorHAnsi"/>
          <w:noProof/>
          <w:lang w:val="sr-Cyrl-RS"/>
        </w:rPr>
        <w:t xml:space="preserve">, </w:t>
      </w:r>
      <w:r>
        <w:rPr>
          <w:rFonts w:asciiTheme="majorHAnsi" w:hAnsiTheme="majorHAnsi"/>
          <w:noProof/>
          <w:lang w:val="sr-Cyrl-RS"/>
        </w:rPr>
        <w:t>односно</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интересов</w:t>
      </w:r>
      <w:r w:rsidRPr="0046741C">
        <w:rPr>
          <w:rFonts w:asciiTheme="majorHAnsi" w:hAnsiTheme="majorHAnsi"/>
          <w:noProof/>
          <w:lang w:val="sr-Cyrl-RS"/>
        </w:rPr>
        <w:t>а</w:t>
      </w:r>
      <w:r>
        <w:rPr>
          <w:rFonts w:asciiTheme="majorHAnsi" w:hAnsiTheme="majorHAnsi"/>
          <w:noProof/>
          <w:lang w:val="sr-Cyrl-RS"/>
        </w:rPr>
        <w:t>но</w:t>
      </w:r>
      <w:r w:rsidRPr="0046741C">
        <w:rPr>
          <w:rFonts w:asciiTheme="majorHAnsi" w:hAnsiTheme="majorHAnsi"/>
          <w:noProof/>
          <w:lang w:val="sr-Cyrl-RS"/>
        </w:rPr>
        <w:t xml:space="preserve"> </w:t>
      </w:r>
      <w:r>
        <w:rPr>
          <w:rFonts w:asciiTheme="majorHAnsi" w:hAnsiTheme="majorHAnsi"/>
          <w:noProof/>
          <w:lang w:val="sr-Cyrl-RS"/>
        </w:rPr>
        <w:t>лице</w:t>
      </w:r>
      <w:r w:rsidRPr="0046741C">
        <w:rPr>
          <w:rFonts w:asciiTheme="majorHAnsi" w:hAnsiTheme="majorHAnsi"/>
          <w:noProof/>
          <w:lang w:val="sr-Cyrl-RS"/>
        </w:rPr>
        <w:t xml:space="preserve">,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им</w:t>
      </w:r>
      <w:r w:rsidRPr="0046741C">
        <w:rPr>
          <w:rFonts w:asciiTheme="majorHAnsi" w:hAnsiTheme="majorHAnsi"/>
          <w:noProof/>
          <w:lang w:val="sr-Cyrl-RS"/>
        </w:rPr>
        <w:t xml:space="preserve">а </w:t>
      </w:r>
      <w:r>
        <w:rPr>
          <w:rFonts w:asciiTheme="majorHAnsi" w:hAnsiTheme="majorHAnsi"/>
          <w:noProof/>
          <w:lang w:val="sr-Cyrl-RS"/>
        </w:rPr>
        <w:t>интерес</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доделу</w:t>
      </w:r>
      <w:r w:rsidRPr="0046741C">
        <w:rPr>
          <w:rFonts w:asciiTheme="majorHAnsi" w:hAnsiTheme="majorHAnsi"/>
          <w:noProof/>
          <w:lang w:val="sr-Cyrl-RS"/>
        </w:rPr>
        <w:t xml:space="preserve"> </w:t>
      </w:r>
      <w:r>
        <w:rPr>
          <w:rFonts w:asciiTheme="majorHAnsi" w:hAnsiTheme="majorHAnsi"/>
          <w:noProof/>
          <w:lang w:val="sr-Cyrl-RS"/>
        </w:rPr>
        <w:t>оквирног</w:t>
      </w:r>
      <w:r w:rsidRPr="0046741C">
        <w:rPr>
          <w:rFonts w:asciiTheme="majorHAnsi" w:hAnsiTheme="majorHAnsi"/>
          <w:noProof/>
          <w:lang w:val="sr-Cyrl-RS"/>
        </w:rPr>
        <w:t xml:space="preserve"> </w:t>
      </w:r>
      <w:r>
        <w:rPr>
          <w:rFonts w:asciiTheme="majorHAnsi" w:hAnsiTheme="majorHAnsi"/>
          <w:noProof/>
          <w:lang w:val="sr-Cyrl-RS"/>
        </w:rPr>
        <w:t>спор</w:t>
      </w:r>
      <w:r w:rsidRPr="0046741C">
        <w:rPr>
          <w:rFonts w:asciiTheme="majorHAnsi" w:hAnsiTheme="majorHAnsi"/>
          <w:noProof/>
          <w:lang w:val="sr-Cyrl-RS"/>
        </w:rPr>
        <w:t>а</w:t>
      </w:r>
      <w:r>
        <w:rPr>
          <w:rFonts w:asciiTheme="majorHAnsi" w:hAnsiTheme="majorHAnsi"/>
          <w:noProof/>
          <w:lang w:val="sr-Cyrl-RS"/>
        </w:rPr>
        <w:t>зум</w:t>
      </w:r>
      <w:r w:rsidRPr="0046741C">
        <w:rPr>
          <w:rFonts w:asciiTheme="majorHAnsi" w:hAnsiTheme="majorHAnsi"/>
          <w:noProof/>
          <w:lang w:val="sr-Cyrl-RS"/>
        </w:rPr>
        <w:t xml:space="preserve">а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конкретном</w:t>
      </w:r>
      <w:r w:rsidRPr="0046741C">
        <w:rPr>
          <w:rFonts w:asciiTheme="majorHAnsi" w:hAnsiTheme="majorHAnsi"/>
          <w:noProof/>
          <w:lang w:val="sr-Cyrl-RS"/>
        </w:rPr>
        <w:t xml:space="preserve"> </w:t>
      </w:r>
      <w:r>
        <w:rPr>
          <w:rFonts w:asciiTheme="majorHAnsi" w:hAnsiTheme="majorHAnsi"/>
          <w:noProof/>
          <w:lang w:val="sr-Cyrl-RS"/>
        </w:rPr>
        <w:t>поступку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претрпео</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би</w:t>
      </w:r>
      <w:r w:rsidRPr="0046741C">
        <w:rPr>
          <w:rFonts w:asciiTheme="majorHAnsi" w:hAnsiTheme="majorHAnsi"/>
          <w:noProof/>
          <w:lang w:val="sr-Cyrl-RS"/>
        </w:rPr>
        <w:t xml:space="preserve"> </w:t>
      </w:r>
      <w:r>
        <w:rPr>
          <w:rFonts w:asciiTheme="majorHAnsi" w:hAnsiTheme="majorHAnsi"/>
          <w:noProof/>
          <w:lang w:val="sr-Cyrl-RS"/>
        </w:rPr>
        <w:t>мог</w:t>
      </w:r>
      <w:r w:rsidRPr="0046741C">
        <w:rPr>
          <w:rFonts w:asciiTheme="majorHAnsi" w:hAnsiTheme="majorHAnsi"/>
          <w:noProof/>
          <w:lang w:val="sr-Cyrl-RS"/>
        </w:rPr>
        <w:t>а</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претрпи</w:t>
      </w:r>
      <w:r w:rsidRPr="0046741C">
        <w:rPr>
          <w:rFonts w:asciiTheme="majorHAnsi" w:hAnsiTheme="majorHAnsi"/>
          <w:noProof/>
          <w:lang w:val="sr-Cyrl-RS"/>
        </w:rPr>
        <w:t xml:space="preserve"> </w:t>
      </w:r>
      <w:r>
        <w:rPr>
          <w:rFonts w:asciiTheme="majorHAnsi" w:hAnsiTheme="majorHAnsi"/>
          <w:noProof/>
          <w:lang w:val="sr-Cyrl-RS"/>
        </w:rPr>
        <w:t>штету</w:t>
      </w:r>
      <w:r w:rsidRPr="0046741C">
        <w:rPr>
          <w:rFonts w:asciiTheme="majorHAnsi" w:hAnsiTheme="majorHAnsi"/>
          <w:noProof/>
          <w:lang w:val="sr-Cyrl-RS"/>
        </w:rPr>
        <w:t xml:space="preserve"> </w:t>
      </w:r>
      <w:r>
        <w:rPr>
          <w:rFonts w:asciiTheme="majorHAnsi" w:hAnsiTheme="majorHAnsi"/>
          <w:noProof/>
          <w:lang w:val="sr-Cyrl-RS"/>
        </w:rPr>
        <w:t>због</w:t>
      </w:r>
      <w:r w:rsidRPr="0046741C">
        <w:rPr>
          <w:rFonts w:asciiTheme="majorHAnsi" w:hAnsiTheme="majorHAnsi"/>
          <w:noProof/>
          <w:lang w:val="sr-Cyrl-RS"/>
        </w:rPr>
        <w:t xml:space="preserve"> </w:t>
      </w:r>
      <w:r>
        <w:rPr>
          <w:rFonts w:asciiTheme="majorHAnsi" w:hAnsiTheme="majorHAnsi"/>
          <w:noProof/>
          <w:lang w:val="sr-Cyrl-RS"/>
        </w:rPr>
        <w:t>поступ</w:t>
      </w:r>
      <w:r w:rsidRPr="0046741C">
        <w:rPr>
          <w:rFonts w:asciiTheme="majorHAnsi" w:hAnsiTheme="majorHAnsi"/>
          <w:noProof/>
          <w:lang w:val="sr-Cyrl-RS"/>
        </w:rPr>
        <w:t xml:space="preserve">ања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противно</w:t>
      </w:r>
      <w:r w:rsidRPr="0046741C">
        <w:rPr>
          <w:rFonts w:asciiTheme="majorHAnsi" w:hAnsiTheme="majorHAnsi"/>
          <w:noProof/>
          <w:lang w:val="sr-Cyrl-RS"/>
        </w:rPr>
        <w:t xml:space="preserve"> </w:t>
      </w:r>
      <w:r>
        <w:rPr>
          <w:rFonts w:asciiTheme="majorHAnsi" w:hAnsiTheme="majorHAnsi"/>
          <w:noProof/>
          <w:lang w:val="sr-Cyrl-RS"/>
        </w:rPr>
        <w:t>одредб</w:t>
      </w:r>
      <w:r w:rsidRPr="0046741C">
        <w:rPr>
          <w:rFonts w:asciiTheme="majorHAnsi" w:hAnsiTheme="majorHAnsi"/>
          <w:noProof/>
          <w:lang w:val="sr-Cyrl-RS"/>
        </w:rPr>
        <w:t>а</w:t>
      </w:r>
      <w:r>
        <w:rPr>
          <w:rFonts w:asciiTheme="majorHAnsi" w:hAnsiTheme="majorHAnsi"/>
          <w:noProof/>
          <w:lang w:val="sr-Cyrl-RS"/>
        </w:rPr>
        <w:t>м</w:t>
      </w:r>
      <w:r w:rsidRPr="0046741C">
        <w:rPr>
          <w:rFonts w:asciiTheme="majorHAnsi" w:hAnsiTheme="majorHAnsi"/>
          <w:noProof/>
          <w:lang w:val="sr-Cyrl-RS"/>
        </w:rPr>
        <w:t>а З</w:t>
      </w:r>
      <w:r>
        <w:rPr>
          <w:rFonts w:asciiTheme="majorHAnsi" w:hAnsiTheme="majorHAnsi"/>
          <w:noProof/>
          <w:lang w:val="sr-Cyrl-RS"/>
        </w:rPr>
        <w:t>акона</w:t>
      </w:r>
      <w:r w:rsidRPr="0046741C">
        <w:rPr>
          <w:rFonts w:asciiTheme="majorHAnsi" w:hAnsiTheme="majorHAnsi"/>
          <w:noProof/>
          <w:lang w:val="sr-Cyrl-RS"/>
        </w:rPr>
        <w:t>. 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подноси</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ручиоцу</w:t>
      </w:r>
      <w:r w:rsidRPr="0046741C">
        <w:rPr>
          <w:rFonts w:asciiTheme="majorHAnsi" w:hAnsiTheme="majorHAnsi"/>
          <w:noProof/>
          <w:lang w:val="sr-Cyrl-RS"/>
        </w:rPr>
        <w:t xml:space="preserve">, а </w:t>
      </w:r>
      <w:r>
        <w:rPr>
          <w:rFonts w:asciiTheme="majorHAnsi" w:hAnsiTheme="majorHAnsi"/>
          <w:noProof/>
          <w:lang w:val="sr-Cyrl-RS"/>
        </w:rPr>
        <w:t>копиј</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истовремено</w:t>
      </w:r>
      <w:r w:rsidRPr="0046741C">
        <w:rPr>
          <w:rFonts w:asciiTheme="majorHAnsi" w:hAnsiTheme="majorHAnsi"/>
          <w:noProof/>
          <w:lang w:val="sr-Cyrl-RS"/>
        </w:rPr>
        <w:t xml:space="preserve"> </w:t>
      </w:r>
      <w:r>
        <w:rPr>
          <w:rFonts w:asciiTheme="majorHAnsi" w:hAnsiTheme="majorHAnsi"/>
          <w:noProof/>
          <w:lang w:val="sr-Cyrl-RS"/>
        </w:rPr>
        <w:t>дост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ља Р</w:t>
      </w:r>
      <w:r>
        <w:rPr>
          <w:rFonts w:asciiTheme="majorHAnsi" w:hAnsiTheme="majorHAnsi"/>
          <w:noProof/>
          <w:lang w:val="sr-Cyrl-RS"/>
        </w:rPr>
        <w:t>епубличкој</w:t>
      </w:r>
      <w:r w:rsidRPr="0046741C">
        <w:rPr>
          <w:rFonts w:asciiTheme="majorHAnsi" w:hAnsiTheme="majorHAnsi"/>
          <w:noProof/>
          <w:lang w:val="sr-Cyrl-RS"/>
        </w:rPr>
        <w:t xml:space="preserve"> </w:t>
      </w:r>
      <w:r>
        <w:rPr>
          <w:rFonts w:asciiTheme="majorHAnsi" w:hAnsiTheme="majorHAnsi"/>
          <w:noProof/>
          <w:lang w:val="sr-Cyrl-RS"/>
        </w:rPr>
        <w:t>комисији</w:t>
      </w:r>
      <w:r w:rsidRPr="0046741C">
        <w:rPr>
          <w:rFonts w:asciiTheme="majorHAnsi" w:hAnsiTheme="majorHAnsi"/>
          <w:noProof/>
          <w:lang w:val="sr-Cyrl-RS"/>
        </w:rPr>
        <w:t>. 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подноси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ручиоцу</w:t>
      </w:r>
      <w:r w:rsidRPr="0046741C">
        <w:rPr>
          <w:rFonts w:asciiTheme="majorHAnsi" w:hAnsiTheme="majorHAnsi"/>
          <w:noProof/>
          <w:lang w:val="sr-Cyrl-RS"/>
        </w:rPr>
        <w:t xml:space="preserve"> </w:t>
      </w:r>
      <w:r>
        <w:rPr>
          <w:rFonts w:asciiTheme="majorHAnsi" w:hAnsiTheme="majorHAnsi"/>
          <w:noProof/>
          <w:lang w:val="sr-Cyrl-RS"/>
        </w:rPr>
        <w:t>непосредно</w:t>
      </w:r>
      <w:r w:rsidRPr="0046741C">
        <w:rPr>
          <w:rFonts w:asciiTheme="majorHAnsi" w:hAnsiTheme="majorHAnsi"/>
          <w:noProof/>
          <w:lang w:val="sr-Cyrl-RS"/>
        </w:rPr>
        <w:t xml:space="preserve">, </w:t>
      </w:r>
      <w:r>
        <w:rPr>
          <w:rFonts w:asciiTheme="majorHAnsi" w:hAnsiTheme="majorHAnsi"/>
          <w:noProof/>
          <w:lang w:val="sr-Cyrl-RS"/>
        </w:rPr>
        <w:t>поштом</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 а</w:t>
      </w:r>
      <w:r>
        <w:rPr>
          <w:rFonts w:asciiTheme="majorHAnsi" w:hAnsiTheme="majorHAnsi"/>
          <w:noProof/>
          <w:lang w:val="sr-Cyrl-RS"/>
        </w:rPr>
        <w:t>дресу</w:t>
      </w:r>
      <w:r w:rsidRPr="0046741C">
        <w:rPr>
          <w:rFonts w:asciiTheme="majorHAnsi" w:hAnsiTheme="majorHAnsi"/>
          <w:noProof/>
          <w:lang w:val="sr-Cyrl-RS"/>
        </w:rPr>
        <w:t xml:space="preserve"> ...., </w:t>
      </w:r>
      <w:r>
        <w:rPr>
          <w:rFonts w:asciiTheme="majorHAnsi" w:hAnsiTheme="majorHAnsi"/>
          <w:noProof/>
          <w:lang w:val="sr-Cyrl-RS"/>
        </w:rPr>
        <w:t>препоручено</w:t>
      </w:r>
      <w:r w:rsidRPr="0046741C">
        <w:rPr>
          <w:rFonts w:asciiTheme="majorHAnsi" w:hAnsiTheme="majorHAnsi"/>
          <w:noProof/>
          <w:lang w:val="sr-Cyrl-RS"/>
        </w:rPr>
        <w:t xml:space="preserve"> </w:t>
      </w:r>
      <w:r>
        <w:rPr>
          <w:rFonts w:asciiTheme="majorHAnsi" w:hAnsiTheme="majorHAnsi"/>
          <w:noProof/>
          <w:lang w:val="sr-Cyrl-RS"/>
        </w:rPr>
        <w:t>с</w:t>
      </w:r>
      <w:r w:rsidRPr="0046741C">
        <w:rPr>
          <w:rFonts w:asciiTheme="majorHAnsi" w:hAnsiTheme="majorHAnsi"/>
          <w:noProof/>
          <w:lang w:val="sr-Cyrl-RS"/>
        </w:rPr>
        <w:t xml:space="preserve">а </w:t>
      </w:r>
      <w:r>
        <w:rPr>
          <w:rFonts w:asciiTheme="majorHAnsi" w:hAnsiTheme="majorHAnsi"/>
          <w:noProof/>
          <w:lang w:val="sr-Cyrl-RS"/>
        </w:rPr>
        <w:t>повр</w:t>
      </w:r>
      <w:r w:rsidRPr="0046741C">
        <w:rPr>
          <w:rFonts w:asciiTheme="majorHAnsi" w:hAnsiTheme="majorHAnsi"/>
          <w:noProof/>
          <w:lang w:val="sr-Cyrl-RS"/>
        </w:rPr>
        <w:t>а</w:t>
      </w:r>
      <w:r>
        <w:rPr>
          <w:rFonts w:asciiTheme="majorHAnsi" w:hAnsiTheme="majorHAnsi"/>
          <w:noProof/>
          <w:lang w:val="sr-Cyrl-RS"/>
        </w:rPr>
        <w:t>тницом</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cs="Arial"/>
          <w:iCs/>
          <w:noProof/>
          <w:color w:val="auto"/>
          <w:lang w:val="sr-Cyrl-RS"/>
        </w:rPr>
        <w:t>е</w:t>
      </w:r>
      <w:r w:rsidRPr="0046741C">
        <w:rPr>
          <w:rFonts w:asciiTheme="majorHAnsi" w:hAnsiTheme="majorHAnsi" w:cs="Arial"/>
          <w:iCs/>
          <w:noProof/>
          <w:color w:val="auto"/>
          <w:lang w:val="sr-Cyrl-RS"/>
        </w:rPr>
        <w:t>-</w:t>
      </w:r>
      <w:r>
        <w:rPr>
          <w:rFonts w:asciiTheme="majorHAnsi" w:hAnsiTheme="majorHAnsi" w:cs="Arial"/>
          <w:iCs/>
          <w:noProof/>
          <w:color w:val="auto"/>
          <w:lang w:val="sr-Cyrl-RS"/>
        </w:rPr>
        <w:t>маил</w:t>
      </w:r>
      <w:r w:rsidRPr="0046741C">
        <w:rPr>
          <w:rFonts w:asciiTheme="majorHAnsi" w:hAnsiTheme="majorHAnsi"/>
          <w:noProof/>
          <w:color w:val="auto"/>
          <w:lang w:val="sr-Cyrl-RS"/>
        </w:rPr>
        <w:t xml:space="preserve"> </w:t>
      </w:r>
      <w:r w:rsidRPr="0046741C">
        <w:rPr>
          <w:rFonts w:asciiTheme="majorHAnsi" w:hAnsiTheme="majorHAnsi"/>
          <w:noProof/>
          <w:lang w:val="sr-Cyrl-RS"/>
        </w:rPr>
        <w:t xml:space="preserve">..... </w:t>
      </w:r>
      <w:r w:rsidRPr="0046741C">
        <w:rPr>
          <w:rFonts w:asciiTheme="majorHAnsi" w:hAnsiTheme="majorHAnsi" w:cs="Arial"/>
          <w:i/>
          <w:iCs/>
          <w:noProof/>
          <w:color w:val="FF0000"/>
          <w:lang w:val="sr-Cyrl-RS"/>
        </w:rPr>
        <w:t>[</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вести</w:t>
      </w:r>
      <w:r w:rsidRPr="0046741C">
        <w:rPr>
          <w:rFonts w:asciiTheme="majorHAnsi" w:hAnsiTheme="majorHAnsi" w:cs="Arial"/>
          <w:i/>
          <w:noProof/>
          <w:color w:val="FF0000"/>
          <w:lang w:val="sr-Cyrl-RS"/>
        </w:rPr>
        <w:t xml:space="preserve"> </w:t>
      </w:r>
      <w:r>
        <w:rPr>
          <w:rFonts w:asciiTheme="majorHAnsi" w:hAnsiTheme="majorHAnsi" w:cs="Arial"/>
          <w:i/>
          <w:iCs/>
          <w:noProof/>
          <w:color w:val="FF0000"/>
          <w:lang w:val="sr-Cyrl-RS"/>
        </w:rPr>
        <w:t>е</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маил</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ручиоц</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з</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пријем</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поште</w:t>
      </w:r>
      <w:r w:rsidRPr="0046741C">
        <w:rPr>
          <w:rFonts w:asciiTheme="majorHAnsi" w:hAnsiTheme="majorHAnsi" w:cs="Arial"/>
          <w:i/>
          <w:noProof/>
          <w:color w:val="FF0000"/>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ф</w:t>
      </w:r>
      <w:r w:rsidRPr="0046741C">
        <w:rPr>
          <w:rFonts w:asciiTheme="majorHAnsi" w:hAnsiTheme="majorHAnsi"/>
          <w:noProof/>
          <w:lang w:val="sr-Cyrl-RS"/>
        </w:rPr>
        <w:t>а</w:t>
      </w:r>
      <w:r>
        <w:rPr>
          <w:rFonts w:asciiTheme="majorHAnsi" w:hAnsiTheme="majorHAnsi"/>
          <w:noProof/>
          <w:lang w:val="sr-Cyrl-RS"/>
        </w:rPr>
        <w:t>ксом</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број</w:t>
      </w:r>
      <w:r w:rsidRPr="0046741C">
        <w:rPr>
          <w:rFonts w:asciiTheme="majorHAnsi" w:hAnsiTheme="majorHAnsi"/>
          <w:noProof/>
          <w:lang w:val="sr-Cyrl-RS"/>
        </w:rPr>
        <w:t xml:space="preserve"> .... </w:t>
      </w:r>
      <w:r w:rsidRPr="0046741C">
        <w:rPr>
          <w:rFonts w:asciiTheme="majorHAnsi" w:hAnsiTheme="majorHAnsi" w:cs="Arial"/>
          <w:i/>
          <w:iCs/>
          <w:noProof/>
          <w:color w:val="FF0000"/>
          <w:lang w:val="sr-Cyrl-RS"/>
        </w:rPr>
        <w:t>[</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вести</w:t>
      </w:r>
      <w:r w:rsidRPr="0046741C">
        <w:rPr>
          <w:rFonts w:asciiTheme="majorHAnsi" w:hAnsiTheme="majorHAnsi" w:cs="Arial"/>
          <w:i/>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ф</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кс</w:t>
      </w:r>
      <w:r w:rsidRPr="0046741C">
        <w:rPr>
          <w:rFonts w:asciiTheme="majorHAnsi" w:hAnsiTheme="majorHAnsi" w:cs="Arial"/>
          <w:i/>
          <w:iCs/>
          <w:noProof/>
          <w:color w:val="FF0000"/>
          <w:lang w:val="sr-Cyrl-RS"/>
        </w:rPr>
        <w:t>а</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н</w:t>
      </w:r>
      <w:r w:rsidRPr="0046741C">
        <w:rPr>
          <w:rFonts w:asciiTheme="majorHAnsi" w:hAnsiTheme="majorHAnsi" w:cs="Arial"/>
          <w:i/>
          <w:noProof/>
          <w:color w:val="FF0000"/>
          <w:lang w:val="sr-Cyrl-RS"/>
        </w:rPr>
        <w:t>а</w:t>
      </w:r>
      <w:r>
        <w:rPr>
          <w:rFonts w:asciiTheme="majorHAnsi" w:hAnsiTheme="majorHAnsi" w:cs="Arial"/>
          <w:i/>
          <w:noProof/>
          <w:color w:val="FF0000"/>
          <w:lang w:val="sr-Cyrl-RS"/>
        </w:rPr>
        <w:t>ручиоц</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з</w:t>
      </w:r>
      <w:r w:rsidRPr="0046741C">
        <w:rPr>
          <w:rFonts w:asciiTheme="majorHAnsi" w:hAnsiTheme="majorHAnsi" w:cs="Arial"/>
          <w:i/>
          <w:noProof/>
          <w:color w:val="FF0000"/>
          <w:lang w:val="sr-Cyrl-RS"/>
        </w:rPr>
        <w:t xml:space="preserve">а </w:t>
      </w:r>
      <w:r>
        <w:rPr>
          <w:rFonts w:asciiTheme="majorHAnsi" w:hAnsiTheme="majorHAnsi" w:cs="Arial"/>
          <w:i/>
          <w:noProof/>
          <w:color w:val="FF0000"/>
          <w:lang w:val="sr-Cyrl-RS"/>
        </w:rPr>
        <w:t>пријем</w:t>
      </w:r>
      <w:r w:rsidRPr="0046741C">
        <w:rPr>
          <w:rFonts w:asciiTheme="majorHAnsi" w:hAnsiTheme="majorHAnsi" w:cs="Arial"/>
          <w:i/>
          <w:noProof/>
          <w:color w:val="FF0000"/>
          <w:lang w:val="sr-Cyrl-RS"/>
        </w:rPr>
        <w:t xml:space="preserve"> </w:t>
      </w:r>
      <w:r>
        <w:rPr>
          <w:rFonts w:asciiTheme="majorHAnsi" w:hAnsiTheme="majorHAnsi" w:cs="Arial"/>
          <w:i/>
          <w:noProof/>
          <w:color w:val="FF0000"/>
          <w:lang w:val="sr-Cyrl-RS"/>
        </w:rPr>
        <w:t>поште</w:t>
      </w:r>
      <w:r w:rsidRPr="0046741C">
        <w:rPr>
          <w:rFonts w:asciiTheme="majorHAnsi" w:hAnsiTheme="majorHAnsi" w:cs="Arial"/>
          <w:i/>
          <w:noProof/>
          <w:color w:val="FF0000"/>
          <w:lang w:val="sr-Cyrl-RS"/>
        </w:rPr>
        <w:t>]</w:t>
      </w:r>
      <w:r w:rsidRPr="0046741C">
        <w:rPr>
          <w:rFonts w:asciiTheme="majorHAnsi" w:hAnsiTheme="majorHAnsi"/>
          <w:noProof/>
          <w:lang w:val="sr-Cyrl-RS"/>
        </w:rPr>
        <w:t xml:space="preserve">, а </w:t>
      </w:r>
      <w:r>
        <w:rPr>
          <w:rFonts w:asciiTheme="majorHAnsi" w:hAnsiTheme="majorHAnsi"/>
          <w:noProof/>
          <w:lang w:val="sr-Cyrl-RS"/>
        </w:rPr>
        <w:t>може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поднети</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току</w:t>
      </w:r>
      <w:r w:rsidRPr="0046741C">
        <w:rPr>
          <w:rFonts w:asciiTheme="majorHAnsi" w:hAnsiTheme="majorHAnsi"/>
          <w:noProof/>
          <w:lang w:val="sr-Cyrl-RS"/>
        </w:rPr>
        <w:t xml:space="preserve"> </w:t>
      </w:r>
      <w:r>
        <w:rPr>
          <w:rFonts w:asciiTheme="majorHAnsi" w:hAnsiTheme="majorHAnsi"/>
          <w:noProof/>
          <w:lang w:val="sr-Cyrl-RS"/>
        </w:rPr>
        <w:t>целог</w:t>
      </w:r>
      <w:r w:rsidRPr="0046741C">
        <w:rPr>
          <w:rFonts w:asciiTheme="majorHAnsi" w:hAnsiTheme="majorHAnsi"/>
          <w:noProof/>
          <w:lang w:val="sr-Cyrl-RS"/>
        </w:rPr>
        <w:t xml:space="preserve"> </w:t>
      </w:r>
      <w:r>
        <w:rPr>
          <w:rFonts w:asciiTheme="majorHAnsi" w:hAnsiTheme="majorHAnsi"/>
          <w:noProof/>
          <w:lang w:val="sr-Cyrl-RS"/>
        </w:rPr>
        <w:t>поступк</w:t>
      </w:r>
      <w:r w:rsidRPr="0046741C">
        <w:rPr>
          <w:rFonts w:asciiTheme="majorHAnsi" w:hAnsiTheme="majorHAnsi"/>
          <w:noProof/>
          <w:lang w:val="sr-Cyrl-RS"/>
        </w:rPr>
        <w:t xml:space="preserve">а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xml:space="preserve">, </w:t>
      </w:r>
      <w:r>
        <w:rPr>
          <w:rFonts w:asciiTheme="majorHAnsi" w:hAnsiTheme="majorHAnsi"/>
          <w:noProof/>
          <w:lang w:val="sr-Cyrl-RS"/>
        </w:rPr>
        <w:t>против</w:t>
      </w:r>
      <w:r w:rsidRPr="0046741C">
        <w:rPr>
          <w:rFonts w:asciiTheme="majorHAnsi" w:hAnsiTheme="majorHAnsi"/>
          <w:noProof/>
          <w:lang w:val="sr-Cyrl-RS"/>
        </w:rPr>
        <w:t xml:space="preserve"> </w:t>
      </w:r>
      <w:r>
        <w:rPr>
          <w:rFonts w:asciiTheme="majorHAnsi" w:hAnsiTheme="majorHAnsi"/>
          <w:noProof/>
          <w:lang w:val="sr-Cyrl-RS"/>
        </w:rPr>
        <w:t>св</w:t>
      </w:r>
      <w:r w:rsidRPr="0046741C">
        <w:rPr>
          <w:rFonts w:asciiTheme="majorHAnsi" w:hAnsiTheme="majorHAnsi"/>
          <w:noProof/>
          <w:lang w:val="sr-Cyrl-RS"/>
        </w:rPr>
        <w:t>а</w:t>
      </w:r>
      <w:r>
        <w:rPr>
          <w:rFonts w:asciiTheme="majorHAnsi" w:hAnsiTheme="majorHAnsi"/>
          <w:noProof/>
          <w:lang w:val="sr-Cyrl-RS"/>
        </w:rPr>
        <w:t>ке</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д</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уз</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ту</w:t>
      </w:r>
      <w:r w:rsidRPr="0046741C">
        <w:rPr>
          <w:rFonts w:asciiTheme="majorHAnsi" w:hAnsiTheme="majorHAnsi"/>
          <w:noProof/>
          <w:lang w:val="sr-Cyrl-RS"/>
        </w:rPr>
        <w:t xml:space="preserve"> </w:t>
      </w:r>
      <w:r>
        <w:rPr>
          <w:rFonts w:asciiTheme="majorHAnsi" w:hAnsiTheme="majorHAnsi"/>
          <w:noProof/>
          <w:lang w:val="sr-Cyrl-RS"/>
        </w:rPr>
        <w:t>пропис</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w:t>
      </w:r>
    </w:p>
    <w:p w14:paraId="5D2F3AF0" w14:textId="77777777" w:rsidR="005D31BE" w:rsidRPr="0046741C" w:rsidRDefault="005D31BE" w:rsidP="005D31BE">
      <w:pPr>
        <w:tabs>
          <w:tab w:val="left" w:pos="9231"/>
          <w:tab w:val="left" w:pos="9412"/>
        </w:tabs>
        <w:jc w:val="both"/>
        <w:rPr>
          <w:rFonts w:asciiTheme="majorHAnsi" w:hAnsiTheme="majorHAnsi"/>
          <w:noProof/>
          <w:highlight w:val="red"/>
          <w:lang w:val="sr-Cyrl-RS"/>
        </w:rPr>
      </w:pPr>
    </w:p>
    <w:p w14:paraId="77F4FB3A" w14:textId="77777777" w:rsidR="005D31BE" w:rsidRPr="0046741C" w:rsidRDefault="005D31BE" w:rsidP="005D31BE">
      <w:pPr>
        <w:tabs>
          <w:tab w:val="left" w:pos="9231"/>
          <w:tab w:val="left" w:pos="9412"/>
        </w:tabs>
        <w:jc w:val="both"/>
        <w:rPr>
          <w:rFonts w:asciiTheme="majorHAnsi" w:hAnsiTheme="majorHAnsi"/>
          <w:noProof/>
          <w:highlight w:val="red"/>
          <w:lang w:val="sr-Cyrl-RS" w:eastAsia="sr-Latn-CS"/>
        </w:rPr>
      </w:pPr>
      <w:r w:rsidRPr="0046741C">
        <w:rPr>
          <w:rFonts w:asciiTheme="majorHAnsi" w:hAnsiTheme="majorHAnsi"/>
          <w:noProof/>
          <w:lang w:val="sr-Cyrl-RS"/>
        </w:rPr>
        <w:t>На</w:t>
      </w:r>
      <w:r>
        <w:rPr>
          <w:rFonts w:asciiTheme="majorHAnsi" w:hAnsiTheme="majorHAnsi"/>
          <w:noProof/>
          <w:lang w:val="sr-Cyrl-RS"/>
        </w:rPr>
        <w:t>ручил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обј</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љ</w:t>
      </w:r>
      <w:r>
        <w:rPr>
          <w:rFonts w:asciiTheme="majorHAnsi" w:hAnsiTheme="majorHAnsi"/>
          <w:noProof/>
          <w:lang w:val="sr-Cyrl-RS"/>
        </w:rPr>
        <w:t>ује</w:t>
      </w:r>
      <w:r w:rsidRPr="0046741C">
        <w:rPr>
          <w:rFonts w:asciiTheme="majorHAnsi" w:hAnsiTheme="majorHAnsi"/>
          <w:noProof/>
          <w:lang w:val="sr-Cyrl-RS"/>
        </w:rPr>
        <w:t xml:space="preserve"> </w:t>
      </w:r>
      <w:r>
        <w:rPr>
          <w:rFonts w:asciiTheme="majorHAnsi" w:hAnsiTheme="majorHAnsi"/>
          <w:noProof/>
          <w:lang w:val="sr-Cyrl-RS"/>
        </w:rPr>
        <w:t>об</w:t>
      </w:r>
      <w:r w:rsidRPr="0046741C">
        <w:rPr>
          <w:rFonts w:asciiTheme="majorHAnsi" w:hAnsiTheme="majorHAnsi"/>
          <w:noProof/>
          <w:lang w:val="sr-Cyrl-RS"/>
        </w:rPr>
        <w:t>а</w:t>
      </w:r>
      <w:r>
        <w:rPr>
          <w:rFonts w:asciiTheme="majorHAnsi" w:hAnsiTheme="majorHAnsi"/>
          <w:noProof/>
          <w:lang w:val="sr-Cyrl-RS"/>
        </w:rPr>
        <w:t>веште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поднетом</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хтеву</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н</w:t>
      </w:r>
      <w:r w:rsidRPr="0046741C">
        <w:rPr>
          <w:rFonts w:asciiTheme="majorHAnsi" w:hAnsiTheme="majorHAnsi"/>
          <w:noProof/>
          <w:lang w:val="sr-Cyrl-RS"/>
        </w:rPr>
        <w:t>а П</w:t>
      </w:r>
      <w:r>
        <w:rPr>
          <w:rFonts w:asciiTheme="majorHAnsi" w:hAnsiTheme="majorHAnsi"/>
          <w:noProof/>
          <w:lang w:val="sr-Cyrl-RS"/>
        </w:rPr>
        <w:t>орт</w:t>
      </w:r>
      <w:r w:rsidRPr="0046741C">
        <w:rPr>
          <w:rFonts w:asciiTheme="majorHAnsi" w:hAnsiTheme="majorHAnsi"/>
          <w:noProof/>
          <w:lang w:val="sr-Cyrl-RS"/>
        </w:rPr>
        <w:t>а</w:t>
      </w:r>
      <w:r>
        <w:rPr>
          <w:rFonts w:asciiTheme="majorHAnsi" w:hAnsiTheme="majorHAnsi"/>
          <w:noProof/>
          <w:lang w:val="sr-Cyrl-RS"/>
        </w:rPr>
        <w:t>лу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вних</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вки</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својој</w:t>
      </w:r>
      <w:r w:rsidRPr="0046741C">
        <w:rPr>
          <w:rFonts w:asciiTheme="majorHAnsi" w:hAnsiTheme="majorHAnsi"/>
          <w:noProof/>
          <w:lang w:val="sr-Cyrl-RS"/>
        </w:rPr>
        <w:t xml:space="preserve"> </w:t>
      </w:r>
      <w:r>
        <w:rPr>
          <w:rFonts w:asciiTheme="majorHAnsi" w:hAnsiTheme="majorHAnsi"/>
          <w:noProof/>
          <w:lang w:val="sr-Cyrl-RS"/>
        </w:rPr>
        <w:t>интернет</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ници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јк</w:t>
      </w:r>
      <w:r w:rsidRPr="0046741C">
        <w:rPr>
          <w:rFonts w:asciiTheme="majorHAnsi" w:hAnsiTheme="majorHAnsi"/>
          <w:noProof/>
          <w:lang w:val="sr-Cyrl-RS"/>
        </w:rPr>
        <w:t>а</w:t>
      </w:r>
      <w:r>
        <w:rPr>
          <w:rFonts w:asciiTheme="majorHAnsi" w:hAnsiTheme="majorHAnsi"/>
          <w:noProof/>
          <w:lang w:val="sr-Cyrl-RS"/>
        </w:rPr>
        <w:t>сније</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року</w:t>
      </w:r>
      <w:r w:rsidRPr="0046741C">
        <w:rPr>
          <w:rFonts w:asciiTheme="majorHAnsi" w:hAnsiTheme="majorHAnsi"/>
          <w:noProof/>
          <w:lang w:val="sr-Cyrl-RS"/>
        </w:rPr>
        <w:t xml:space="preserve">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дв</w:t>
      </w:r>
      <w:r w:rsidRPr="0046741C">
        <w:rPr>
          <w:rFonts w:asciiTheme="majorHAnsi" w:hAnsiTheme="majorHAnsi"/>
          <w:noProof/>
          <w:lang w:val="sr-Cyrl-RS"/>
        </w:rPr>
        <w:t xml:space="preserve">а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пријем</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а.</w:t>
      </w:r>
    </w:p>
    <w:p w14:paraId="0C56CB72" w14:textId="77777777" w:rsidR="005D31BE" w:rsidRPr="0046741C" w:rsidRDefault="005D31BE" w:rsidP="005D31BE">
      <w:pPr>
        <w:tabs>
          <w:tab w:val="left" w:pos="9231"/>
          <w:tab w:val="left" w:pos="9412"/>
        </w:tabs>
        <w:jc w:val="both"/>
        <w:rPr>
          <w:rFonts w:asciiTheme="majorHAnsi" w:hAnsiTheme="majorHAnsi"/>
          <w:noProof/>
          <w:highlight w:val="red"/>
          <w:lang w:val="sr-Cyrl-RS" w:eastAsia="sr-Latn-CS"/>
        </w:rPr>
      </w:pPr>
    </w:p>
    <w:p w14:paraId="78C79320" w14:textId="77777777" w:rsidR="005D31BE" w:rsidRPr="0046741C" w:rsidRDefault="005D31BE" w:rsidP="005D31BE">
      <w:pPr>
        <w:tabs>
          <w:tab w:val="left" w:pos="9231"/>
          <w:tab w:val="left" w:pos="9412"/>
        </w:tabs>
        <w:jc w:val="both"/>
        <w:rPr>
          <w:rFonts w:asciiTheme="majorHAnsi" w:hAnsiTheme="majorHAnsi"/>
          <w:noProof/>
          <w:lang w:val="sr-Cyrl-RS" w:eastAsia="en-US"/>
        </w:rPr>
      </w:pPr>
      <w:r w:rsidRPr="0046741C">
        <w:rPr>
          <w:rFonts w:asciiTheme="majorHAnsi" w:hAnsiTheme="majorHAnsi"/>
          <w:noProof/>
          <w:lang w:val="sr-Cyrl-RS"/>
        </w:rPr>
        <w:lastRenderedPageBreak/>
        <w:t>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којим</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оспор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врст</w:t>
      </w:r>
      <w:r w:rsidRPr="0046741C">
        <w:rPr>
          <w:rFonts w:asciiTheme="majorHAnsi" w:hAnsiTheme="majorHAnsi"/>
          <w:noProof/>
          <w:lang w:val="sr-Cyrl-RS"/>
        </w:rPr>
        <w:t xml:space="preserve">а </w:t>
      </w:r>
      <w:r>
        <w:rPr>
          <w:rFonts w:asciiTheme="majorHAnsi" w:hAnsiTheme="majorHAnsi"/>
          <w:noProof/>
          <w:lang w:val="sr-Cyrl-RS"/>
        </w:rPr>
        <w:t>поступк</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држин</w:t>
      </w:r>
      <w:r w:rsidRPr="0046741C">
        <w:rPr>
          <w:rFonts w:asciiTheme="majorHAnsi" w:hAnsiTheme="majorHAnsi"/>
          <w:noProof/>
          <w:lang w:val="sr-Cyrl-RS"/>
        </w:rPr>
        <w:t xml:space="preserve">а </w:t>
      </w:r>
      <w:r>
        <w:rPr>
          <w:rFonts w:asciiTheme="majorHAnsi" w:hAnsiTheme="majorHAnsi"/>
          <w:noProof/>
          <w:lang w:val="sr-Cyrl-RS"/>
        </w:rPr>
        <w:t>позив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понуд</w:t>
      </w:r>
      <w:r w:rsidRPr="0046741C">
        <w:rPr>
          <w:rFonts w:asciiTheme="majorHAnsi" w:hAnsiTheme="majorHAnsi"/>
          <w:noProof/>
          <w:lang w:val="sr-Cyrl-RS"/>
        </w:rPr>
        <w:t xml:space="preserve">а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конкурсне</w:t>
      </w:r>
      <w:r w:rsidRPr="0046741C">
        <w:rPr>
          <w:rFonts w:asciiTheme="majorHAnsi" w:hAnsiTheme="majorHAnsi"/>
          <w:noProof/>
          <w:lang w:val="sr-Cyrl-RS"/>
        </w:rPr>
        <w:t xml:space="preserve"> </w:t>
      </w:r>
      <w:r>
        <w:rPr>
          <w:rFonts w:asciiTheme="majorHAnsi" w:hAnsiTheme="majorHAnsi"/>
          <w:noProof/>
          <w:lang w:val="sr-Cyrl-RS"/>
        </w:rPr>
        <w:t>документ</w:t>
      </w:r>
      <w:r w:rsidRPr="0046741C">
        <w:rPr>
          <w:rFonts w:asciiTheme="majorHAnsi" w:hAnsiTheme="majorHAnsi"/>
          <w:noProof/>
          <w:lang w:val="sr-Cyrl-RS"/>
        </w:rPr>
        <w:t>а</w:t>
      </w:r>
      <w:r>
        <w:rPr>
          <w:rFonts w:asciiTheme="majorHAnsi" w:hAnsiTheme="majorHAnsi"/>
          <w:noProof/>
          <w:lang w:val="sr-Cyrl-RS"/>
        </w:rPr>
        <w:t>ције</w:t>
      </w:r>
      <w:r w:rsidRPr="0046741C">
        <w:rPr>
          <w:rFonts w:asciiTheme="majorHAnsi" w:hAnsiTheme="majorHAnsi"/>
          <w:noProof/>
          <w:lang w:val="sr-Cyrl-RS"/>
        </w:rPr>
        <w:t xml:space="preserve"> </w:t>
      </w:r>
      <w:r>
        <w:rPr>
          <w:rFonts w:asciiTheme="majorHAnsi" w:hAnsiTheme="majorHAnsi"/>
          <w:noProof/>
          <w:lang w:val="sr-Cyrl-RS"/>
        </w:rPr>
        <w:t>см</w:t>
      </w:r>
      <w:r w:rsidRPr="0046741C">
        <w:rPr>
          <w:rFonts w:asciiTheme="majorHAnsi" w:hAnsiTheme="majorHAnsi"/>
          <w:noProof/>
          <w:lang w:val="sr-Cyrl-RS"/>
        </w:rPr>
        <w:t>а</w:t>
      </w:r>
      <w:r>
        <w:rPr>
          <w:rFonts w:asciiTheme="majorHAnsi" w:hAnsiTheme="majorHAnsi"/>
          <w:noProof/>
          <w:lang w:val="sr-Cyrl-RS"/>
        </w:rPr>
        <w:t>тр</w:t>
      </w:r>
      <w:r w:rsidRPr="0046741C">
        <w:rPr>
          <w:rFonts w:asciiTheme="majorHAnsi" w:hAnsiTheme="majorHAnsi"/>
          <w:noProof/>
          <w:lang w:val="sr-Cyrl-RS"/>
        </w:rPr>
        <w:t>а</w:t>
      </w:r>
      <w:r>
        <w:rPr>
          <w:rFonts w:asciiTheme="majorHAnsi" w:hAnsiTheme="majorHAnsi"/>
          <w:noProof/>
          <w:lang w:val="sr-Cyrl-RS"/>
        </w:rPr>
        <w:t>ће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бл</w:t>
      </w:r>
      <w:r w:rsidRPr="0046741C">
        <w:rPr>
          <w:rFonts w:asciiTheme="majorHAnsi" w:hAnsiTheme="majorHAnsi"/>
          <w:noProof/>
          <w:lang w:val="sr-Cyrl-RS"/>
        </w:rPr>
        <w:t>а</w:t>
      </w:r>
      <w:r>
        <w:rPr>
          <w:rFonts w:asciiTheme="majorHAnsi" w:hAnsiTheme="majorHAnsi"/>
          <w:noProof/>
          <w:lang w:val="sr-Cyrl-RS"/>
        </w:rPr>
        <w:t>говременим</w:t>
      </w:r>
      <w:r w:rsidRPr="0046741C">
        <w:rPr>
          <w:rFonts w:asciiTheme="majorHAnsi" w:hAnsiTheme="majorHAnsi"/>
          <w:noProof/>
          <w:lang w:val="sr-Cyrl-RS"/>
        </w:rPr>
        <w:t xml:space="preserve"> а</w:t>
      </w:r>
      <w:r>
        <w:rPr>
          <w:rFonts w:asciiTheme="majorHAnsi" w:hAnsiTheme="majorHAnsi"/>
          <w:noProof/>
          <w:lang w:val="sr-Cyrl-RS"/>
        </w:rPr>
        <w:t>ко</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eastAsia="sr-Latn-CS"/>
        </w:rPr>
        <w:t xml:space="preserve"> </w:t>
      </w:r>
      <w:r>
        <w:rPr>
          <w:rFonts w:asciiTheme="majorHAnsi" w:hAnsiTheme="majorHAnsi"/>
          <w:noProof/>
          <w:lang w:val="sr-Cyrl-RS"/>
        </w:rPr>
        <w:t>прим</w:t>
      </w:r>
      <w:r w:rsidRPr="0046741C">
        <w:rPr>
          <w:rFonts w:asciiTheme="majorHAnsi" w:hAnsiTheme="majorHAnsi"/>
          <w:noProof/>
          <w:lang w:val="sr-Cyrl-RS"/>
        </w:rPr>
        <w:t>љ</w:t>
      </w:r>
      <w:r>
        <w:rPr>
          <w:rFonts w:asciiTheme="majorHAnsi" w:hAnsiTheme="majorHAnsi"/>
          <w:noProof/>
          <w:lang w:val="sr-Cyrl-RS"/>
        </w:rPr>
        <w:t>ен</w:t>
      </w:r>
      <w:r w:rsidRPr="0046741C">
        <w:rPr>
          <w:rFonts w:asciiTheme="majorHAnsi" w:hAnsiTheme="majorHAnsi"/>
          <w:noProof/>
          <w:lang w:val="sr-Cyrl-RS"/>
        </w:rPr>
        <w:t xml:space="preserve">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јк</w:t>
      </w:r>
      <w:r w:rsidRPr="0046741C">
        <w:rPr>
          <w:rFonts w:asciiTheme="majorHAnsi" w:hAnsiTheme="majorHAnsi"/>
          <w:noProof/>
          <w:lang w:val="sr-Cyrl-RS"/>
        </w:rPr>
        <w:t>а</w:t>
      </w:r>
      <w:r>
        <w:rPr>
          <w:rFonts w:asciiTheme="majorHAnsi" w:hAnsiTheme="majorHAnsi"/>
          <w:noProof/>
          <w:lang w:val="sr-Cyrl-RS"/>
        </w:rPr>
        <w:t>сније</w:t>
      </w:r>
      <w:r w:rsidRPr="0046741C">
        <w:rPr>
          <w:rFonts w:asciiTheme="majorHAnsi" w:hAnsiTheme="majorHAnsi"/>
          <w:noProof/>
          <w:lang w:val="sr-Cyrl-RS"/>
        </w:rPr>
        <w:t xml:space="preserve"> 7 (</w:t>
      </w:r>
      <w:r>
        <w:rPr>
          <w:rFonts w:asciiTheme="majorHAnsi" w:hAnsiTheme="majorHAnsi"/>
          <w:noProof/>
          <w:lang w:val="sr-Cyrl-RS"/>
        </w:rPr>
        <w:t>сед</w:t>
      </w:r>
      <w:r w:rsidRPr="0046741C">
        <w:rPr>
          <w:rFonts w:asciiTheme="majorHAnsi" w:hAnsiTheme="majorHAnsi"/>
          <w:noProof/>
          <w:lang w:val="sr-Cyrl-RS"/>
        </w:rPr>
        <w:t>а</w:t>
      </w:r>
      <w:r>
        <w:rPr>
          <w:rFonts w:asciiTheme="majorHAnsi" w:hAnsiTheme="majorHAnsi"/>
          <w:noProof/>
          <w:lang w:val="sr-Cyrl-RS"/>
        </w:rPr>
        <w:t>м</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пре</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понуд</w:t>
      </w:r>
      <w:r w:rsidRPr="0046741C">
        <w:rPr>
          <w:rFonts w:asciiTheme="majorHAnsi" w:hAnsiTheme="majorHAnsi"/>
          <w:noProof/>
          <w:lang w:val="sr-Cyrl-RS"/>
        </w:rPr>
        <w:t xml:space="preserve">а, </w:t>
      </w:r>
      <w:r>
        <w:rPr>
          <w:rFonts w:asciiTheme="majorHAnsi" w:hAnsiTheme="majorHAnsi"/>
          <w:noProof/>
          <w:lang w:val="sr-Cyrl-RS"/>
        </w:rPr>
        <w:t>без</w:t>
      </w:r>
      <w:r w:rsidRPr="0046741C">
        <w:rPr>
          <w:rFonts w:asciiTheme="majorHAnsi" w:hAnsiTheme="majorHAnsi"/>
          <w:noProof/>
          <w:lang w:val="sr-Cyrl-RS"/>
        </w:rPr>
        <w:t xml:space="preserve"> </w:t>
      </w:r>
      <w:r>
        <w:rPr>
          <w:rFonts w:asciiTheme="majorHAnsi" w:hAnsiTheme="majorHAnsi"/>
          <w:noProof/>
          <w:lang w:val="sr-Cyrl-RS"/>
        </w:rPr>
        <w:t>обзир</w:t>
      </w:r>
      <w:r w:rsidRPr="0046741C">
        <w:rPr>
          <w:rFonts w:asciiTheme="majorHAnsi" w:hAnsiTheme="majorHAnsi"/>
          <w:noProof/>
          <w:lang w:val="sr-Cyrl-RS"/>
        </w:rPr>
        <w:t xml:space="preserve">а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чин</w:t>
      </w:r>
      <w:r w:rsidRPr="0046741C">
        <w:rPr>
          <w:rFonts w:asciiTheme="majorHAnsi" w:hAnsiTheme="majorHAnsi"/>
          <w:noProof/>
          <w:lang w:val="sr-Cyrl-RS"/>
        </w:rPr>
        <w:t xml:space="preserve"> </w:t>
      </w:r>
      <w:r>
        <w:rPr>
          <w:rFonts w:asciiTheme="majorHAnsi" w:hAnsiTheme="majorHAnsi"/>
          <w:noProof/>
          <w:lang w:val="sr-Cyrl-RS"/>
        </w:rPr>
        <w:t>дост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љања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уколико</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подносил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скл</w:t>
      </w:r>
      <w:r w:rsidRPr="0046741C">
        <w:rPr>
          <w:rFonts w:asciiTheme="majorHAnsi" w:hAnsiTheme="majorHAnsi"/>
          <w:noProof/>
          <w:lang w:val="sr-Cyrl-RS"/>
        </w:rPr>
        <w:t>а</w:t>
      </w:r>
      <w:r>
        <w:rPr>
          <w:rFonts w:asciiTheme="majorHAnsi" w:hAnsiTheme="majorHAnsi"/>
          <w:noProof/>
          <w:lang w:val="sr-Cyrl-RS"/>
        </w:rPr>
        <w:t>ду</w:t>
      </w:r>
      <w:r w:rsidRPr="0046741C">
        <w:rPr>
          <w:rFonts w:asciiTheme="majorHAnsi" w:hAnsiTheme="majorHAnsi"/>
          <w:noProof/>
          <w:lang w:val="sr-Cyrl-RS"/>
        </w:rPr>
        <w:t xml:space="preserve"> </w:t>
      </w:r>
      <w:r>
        <w:rPr>
          <w:rFonts w:asciiTheme="majorHAnsi" w:hAnsiTheme="majorHAnsi"/>
          <w:noProof/>
          <w:lang w:val="sr-Cyrl-RS"/>
        </w:rPr>
        <w:t>с</w:t>
      </w:r>
      <w:r w:rsidRPr="0046741C">
        <w:rPr>
          <w:rFonts w:asciiTheme="majorHAnsi" w:hAnsiTheme="majorHAnsi"/>
          <w:noProof/>
          <w:lang w:val="sr-Cyrl-RS"/>
        </w:rPr>
        <w:t xml:space="preserve">а </w:t>
      </w:r>
      <w:r>
        <w:rPr>
          <w:rFonts w:asciiTheme="majorHAnsi" w:hAnsiTheme="majorHAnsi"/>
          <w:noProof/>
          <w:lang w:val="sr-Cyrl-RS"/>
        </w:rPr>
        <w:t>члана</w:t>
      </w:r>
      <w:r w:rsidRPr="0046741C">
        <w:rPr>
          <w:rFonts w:asciiTheme="majorHAnsi" w:hAnsiTheme="majorHAnsi"/>
          <w:noProof/>
          <w:lang w:val="sr-Cyrl-RS"/>
        </w:rPr>
        <w:t xml:space="preserve"> 63</w:t>
      </w:r>
      <w:r>
        <w:rPr>
          <w:rFonts w:asciiTheme="majorHAnsi" w:hAnsiTheme="majorHAnsi"/>
          <w:noProof/>
          <w:lang w:val="sr-Cyrl-RS"/>
        </w:rPr>
        <w:t>.</w:t>
      </w:r>
      <w:r w:rsidRPr="0046741C">
        <w:rPr>
          <w:rFonts w:asciiTheme="majorHAnsi" w:hAnsiTheme="majorHAnsi"/>
          <w:noProof/>
          <w:lang w:val="sr-Cyrl-RS"/>
        </w:rPr>
        <w:t xml:space="preserve"> </w:t>
      </w:r>
      <w:r>
        <w:rPr>
          <w:rFonts w:asciiTheme="majorHAnsi" w:hAnsiTheme="majorHAnsi"/>
          <w:noProof/>
          <w:lang w:val="sr-Cyrl-RS"/>
        </w:rPr>
        <w:t>став</w:t>
      </w:r>
      <w:r w:rsidRPr="0046741C">
        <w:rPr>
          <w:rFonts w:asciiTheme="majorHAnsi" w:hAnsiTheme="majorHAnsi"/>
          <w:noProof/>
          <w:lang w:val="sr-Cyrl-RS"/>
        </w:rPr>
        <w:t xml:space="preserve"> 2</w:t>
      </w:r>
      <w:r>
        <w:rPr>
          <w:rFonts w:asciiTheme="majorHAnsi" w:hAnsiTheme="majorHAnsi"/>
          <w:noProof/>
          <w:lang w:val="sr-Cyrl-RS"/>
        </w:rPr>
        <w:t>.</w:t>
      </w:r>
      <w:r w:rsidRPr="0046741C">
        <w:rPr>
          <w:rFonts w:asciiTheme="majorHAnsi" w:hAnsiTheme="majorHAnsi"/>
          <w:noProof/>
          <w:lang w:val="sr-Cyrl-RS"/>
        </w:rPr>
        <w:t xml:space="preserve"> З</w:t>
      </w:r>
      <w:r>
        <w:rPr>
          <w:rFonts w:asciiTheme="majorHAnsi" w:hAnsiTheme="majorHAnsi"/>
          <w:noProof/>
          <w:lang w:val="sr-Cyrl-RS"/>
        </w:rPr>
        <w:t>акона</w:t>
      </w:r>
      <w:r w:rsidRPr="0046741C">
        <w:rPr>
          <w:rFonts w:asciiTheme="majorHAnsi" w:hAnsiTheme="majorHAnsi"/>
          <w:noProof/>
          <w:lang w:val="sr-Cyrl-RS"/>
        </w:rPr>
        <w:t xml:space="preserve"> </w:t>
      </w:r>
      <w:r>
        <w:rPr>
          <w:rFonts w:asciiTheme="majorHAnsi" w:hAnsiTheme="majorHAnsi"/>
          <w:noProof/>
          <w:lang w:val="sr-Cyrl-RS"/>
        </w:rPr>
        <w:t>ук</w:t>
      </w:r>
      <w:r w:rsidRPr="0046741C">
        <w:rPr>
          <w:rFonts w:asciiTheme="majorHAnsi" w:hAnsiTheme="majorHAnsi"/>
          <w:noProof/>
          <w:lang w:val="sr-Cyrl-RS"/>
        </w:rPr>
        <w:t>а</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ручиоцу</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евенту</w:t>
      </w:r>
      <w:r w:rsidRPr="0046741C">
        <w:rPr>
          <w:rFonts w:asciiTheme="majorHAnsi" w:hAnsiTheme="majorHAnsi"/>
          <w:noProof/>
          <w:lang w:val="sr-Cyrl-RS"/>
        </w:rPr>
        <w:t>а</w:t>
      </w:r>
      <w:r>
        <w:rPr>
          <w:rFonts w:asciiTheme="majorHAnsi" w:hAnsiTheme="majorHAnsi"/>
          <w:noProof/>
          <w:lang w:val="sr-Cyrl-RS"/>
        </w:rPr>
        <w:t>лне</w:t>
      </w:r>
      <w:r w:rsidRPr="0046741C">
        <w:rPr>
          <w:rFonts w:asciiTheme="majorHAnsi" w:hAnsiTheme="majorHAnsi"/>
          <w:noProof/>
          <w:lang w:val="sr-Cyrl-RS"/>
        </w:rPr>
        <w:t xml:space="preserve"> </w:t>
      </w:r>
      <w:r>
        <w:rPr>
          <w:rFonts w:asciiTheme="majorHAnsi" w:hAnsiTheme="majorHAnsi"/>
          <w:noProof/>
          <w:lang w:val="sr-Cyrl-RS"/>
        </w:rPr>
        <w:t>недост</w:t>
      </w:r>
      <w:r w:rsidRPr="0046741C">
        <w:rPr>
          <w:rFonts w:asciiTheme="majorHAnsi" w:hAnsiTheme="majorHAnsi"/>
          <w:noProof/>
          <w:lang w:val="sr-Cyrl-RS"/>
        </w:rPr>
        <w:t>а</w:t>
      </w:r>
      <w:r>
        <w:rPr>
          <w:rFonts w:asciiTheme="majorHAnsi" w:hAnsiTheme="majorHAnsi"/>
          <w:noProof/>
          <w:lang w:val="sr-Cyrl-RS"/>
        </w:rPr>
        <w:t>тке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непр</w:t>
      </w:r>
      <w:r w:rsidRPr="0046741C">
        <w:rPr>
          <w:rFonts w:asciiTheme="majorHAnsi" w:hAnsiTheme="majorHAnsi"/>
          <w:noProof/>
          <w:lang w:val="sr-Cyrl-RS"/>
        </w:rPr>
        <w:t>а</w:t>
      </w:r>
      <w:r>
        <w:rPr>
          <w:rFonts w:asciiTheme="majorHAnsi" w:hAnsiTheme="majorHAnsi"/>
          <w:noProof/>
          <w:lang w:val="sr-Cyrl-RS"/>
        </w:rPr>
        <w:t>вилности</w:t>
      </w:r>
      <w:r w:rsidRPr="0046741C">
        <w:rPr>
          <w:rFonts w:asciiTheme="majorHAnsi" w:hAnsiTheme="majorHAnsi"/>
          <w:noProof/>
          <w:lang w:val="sr-Cyrl-RS"/>
        </w:rPr>
        <w:t xml:space="preserve">, 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исте</w:t>
      </w:r>
      <w:r w:rsidRPr="0046741C">
        <w:rPr>
          <w:rFonts w:asciiTheme="majorHAnsi" w:hAnsiTheme="majorHAnsi"/>
          <w:noProof/>
          <w:lang w:val="sr-Cyrl-RS"/>
        </w:rPr>
        <w:t xml:space="preserve"> </w:t>
      </w:r>
      <w:r>
        <w:rPr>
          <w:rFonts w:asciiTheme="majorHAnsi" w:hAnsiTheme="majorHAnsi"/>
          <w:noProof/>
          <w:lang w:val="sr-Cyrl-RS"/>
        </w:rPr>
        <w:t>није</w:t>
      </w:r>
      <w:r w:rsidRPr="0046741C">
        <w:rPr>
          <w:rFonts w:asciiTheme="majorHAnsi" w:hAnsiTheme="majorHAnsi"/>
          <w:noProof/>
          <w:lang w:val="sr-Cyrl-RS"/>
        </w:rPr>
        <w:t xml:space="preserve"> </w:t>
      </w:r>
      <w:r>
        <w:rPr>
          <w:rFonts w:asciiTheme="majorHAnsi" w:hAnsiTheme="majorHAnsi"/>
          <w:noProof/>
          <w:lang w:val="sr-Cyrl-RS"/>
        </w:rPr>
        <w:t>отклонио</w:t>
      </w:r>
      <w:r w:rsidRPr="0046741C">
        <w:rPr>
          <w:rFonts w:asciiTheme="majorHAnsi" w:hAnsiTheme="majorHAnsi"/>
          <w:noProof/>
          <w:lang w:val="sr-Cyrl-RS"/>
        </w:rPr>
        <w:t>.</w:t>
      </w:r>
      <w:r>
        <w:rPr>
          <w:rFonts w:asciiTheme="majorHAnsi" w:hAnsiTheme="majorHAnsi"/>
          <w:noProof/>
          <w:lang w:val="sr-Cyrl-RS"/>
        </w:rPr>
        <w:t xml:space="preserve"> </w:t>
      </w:r>
    </w:p>
    <w:p w14:paraId="1B64341B"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којим</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оспор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а</w:t>
      </w:r>
      <w:r>
        <w:rPr>
          <w:rFonts w:asciiTheme="majorHAnsi" w:hAnsiTheme="majorHAnsi"/>
          <w:noProof/>
          <w:lang w:val="sr-Cyrl-RS"/>
        </w:rPr>
        <w:t>ју</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д</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које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предузме</w:t>
      </w:r>
      <w:r w:rsidRPr="0046741C">
        <w:rPr>
          <w:rFonts w:asciiTheme="majorHAnsi" w:hAnsiTheme="majorHAnsi"/>
          <w:noProof/>
          <w:lang w:val="sr-Cyrl-RS"/>
        </w:rPr>
        <w:t xml:space="preserve"> </w:t>
      </w:r>
      <w:r>
        <w:rPr>
          <w:rFonts w:asciiTheme="majorHAnsi" w:hAnsiTheme="majorHAnsi"/>
          <w:noProof/>
          <w:lang w:val="sr-Cyrl-RS"/>
        </w:rPr>
        <w:t>пре</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понуд</w:t>
      </w:r>
      <w:r w:rsidRPr="0046741C">
        <w:rPr>
          <w:rFonts w:asciiTheme="majorHAnsi" w:hAnsiTheme="majorHAnsi"/>
          <w:noProof/>
          <w:lang w:val="sr-Cyrl-RS"/>
        </w:rPr>
        <w:t xml:space="preserve">а, 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кон</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члана</w:t>
      </w:r>
      <w:r w:rsidRPr="0046741C">
        <w:rPr>
          <w:rFonts w:asciiTheme="majorHAnsi" w:hAnsiTheme="majorHAnsi"/>
          <w:noProof/>
          <w:lang w:val="sr-Cyrl-RS"/>
        </w:rPr>
        <w:t xml:space="preserve"> 149</w:t>
      </w:r>
      <w:r>
        <w:rPr>
          <w:rFonts w:asciiTheme="majorHAnsi" w:hAnsiTheme="majorHAnsi"/>
          <w:noProof/>
          <w:lang w:val="sr-Cyrl-RS"/>
        </w:rPr>
        <w:t>.</w:t>
      </w:r>
      <w:r w:rsidRPr="0046741C">
        <w:rPr>
          <w:rFonts w:asciiTheme="majorHAnsi" w:hAnsiTheme="majorHAnsi"/>
          <w:noProof/>
          <w:lang w:val="sr-Cyrl-RS"/>
        </w:rPr>
        <w:t xml:space="preserve"> </w:t>
      </w:r>
      <w:r>
        <w:rPr>
          <w:rFonts w:asciiTheme="majorHAnsi" w:hAnsiTheme="majorHAnsi"/>
          <w:noProof/>
          <w:lang w:val="sr-Cyrl-RS"/>
        </w:rPr>
        <w:t>став</w:t>
      </w:r>
      <w:r w:rsidRPr="0046741C">
        <w:rPr>
          <w:rFonts w:asciiTheme="majorHAnsi" w:hAnsiTheme="majorHAnsi"/>
          <w:noProof/>
          <w:lang w:val="sr-Cyrl-RS"/>
        </w:rPr>
        <w:t xml:space="preserve"> 3. З</w:t>
      </w:r>
      <w:r>
        <w:rPr>
          <w:rFonts w:asciiTheme="majorHAnsi" w:hAnsiTheme="majorHAnsi"/>
          <w:noProof/>
          <w:lang w:val="sr-Cyrl-RS"/>
        </w:rPr>
        <w:t>акона</w:t>
      </w:r>
      <w:r w:rsidRPr="0046741C">
        <w:rPr>
          <w:rFonts w:asciiTheme="majorHAnsi" w:hAnsiTheme="majorHAnsi"/>
          <w:noProof/>
          <w:lang w:val="sr-Cyrl-RS"/>
        </w:rPr>
        <w:t xml:space="preserve">, </w:t>
      </w:r>
      <w:r>
        <w:rPr>
          <w:rFonts w:asciiTheme="majorHAnsi" w:hAnsiTheme="majorHAnsi"/>
          <w:noProof/>
          <w:lang w:val="sr-Cyrl-RS"/>
        </w:rPr>
        <w:t>см</w:t>
      </w:r>
      <w:r w:rsidRPr="0046741C">
        <w:rPr>
          <w:rFonts w:asciiTheme="majorHAnsi" w:hAnsiTheme="majorHAnsi"/>
          <w:noProof/>
          <w:lang w:val="sr-Cyrl-RS"/>
        </w:rPr>
        <w:t>а</w:t>
      </w:r>
      <w:r>
        <w:rPr>
          <w:rFonts w:asciiTheme="majorHAnsi" w:hAnsiTheme="majorHAnsi"/>
          <w:noProof/>
          <w:lang w:val="sr-Cyrl-RS"/>
        </w:rPr>
        <w:t>тр</w:t>
      </w:r>
      <w:r w:rsidRPr="0046741C">
        <w:rPr>
          <w:rFonts w:asciiTheme="majorHAnsi" w:hAnsiTheme="majorHAnsi"/>
          <w:noProof/>
          <w:lang w:val="sr-Cyrl-RS"/>
        </w:rPr>
        <w:t>а</w:t>
      </w:r>
      <w:r>
        <w:rPr>
          <w:rFonts w:asciiTheme="majorHAnsi" w:hAnsiTheme="majorHAnsi"/>
          <w:noProof/>
          <w:lang w:val="sr-Cyrl-RS"/>
        </w:rPr>
        <w:t>ће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бл</w:t>
      </w:r>
      <w:r w:rsidRPr="0046741C">
        <w:rPr>
          <w:rFonts w:asciiTheme="majorHAnsi" w:hAnsiTheme="majorHAnsi"/>
          <w:noProof/>
          <w:lang w:val="sr-Cyrl-RS"/>
        </w:rPr>
        <w:t>а</w:t>
      </w:r>
      <w:r>
        <w:rPr>
          <w:rFonts w:asciiTheme="majorHAnsi" w:hAnsiTheme="majorHAnsi"/>
          <w:noProof/>
          <w:lang w:val="sr-Cyrl-RS"/>
        </w:rPr>
        <w:t>говременим</w:t>
      </w:r>
      <w:r w:rsidRPr="0046741C">
        <w:rPr>
          <w:rFonts w:asciiTheme="majorHAnsi" w:hAnsiTheme="majorHAnsi"/>
          <w:noProof/>
          <w:lang w:val="sr-Cyrl-RS"/>
        </w:rPr>
        <w:t xml:space="preserve"> </w:t>
      </w:r>
      <w:r>
        <w:rPr>
          <w:rFonts w:asciiTheme="majorHAnsi" w:hAnsiTheme="majorHAnsi"/>
          <w:noProof/>
          <w:lang w:val="sr-Cyrl-RS"/>
        </w:rPr>
        <w:t>уколико</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поднет</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јк</w:t>
      </w:r>
      <w:r w:rsidRPr="0046741C">
        <w:rPr>
          <w:rFonts w:asciiTheme="majorHAnsi" w:hAnsiTheme="majorHAnsi"/>
          <w:noProof/>
          <w:lang w:val="sr-Cyrl-RS"/>
        </w:rPr>
        <w:t>а</w:t>
      </w:r>
      <w:r>
        <w:rPr>
          <w:rFonts w:asciiTheme="majorHAnsi" w:hAnsiTheme="majorHAnsi"/>
          <w:noProof/>
          <w:lang w:val="sr-Cyrl-RS"/>
        </w:rPr>
        <w:t>сније</w:t>
      </w:r>
      <w:r w:rsidRPr="0046741C">
        <w:rPr>
          <w:rFonts w:asciiTheme="majorHAnsi" w:hAnsiTheme="majorHAnsi"/>
          <w:noProof/>
          <w:lang w:val="sr-Cyrl-RS"/>
        </w:rPr>
        <w:t xml:space="preserve"> </w:t>
      </w:r>
      <w:r>
        <w:rPr>
          <w:rFonts w:asciiTheme="majorHAnsi" w:hAnsiTheme="majorHAnsi"/>
          <w:noProof/>
          <w:lang w:val="sr-Cyrl-RS"/>
        </w:rPr>
        <w:t>до</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понуд</w:t>
      </w:r>
      <w:r w:rsidRPr="0046741C">
        <w:rPr>
          <w:rFonts w:asciiTheme="majorHAnsi" w:hAnsiTheme="majorHAnsi"/>
          <w:noProof/>
          <w:lang w:val="sr-Cyrl-RS"/>
        </w:rPr>
        <w:t>а.</w:t>
      </w:r>
    </w:p>
    <w:p w14:paraId="6E2F9E7D" w14:textId="77777777" w:rsidR="005D31BE" w:rsidRPr="0046741C" w:rsidRDefault="005D31BE" w:rsidP="005D31BE">
      <w:pPr>
        <w:tabs>
          <w:tab w:val="left" w:pos="9231"/>
          <w:tab w:val="left" w:pos="9412"/>
        </w:tabs>
        <w:jc w:val="both"/>
        <w:rPr>
          <w:rFonts w:asciiTheme="majorHAnsi" w:hAnsiTheme="majorHAnsi"/>
          <w:noProof/>
          <w:highlight w:val="red"/>
          <w:lang w:val="sr-Cyrl-RS"/>
        </w:rPr>
      </w:pPr>
      <w:r w:rsidRPr="0046741C">
        <w:rPr>
          <w:rFonts w:asciiTheme="majorHAnsi" w:hAnsiTheme="majorHAnsi"/>
          <w:noProof/>
          <w:lang w:val="sr-Cyrl-RS"/>
        </w:rPr>
        <w:t>П</w:t>
      </w:r>
      <w:r>
        <w:rPr>
          <w:rFonts w:asciiTheme="majorHAnsi" w:hAnsiTheme="majorHAnsi"/>
          <w:noProof/>
          <w:lang w:val="sr-Cyrl-RS"/>
        </w:rPr>
        <w:t>осле</w:t>
      </w:r>
      <w:r w:rsidRPr="0046741C">
        <w:rPr>
          <w:rFonts w:asciiTheme="majorHAnsi" w:hAnsiTheme="majorHAnsi"/>
          <w:noProof/>
          <w:lang w:val="sr-Cyrl-RS"/>
        </w:rPr>
        <w:t xml:space="preserve"> </w:t>
      </w:r>
      <w:r>
        <w:rPr>
          <w:rFonts w:asciiTheme="majorHAnsi" w:hAnsiTheme="majorHAnsi"/>
          <w:noProof/>
          <w:lang w:val="sr-Cyrl-RS"/>
        </w:rPr>
        <w:t>доноше</w:t>
      </w:r>
      <w:r w:rsidRPr="0046741C">
        <w:rPr>
          <w:rFonts w:asciiTheme="majorHAnsi" w:hAnsiTheme="majorHAnsi"/>
          <w:noProof/>
          <w:lang w:val="sr-Cyrl-RS"/>
        </w:rPr>
        <w:t xml:space="preserve">ња </w:t>
      </w:r>
      <w:r>
        <w:rPr>
          <w:rFonts w:asciiTheme="majorHAnsi" w:hAnsiTheme="majorHAnsi"/>
          <w:b/>
          <w:noProof/>
          <w:u w:val="single"/>
          <w:lang w:val="sr-Cyrl-RS"/>
        </w:rPr>
        <w:t>одлуке</w:t>
      </w:r>
      <w:r w:rsidRPr="0046741C">
        <w:rPr>
          <w:rFonts w:asciiTheme="majorHAnsi" w:hAnsiTheme="majorHAnsi"/>
          <w:b/>
          <w:noProof/>
          <w:u w:val="single"/>
          <w:lang w:val="sr-Cyrl-RS"/>
        </w:rPr>
        <w:t xml:space="preserve"> </w:t>
      </w:r>
      <w:r>
        <w:rPr>
          <w:rFonts w:asciiTheme="majorHAnsi" w:hAnsiTheme="majorHAnsi"/>
          <w:b/>
          <w:noProof/>
          <w:u w:val="single"/>
          <w:lang w:val="sr-Cyrl-RS"/>
        </w:rPr>
        <w:t>о</w:t>
      </w:r>
      <w:r w:rsidRPr="0046741C">
        <w:rPr>
          <w:rFonts w:asciiTheme="majorHAnsi" w:hAnsiTheme="majorHAnsi"/>
          <w:b/>
          <w:noProof/>
          <w:u w:val="single"/>
          <w:lang w:val="sr-Cyrl-RS"/>
        </w:rPr>
        <w:t xml:space="preserve"> </w:t>
      </w:r>
      <w:r>
        <w:rPr>
          <w:rFonts w:asciiTheme="majorHAnsi" w:hAnsiTheme="majorHAnsi"/>
          <w:b/>
          <w:noProof/>
          <w:u w:val="single"/>
          <w:lang w:val="sr-Cyrl-RS"/>
        </w:rPr>
        <w:t>з</w:t>
      </w:r>
      <w:r w:rsidRPr="0046741C">
        <w:rPr>
          <w:rFonts w:asciiTheme="majorHAnsi" w:hAnsiTheme="majorHAnsi"/>
          <w:b/>
          <w:noProof/>
          <w:u w:val="single"/>
          <w:lang w:val="sr-Cyrl-RS"/>
        </w:rPr>
        <w:t>а</w:t>
      </w:r>
      <w:r>
        <w:rPr>
          <w:rFonts w:asciiTheme="majorHAnsi" w:hAnsiTheme="majorHAnsi"/>
          <w:b/>
          <w:noProof/>
          <w:u w:val="single"/>
          <w:lang w:val="sr-Cyrl-RS"/>
        </w:rPr>
        <w:t>к</w:t>
      </w:r>
      <w:r w:rsidRPr="0046741C">
        <w:rPr>
          <w:rFonts w:asciiTheme="majorHAnsi" w:hAnsiTheme="majorHAnsi"/>
          <w:b/>
          <w:noProof/>
          <w:u w:val="single"/>
          <w:lang w:val="sr-Cyrl-RS"/>
        </w:rPr>
        <w:t>љ</w:t>
      </w:r>
      <w:r>
        <w:rPr>
          <w:rFonts w:asciiTheme="majorHAnsi" w:hAnsiTheme="majorHAnsi"/>
          <w:b/>
          <w:noProof/>
          <w:u w:val="single"/>
          <w:lang w:val="sr-Cyrl-RS"/>
        </w:rPr>
        <w:t>уче</w:t>
      </w:r>
      <w:r w:rsidRPr="0046741C">
        <w:rPr>
          <w:rFonts w:asciiTheme="majorHAnsi" w:hAnsiTheme="majorHAnsi"/>
          <w:b/>
          <w:noProof/>
          <w:u w:val="single"/>
          <w:lang w:val="sr-Cyrl-RS"/>
        </w:rPr>
        <w:t>њ</w:t>
      </w:r>
      <w:r>
        <w:rPr>
          <w:rFonts w:asciiTheme="majorHAnsi" w:hAnsiTheme="majorHAnsi"/>
          <w:b/>
          <w:noProof/>
          <w:u w:val="single"/>
          <w:lang w:val="sr-Cyrl-RS"/>
        </w:rPr>
        <w:t>у</w:t>
      </w:r>
      <w:r w:rsidRPr="0046741C">
        <w:rPr>
          <w:rFonts w:asciiTheme="majorHAnsi" w:hAnsiTheme="majorHAnsi"/>
          <w:b/>
          <w:noProof/>
          <w:u w:val="single"/>
          <w:lang w:val="sr-Cyrl-RS"/>
        </w:rPr>
        <w:t xml:space="preserve"> </w:t>
      </w:r>
      <w:r>
        <w:rPr>
          <w:rFonts w:asciiTheme="majorHAnsi" w:hAnsiTheme="majorHAnsi"/>
          <w:b/>
          <w:noProof/>
          <w:u w:val="single"/>
          <w:lang w:val="sr-Cyrl-RS"/>
        </w:rPr>
        <w:t>оквирног</w:t>
      </w:r>
      <w:r w:rsidRPr="0046741C">
        <w:rPr>
          <w:rFonts w:asciiTheme="majorHAnsi" w:hAnsiTheme="majorHAnsi"/>
          <w:b/>
          <w:noProof/>
          <w:u w:val="single"/>
          <w:lang w:val="sr-Cyrl-RS"/>
        </w:rPr>
        <w:t xml:space="preserve"> </w:t>
      </w:r>
      <w:r>
        <w:rPr>
          <w:rFonts w:asciiTheme="majorHAnsi" w:hAnsiTheme="majorHAnsi"/>
          <w:b/>
          <w:noProof/>
          <w:u w:val="single"/>
          <w:lang w:val="sr-Cyrl-RS"/>
        </w:rPr>
        <w:t>спор</w:t>
      </w:r>
      <w:r w:rsidRPr="0046741C">
        <w:rPr>
          <w:rFonts w:asciiTheme="majorHAnsi" w:hAnsiTheme="majorHAnsi"/>
          <w:b/>
          <w:noProof/>
          <w:u w:val="single"/>
          <w:lang w:val="sr-Cyrl-RS"/>
        </w:rPr>
        <w:t>а</w:t>
      </w:r>
      <w:r>
        <w:rPr>
          <w:rFonts w:asciiTheme="majorHAnsi" w:hAnsiTheme="majorHAnsi"/>
          <w:b/>
          <w:noProof/>
          <w:u w:val="single"/>
          <w:lang w:val="sr-Cyrl-RS"/>
        </w:rPr>
        <w:t>зум</w:t>
      </w:r>
      <w:r w:rsidRPr="0046741C">
        <w:rPr>
          <w:rFonts w:asciiTheme="majorHAnsi" w:hAnsiTheme="majorHAnsi"/>
          <w:b/>
          <w:noProof/>
          <w:u w:val="single"/>
          <w:lang w:val="sr-Cyrl-RS"/>
        </w:rPr>
        <w:t>а</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одлуке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обуст</w:t>
      </w:r>
      <w:r w:rsidRPr="0046741C">
        <w:rPr>
          <w:rFonts w:asciiTheme="majorHAnsi" w:hAnsiTheme="majorHAnsi"/>
          <w:noProof/>
          <w:lang w:val="sr-Cyrl-RS"/>
        </w:rPr>
        <w:t>а</w:t>
      </w:r>
      <w:r>
        <w:rPr>
          <w:rFonts w:asciiTheme="majorHAnsi" w:hAnsiTheme="majorHAnsi"/>
          <w:noProof/>
          <w:lang w:val="sr-Cyrl-RS"/>
        </w:rPr>
        <w:t>ви</w:t>
      </w:r>
      <w:r w:rsidRPr="0046741C">
        <w:rPr>
          <w:rFonts w:asciiTheme="majorHAnsi" w:hAnsiTheme="majorHAnsi"/>
          <w:noProof/>
          <w:lang w:val="sr-Cyrl-RS"/>
        </w:rPr>
        <w:t xml:space="preserve"> </w:t>
      </w:r>
      <w:r>
        <w:rPr>
          <w:rFonts w:asciiTheme="majorHAnsi" w:hAnsiTheme="majorHAnsi"/>
          <w:noProof/>
          <w:lang w:val="sr-Cyrl-RS"/>
        </w:rPr>
        <w:t>поступк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је</w:t>
      </w:r>
      <w:r w:rsidRPr="0046741C">
        <w:rPr>
          <w:rFonts w:asciiTheme="majorHAnsi" w:hAnsiTheme="majorHAnsi"/>
          <w:noProof/>
          <w:lang w:val="sr-Cyrl-RS"/>
        </w:rPr>
        <w:t xml:space="preserve"> </w:t>
      </w:r>
      <w:r w:rsidRPr="0046741C">
        <w:rPr>
          <w:rFonts w:asciiTheme="majorHAnsi" w:hAnsiTheme="majorHAnsi"/>
          <w:b/>
          <w:noProof/>
          <w:u w:val="single"/>
          <w:lang w:val="sr-Cyrl-RS"/>
        </w:rPr>
        <w:t>10 (</w:t>
      </w:r>
      <w:r>
        <w:rPr>
          <w:rFonts w:asciiTheme="majorHAnsi" w:hAnsiTheme="majorHAnsi"/>
          <w:b/>
          <w:noProof/>
          <w:u w:val="single"/>
          <w:lang w:val="sr-Cyrl-RS"/>
        </w:rPr>
        <w:t>десет</w:t>
      </w:r>
      <w:r w:rsidRPr="0046741C">
        <w:rPr>
          <w:rFonts w:asciiTheme="majorHAnsi" w:hAnsiTheme="majorHAnsi"/>
          <w:b/>
          <w:noProof/>
          <w:u w:val="single"/>
          <w:lang w:val="sr-Cyrl-RS"/>
        </w:rPr>
        <w:t xml:space="preserve">) </w:t>
      </w:r>
      <w:r>
        <w:rPr>
          <w:rFonts w:asciiTheme="majorHAnsi" w:hAnsiTheme="majorHAnsi"/>
          <w:b/>
          <w:noProof/>
          <w:u w:val="single"/>
          <w:lang w:val="sr-Cyrl-RS"/>
        </w:rPr>
        <w:t>д</w:t>
      </w:r>
      <w:r w:rsidRPr="0046741C">
        <w:rPr>
          <w:rFonts w:asciiTheme="majorHAnsi" w:hAnsiTheme="majorHAnsi"/>
          <w:b/>
          <w:noProof/>
          <w:u w:val="single"/>
          <w:lang w:val="sr-Cyrl-RS"/>
        </w:rPr>
        <w:t>а</w:t>
      </w:r>
      <w:r>
        <w:rPr>
          <w:rFonts w:asciiTheme="majorHAnsi" w:hAnsiTheme="majorHAnsi"/>
          <w:b/>
          <w:noProof/>
          <w:u w:val="single"/>
          <w:lang w:val="sr-Cyrl-RS"/>
        </w:rPr>
        <w:t>н</w:t>
      </w:r>
      <w:r w:rsidRPr="0046741C">
        <w:rPr>
          <w:rFonts w:asciiTheme="majorHAnsi" w:hAnsiTheme="majorHAnsi"/>
          <w:b/>
          <w:noProof/>
          <w:u w:val="single"/>
          <w:lang w:val="sr-Cyrl-RS"/>
        </w:rPr>
        <w:t>а</w:t>
      </w:r>
      <w:r w:rsidRPr="0046741C">
        <w:rPr>
          <w:rFonts w:asciiTheme="majorHAnsi" w:hAnsiTheme="majorHAnsi"/>
          <w:noProof/>
          <w:lang w:val="sr-Cyrl-RS"/>
        </w:rPr>
        <w:t xml:space="preserve">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обј</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љ</w:t>
      </w:r>
      <w:r>
        <w:rPr>
          <w:rFonts w:asciiTheme="majorHAnsi" w:hAnsiTheme="majorHAnsi"/>
          <w:noProof/>
          <w:lang w:val="sr-Cyrl-RS"/>
        </w:rPr>
        <w:t>ив</w:t>
      </w:r>
      <w:r w:rsidRPr="0046741C">
        <w:rPr>
          <w:rFonts w:asciiTheme="majorHAnsi" w:hAnsiTheme="majorHAnsi"/>
          <w:noProof/>
          <w:lang w:val="sr-Cyrl-RS"/>
        </w:rPr>
        <w:t xml:space="preserve">ања </w:t>
      </w:r>
      <w:r>
        <w:rPr>
          <w:rFonts w:asciiTheme="majorHAnsi" w:hAnsiTheme="majorHAnsi"/>
          <w:noProof/>
          <w:lang w:val="sr-Cyrl-RS"/>
        </w:rPr>
        <w:t>одлуке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 П</w:t>
      </w:r>
      <w:r>
        <w:rPr>
          <w:rFonts w:asciiTheme="majorHAnsi" w:hAnsiTheme="majorHAnsi"/>
          <w:noProof/>
          <w:lang w:val="sr-Cyrl-RS"/>
        </w:rPr>
        <w:t>орт</w:t>
      </w:r>
      <w:r w:rsidRPr="0046741C">
        <w:rPr>
          <w:rFonts w:asciiTheme="majorHAnsi" w:hAnsiTheme="majorHAnsi"/>
          <w:noProof/>
          <w:lang w:val="sr-Cyrl-RS"/>
        </w:rPr>
        <w:t>а</w:t>
      </w:r>
      <w:r>
        <w:rPr>
          <w:rFonts w:asciiTheme="majorHAnsi" w:hAnsiTheme="majorHAnsi"/>
          <w:noProof/>
          <w:lang w:val="sr-Cyrl-RS"/>
        </w:rPr>
        <w:t>лу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вних</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вки</w:t>
      </w:r>
      <w:r w:rsidRPr="0046741C">
        <w:rPr>
          <w:rFonts w:asciiTheme="majorHAnsi" w:hAnsiTheme="majorHAnsi"/>
          <w:noProof/>
          <w:lang w:val="sr-Cyrl-RS"/>
        </w:rPr>
        <w:t>.</w:t>
      </w:r>
    </w:p>
    <w:p w14:paraId="33E00178" w14:textId="77777777" w:rsidR="005D31BE" w:rsidRPr="0046741C" w:rsidRDefault="005D31BE" w:rsidP="005D31BE">
      <w:pPr>
        <w:tabs>
          <w:tab w:val="left" w:pos="9231"/>
          <w:tab w:val="left" w:pos="9412"/>
        </w:tabs>
        <w:jc w:val="both"/>
        <w:rPr>
          <w:rFonts w:asciiTheme="majorHAnsi" w:hAnsiTheme="majorHAnsi"/>
          <w:noProof/>
          <w:highlight w:val="red"/>
          <w:lang w:val="sr-Cyrl-RS" w:eastAsia="sr-Latn-CS"/>
        </w:rPr>
      </w:pPr>
      <w:r w:rsidRPr="0046741C">
        <w:rPr>
          <w:rFonts w:asciiTheme="majorHAnsi" w:hAnsiTheme="majorHAnsi"/>
          <w:noProof/>
          <w:lang w:val="sr-Cyrl-RS"/>
        </w:rPr>
        <w:t>За</w:t>
      </w:r>
      <w:r>
        <w:rPr>
          <w:rFonts w:asciiTheme="majorHAnsi" w:hAnsiTheme="majorHAnsi"/>
          <w:noProof/>
          <w:lang w:val="sr-Cyrl-RS"/>
        </w:rPr>
        <w:t>хтевом</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не</w:t>
      </w:r>
      <w:r w:rsidRPr="0046741C">
        <w:rPr>
          <w:rFonts w:asciiTheme="majorHAnsi" w:hAnsiTheme="majorHAnsi"/>
          <w:noProof/>
          <w:lang w:val="sr-Cyrl-RS"/>
        </w:rPr>
        <w:t xml:space="preserve"> </w:t>
      </w:r>
      <w:r>
        <w:rPr>
          <w:rFonts w:asciiTheme="majorHAnsi" w:hAnsiTheme="majorHAnsi"/>
          <w:noProof/>
          <w:lang w:val="sr-Cyrl-RS"/>
        </w:rPr>
        <w:t>могу</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оспор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д</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предузете</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поступку</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а</w:t>
      </w:r>
      <w:r>
        <w:rPr>
          <w:rFonts w:asciiTheme="majorHAnsi" w:hAnsiTheme="majorHAnsi"/>
          <w:noProof/>
          <w:lang w:val="sr-Cyrl-RS"/>
        </w:rPr>
        <w:t>ко</w:t>
      </w:r>
      <w:r w:rsidRPr="0046741C">
        <w:rPr>
          <w:rFonts w:asciiTheme="majorHAnsi" w:hAnsiTheme="majorHAnsi"/>
          <w:noProof/>
          <w:lang w:val="sr-Cyrl-RS"/>
        </w:rPr>
        <w:t xml:space="preserve"> </w:t>
      </w:r>
      <w:r>
        <w:rPr>
          <w:rFonts w:asciiTheme="majorHAnsi" w:hAnsiTheme="majorHAnsi"/>
          <w:noProof/>
          <w:lang w:val="sr-Cyrl-RS"/>
        </w:rPr>
        <w:t>су</w:t>
      </w:r>
      <w:r w:rsidRPr="0046741C">
        <w:rPr>
          <w:rFonts w:asciiTheme="majorHAnsi" w:hAnsiTheme="majorHAnsi"/>
          <w:noProof/>
          <w:lang w:val="sr-Cyrl-RS"/>
        </w:rPr>
        <w:t xml:space="preserve"> </w:t>
      </w:r>
      <w:r>
        <w:rPr>
          <w:rFonts w:asciiTheme="majorHAnsi" w:hAnsiTheme="majorHAnsi"/>
          <w:noProof/>
          <w:lang w:val="sr-Cyrl-RS"/>
        </w:rPr>
        <w:t>подносиоцу</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били</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могли</w:t>
      </w:r>
      <w:r w:rsidRPr="0046741C">
        <w:rPr>
          <w:rFonts w:asciiTheme="majorHAnsi" w:hAnsiTheme="majorHAnsi"/>
          <w:noProof/>
          <w:lang w:val="sr-Cyrl-RS"/>
        </w:rPr>
        <w:t xml:space="preserve"> </w:t>
      </w:r>
      <w:r>
        <w:rPr>
          <w:rFonts w:asciiTheme="majorHAnsi" w:hAnsiTheme="majorHAnsi"/>
          <w:noProof/>
          <w:lang w:val="sr-Cyrl-RS"/>
        </w:rPr>
        <w:t>бити</w:t>
      </w:r>
      <w:r w:rsidRPr="0046741C">
        <w:rPr>
          <w:rFonts w:asciiTheme="majorHAnsi" w:hAnsiTheme="majorHAnsi"/>
          <w:noProof/>
          <w:lang w:val="sr-Cyrl-RS"/>
        </w:rPr>
        <w:t xml:space="preserve"> </w:t>
      </w:r>
      <w:r>
        <w:rPr>
          <w:rFonts w:asciiTheme="majorHAnsi" w:hAnsiTheme="majorHAnsi"/>
          <w:noProof/>
          <w:lang w:val="sr-Cyrl-RS"/>
        </w:rPr>
        <w:t>позн</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злози</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 њ</w:t>
      </w:r>
      <w:r>
        <w:rPr>
          <w:rFonts w:asciiTheme="majorHAnsi" w:hAnsiTheme="majorHAnsi"/>
          <w:noProof/>
          <w:lang w:val="sr-Cyrl-RS"/>
        </w:rPr>
        <w:t>егово</w:t>
      </w:r>
      <w:r w:rsidRPr="0046741C">
        <w:rPr>
          <w:rFonts w:asciiTheme="majorHAnsi" w:hAnsiTheme="majorHAnsi"/>
          <w:noProof/>
          <w:lang w:val="sr-Cyrl-RS"/>
        </w:rPr>
        <w:t xml:space="preserve">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пре</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рок</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подноше</w:t>
      </w:r>
      <w:r w:rsidRPr="0046741C">
        <w:rPr>
          <w:rFonts w:asciiTheme="majorHAnsi" w:hAnsiTheme="majorHAnsi"/>
          <w:noProof/>
          <w:lang w:val="sr-Cyrl-RS"/>
        </w:rPr>
        <w:t>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а </w:t>
      </w:r>
      <w:r>
        <w:rPr>
          <w:rFonts w:asciiTheme="majorHAnsi" w:hAnsiTheme="majorHAnsi"/>
          <w:noProof/>
          <w:lang w:val="sr-Cyrl-RS"/>
        </w:rPr>
        <w:t>подносил</w:t>
      </w:r>
      <w:r w:rsidRPr="0046741C">
        <w:rPr>
          <w:rFonts w:asciiTheme="majorHAnsi" w:hAnsiTheme="majorHAnsi"/>
          <w:noProof/>
          <w:lang w:val="sr-Cyrl-RS"/>
        </w:rPr>
        <w:t>а</w:t>
      </w:r>
      <w:r>
        <w:rPr>
          <w:rFonts w:asciiTheme="majorHAnsi" w:hAnsiTheme="majorHAnsi"/>
          <w:noProof/>
          <w:lang w:val="sr-Cyrl-RS"/>
        </w:rPr>
        <w:t>ц</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г</w:t>
      </w:r>
      <w:r w:rsidRPr="0046741C">
        <w:rPr>
          <w:rFonts w:asciiTheme="majorHAnsi" w:hAnsiTheme="majorHAnsi"/>
          <w:noProof/>
          <w:lang w:val="sr-Cyrl-RS"/>
        </w:rPr>
        <w:t xml:space="preserve">а </w:t>
      </w:r>
      <w:r>
        <w:rPr>
          <w:rFonts w:asciiTheme="majorHAnsi" w:hAnsiTheme="majorHAnsi"/>
          <w:noProof/>
          <w:lang w:val="sr-Cyrl-RS"/>
        </w:rPr>
        <w:t>није</w:t>
      </w:r>
      <w:r w:rsidRPr="0046741C">
        <w:rPr>
          <w:rFonts w:asciiTheme="majorHAnsi" w:hAnsiTheme="majorHAnsi"/>
          <w:noProof/>
          <w:lang w:val="sr-Cyrl-RS"/>
        </w:rPr>
        <w:t xml:space="preserve"> </w:t>
      </w:r>
      <w:r>
        <w:rPr>
          <w:rFonts w:asciiTheme="majorHAnsi" w:hAnsiTheme="majorHAnsi"/>
          <w:noProof/>
          <w:lang w:val="sr-Cyrl-RS"/>
        </w:rPr>
        <w:t>поднео</w:t>
      </w:r>
      <w:r w:rsidRPr="0046741C">
        <w:rPr>
          <w:rFonts w:asciiTheme="majorHAnsi" w:hAnsiTheme="majorHAnsi"/>
          <w:noProof/>
          <w:lang w:val="sr-Cyrl-RS"/>
        </w:rPr>
        <w:t xml:space="preserve"> </w:t>
      </w:r>
      <w:r>
        <w:rPr>
          <w:rFonts w:asciiTheme="majorHAnsi" w:hAnsiTheme="majorHAnsi"/>
          <w:noProof/>
          <w:lang w:val="sr-Cyrl-RS"/>
        </w:rPr>
        <w:t>пре</w:t>
      </w:r>
      <w:r w:rsidRPr="0046741C">
        <w:rPr>
          <w:rFonts w:asciiTheme="majorHAnsi" w:hAnsiTheme="majorHAnsi"/>
          <w:noProof/>
          <w:lang w:val="sr-Cyrl-RS"/>
        </w:rPr>
        <w:t xml:space="preserve"> </w:t>
      </w:r>
      <w:r>
        <w:rPr>
          <w:rFonts w:asciiTheme="majorHAnsi" w:hAnsiTheme="majorHAnsi"/>
          <w:noProof/>
          <w:lang w:val="sr-Cyrl-RS"/>
        </w:rPr>
        <w:t>истек</w:t>
      </w:r>
      <w:r w:rsidRPr="0046741C">
        <w:rPr>
          <w:rFonts w:asciiTheme="majorHAnsi" w:hAnsiTheme="majorHAnsi"/>
          <w:noProof/>
          <w:lang w:val="sr-Cyrl-RS"/>
        </w:rPr>
        <w:t xml:space="preserve">а </w:t>
      </w:r>
      <w:r>
        <w:rPr>
          <w:rFonts w:asciiTheme="majorHAnsi" w:hAnsiTheme="majorHAnsi"/>
          <w:noProof/>
          <w:lang w:val="sr-Cyrl-RS"/>
        </w:rPr>
        <w:t>тог</w:t>
      </w:r>
      <w:r w:rsidRPr="0046741C">
        <w:rPr>
          <w:rFonts w:asciiTheme="majorHAnsi" w:hAnsiTheme="majorHAnsi"/>
          <w:noProof/>
          <w:lang w:val="sr-Cyrl-RS"/>
        </w:rPr>
        <w:t xml:space="preserve"> </w:t>
      </w:r>
      <w:r>
        <w:rPr>
          <w:rFonts w:asciiTheme="majorHAnsi" w:hAnsiTheme="majorHAnsi"/>
          <w:noProof/>
          <w:lang w:val="sr-Cyrl-RS"/>
        </w:rPr>
        <w:t>рок</w:t>
      </w:r>
      <w:r w:rsidRPr="0046741C">
        <w:rPr>
          <w:rFonts w:asciiTheme="majorHAnsi" w:hAnsiTheme="majorHAnsi"/>
          <w:noProof/>
          <w:lang w:val="sr-Cyrl-RS"/>
        </w:rPr>
        <w:t>а.</w:t>
      </w:r>
    </w:p>
    <w:p w14:paraId="33A52D57" w14:textId="77777777" w:rsidR="005D31BE" w:rsidRDefault="005D31BE" w:rsidP="005D31BE">
      <w:pPr>
        <w:tabs>
          <w:tab w:val="left" w:pos="9231"/>
          <w:tab w:val="left" w:pos="9412"/>
        </w:tabs>
        <w:jc w:val="both"/>
        <w:rPr>
          <w:rFonts w:asciiTheme="majorHAnsi" w:hAnsiTheme="majorHAnsi"/>
          <w:noProof/>
          <w:lang w:val="sr-Cyrl-RS"/>
        </w:rPr>
      </w:pPr>
    </w:p>
    <w:p w14:paraId="62C926CA"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За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мор</w:t>
      </w:r>
      <w:r w:rsidRPr="0046741C">
        <w:rPr>
          <w:rFonts w:asciiTheme="majorHAnsi" w:hAnsiTheme="majorHAnsi"/>
          <w:noProof/>
          <w:lang w:val="sr-Cyrl-RS"/>
        </w:rPr>
        <w:t xml:space="preserve">а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w:t>
      </w:r>
    </w:p>
    <w:p w14:paraId="59E1F876"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1)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а</w:t>
      </w:r>
      <w:r>
        <w:rPr>
          <w:rFonts w:asciiTheme="majorHAnsi" w:hAnsiTheme="majorHAnsi"/>
          <w:noProof/>
          <w:lang w:val="sr-Cyrl-RS"/>
        </w:rPr>
        <w:t>дресу</w:t>
      </w:r>
      <w:r w:rsidRPr="0046741C">
        <w:rPr>
          <w:rFonts w:asciiTheme="majorHAnsi" w:hAnsiTheme="majorHAnsi"/>
          <w:noProof/>
          <w:lang w:val="sr-Cyrl-RS"/>
        </w:rPr>
        <w:t xml:space="preserve"> </w:t>
      </w:r>
      <w:r>
        <w:rPr>
          <w:rFonts w:asciiTheme="majorHAnsi" w:hAnsiTheme="majorHAnsi"/>
          <w:noProof/>
          <w:lang w:val="sr-Cyrl-RS"/>
        </w:rPr>
        <w:t>подносиоц</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лице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конт</w:t>
      </w:r>
      <w:r w:rsidRPr="0046741C">
        <w:rPr>
          <w:rFonts w:asciiTheme="majorHAnsi" w:hAnsiTheme="majorHAnsi"/>
          <w:noProof/>
          <w:lang w:val="sr-Cyrl-RS"/>
        </w:rPr>
        <w:t>а</w:t>
      </w:r>
      <w:r>
        <w:rPr>
          <w:rFonts w:asciiTheme="majorHAnsi" w:hAnsiTheme="majorHAnsi"/>
          <w:noProof/>
          <w:lang w:val="sr-Cyrl-RS"/>
        </w:rPr>
        <w:t>кт</w:t>
      </w:r>
      <w:r w:rsidRPr="0046741C">
        <w:rPr>
          <w:rFonts w:asciiTheme="majorHAnsi" w:hAnsiTheme="majorHAnsi"/>
          <w:noProof/>
          <w:lang w:val="sr-Cyrl-RS"/>
        </w:rPr>
        <w:t>;</w:t>
      </w:r>
    </w:p>
    <w:p w14:paraId="4D05A1FB"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2)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а</w:t>
      </w:r>
      <w:r>
        <w:rPr>
          <w:rFonts w:asciiTheme="majorHAnsi" w:hAnsiTheme="majorHAnsi"/>
          <w:noProof/>
          <w:lang w:val="sr-Cyrl-RS"/>
        </w:rPr>
        <w:t>дресу</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а;</w:t>
      </w:r>
    </w:p>
    <w:p w14:paraId="6C23EF3A"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3) </w:t>
      </w:r>
      <w:r>
        <w:rPr>
          <w:rFonts w:asciiTheme="majorHAnsi" w:hAnsiTheme="majorHAnsi"/>
          <w:noProof/>
          <w:lang w:val="sr-Cyrl-RS"/>
        </w:rPr>
        <w:t>под</w:t>
      </w:r>
      <w:r w:rsidRPr="0046741C">
        <w:rPr>
          <w:rFonts w:asciiTheme="majorHAnsi" w:hAnsiTheme="majorHAnsi"/>
          <w:noProof/>
          <w:lang w:val="sr-Cyrl-RS"/>
        </w:rPr>
        <w:t>а</w:t>
      </w:r>
      <w:r>
        <w:rPr>
          <w:rFonts w:asciiTheme="majorHAnsi" w:hAnsiTheme="majorHAnsi"/>
          <w:noProof/>
          <w:lang w:val="sr-Cyrl-RS"/>
        </w:rPr>
        <w:t>тке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вној</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вци</w:t>
      </w:r>
      <w:r w:rsidRPr="0046741C">
        <w:rPr>
          <w:rFonts w:asciiTheme="majorHAnsi" w:hAnsiTheme="majorHAnsi"/>
          <w:noProof/>
          <w:lang w:val="sr-Cyrl-RS"/>
        </w:rPr>
        <w:t xml:space="preserve"> </w:t>
      </w:r>
      <w:r>
        <w:rPr>
          <w:rFonts w:asciiTheme="majorHAnsi" w:hAnsiTheme="majorHAnsi"/>
          <w:noProof/>
          <w:lang w:val="sr-Cyrl-RS"/>
        </w:rPr>
        <w:t>кој</w:t>
      </w:r>
      <w:r w:rsidRPr="0046741C">
        <w:rPr>
          <w:rFonts w:asciiTheme="majorHAnsi" w:hAnsiTheme="majorHAnsi"/>
          <w:noProof/>
          <w:lang w:val="sr-Cyrl-RS"/>
        </w:rPr>
        <w:t xml:space="preserve">а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предмет</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односно</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одлуци</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ручиоц</w:t>
      </w:r>
      <w:r w:rsidRPr="0046741C">
        <w:rPr>
          <w:rFonts w:asciiTheme="majorHAnsi" w:hAnsiTheme="majorHAnsi"/>
          <w:noProof/>
          <w:lang w:val="sr-Cyrl-RS"/>
        </w:rPr>
        <w:t>а;</w:t>
      </w:r>
    </w:p>
    <w:p w14:paraId="399D6421"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4) </w:t>
      </w:r>
      <w:r>
        <w:rPr>
          <w:rFonts w:asciiTheme="majorHAnsi" w:hAnsiTheme="majorHAnsi"/>
          <w:noProof/>
          <w:lang w:val="sr-Cyrl-RS"/>
        </w:rPr>
        <w:t>повреде</w:t>
      </w:r>
      <w:r w:rsidRPr="0046741C">
        <w:rPr>
          <w:rFonts w:asciiTheme="majorHAnsi" w:hAnsiTheme="majorHAnsi"/>
          <w:noProof/>
          <w:lang w:val="sr-Cyrl-RS"/>
        </w:rPr>
        <w:t xml:space="preserve"> </w:t>
      </w:r>
      <w:r>
        <w:rPr>
          <w:rFonts w:asciiTheme="majorHAnsi" w:hAnsiTheme="majorHAnsi"/>
          <w:noProof/>
          <w:lang w:val="sr-Cyrl-RS"/>
        </w:rPr>
        <w:t>пропис</w:t>
      </w:r>
      <w:r w:rsidRPr="0046741C">
        <w:rPr>
          <w:rFonts w:asciiTheme="majorHAnsi" w:hAnsiTheme="majorHAnsi"/>
          <w:noProof/>
          <w:lang w:val="sr-Cyrl-RS"/>
        </w:rPr>
        <w:t xml:space="preserve">а </w:t>
      </w:r>
      <w:r>
        <w:rPr>
          <w:rFonts w:asciiTheme="majorHAnsi" w:hAnsiTheme="majorHAnsi"/>
          <w:noProof/>
          <w:lang w:val="sr-Cyrl-RS"/>
        </w:rPr>
        <w:t>којим</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уређује</w:t>
      </w:r>
      <w:r w:rsidRPr="0046741C">
        <w:rPr>
          <w:rFonts w:asciiTheme="majorHAnsi" w:hAnsiTheme="majorHAnsi"/>
          <w:noProof/>
          <w:lang w:val="sr-Cyrl-RS"/>
        </w:rPr>
        <w:t xml:space="preserve"> </w:t>
      </w:r>
      <w:r>
        <w:rPr>
          <w:rFonts w:asciiTheme="majorHAnsi" w:hAnsiTheme="majorHAnsi"/>
          <w:noProof/>
          <w:lang w:val="sr-Cyrl-RS"/>
        </w:rPr>
        <w:t>поступ</w:t>
      </w:r>
      <w:r w:rsidRPr="0046741C">
        <w:rPr>
          <w:rFonts w:asciiTheme="majorHAnsi" w:hAnsiTheme="majorHAnsi"/>
          <w:noProof/>
          <w:lang w:val="sr-Cyrl-RS"/>
        </w:rPr>
        <w:t>а</w:t>
      </w:r>
      <w:r>
        <w:rPr>
          <w:rFonts w:asciiTheme="majorHAnsi" w:hAnsiTheme="majorHAnsi"/>
          <w:noProof/>
          <w:lang w:val="sr-Cyrl-RS"/>
        </w:rPr>
        <w:t>к</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w:t>
      </w:r>
    </w:p>
    <w:p w14:paraId="66171ABB"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5) </w:t>
      </w:r>
      <w:r>
        <w:rPr>
          <w:rFonts w:asciiTheme="majorHAnsi" w:hAnsiTheme="majorHAnsi"/>
          <w:noProof/>
          <w:lang w:val="sr-Cyrl-RS"/>
        </w:rPr>
        <w:t>чи</w:t>
      </w:r>
      <w:r w:rsidRPr="0046741C">
        <w:rPr>
          <w:rFonts w:asciiTheme="majorHAnsi" w:hAnsiTheme="majorHAnsi"/>
          <w:noProof/>
          <w:lang w:val="sr-Cyrl-RS"/>
        </w:rPr>
        <w:t>њ</w:t>
      </w:r>
      <w:r>
        <w:rPr>
          <w:rFonts w:asciiTheme="majorHAnsi" w:hAnsiTheme="majorHAnsi"/>
          <w:noProof/>
          <w:lang w:val="sr-Cyrl-RS"/>
        </w:rPr>
        <w:t>енице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док</w:t>
      </w:r>
      <w:r w:rsidRPr="0046741C">
        <w:rPr>
          <w:rFonts w:asciiTheme="majorHAnsi" w:hAnsiTheme="majorHAnsi"/>
          <w:noProof/>
          <w:lang w:val="sr-Cyrl-RS"/>
        </w:rPr>
        <w:t>а</w:t>
      </w:r>
      <w:r>
        <w:rPr>
          <w:rFonts w:asciiTheme="majorHAnsi" w:hAnsiTheme="majorHAnsi"/>
          <w:noProof/>
          <w:lang w:val="sr-Cyrl-RS"/>
        </w:rPr>
        <w:t>зе</w:t>
      </w:r>
      <w:r w:rsidRPr="0046741C">
        <w:rPr>
          <w:rFonts w:asciiTheme="majorHAnsi" w:hAnsiTheme="majorHAnsi"/>
          <w:noProof/>
          <w:lang w:val="sr-Cyrl-RS"/>
        </w:rPr>
        <w:t xml:space="preserve"> </w:t>
      </w:r>
      <w:r>
        <w:rPr>
          <w:rFonts w:asciiTheme="majorHAnsi" w:hAnsiTheme="majorHAnsi"/>
          <w:noProof/>
          <w:lang w:val="sr-Cyrl-RS"/>
        </w:rPr>
        <w:t>којим</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повреде</w:t>
      </w:r>
      <w:r w:rsidRPr="0046741C">
        <w:rPr>
          <w:rFonts w:asciiTheme="majorHAnsi" w:hAnsiTheme="majorHAnsi"/>
          <w:noProof/>
          <w:lang w:val="sr-Cyrl-RS"/>
        </w:rPr>
        <w:t xml:space="preserve"> </w:t>
      </w:r>
      <w:r>
        <w:rPr>
          <w:rFonts w:asciiTheme="majorHAnsi" w:hAnsiTheme="majorHAnsi"/>
          <w:noProof/>
          <w:lang w:val="sr-Cyrl-RS"/>
        </w:rPr>
        <w:t>док</w:t>
      </w:r>
      <w:r w:rsidRPr="0046741C">
        <w:rPr>
          <w:rFonts w:asciiTheme="majorHAnsi" w:hAnsiTheme="majorHAnsi"/>
          <w:noProof/>
          <w:lang w:val="sr-Cyrl-RS"/>
        </w:rPr>
        <w:t>а</w:t>
      </w:r>
      <w:r>
        <w:rPr>
          <w:rFonts w:asciiTheme="majorHAnsi" w:hAnsiTheme="majorHAnsi"/>
          <w:noProof/>
          <w:lang w:val="sr-Cyrl-RS"/>
        </w:rPr>
        <w:t>зују</w:t>
      </w:r>
      <w:r w:rsidRPr="0046741C">
        <w:rPr>
          <w:rFonts w:asciiTheme="majorHAnsi" w:hAnsiTheme="majorHAnsi"/>
          <w:noProof/>
          <w:lang w:val="sr-Cyrl-RS"/>
        </w:rPr>
        <w:t>;</w:t>
      </w:r>
    </w:p>
    <w:p w14:paraId="1F69627C" w14:textId="77777777" w:rsidR="005D31BE" w:rsidRPr="0046741C" w:rsidRDefault="005D31BE" w:rsidP="005D31BE">
      <w:pPr>
        <w:tabs>
          <w:tab w:val="left" w:pos="9231"/>
          <w:tab w:val="left" w:pos="9412"/>
        </w:tabs>
        <w:jc w:val="both"/>
        <w:rPr>
          <w:rFonts w:asciiTheme="majorHAnsi" w:hAnsiTheme="majorHAnsi"/>
          <w:noProof/>
          <w:lang w:val="sr-Cyrl-RS"/>
        </w:rPr>
      </w:pPr>
      <w:r w:rsidRPr="0046741C">
        <w:rPr>
          <w:rFonts w:asciiTheme="majorHAnsi" w:hAnsiTheme="majorHAnsi"/>
          <w:noProof/>
          <w:lang w:val="sr-Cyrl-RS"/>
        </w:rPr>
        <w:t xml:space="preserve">6) </w:t>
      </w:r>
      <w:r>
        <w:rPr>
          <w:rFonts w:asciiTheme="majorHAnsi" w:hAnsiTheme="majorHAnsi"/>
          <w:noProof/>
          <w:lang w:val="sr-Cyrl-RS"/>
        </w:rPr>
        <w:t>потврду</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чл</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а 156. За</w:t>
      </w:r>
      <w:r>
        <w:rPr>
          <w:rFonts w:asciiTheme="majorHAnsi" w:hAnsiTheme="majorHAnsi"/>
          <w:noProof/>
          <w:lang w:val="sr-Cyrl-RS"/>
        </w:rPr>
        <w:t>кон</w:t>
      </w:r>
      <w:r w:rsidRPr="0046741C">
        <w:rPr>
          <w:rFonts w:asciiTheme="majorHAnsi" w:hAnsiTheme="majorHAnsi"/>
          <w:noProof/>
          <w:lang w:val="sr-Cyrl-RS"/>
        </w:rPr>
        <w:t>а;</w:t>
      </w:r>
    </w:p>
    <w:p w14:paraId="28F3EDC3" w14:textId="77777777" w:rsidR="005D31BE" w:rsidRPr="0046741C" w:rsidRDefault="005D31BE" w:rsidP="005D31BE">
      <w:pPr>
        <w:tabs>
          <w:tab w:val="left" w:pos="9231"/>
          <w:tab w:val="left" w:pos="9412"/>
        </w:tabs>
        <w:jc w:val="both"/>
        <w:rPr>
          <w:rFonts w:asciiTheme="majorHAnsi" w:hAnsiTheme="majorHAnsi"/>
          <w:bCs/>
          <w:noProof/>
          <w:lang w:val="sr-Cyrl-RS"/>
        </w:rPr>
      </w:pPr>
      <w:r w:rsidRPr="0046741C">
        <w:rPr>
          <w:rFonts w:asciiTheme="majorHAnsi" w:hAnsiTheme="majorHAnsi"/>
          <w:noProof/>
          <w:lang w:val="sr-Cyrl-RS"/>
        </w:rPr>
        <w:t xml:space="preserve">7) </w:t>
      </w:r>
      <w:r>
        <w:rPr>
          <w:rFonts w:asciiTheme="majorHAnsi" w:hAnsiTheme="majorHAnsi"/>
          <w:noProof/>
          <w:lang w:val="sr-Cyrl-RS"/>
        </w:rPr>
        <w:t>потпис</w:t>
      </w:r>
      <w:r w:rsidRPr="0046741C">
        <w:rPr>
          <w:rFonts w:asciiTheme="majorHAnsi" w:hAnsiTheme="majorHAnsi"/>
          <w:noProof/>
          <w:lang w:val="sr-Cyrl-RS"/>
        </w:rPr>
        <w:t xml:space="preserve"> </w:t>
      </w:r>
      <w:r>
        <w:rPr>
          <w:rFonts w:asciiTheme="majorHAnsi" w:hAnsiTheme="majorHAnsi"/>
          <w:noProof/>
          <w:lang w:val="sr-Cyrl-RS"/>
        </w:rPr>
        <w:t>подносиоц</w:t>
      </w:r>
      <w:r w:rsidRPr="0046741C">
        <w:rPr>
          <w:rFonts w:asciiTheme="majorHAnsi" w:hAnsiTheme="majorHAnsi"/>
          <w:noProof/>
          <w:lang w:val="sr-Cyrl-RS"/>
        </w:rPr>
        <w:t>а.</w:t>
      </w:r>
    </w:p>
    <w:p w14:paraId="30F52CF4" w14:textId="77777777" w:rsidR="005D31BE" w:rsidRPr="0046741C" w:rsidRDefault="005D31BE" w:rsidP="005D31BE">
      <w:pPr>
        <w:widowControl w:val="0"/>
        <w:jc w:val="both"/>
        <w:rPr>
          <w:rFonts w:asciiTheme="majorHAnsi" w:hAnsiTheme="majorHAnsi"/>
          <w:bCs/>
          <w:noProof/>
          <w:lang w:val="sr-Cyrl-RS"/>
        </w:rPr>
      </w:pPr>
    </w:p>
    <w:p w14:paraId="48CA61AF" w14:textId="77777777" w:rsidR="005D31BE" w:rsidRPr="0046741C" w:rsidRDefault="005D31BE" w:rsidP="005D31BE">
      <w:pPr>
        <w:widowControl w:val="0"/>
        <w:jc w:val="both"/>
        <w:rPr>
          <w:rFonts w:asciiTheme="majorHAnsi" w:hAnsiTheme="majorHAnsi"/>
          <w:bCs/>
          <w:noProof/>
          <w:color w:val="222222"/>
          <w:lang w:val="sr-Cyrl-RS"/>
        </w:rPr>
      </w:pPr>
      <w:r w:rsidRPr="0046741C">
        <w:rPr>
          <w:rFonts w:asciiTheme="majorHAnsi" w:hAnsiTheme="majorHAnsi"/>
          <w:noProof/>
          <w:lang w:val="sr-Cyrl-RS" w:eastAsia="sr-Cyrl-CS"/>
        </w:rPr>
        <w:t>П</w:t>
      </w:r>
      <w:r>
        <w:rPr>
          <w:rFonts w:asciiTheme="majorHAnsi" w:hAnsiTheme="majorHAnsi"/>
          <w:noProof/>
          <w:lang w:val="sr-Cyrl-RS" w:eastAsia="sr-Cyrl-CS"/>
        </w:rPr>
        <w:t>односил</w:t>
      </w:r>
      <w:r w:rsidRPr="0046741C">
        <w:rPr>
          <w:rFonts w:asciiTheme="majorHAnsi" w:hAnsiTheme="majorHAnsi"/>
          <w:noProof/>
          <w:lang w:val="sr-Cyrl-RS" w:eastAsia="sr-Cyrl-CS"/>
        </w:rPr>
        <w:t>а</w:t>
      </w:r>
      <w:r>
        <w:rPr>
          <w:rFonts w:asciiTheme="majorHAnsi" w:hAnsiTheme="majorHAnsi"/>
          <w:noProof/>
          <w:lang w:val="sr-Cyrl-RS" w:eastAsia="sr-Cyrl-CS"/>
        </w:rPr>
        <w:t>ц</w:t>
      </w:r>
      <w:r w:rsidRPr="0046741C">
        <w:rPr>
          <w:rFonts w:asciiTheme="majorHAnsi" w:hAnsiTheme="majorHAnsi"/>
          <w:noProof/>
          <w:lang w:val="sr-Cyrl-RS" w:eastAsia="sr-Cyrl-CS"/>
        </w:rPr>
        <w:t xml:space="preserve"> </w:t>
      </w:r>
      <w:r>
        <w:rPr>
          <w:rFonts w:asciiTheme="majorHAnsi" w:hAnsiTheme="majorHAnsi"/>
          <w:noProof/>
          <w:lang w:val="sr-Cyrl-RS" w:eastAsia="sr-Cyrl-CS"/>
        </w:rPr>
        <w:t>з</w:t>
      </w:r>
      <w:r w:rsidRPr="0046741C">
        <w:rPr>
          <w:rFonts w:asciiTheme="majorHAnsi" w:hAnsiTheme="majorHAnsi"/>
          <w:noProof/>
          <w:lang w:val="sr-Cyrl-RS" w:eastAsia="sr-Cyrl-CS"/>
        </w:rPr>
        <w:t>а</w:t>
      </w:r>
      <w:r>
        <w:rPr>
          <w:rFonts w:asciiTheme="majorHAnsi" w:hAnsiTheme="majorHAnsi"/>
          <w:noProof/>
          <w:lang w:val="sr-Cyrl-RS" w:eastAsia="sr-Cyrl-CS"/>
        </w:rPr>
        <w:t>хтев</w:t>
      </w:r>
      <w:r w:rsidRPr="0046741C">
        <w:rPr>
          <w:rFonts w:asciiTheme="majorHAnsi" w:hAnsiTheme="majorHAnsi"/>
          <w:noProof/>
          <w:lang w:val="sr-Cyrl-RS" w:eastAsia="sr-Cyrl-CS"/>
        </w:rPr>
        <w:t xml:space="preserve">а </w:t>
      </w:r>
      <w:r>
        <w:rPr>
          <w:rFonts w:asciiTheme="majorHAnsi" w:hAnsiTheme="majorHAnsi"/>
          <w:noProof/>
          <w:lang w:val="sr-Cyrl-RS" w:eastAsia="sr-Cyrl-CS"/>
        </w:rPr>
        <w:t>з</w:t>
      </w:r>
      <w:r w:rsidRPr="0046741C">
        <w:rPr>
          <w:rFonts w:asciiTheme="majorHAnsi" w:hAnsiTheme="majorHAnsi"/>
          <w:noProof/>
          <w:lang w:val="sr-Cyrl-RS" w:eastAsia="sr-Cyrl-CS"/>
        </w:rPr>
        <w:t xml:space="preserve">а </w:t>
      </w:r>
      <w:r>
        <w:rPr>
          <w:rFonts w:asciiTheme="majorHAnsi" w:hAnsiTheme="majorHAnsi"/>
          <w:noProof/>
          <w:lang w:val="sr-Cyrl-RS" w:eastAsia="sr-Cyrl-CS"/>
        </w:rPr>
        <w:t>з</w:t>
      </w:r>
      <w:r w:rsidRPr="0046741C">
        <w:rPr>
          <w:rFonts w:asciiTheme="majorHAnsi" w:hAnsiTheme="majorHAnsi"/>
          <w:noProof/>
          <w:lang w:val="sr-Cyrl-RS" w:eastAsia="sr-Cyrl-CS"/>
        </w:rPr>
        <w:t>а</w:t>
      </w:r>
      <w:r>
        <w:rPr>
          <w:rFonts w:asciiTheme="majorHAnsi" w:hAnsiTheme="majorHAnsi"/>
          <w:noProof/>
          <w:lang w:val="sr-Cyrl-RS" w:eastAsia="sr-Cyrl-CS"/>
        </w:rPr>
        <w:t>штиту</w:t>
      </w:r>
      <w:r w:rsidRPr="0046741C">
        <w:rPr>
          <w:rFonts w:asciiTheme="majorHAnsi" w:hAnsiTheme="majorHAnsi"/>
          <w:noProof/>
          <w:lang w:val="sr-Cyrl-RS" w:eastAsia="sr-Cyrl-CS"/>
        </w:rPr>
        <w:t xml:space="preserve"> </w:t>
      </w:r>
      <w:r>
        <w:rPr>
          <w:rFonts w:asciiTheme="majorHAnsi" w:hAnsiTheme="majorHAnsi"/>
          <w:noProof/>
          <w:lang w:val="sr-Cyrl-RS" w:eastAsia="sr-Cyrl-CS"/>
        </w:rPr>
        <w:t>пр</w:t>
      </w:r>
      <w:r w:rsidRPr="0046741C">
        <w:rPr>
          <w:rFonts w:asciiTheme="majorHAnsi" w:hAnsiTheme="majorHAnsi"/>
          <w:noProof/>
          <w:lang w:val="sr-Cyrl-RS" w:eastAsia="sr-Cyrl-CS"/>
        </w:rPr>
        <w:t>а</w:t>
      </w:r>
      <w:r>
        <w:rPr>
          <w:rFonts w:asciiTheme="majorHAnsi" w:hAnsiTheme="majorHAnsi"/>
          <w:noProof/>
          <w:lang w:val="sr-Cyrl-RS" w:eastAsia="sr-Cyrl-CS"/>
        </w:rPr>
        <w:t>в</w:t>
      </w:r>
      <w:r w:rsidRPr="0046741C">
        <w:rPr>
          <w:rFonts w:asciiTheme="majorHAnsi" w:hAnsiTheme="majorHAnsi"/>
          <w:noProof/>
          <w:lang w:val="sr-Cyrl-RS" w:eastAsia="sr-Cyrl-CS"/>
        </w:rPr>
        <w:t xml:space="preserve">а </w:t>
      </w:r>
      <w:r>
        <w:rPr>
          <w:rFonts w:asciiTheme="majorHAnsi" w:hAnsiTheme="majorHAnsi"/>
          <w:noProof/>
          <w:lang w:val="sr-Cyrl-RS" w:eastAsia="sr-Cyrl-CS"/>
        </w:rPr>
        <w:t>је</w:t>
      </w:r>
      <w:r w:rsidRPr="0046741C">
        <w:rPr>
          <w:rFonts w:asciiTheme="majorHAnsi" w:hAnsiTheme="majorHAnsi"/>
          <w:noProof/>
          <w:lang w:val="sr-Cyrl-RS" w:eastAsia="sr-Cyrl-CS"/>
        </w:rPr>
        <w:t xml:space="preserve"> </w:t>
      </w:r>
      <w:r>
        <w:rPr>
          <w:rFonts w:asciiTheme="majorHAnsi" w:hAnsiTheme="majorHAnsi"/>
          <w:noProof/>
          <w:lang w:val="sr-Cyrl-RS" w:eastAsia="sr-Cyrl-CS"/>
        </w:rPr>
        <w:t>дуж</w:t>
      </w:r>
      <w:r w:rsidRPr="0046741C">
        <w:rPr>
          <w:rFonts w:asciiTheme="majorHAnsi" w:hAnsiTheme="majorHAnsi"/>
          <w:noProof/>
          <w:lang w:val="sr-Cyrl-RS" w:eastAsia="sr-Cyrl-CS"/>
        </w:rPr>
        <w:t>а</w:t>
      </w:r>
      <w:r>
        <w:rPr>
          <w:rFonts w:asciiTheme="majorHAnsi" w:hAnsiTheme="majorHAnsi"/>
          <w:noProof/>
          <w:lang w:val="sr-Cyrl-RS" w:eastAsia="sr-Cyrl-CS"/>
        </w:rPr>
        <w:t>н</w:t>
      </w:r>
      <w:r w:rsidRPr="0046741C">
        <w:rPr>
          <w:rFonts w:asciiTheme="majorHAnsi" w:hAnsiTheme="majorHAnsi"/>
          <w:noProof/>
          <w:lang w:val="sr-Cyrl-RS" w:eastAsia="sr-Cyrl-CS"/>
        </w:rPr>
        <w:t xml:space="preserve"> </w:t>
      </w:r>
      <w:r>
        <w:rPr>
          <w:rFonts w:asciiTheme="majorHAnsi" w:hAnsiTheme="majorHAnsi"/>
          <w:noProof/>
          <w:lang w:val="sr-Cyrl-RS" w:eastAsia="sr-Cyrl-CS"/>
        </w:rPr>
        <w:t>д</w:t>
      </w:r>
      <w:r w:rsidRPr="0046741C">
        <w:rPr>
          <w:rFonts w:asciiTheme="majorHAnsi" w:hAnsiTheme="majorHAnsi"/>
          <w:noProof/>
          <w:lang w:val="sr-Cyrl-RS" w:eastAsia="sr-Cyrl-CS"/>
        </w:rPr>
        <w:t xml:space="preserve">а </w:t>
      </w:r>
      <w:r>
        <w:rPr>
          <w:rFonts w:asciiTheme="majorHAnsi" w:hAnsiTheme="majorHAnsi"/>
          <w:noProof/>
          <w:lang w:val="sr-Cyrl-RS" w:eastAsia="sr-Cyrl-CS"/>
        </w:rPr>
        <w:t>приликом</w:t>
      </w:r>
      <w:r w:rsidRPr="0046741C">
        <w:rPr>
          <w:rFonts w:asciiTheme="majorHAnsi" w:hAnsiTheme="majorHAnsi"/>
          <w:noProof/>
          <w:lang w:val="sr-Cyrl-RS" w:eastAsia="sr-Cyrl-CS"/>
        </w:rPr>
        <w:t xml:space="preserve"> </w:t>
      </w:r>
      <w:r>
        <w:rPr>
          <w:rFonts w:asciiTheme="majorHAnsi" w:hAnsiTheme="majorHAnsi"/>
          <w:noProof/>
          <w:lang w:val="sr-Cyrl-RS" w:eastAsia="sr-Cyrl-CS"/>
        </w:rPr>
        <w:t>подноше</w:t>
      </w:r>
      <w:r w:rsidRPr="0046741C">
        <w:rPr>
          <w:rFonts w:asciiTheme="majorHAnsi" w:hAnsiTheme="majorHAnsi"/>
          <w:noProof/>
          <w:lang w:val="sr-Cyrl-RS" w:eastAsia="sr-Cyrl-CS"/>
        </w:rPr>
        <w:t xml:space="preserve">ња </w:t>
      </w:r>
      <w:r>
        <w:rPr>
          <w:rFonts w:asciiTheme="majorHAnsi" w:hAnsiTheme="majorHAnsi"/>
          <w:noProof/>
          <w:lang w:val="sr-Cyrl-RS" w:eastAsia="sr-Cyrl-CS"/>
        </w:rPr>
        <w:t>з</w:t>
      </w:r>
      <w:r w:rsidRPr="0046741C">
        <w:rPr>
          <w:rFonts w:asciiTheme="majorHAnsi" w:hAnsiTheme="majorHAnsi"/>
          <w:noProof/>
          <w:lang w:val="sr-Cyrl-RS" w:eastAsia="sr-Cyrl-CS"/>
        </w:rPr>
        <w:t>а</w:t>
      </w:r>
      <w:r>
        <w:rPr>
          <w:rFonts w:asciiTheme="majorHAnsi" w:hAnsiTheme="majorHAnsi"/>
          <w:noProof/>
          <w:lang w:val="sr-Cyrl-RS" w:eastAsia="sr-Cyrl-CS"/>
        </w:rPr>
        <w:t>хтев</w:t>
      </w:r>
      <w:r w:rsidRPr="0046741C">
        <w:rPr>
          <w:rFonts w:asciiTheme="majorHAnsi" w:hAnsiTheme="majorHAnsi"/>
          <w:noProof/>
          <w:lang w:val="sr-Cyrl-RS" w:eastAsia="sr-Cyrl-CS"/>
        </w:rPr>
        <w:t>а</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одређени</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 </w:t>
      </w:r>
      <w:r>
        <w:rPr>
          <w:rFonts w:asciiTheme="majorHAnsi" w:hAnsiTheme="majorHAnsi"/>
          <w:noProof/>
          <w:lang w:val="sr-Cyrl-RS"/>
        </w:rPr>
        <w:t>бу</w:t>
      </w:r>
      <w:r w:rsidRPr="0046741C">
        <w:rPr>
          <w:rFonts w:asciiTheme="majorHAnsi" w:hAnsiTheme="majorHAnsi"/>
          <w:noProof/>
          <w:lang w:val="sr-Cyrl-RS"/>
        </w:rPr>
        <w:t>џ</w:t>
      </w:r>
      <w:r>
        <w:rPr>
          <w:rFonts w:asciiTheme="majorHAnsi" w:hAnsiTheme="majorHAnsi"/>
          <w:noProof/>
          <w:lang w:val="sr-Cyrl-RS"/>
        </w:rPr>
        <w:t>ет</w:t>
      </w:r>
      <w:r w:rsidRPr="0046741C">
        <w:rPr>
          <w:rFonts w:asciiTheme="majorHAnsi" w:hAnsiTheme="majorHAnsi"/>
          <w:noProof/>
          <w:lang w:val="sr-Cyrl-RS"/>
        </w:rPr>
        <w:t>а Р</w:t>
      </w:r>
      <w:r>
        <w:rPr>
          <w:rFonts w:asciiTheme="majorHAnsi" w:hAnsiTheme="majorHAnsi"/>
          <w:noProof/>
          <w:lang w:val="sr-Cyrl-RS"/>
        </w:rPr>
        <w:t>епублике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ксу</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износу</w:t>
      </w:r>
      <w:r w:rsidRPr="0046741C">
        <w:rPr>
          <w:rFonts w:asciiTheme="majorHAnsi" w:eastAsia="TimesNewRomanPSMT" w:hAnsiTheme="majorHAnsi" w:cs="Arial"/>
          <w:bCs/>
          <w:noProof/>
          <w:lang w:val="sr-Cyrl-RS"/>
        </w:rPr>
        <w:t xml:space="preserve"> </w:t>
      </w:r>
      <w:r>
        <w:rPr>
          <w:rFonts w:asciiTheme="majorHAnsi" w:eastAsia="TimesNewRomanPSMT" w:hAnsiTheme="majorHAnsi" w:cs="Arial"/>
          <w:bCs/>
          <w:noProof/>
          <w:lang w:val="sr-Cyrl-RS"/>
        </w:rPr>
        <w:t>од</w:t>
      </w:r>
      <w:r w:rsidRPr="0046741C">
        <w:rPr>
          <w:rFonts w:asciiTheme="majorHAnsi" w:eastAsia="TimesNewRomanPSMT" w:hAnsiTheme="majorHAnsi" w:cs="Arial"/>
          <w:bCs/>
          <w:noProof/>
          <w:lang w:val="sr-Cyrl-RS"/>
        </w:rPr>
        <w:t xml:space="preserve"> 120.000,00 </w:t>
      </w:r>
      <w:r>
        <w:rPr>
          <w:rFonts w:asciiTheme="majorHAnsi" w:eastAsia="TimesNewRomanPSMT" w:hAnsiTheme="majorHAnsi" w:cs="Arial"/>
          <w:bCs/>
          <w:noProof/>
          <w:lang w:val="sr-Cyrl-RS"/>
        </w:rPr>
        <w:t>дин</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р</w:t>
      </w:r>
      <w:r w:rsidRPr="0046741C">
        <w:rPr>
          <w:rFonts w:asciiTheme="majorHAnsi" w:eastAsia="TimesNewRomanPSMT" w:hAnsiTheme="majorHAnsi" w:cs="Arial"/>
          <w:bCs/>
          <w:noProof/>
          <w:lang w:val="sr-Cyrl-RS"/>
        </w:rPr>
        <w:t>а</w:t>
      </w:r>
      <w:r w:rsidRPr="0046741C">
        <w:rPr>
          <w:rFonts w:asciiTheme="majorHAnsi" w:hAnsiTheme="majorHAnsi"/>
          <w:noProof/>
          <w:lang w:val="sr-Cyrl-RS"/>
        </w:rPr>
        <w:t xml:space="preserve">, </w:t>
      </w:r>
      <w:r>
        <w:rPr>
          <w:rFonts w:asciiTheme="majorHAnsi" w:hAnsiTheme="majorHAnsi"/>
          <w:noProof/>
          <w:lang w:val="sr-Cyrl-RS"/>
        </w:rPr>
        <w:t>к</w:t>
      </w:r>
      <w:r w:rsidRPr="0046741C">
        <w:rPr>
          <w:rFonts w:asciiTheme="majorHAnsi" w:hAnsiTheme="majorHAnsi"/>
          <w:noProof/>
          <w:lang w:val="sr-Cyrl-RS"/>
        </w:rPr>
        <w:t>а</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sidRPr="0046741C">
        <w:rPr>
          <w:rFonts w:asciiTheme="majorHAnsi" w:hAnsiTheme="majorHAnsi"/>
          <w:noProof/>
          <w:lang w:val="sr-Cyrl-RS" w:eastAsia="sr-Cyrl-CS"/>
        </w:rPr>
        <w:t xml:space="preserve"> </w:t>
      </w:r>
      <w:r>
        <w:rPr>
          <w:rFonts w:asciiTheme="majorHAnsi" w:hAnsiTheme="majorHAnsi"/>
          <w:noProof/>
          <w:lang w:val="sr-Cyrl-RS" w:eastAsia="sr-Cyrl-CS"/>
        </w:rPr>
        <w:t>поступи</w:t>
      </w:r>
      <w:r w:rsidRPr="0046741C">
        <w:rPr>
          <w:rFonts w:asciiTheme="majorHAnsi" w:hAnsiTheme="majorHAnsi"/>
          <w:noProof/>
          <w:lang w:val="sr-Cyrl-RS" w:eastAsia="sr-Cyrl-CS"/>
        </w:rPr>
        <w:t xml:space="preserve"> </w:t>
      </w:r>
      <w:r>
        <w:rPr>
          <w:rFonts w:asciiTheme="majorHAnsi" w:hAnsiTheme="majorHAnsi"/>
          <w:noProof/>
          <w:lang w:val="sr-Cyrl-RS" w:eastAsia="sr-Cyrl-CS"/>
        </w:rPr>
        <w:t>у</w:t>
      </w:r>
      <w:r w:rsidRPr="0046741C">
        <w:rPr>
          <w:rFonts w:asciiTheme="majorHAnsi" w:hAnsiTheme="majorHAnsi"/>
          <w:noProof/>
          <w:lang w:val="sr-Cyrl-RS" w:eastAsia="sr-Cyrl-CS"/>
        </w:rPr>
        <w:t xml:space="preserve"> </w:t>
      </w:r>
      <w:r>
        <w:rPr>
          <w:rFonts w:asciiTheme="majorHAnsi" w:hAnsiTheme="majorHAnsi"/>
          <w:noProof/>
          <w:lang w:val="sr-Cyrl-RS" w:eastAsia="sr-Cyrl-CS"/>
        </w:rPr>
        <w:t>свему</w:t>
      </w:r>
      <w:r w:rsidRPr="0046741C">
        <w:rPr>
          <w:rFonts w:asciiTheme="majorHAnsi" w:hAnsiTheme="majorHAnsi"/>
          <w:noProof/>
          <w:lang w:val="sr-Cyrl-RS" w:eastAsia="sr-Cyrl-CS"/>
        </w:rPr>
        <w:t xml:space="preserve"> </w:t>
      </w:r>
      <w:r>
        <w:rPr>
          <w:rFonts w:asciiTheme="majorHAnsi" w:hAnsiTheme="majorHAnsi"/>
          <w:noProof/>
          <w:lang w:val="sr-Cyrl-RS" w:eastAsia="sr-Cyrl-CS"/>
        </w:rPr>
        <w:t>с</w:t>
      </w:r>
      <w:r w:rsidRPr="0046741C">
        <w:rPr>
          <w:rFonts w:asciiTheme="majorHAnsi" w:hAnsiTheme="majorHAnsi"/>
          <w:noProof/>
          <w:lang w:val="sr-Cyrl-RS" w:eastAsia="sr-Cyrl-CS"/>
        </w:rPr>
        <w:t>а</w:t>
      </w:r>
      <w:r>
        <w:rPr>
          <w:rFonts w:asciiTheme="majorHAnsi" w:hAnsiTheme="majorHAnsi"/>
          <w:noProof/>
          <w:lang w:val="sr-Cyrl-RS" w:eastAsia="sr-Cyrl-CS"/>
        </w:rPr>
        <w:t>гл</w:t>
      </w:r>
      <w:r w:rsidRPr="0046741C">
        <w:rPr>
          <w:rFonts w:asciiTheme="majorHAnsi" w:hAnsiTheme="majorHAnsi"/>
          <w:noProof/>
          <w:lang w:val="sr-Cyrl-RS" w:eastAsia="sr-Cyrl-CS"/>
        </w:rPr>
        <w:t>а</w:t>
      </w:r>
      <w:r>
        <w:rPr>
          <w:rFonts w:asciiTheme="majorHAnsi" w:hAnsiTheme="majorHAnsi"/>
          <w:noProof/>
          <w:lang w:val="sr-Cyrl-RS" w:eastAsia="sr-Cyrl-CS"/>
        </w:rPr>
        <w:t>сно</w:t>
      </w:r>
      <w:r w:rsidRPr="0046741C">
        <w:rPr>
          <w:rFonts w:asciiTheme="majorHAnsi" w:hAnsiTheme="majorHAnsi"/>
          <w:noProof/>
          <w:lang w:val="sr-Cyrl-RS" w:eastAsia="sr-Cyrl-CS"/>
        </w:rPr>
        <w:t xml:space="preserve"> У</w:t>
      </w:r>
      <w:r>
        <w:rPr>
          <w:rFonts w:asciiTheme="majorHAnsi" w:hAnsiTheme="majorHAnsi"/>
          <w:noProof/>
          <w:lang w:val="sr-Cyrl-RS" w:eastAsia="sr-Cyrl-CS"/>
        </w:rPr>
        <w:t>путству</w:t>
      </w:r>
      <w:r w:rsidRPr="0046741C">
        <w:rPr>
          <w:rFonts w:asciiTheme="majorHAnsi" w:hAnsiTheme="majorHAnsi"/>
          <w:noProof/>
          <w:lang w:val="sr-Cyrl-RS" w:eastAsia="sr-Cyrl-CS"/>
        </w:rPr>
        <w:t xml:space="preserve"> </w:t>
      </w:r>
      <w:r>
        <w:rPr>
          <w:rFonts w:asciiTheme="majorHAnsi" w:hAnsiTheme="majorHAnsi"/>
          <w:noProof/>
          <w:lang w:val="sr-Cyrl-RS" w:eastAsia="sr-Cyrl-CS"/>
        </w:rPr>
        <w:t>о</w:t>
      </w:r>
      <w:r w:rsidRPr="0046741C">
        <w:rPr>
          <w:rFonts w:asciiTheme="majorHAnsi" w:hAnsiTheme="majorHAnsi"/>
          <w:noProof/>
          <w:lang w:val="sr-Cyrl-RS" w:eastAsia="sr-Cyrl-CS"/>
        </w:rPr>
        <w:t xml:space="preserve"> </w:t>
      </w:r>
      <w:r>
        <w:rPr>
          <w:rFonts w:asciiTheme="majorHAnsi" w:hAnsiTheme="majorHAnsi"/>
          <w:noProof/>
          <w:lang w:val="sr-Cyrl-RS" w:eastAsia="sr-Cyrl-CS"/>
        </w:rPr>
        <w:t>упл</w:t>
      </w:r>
      <w:r w:rsidRPr="0046741C">
        <w:rPr>
          <w:rFonts w:asciiTheme="majorHAnsi" w:hAnsiTheme="majorHAnsi"/>
          <w:noProof/>
          <w:lang w:val="sr-Cyrl-RS" w:eastAsia="sr-Cyrl-CS"/>
        </w:rPr>
        <w:t>а</w:t>
      </w:r>
      <w:r>
        <w:rPr>
          <w:rFonts w:asciiTheme="majorHAnsi" w:hAnsiTheme="majorHAnsi"/>
          <w:noProof/>
          <w:lang w:val="sr-Cyrl-RS" w:eastAsia="sr-Cyrl-CS"/>
        </w:rPr>
        <w:t>ти</w:t>
      </w:r>
      <w:r w:rsidRPr="0046741C">
        <w:rPr>
          <w:rFonts w:asciiTheme="majorHAnsi" w:hAnsiTheme="majorHAnsi"/>
          <w:noProof/>
          <w:lang w:val="sr-Cyrl-RS" w:eastAsia="sr-Cyrl-CS"/>
        </w:rPr>
        <w:t xml:space="preserve"> </w:t>
      </w:r>
      <w:r>
        <w:rPr>
          <w:rFonts w:asciiTheme="majorHAnsi" w:hAnsiTheme="majorHAnsi"/>
          <w:noProof/>
          <w:lang w:val="sr-Cyrl-RS" w:eastAsia="sr-Cyrl-CS"/>
        </w:rPr>
        <w:t>републичке</w:t>
      </w:r>
      <w:r w:rsidRPr="0046741C">
        <w:rPr>
          <w:rFonts w:asciiTheme="majorHAnsi" w:hAnsiTheme="majorHAnsi"/>
          <w:noProof/>
          <w:lang w:val="sr-Cyrl-RS" w:eastAsia="sr-Cyrl-CS"/>
        </w:rPr>
        <w:t xml:space="preserve"> а</w:t>
      </w:r>
      <w:r>
        <w:rPr>
          <w:rFonts w:asciiTheme="majorHAnsi" w:hAnsiTheme="majorHAnsi"/>
          <w:noProof/>
          <w:lang w:val="sr-Cyrl-RS" w:eastAsia="sr-Cyrl-CS"/>
        </w:rPr>
        <w:t>дминистр</w:t>
      </w:r>
      <w:r w:rsidRPr="0046741C">
        <w:rPr>
          <w:rFonts w:asciiTheme="majorHAnsi" w:hAnsiTheme="majorHAnsi"/>
          <w:noProof/>
          <w:lang w:val="sr-Cyrl-RS" w:eastAsia="sr-Cyrl-CS"/>
        </w:rPr>
        <w:t>а</w:t>
      </w:r>
      <w:r>
        <w:rPr>
          <w:rFonts w:asciiTheme="majorHAnsi" w:hAnsiTheme="majorHAnsi"/>
          <w:noProof/>
          <w:lang w:val="sr-Cyrl-RS" w:eastAsia="sr-Cyrl-CS"/>
        </w:rPr>
        <w:t>тивне</w:t>
      </w:r>
      <w:r w:rsidRPr="0046741C">
        <w:rPr>
          <w:rFonts w:asciiTheme="majorHAnsi" w:hAnsiTheme="majorHAnsi"/>
          <w:noProof/>
          <w:lang w:val="sr-Cyrl-RS" w:eastAsia="sr-Cyrl-CS"/>
        </w:rPr>
        <w:t xml:space="preserve"> </w:t>
      </w:r>
      <w:r>
        <w:rPr>
          <w:rFonts w:asciiTheme="majorHAnsi" w:hAnsiTheme="majorHAnsi"/>
          <w:noProof/>
          <w:lang w:val="sr-Cyrl-RS" w:eastAsia="sr-Cyrl-CS"/>
        </w:rPr>
        <w:t>т</w:t>
      </w:r>
      <w:r w:rsidRPr="0046741C">
        <w:rPr>
          <w:rFonts w:asciiTheme="majorHAnsi" w:hAnsiTheme="majorHAnsi"/>
          <w:noProof/>
          <w:lang w:val="sr-Cyrl-RS" w:eastAsia="sr-Cyrl-CS"/>
        </w:rPr>
        <w:t>а</w:t>
      </w:r>
      <w:r>
        <w:rPr>
          <w:rFonts w:asciiTheme="majorHAnsi" w:hAnsiTheme="majorHAnsi"/>
          <w:noProof/>
          <w:lang w:val="sr-Cyrl-RS" w:eastAsia="sr-Cyrl-CS"/>
        </w:rPr>
        <w:t>ксе</w:t>
      </w:r>
      <w:r w:rsidRPr="0046741C">
        <w:rPr>
          <w:rFonts w:asciiTheme="majorHAnsi" w:hAnsiTheme="majorHAnsi"/>
          <w:noProof/>
          <w:lang w:val="sr-Cyrl-RS" w:eastAsia="sr-Cyrl-CS"/>
        </w:rPr>
        <w:t xml:space="preserve"> </w:t>
      </w:r>
      <w:r>
        <w:rPr>
          <w:rFonts w:asciiTheme="majorHAnsi" w:hAnsiTheme="majorHAnsi"/>
          <w:noProof/>
          <w:lang w:val="sr-Cyrl-RS" w:eastAsia="sr-Cyrl-CS"/>
        </w:rPr>
        <w:t>који</w:t>
      </w:r>
      <w:r w:rsidRPr="0046741C">
        <w:rPr>
          <w:rFonts w:asciiTheme="majorHAnsi" w:hAnsiTheme="majorHAnsi"/>
          <w:noProof/>
          <w:lang w:val="sr-Cyrl-RS" w:eastAsia="sr-Cyrl-CS"/>
        </w:rPr>
        <w:t xml:space="preserve"> </w:t>
      </w:r>
      <w:r>
        <w:rPr>
          <w:rFonts w:asciiTheme="majorHAnsi" w:hAnsiTheme="majorHAnsi"/>
          <w:noProof/>
          <w:lang w:val="sr-Cyrl-RS" w:eastAsia="sr-Cyrl-CS"/>
        </w:rPr>
        <w:t>се</w:t>
      </w:r>
      <w:r w:rsidRPr="0046741C">
        <w:rPr>
          <w:rFonts w:asciiTheme="majorHAnsi" w:hAnsiTheme="majorHAnsi"/>
          <w:noProof/>
          <w:lang w:val="sr-Cyrl-RS" w:eastAsia="sr-Cyrl-CS"/>
        </w:rPr>
        <w:t xml:space="preserve"> </w:t>
      </w:r>
      <w:r>
        <w:rPr>
          <w:rFonts w:asciiTheme="majorHAnsi" w:hAnsiTheme="majorHAnsi"/>
          <w:noProof/>
          <w:lang w:val="sr-Cyrl-RS" w:eastAsia="sr-Cyrl-CS"/>
        </w:rPr>
        <w:t>н</w:t>
      </w:r>
      <w:r w:rsidRPr="0046741C">
        <w:rPr>
          <w:rFonts w:asciiTheme="majorHAnsi" w:hAnsiTheme="majorHAnsi"/>
          <w:noProof/>
          <w:lang w:val="sr-Cyrl-RS" w:eastAsia="sr-Cyrl-CS"/>
        </w:rPr>
        <w:t>а</w:t>
      </w:r>
      <w:r>
        <w:rPr>
          <w:rFonts w:asciiTheme="majorHAnsi" w:hAnsiTheme="majorHAnsi"/>
          <w:noProof/>
          <w:lang w:val="sr-Cyrl-RS" w:eastAsia="sr-Cyrl-CS"/>
        </w:rPr>
        <w:t>л</w:t>
      </w:r>
      <w:r w:rsidRPr="0046741C">
        <w:rPr>
          <w:rFonts w:asciiTheme="majorHAnsi" w:hAnsiTheme="majorHAnsi"/>
          <w:noProof/>
          <w:lang w:val="sr-Cyrl-RS" w:eastAsia="sr-Cyrl-CS"/>
        </w:rPr>
        <w:t>а</w:t>
      </w:r>
      <w:r>
        <w:rPr>
          <w:rFonts w:asciiTheme="majorHAnsi" w:hAnsiTheme="majorHAnsi"/>
          <w:noProof/>
          <w:lang w:val="sr-Cyrl-RS" w:eastAsia="sr-Cyrl-CS"/>
        </w:rPr>
        <w:t>зи</w:t>
      </w:r>
      <w:r w:rsidRPr="0046741C">
        <w:rPr>
          <w:rFonts w:asciiTheme="majorHAnsi" w:hAnsiTheme="majorHAnsi"/>
          <w:noProof/>
          <w:lang w:val="sr-Cyrl-RS" w:eastAsia="sr-Cyrl-CS"/>
        </w:rPr>
        <w:t xml:space="preserve"> </w:t>
      </w:r>
      <w:r>
        <w:rPr>
          <w:rFonts w:asciiTheme="majorHAnsi" w:hAnsiTheme="majorHAnsi"/>
          <w:noProof/>
          <w:lang w:val="sr-Cyrl-RS" w:eastAsia="sr-Cyrl-CS"/>
        </w:rPr>
        <w:t>н</w:t>
      </w:r>
      <w:r w:rsidRPr="0046741C">
        <w:rPr>
          <w:rFonts w:asciiTheme="majorHAnsi" w:hAnsiTheme="majorHAnsi"/>
          <w:noProof/>
          <w:lang w:val="sr-Cyrl-RS" w:eastAsia="sr-Cyrl-CS"/>
        </w:rPr>
        <w:t xml:space="preserve">а </w:t>
      </w:r>
      <w:r>
        <w:rPr>
          <w:rFonts w:asciiTheme="majorHAnsi" w:hAnsiTheme="majorHAnsi"/>
          <w:noProof/>
          <w:lang w:val="sr-Cyrl-RS" w:eastAsia="sr-Cyrl-CS"/>
        </w:rPr>
        <w:t>с</w:t>
      </w:r>
      <w:r w:rsidRPr="0046741C">
        <w:rPr>
          <w:rFonts w:asciiTheme="majorHAnsi" w:hAnsiTheme="majorHAnsi"/>
          <w:noProof/>
          <w:lang w:val="sr-Cyrl-RS" w:eastAsia="sr-Cyrl-CS"/>
        </w:rPr>
        <w:t>а</w:t>
      </w:r>
      <w:r>
        <w:rPr>
          <w:rFonts w:asciiTheme="majorHAnsi" w:hAnsiTheme="majorHAnsi"/>
          <w:noProof/>
          <w:lang w:val="sr-Cyrl-RS" w:eastAsia="sr-Cyrl-CS"/>
        </w:rPr>
        <w:t>јту</w:t>
      </w:r>
      <w:r w:rsidRPr="0046741C">
        <w:rPr>
          <w:rFonts w:asciiTheme="majorHAnsi" w:hAnsiTheme="majorHAnsi"/>
          <w:noProof/>
          <w:lang w:val="sr-Cyrl-RS" w:eastAsia="sr-Cyrl-CS"/>
        </w:rPr>
        <w:t xml:space="preserve"> Р</w:t>
      </w:r>
      <w:r>
        <w:rPr>
          <w:rFonts w:asciiTheme="majorHAnsi" w:hAnsiTheme="majorHAnsi"/>
          <w:noProof/>
          <w:lang w:val="sr-Cyrl-RS" w:eastAsia="sr-Cyrl-CS"/>
        </w:rPr>
        <w:t>епубличке</w:t>
      </w:r>
      <w:r w:rsidRPr="0046741C">
        <w:rPr>
          <w:rFonts w:asciiTheme="majorHAnsi" w:hAnsiTheme="majorHAnsi"/>
          <w:noProof/>
          <w:lang w:val="sr-Cyrl-RS" w:eastAsia="sr-Cyrl-CS"/>
        </w:rPr>
        <w:t xml:space="preserve"> </w:t>
      </w:r>
      <w:r>
        <w:rPr>
          <w:rFonts w:asciiTheme="majorHAnsi" w:hAnsiTheme="majorHAnsi"/>
          <w:noProof/>
          <w:lang w:val="sr-Cyrl-RS" w:eastAsia="sr-Cyrl-CS"/>
        </w:rPr>
        <w:t>комисије</w:t>
      </w:r>
      <w:r w:rsidRPr="0046741C">
        <w:rPr>
          <w:rFonts w:asciiTheme="majorHAnsi" w:hAnsiTheme="majorHAnsi"/>
          <w:noProof/>
          <w:lang w:val="sr-Cyrl-RS" w:eastAsia="sr-Cyrl-CS"/>
        </w:rPr>
        <w:t xml:space="preserve"> </w:t>
      </w:r>
      <w:r>
        <w:rPr>
          <w:rFonts w:asciiTheme="majorHAnsi" w:hAnsiTheme="majorHAnsi"/>
          <w:noProof/>
          <w:lang w:val="sr-Cyrl-RS" w:eastAsia="sr-Cyrl-CS"/>
        </w:rPr>
        <w:t>з</w:t>
      </w:r>
      <w:r w:rsidRPr="0046741C">
        <w:rPr>
          <w:rFonts w:asciiTheme="majorHAnsi" w:hAnsiTheme="majorHAnsi"/>
          <w:noProof/>
          <w:lang w:val="sr-Cyrl-RS" w:eastAsia="sr-Cyrl-CS"/>
        </w:rPr>
        <w:t xml:space="preserve">а </w:t>
      </w:r>
      <w:r>
        <w:rPr>
          <w:rFonts w:asciiTheme="majorHAnsi" w:hAnsiTheme="majorHAnsi"/>
          <w:noProof/>
          <w:lang w:val="sr-Cyrl-RS" w:eastAsia="sr-Cyrl-CS"/>
        </w:rPr>
        <w:t>з</w:t>
      </w:r>
      <w:r w:rsidRPr="0046741C">
        <w:rPr>
          <w:rFonts w:asciiTheme="majorHAnsi" w:hAnsiTheme="majorHAnsi"/>
          <w:noProof/>
          <w:lang w:val="sr-Cyrl-RS" w:eastAsia="sr-Cyrl-CS"/>
        </w:rPr>
        <w:t>а</w:t>
      </w:r>
      <w:r>
        <w:rPr>
          <w:rFonts w:asciiTheme="majorHAnsi" w:hAnsiTheme="majorHAnsi"/>
          <w:noProof/>
          <w:lang w:val="sr-Cyrl-RS" w:eastAsia="sr-Cyrl-CS"/>
        </w:rPr>
        <w:t>штиту</w:t>
      </w:r>
      <w:r w:rsidRPr="0046741C">
        <w:rPr>
          <w:rFonts w:asciiTheme="majorHAnsi" w:hAnsiTheme="majorHAnsi"/>
          <w:noProof/>
          <w:lang w:val="sr-Cyrl-RS" w:eastAsia="sr-Cyrl-CS"/>
        </w:rPr>
        <w:t xml:space="preserve"> </w:t>
      </w:r>
      <w:r>
        <w:rPr>
          <w:rFonts w:asciiTheme="majorHAnsi" w:hAnsiTheme="majorHAnsi"/>
          <w:noProof/>
          <w:lang w:val="sr-Cyrl-RS" w:eastAsia="sr-Cyrl-CS"/>
        </w:rPr>
        <w:t>пр</w:t>
      </w:r>
      <w:r w:rsidRPr="0046741C">
        <w:rPr>
          <w:rFonts w:asciiTheme="majorHAnsi" w:hAnsiTheme="majorHAnsi"/>
          <w:noProof/>
          <w:lang w:val="sr-Cyrl-RS" w:eastAsia="sr-Cyrl-CS"/>
        </w:rPr>
        <w:t>а</w:t>
      </w:r>
      <w:r>
        <w:rPr>
          <w:rFonts w:asciiTheme="majorHAnsi" w:hAnsiTheme="majorHAnsi"/>
          <w:noProof/>
          <w:lang w:val="sr-Cyrl-RS" w:eastAsia="sr-Cyrl-CS"/>
        </w:rPr>
        <w:t>в</w:t>
      </w:r>
      <w:r w:rsidRPr="0046741C">
        <w:rPr>
          <w:rFonts w:asciiTheme="majorHAnsi" w:hAnsiTheme="majorHAnsi"/>
          <w:noProof/>
          <w:lang w:val="sr-Cyrl-RS" w:eastAsia="sr-Cyrl-CS"/>
        </w:rPr>
        <w:t xml:space="preserve">а </w:t>
      </w:r>
      <w:r>
        <w:rPr>
          <w:rFonts w:asciiTheme="majorHAnsi" w:hAnsiTheme="majorHAnsi"/>
          <w:noProof/>
          <w:lang w:val="sr-Cyrl-RS" w:eastAsia="sr-Cyrl-CS"/>
        </w:rPr>
        <w:t>у</w:t>
      </w:r>
      <w:r w:rsidRPr="0046741C">
        <w:rPr>
          <w:rFonts w:asciiTheme="majorHAnsi" w:hAnsiTheme="majorHAnsi"/>
          <w:noProof/>
          <w:lang w:val="sr-Cyrl-RS" w:eastAsia="sr-Cyrl-CS"/>
        </w:rPr>
        <w:t xml:space="preserve"> </w:t>
      </w:r>
      <w:r>
        <w:rPr>
          <w:rFonts w:asciiTheme="majorHAnsi" w:hAnsiTheme="majorHAnsi"/>
          <w:noProof/>
          <w:lang w:val="sr-Cyrl-RS" w:eastAsia="sr-Cyrl-CS"/>
        </w:rPr>
        <w:t>поступцим</w:t>
      </w:r>
      <w:r w:rsidRPr="0046741C">
        <w:rPr>
          <w:rFonts w:asciiTheme="majorHAnsi" w:hAnsiTheme="majorHAnsi"/>
          <w:noProof/>
          <w:lang w:val="sr-Cyrl-RS" w:eastAsia="sr-Cyrl-CS"/>
        </w:rPr>
        <w:t xml:space="preserve">а </w:t>
      </w:r>
      <w:r>
        <w:rPr>
          <w:rFonts w:asciiTheme="majorHAnsi" w:hAnsiTheme="majorHAnsi"/>
          <w:noProof/>
          <w:lang w:val="sr-Cyrl-RS" w:eastAsia="sr-Cyrl-CS"/>
        </w:rPr>
        <w:t>ј</w:t>
      </w:r>
      <w:r w:rsidRPr="0046741C">
        <w:rPr>
          <w:rFonts w:asciiTheme="majorHAnsi" w:hAnsiTheme="majorHAnsi"/>
          <w:noProof/>
          <w:lang w:val="sr-Cyrl-RS" w:eastAsia="sr-Cyrl-CS"/>
        </w:rPr>
        <w:t>а</w:t>
      </w:r>
      <w:r>
        <w:rPr>
          <w:rFonts w:asciiTheme="majorHAnsi" w:hAnsiTheme="majorHAnsi"/>
          <w:noProof/>
          <w:lang w:val="sr-Cyrl-RS" w:eastAsia="sr-Cyrl-CS"/>
        </w:rPr>
        <w:t>вних</w:t>
      </w:r>
      <w:r w:rsidRPr="0046741C">
        <w:rPr>
          <w:rFonts w:asciiTheme="majorHAnsi" w:hAnsiTheme="majorHAnsi"/>
          <w:noProof/>
          <w:lang w:val="sr-Cyrl-RS" w:eastAsia="sr-Cyrl-CS"/>
        </w:rPr>
        <w:t xml:space="preserve"> </w:t>
      </w:r>
      <w:r>
        <w:rPr>
          <w:rFonts w:asciiTheme="majorHAnsi" w:hAnsiTheme="majorHAnsi"/>
          <w:noProof/>
          <w:lang w:val="sr-Cyrl-RS" w:eastAsia="sr-Cyrl-CS"/>
        </w:rPr>
        <w:t>н</w:t>
      </w:r>
      <w:r w:rsidRPr="0046741C">
        <w:rPr>
          <w:rFonts w:asciiTheme="majorHAnsi" w:hAnsiTheme="majorHAnsi"/>
          <w:noProof/>
          <w:lang w:val="sr-Cyrl-RS" w:eastAsia="sr-Cyrl-CS"/>
        </w:rPr>
        <w:t>а</w:t>
      </w:r>
      <w:r>
        <w:rPr>
          <w:rFonts w:asciiTheme="majorHAnsi" w:hAnsiTheme="majorHAnsi"/>
          <w:noProof/>
          <w:lang w:val="sr-Cyrl-RS" w:eastAsia="sr-Cyrl-CS"/>
        </w:rPr>
        <w:t>б</w:t>
      </w:r>
      <w:r w:rsidRPr="0046741C">
        <w:rPr>
          <w:rFonts w:asciiTheme="majorHAnsi" w:hAnsiTheme="majorHAnsi"/>
          <w:noProof/>
          <w:lang w:val="sr-Cyrl-RS" w:eastAsia="sr-Cyrl-CS"/>
        </w:rPr>
        <w:t>а</w:t>
      </w:r>
      <w:r>
        <w:rPr>
          <w:rFonts w:asciiTheme="majorHAnsi" w:hAnsiTheme="majorHAnsi"/>
          <w:noProof/>
          <w:lang w:val="sr-Cyrl-RS" w:eastAsia="sr-Cyrl-CS"/>
        </w:rPr>
        <w:t>вки</w:t>
      </w:r>
      <w:r w:rsidRPr="0046741C">
        <w:rPr>
          <w:rFonts w:asciiTheme="majorHAnsi" w:hAnsiTheme="majorHAnsi"/>
          <w:noProof/>
          <w:lang w:val="sr-Cyrl-RS" w:eastAsia="sr-Cyrl-CS"/>
        </w:rPr>
        <w:t>.</w:t>
      </w:r>
    </w:p>
    <w:p w14:paraId="171256A3" w14:textId="77777777" w:rsidR="005D31BE" w:rsidRPr="0046741C" w:rsidRDefault="005D31BE" w:rsidP="005D31BE">
      <w:pPr>
        <w:jc w:val="both"/>
        <w:rPr>
          <w:rFonts w:asciiTheme="majorHAnsi" w:hAnsiTheme="majorHAnsi" w:cs="Arial"/>
          <w:noProof/>
          <w:lang w:val="sr-Cyrl-RS"/>
        </w:rPr>
      </w:pPr>
    </w:p>
    <w:p w14:paraId="35925972" w14:textId="0BB7F355" w:rsidR="005D31BE" w:rsidRPr="0046741C" w:rsidRDefault="005D31BE" w:rsidP="005D31BE">
      <w:pPr>
        <w:jc w:val="center"/>
        <w:rPr>
          <w:rFonts w:asciiTheme="majorHAnsi" w:hAnsiTheme="majorHAnsi" w:cs="Arial"/>
          <w:b/>
          <w:noProof/>
          <w:lang w:val="sr-Cyrl-RS"/>
        </w:rPr>
      </w:pPr>
      <w:r w:rsidRPr="0046741C">
        <w:rPr>
          <w:rFonts w:asciiTheme="majorHAnsi" w:hAnsiTheme="majorHAnsi" w:cs="Arial"/>
          <w:b/>
          <w:noProof/>
          <w:lang w:val="sr-Cyrl-RS"/>
        </w:rPr>
        <w:t xml:space="preserve">УПУТСТВО О УПЛАТИ ТАКСЕ ЗА </w:t>
      </w:r>
    </w:p>
    <w:p w14:paraId="4A7E4706" w14:textId="77777777" w:rsidR="005D31BE" w:rsidRPr="0046741C" w:rsidRDefault="005D31BE" w:rsidP="005D31BE">
      <w:pPr>
        <w:jc w:val="center"/>
        <w:rPr>
          <w:rFonts w:asciiTheme="majorHAnsi" w:hAnsiTheme="majorHAnsi" w:cs="Arial"/>
          <w:b/>
          <w:noProof/>
          <w:lang w:val="sr-Cyrl-RS"/>
        </w:rPr>
      </w:pPr>
      <w:r w:rsidRPr="0046741C">
        <w:rPr>
          <w:rFonts w:asciiTheme="majorHAnsi" w:hAnsiTheme="majorHAnsi" w:cs="Arial"/>
          <w:b/>
          <w:noProof/>
          <w:lang w:val="sr-Cyrl-RS"/>
        </w:rPr>
        <w:t>ПОДНОШЕЊЕ ЗАХТЕВА ЗА ЗАШТИТУ ПРАВА</w:t>
      </w:r>
    </w:p>
    <w:p w14:paraId="69779E7F" w14:textId="77777777" w:rsidR="005D31BE" w:rsidRPr="0046741C" w:rsidRDefault="005D31BE" w:rsidP="005D31BE">
      <w:pPr>
        <w:jc w:val="both"/>
        <w:rPr>
          <w:rFonts w:asciiTheme="majorHAnsi" w:hAnsiTheme="majorHAnsi" w:cs="Arial"/>
          <w:b/>
          <w:noProof/>
          <w:lang w:val="sr-Cyrl-RS"/>
        </w:rPr>
      </w:pPr>
    </w:p>
    <w:p w14:paraId="2D086EDD" w14:textId="77777777" w:rsidR="005D31BE" w:rsidRPr="0046741C" w:rsidRDefault="005D31BE" w:rsidP="005D31BE">
      <w:pPr>
        <w:jc w:val="both"/>
        <w:rPr>
          <w:rFonts w:asciiTheme="majorHAnsi" w:hAnsiTheme="majorHAnsi"/>
          <w:noProof/>
          <w:u w:val="single"/>
          <w:lang w:val="sr-Cyrl-RS"/>
        </w:rPr>
      </w:pPr>
      <w:r w:rsidRPr="0046741C">
        <w:rPr>
          <w:rFonts w:asciiTheme="majorHAnsi" w:hAnsiTheme="majorHAnsi"/>
          <w:noProof/>
          <w:u w:val="single"/>
          <w:lang w:val="sr-Cyrl-RS"/>
        </w:rPr>
        <w:t>Ка</w:t>
      </w:r>
      <w:r>
        <w:rPr>
          <w:rFonts w:asciiTheme="majorHAnsi" w:hAnsiTheme="majorHAnsi"/>
          <w:noProof/>
          <w:u w:val="single"/>
          <w:lang w:val="sr-Cyrl-RS"/>
        </w:rPr>
        <w:t>о</w:t>
      </w:r>
      <w:r w:rsidRPr="0046741C">
        <w:rPr>
          <w:rFonts w:asciiTheme="majorHAnsi" w:hAnsiTheme="majorHAnsi"/>
          <w:noProof/>
          <w:u w:val="single"/>
          <w:lang w:val="sr-Cyrl-RS"/>
        </w:rPr>
        <w:t xml:space="preserve"> </w:t>
      </w:r>
      <w:r>
        <w:rPr>
          <w:rFonts w:asciiTheme="majorHAnsi" w:hAnsiTheme="majorHAnsi"/>
          <w:noProof/>
          <w:u w:val="single"/>
          <w:lang w:val="sr-Cyrl-RS"/>
        </w:rPr>
        <w:t>док</w:t>
      </w:r>
      <w:r w:rsidRPr="0046741C">
        <w:rPr>
          <w:rFonts w:asciiTheme="majorHAnsi" w:hAnsiTheme="majorHAnsi"/>
          <w:noProof/>
          <w:u w:val="single"/>
          <w:lang w:val="sr-Cyrl-RS"/>
        </w:rPr>
        <w:t>а</w:t>
      </w:r>
      <w:r>
        <w:rPr>
          <w:rFonts w:asciiTheme="majorHAnsi" w:hAnsiTheme="majorHAnsi"/>
          <w:noProof/>
          <w:u w:val="single"/>
          <w:lang w:val="sr-Cyrl-RS"/>
        </w:rPr>
        <w:t>з</w:t>
      </w:r>
      <w:r w:rsidRPr="0046741C">
        <w:rPr>
          <w:rFonts w:asciiTheme="majorHAnsi" w:hAnsiTheme="majorHAnsi"/>
          <w:noProof/>
          <w:u w:val="single"/>
          <w:lang w:val="sr-Cyrl-RS"/>
        </w:rPr>
        <w:t xml:space="preserve"> </w:t>
      </w:r>
      <w:r>
        <w:rPr>
          <w:rFonts w:asciiTheme="majorHAnsi" w:hAnsiTheme="majorHAnsi"/>
          <w:noProof/>
          <w:u w:val="single"/>
          <w:lang w:val="sr-Cyrl-RS"/>
        </w:rPr>
        <w:t>о</w:t>
      </w:r>
      <w:r w:rsidRPr="0046741C">
        <w:rPr>
          <w:rFonts w:asciiTheme="majorHAnsi" w:hAnsiTheme="majorHAnsi"/>
          <w:noProof/>
          <w:u w:val="single"/>
          <w:lang w:val="sr-Cyrl-RS"/>
        </w:rPr>
        <w:t xml:space="preserve"> </w:t>
      </w:r>
      <w:r>
        <w:rPr>
          <w:rFonts w:asciiTheme="majorHAnsi" w:hAnsiTheme="majorHAnsi"/>
          <w:noProof/>
          <w:u w:val="single"/>
          <w:lang w:val="sr-Cyrl-RS"/>
        </w:rPr>
        <w:t>упл</w:t>
      </w:r>
      <w:r w:rsidRPr="0046741C">
        <w:rPr>
          <w:rFonts w:asciiTheme="majorHAnsi" w:hAnsiTheme="majorHAnsi"/>
          <w:noProof/>
          <w:u w:val="single"/>
          <w:lang w:val="sr-Cyrl-RS"/>
        </w:rPr>
        <w:t>а</w:t>
      </w:r>
      <w:r>
        <w:rPr>
          <w:rFonts w:asciiTheme="majorHAnsi" w:hAnsiTheme="majorHAnsi"/>
          <w:noProof/>
          <w:u w:val="single"/>
          <w:lang w:val="sr-Cyrl-RS"/>
        </w:rPr>
        <w:t>ти</w:t>
      </w:r>
      <w:r w:rsidRPr="0046741C">
        <w:rPr>
          <w:rFonts w:asciiTheme="majorHAnsi" w:hAnsiTheme="majorHAnsi"/>
          <w:noProof/>
          <w:u w:val="single"/>
          <w:lang w:val="sr-Cyrl-RS"/>
        </w:rPr>
        <w:t xml:space="preserve"> </w:t>
      </w:r>
      <w:r>
        <w:rPr>
          <w:rFonts w:asciiTheme="majorHAnsi" w:hAnsiTheme="majorHAnsi"/>
          <w:noProof/>
          <w:u w:val="single"/>
          <w:lang w:val="sr-Cyrl-RS"/>
        </w:rPr>
        <w:t>т</w:t>
      </w:r>
      <w:r w:rsidRPr="0046741C">
        <w:rPr>
          <w:rFonts w:asciiTheme="majorHAnsi" w:hAnsiTheme="majorHAnsi"/>
          <w:noProof/>
          <w:u w:val="single"/>
          <w:lang w:val="sr-Cyrl-RS"/>
        </w:rPr>
        <w:t>а</w:t>
      </w:r>
      <w:r>
        <w:rPr>
          <w:rFonts w:asciiTheme="majorHAnsi" w:hAnsiTheme="majorHAnsi"/>
          <w:noProof/>
          <w:u w:val="single"/>
          <w:lang w:val="sr-Cyrl-RS"/>
        </w:rPr>
        <w:t>ксе</w:t>
      </w:r>
      <w:r w:rsidRPr="0046741C">
        <w:rPr>
          <w:rFonts w:asciiTheme="majorHAnsi" w:hAnsiTheme="majorHAnsi"/>
          <w:noProof/>
          <w:u w:val="single"/>
          <w:lang w:val="sr-Cyrl-RS"/>
        </w:rPr>
        <w:t xml:space="preserve"> </w:t>
      </w:r>
      <w:r>
        <w:rPr>
          <w:rFonts w:asciiTheme="majorHAnsi" w:hAnsiTheme="majorHAnsi"/>
          <w:noProof/>
          <w:u w:val="single"/>
          <w:lang w:val="sr-Cyrl-RS"/>
        </w:rPr>
        <w:t>прихв</w:t>
      </w:r>
      <w:r w:rsidRPr="0046741C">
        <w:rPr>
          <w:rFonts w:asciiTheme="majorHAnsi" w:hAnsiTheme="majorHAnsi"/>
          <w:noProof/>
          <w:u w:val="single"/>
          <w:lang w:val="sr-Cyrl-RS"/>
        </w:rPr>
        <w:t>а</w:t>
      </w:r>
      <w:r>
        <w:rPr>
          <w:rFonts w:asciiTheme="majorHAnsi" w:hAnsiTheme="majorHAnsi"/>
          <w:noProof/>
          <w:u w:val="single"/>
          <w:lang w:val="sr-Cyrl-RS"/>
        </w:rPr>
        <w:t>тиће</w:t>
      </w:r>
      <w:r w:rsidRPr="0046741C">
        <w:rPr>
          <w:rFonts w:asciiTheme="majorHAnsi" w:hAnsiTheme="majorHAnsi"/>
          <w:noProof/>
          <w:u w:val="single"/>
          <w:lang w:val="sr-Cyrl-RS"/>
        </w:rPr>
        <w:t xml:space="preserve"> </w:t>
      </w:r>
      <w:r>
        <w:rPr>
          <w:rFonts w:asciiTheme="majorHAnsi" w:hAnsiTheme="majorHAnsi"/>
          <w:noProof/>
          <w:u w:val="single"/>
          <w:lang w:val="sr-Cyrl-RS"/>
        </w:rPr>
        <w:t>се</w:t>
      </w:r>
      <w:r w:rsidRPr="0046741C">
        <w:rPr>
          <w:rFonts w:asciiTheme="majorHAnsi" w:hAnsiTheme="majorHAnsi"/>
          <w:noProof/>
          <w:u w:val="single"/>
          <w:lang w:val="sr-Cyrl-RS"/>
        </w:rPr>
        <w:t>:</w:t>
      </w:r>
    </w:p>
    <w:p w14:paraId="3791F05F"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1. П</w:t>
      </w:r>
      <w:r>
        <w:rPr>
          <w:rFonts w:asciiTheme="majorHAnsi" w:hAnsiTheme="majorHAnsi"/>
          <w:noProof/>
          <w:lang w:val="sr-Cyrl-RS"/>
        </w:rPr>
        <w:t>отврд</w:t>
      </w:r>
      <w:r w:rsidRPr="0046741C">
        <w:rPr>
          <w:rFonts w:asciiTheme="majorHAnsi" w:hAnsiTheme="majorHAnsi"/>
          <w:noProof/>
          <w:lang w:val="sr-Cyrl-RS"/>
        </w:rPr>
        <w:t xml:space="preserve">а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чл</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а 156. З</w:t>
      </w:r>
      <w:r>
        <w:rPr>
          <w:rFonts w:asciiTheme="majorHAnsi" w:hAnsiTheme="majorHAnsi"/>
          <w:noProof/>
          <w:lang w:val="sr-Cyrl-RS"/>
        </w:rPr>
        <w:t>акона</w:t>
      </w:r>
      <w:r w:rsidRPr="0046741C">
        <w:rPr>
          <w:rFonts w:asciiTheme="majorHAnsi" w:hAnsiTheme="majorHAnsi"/>
          <w:noProof/>
          <w:lang w:val="sr-Cyrl-RS"/>
        </w:rPr>
        <w:t xml:space="preserve"> </w:t>
      </w:r>
      <w:r>
        <w:rPr>
          <w:rFonts w:asciiTheme="majorHAnsi" w:hAnsiTheme="majorHAnsi"/>
          <w:noProof/>
          <w:lang w:val="sr-Cyrl-RS"/>
        </w:rPr>
        <w:t>кој</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следеће</w:t>
      </w:r>
      <w:r w:rsidRPr="0046741C">
        <w:rPr>
          <w:rFonts w:asciiTheme="majorHAnsi" w:hAnsiTheme="majorHAnsi"/>
          <w:noProof/>
          <w:lang w:val="sr-Cyrl-RS"/>
        </w:rPr>
        <w:t xml:space="preserve"> </w:t>
      </w:r>
      <w:r>
        <w:rPr>
          <w:rFonts w:asciiTheme="majorHAnsi" w:hAnsiTheme="majorHAnsi"/>
          <w:noProof/>
          <w:lang w:val="sr-Cyrl-RS"/>
        </w:rPr>
        <w:t>елементе</w:t>
      </w:r>
      <w:r w:rsidRPr="0046741C">
        <w:rPr>
          <w:rFonts w:asciiTheme="majorHAnsi" w:hAnsiTheme="majorHAnsi"/>
          <w:noProof/>
          <w:lang w:val="sr-Cyrl-RS"/>
        </w:rPr>
        <w:t xml:space="preserve">: </w:t>
      </w:r>
    </w:p>
    <w:p w14:paraId="74BF4F6A" w14:textId="579DE714"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(1)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буде</w:t>
      </w:r>
      <w:r w:rsidRPr="0046741C">
        <w:rPr>
          <w:rFonts w:asciiTheme="majorHAnsi" w:hAnsiTheme="majorHAnsi"/>
          <w:noProof/>
          <w:lang w:val="sr-Cyrl-RS"/>
        </w:rPr>
        <w:t xml:space="preserve"> </w:t>
      </w:r>
      <w:r>
        <w:rPr>
          <w:rFonts w:asciiTheme="majorHAnsi" w:hAnsiTheme="majorHAnsi"/>
          <w:noProof/>
          <w:lang w:val="sr-Cyrl-RS"/>
        </w:rPr>
        <w:t>изд</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sidR="00F52EE7">
        <w:rPr>
          <w:rFonts w:asciiTheme="majorHAnsi" w:hAnsiTheme="majorHAnsi"/>
          <w:noProof/>
          <w:lang w:val="sr-Cyrl-RS"/>
        </w:rPr>
        <w:t xml:space="preserve">и оверена </w:t>
      </w:r>
      <w:bookmarkStart w:id="0" w:name="_GoBack"/>
      <w:bookmarkEnd w:id="0"/>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w:t>
      </w:r>
    </w:p>
    <w:p w14:paraId="6A568CB7"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(2)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предст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ља </w:t>
      </w:r>
      <w:r>
        <w:rPr>
          <w:rFonts w:asciiTheme="majorHAnsi" w:hAnsiTheme="majorHAnsi"/>
          <w:noProof/>
          <w:lang w:val="sr-Cyrl-RS"/>
        </w:rPr>
        <w:t>док</w:t>
      </w:r>
      <w:r w:rsidRPr="0046741C">
        <w:rPr>
          <w:rFonts w:asciiTheme="majorHAnsi" w:hAnsiTheme="majorHAnsi"/>
          <w:noProof/>
          <w:lang w:val="sr-Cyrl-RS"/>
        </w:rPr>
        <w:t>а</w:t>
      </w:r>
      <w:r>
        <w:rPr>
          <w:rFonts w:asciiTheme="majorHAnsi" w:hAnsiTheme="majorHAnsi"/>
          <w:noProof/>
          <w:lang w:val="sr-Cyrl-RS"/>
        </w:rPr>
        <w:t>з</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што</w:t>
      </w:r>
      <w:r w:rsidRPr="0046741C">
        <w:rPr>
          <w:rFonts w:asciiTheme="majorHAnsi" w:hAnsiTheme="majorHAnsi"/>
          <w:noProof/>
          <w:lang w:val="sr-Cyrl-RS"/>
        </w:rPr>
        <w:t xml:space="preserve"> </w:t>
      </w:r>
      <w:r>
        <w:rPr>
          <w:rFonts w:asciiTheme="majorHAnsi" w:hAnsiTheme="majorHAnsi"/>
          <w:noProof/>
          <w:lang w:val="sr-Cyrl-RS"/>
        </w:rPr>
        <w:t>зн</w:t>
      </w:r>
      <w:r w:rsidRPr="0046741C">
        <w:rPr>
          <w:rFonts w:asciiTheme="majorHAnsi" w:hAnsiTheme="majorHAnsi"/>
          <w:noProof/>
          <w:lang w:val="sr-Cyrl-RS"/>
        </w:rPr>
        <w:t>а</w:t>
      </w:r>
      <w:r>
        <w:rPr>
          <w:rFonts w:asciiTheme="majorHAnsi" w:hAnsiTheme="majorHAnsi"/>
          <w:noProof/>
          <w:lang w:val="sr-Cyrl-RS"/>
        </w:rPr>
        <w:t>чи</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потврд</w:t>
      </w:r>
      <w:r w:rsidRPr="0046741C">
        <w:rPr>
          <w:rFonts w:asciiTheme="majorHAnsi" w:hAnsiTheme="majorHAnsi"/>
          <w:noProof/>
          <w:lang w:val="sr-Cyrl-RS"/>
        </w:rPr>
        <w:t xml:space="preserve">а </w:t>
      </w:r>
      <w:r>
        <w:rPr>
          <w:rFonts w:asciiTheme="majorHAnsi" w:hAnsiTheme="majorHAnsi"/>
          <w:noProof/>
          <w:lang w:val="sr-Cyrl-RS"/>
        </w:rPr>
        <w:t>мор</w:t>
      </w:r>
      <w:r w:rsidRPr="0046741C">
        <w:rPr>
          <w:rFonts w:asciiTheme="majorHAnsi" w:hAnsiTheme="majorHAnsi"/>
          <w:noProof/>
          <w:lang w:val="sr-Cyrl-RS"/>
        </w:rPr>
        <w:t xml:space="preserve">а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под</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 xml:space="preserve">а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лог</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ту</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односно</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лог</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пренос</w:t>
      </w:r>
      <w:r w:rsidRPr="0046741C">
        <w:rPr>
          <w:rFonts w:asciiTheme="majorHAnsi" w:hAnsiTheme="majorHAnsi"/>
          <w:noProof/>
          <w:lang w:val="sr-Cyrl-RS"/>
        </w:rPr>
        <w:t xml:space="preserve"> </w:t>
      </w:r>
      <w:r>
        <w:rPr>
          <w:rFonts w:asciiTheme="majorHAnsi" w:hAnsiTheme="majorHAnsi"/>
          <w:noProof/>
          <w:lang w:val="sr-Cyrl-RS"/>
        </w:rPr>
        <w:t>средст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ре</w:t>
      </w:r>
      <w:r w:rsidRPr="0046741C">
        <w:rPr>
          <w:rFonts w:asciiTheme="majorHAnsi" w:hAnsiTheme="majorHAnsi"/>
          <w:noProof/>
          <w:lang w:val="sr-Cyrl-RS"/>
        </w:rPr>
        <w:t>а</w:t>
      </w:r>
      <w:r>
        <w:rPr>
          <w:rFonts w:asciiTheme="majorHAnsi" w:hAnsiTheme="majorHAnsi"/>
          <w:noProof/>
          <w:lang w:val="sr-Cyrl-RS"/>
        </w:rPr>
        <w:t>лизов</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 </w:t>
      </w:r>
      <w:r>
        <w:rPr>
          <w:rFonts w:asciiTheme="majorHAnsi" w:hAnsiTheme="majorHAnsi"/>
          <w:noProof/>
          <w:lang w:val="sr-Cyrl-RS"/>
        </w:rPr>
        <w:t>к</w:t>
      </w:r>
      <w:r w:rsidRPr="0046741C">
        <w:rPr>
          <w:rFonts w:asciiTheme="majorHAnsi" w:hAnsiTheme="majorHAnsi"/>
          <w:noProof/>
          <w:lang w:val="sr-Cyrl-RS"/>
        </w:rPr>
        <w:t>а</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тум</w:t>
      </w:r>
      <w:r w:rsidRPr="0046741C">
        <w:rPr>
          <w:rFonts w:asciiTheme="majorHAnsi" w:hAnsiTheme="majorHAnsi"/>
          <w:noProof/>
          <w:lang w:val="sr-Cyrl-RS"/>
        </w:rPr>
        <w:t xml:space="preserve"> </w:t>
      </w:r>
      <w:r>
        <w:rPr>
          <w:rFonts w:asciiTheme="majorHAnsi" w:hAnsiTheme="majorHAnsi"/>
          <w:noProof/>
          <w:lang w:val="sr-Cyrl-RS"/>
        </w:rPr>
        <w:t>изврше</w:t>
      </w:r>
      <w:r w:rsidRPr="0046741C">
        <w:rPr>
          <w:rFonts w:asciiTheme="majorHAnsi" w:hAnsiTheme="majorHAnsi"/>
          <w:noProof/>
          <w:lang w:val="sr-Cyrl-RS"/>
        </w:rPr>
        <w:t xml:space="preserve">ња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лог</w:t>
      </w:r>
      <w:r w:rsidRPr="0046741C">
        <w:rPr>
          <w:rFonts w:asciiTheme="majorHAnsi" w:hAnsiTheme="majorHAnsi"/>
          <w:noProof/>
          <w:lang w:val="sr-Cyrl-RS"/>
        </w:rPr>
        <w:t xml:space="preserve">а; </w:t>
      </w:r>
    </w:p>
    <w:p w14:paraId="15614863"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(3) </w:t>
      </w:r>
      <w:r>
        <w:rPr>
          <w:rFonts w:asciiTheme="majorHAnsi" w:hAnsiTheme="majorHAnsi"/>
          <w:noProof/>
          <w:lang w:val="sr-Cyrl-RS"/>
        </w:rPr>
        <w:t>износ</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чл</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а 156. З</w:t>
      </w:r>
      <w:r>
        <w:rPr>
          <w:rFonts w:asciiTheme="majorHAnsi" w:hAnsiTheme="majorHAnsi"/>
          <w:noProof/>
          <w:lang w:val="sr-Cyrl-RS"/>
        </w:rPr>
        <w:t>акона</w:t>
      </w:r>
      <w:r w:rsidRPr="0046741C">
        <w:rPr>
          <w:rFonts w:asciiTheme="majorHAnsi" w:hAnsiTheme="majorHAnsi"/>
          <w:noProof/>
          <w:lang w:val="sr-Cyrl-RS"/>
        </w:rPr>
        <w:t xml:space="preserve"> </w:t>
      </w:r>
      <w:r>
        <w:rPr>
          <w:rFonts w:asciiTheme="majorHAnsi" w:hAnsiTheme="majorHAnsi"/>
          <w:noProof/>
          <w:lang w:val="sr-Cyrl-RS"/>
        </w:rPr>
        <w:t>чиј</w:t>
      </w:r>
      <w:r w:rsidRPr="0046741C">
        <w:rPr>
          <w:rFonts w:asciiTheme="majorHAnsi" w:hAnsiTheme="majorHAnsi"/>
          <w:noProof/>
          <w:lang w:val="sr-Cyrl-RS"/>
        </w:rPr>
        <w:t xml:space="preserve">а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Pr>
          <w:rFonts w:asciiTheme="majorHAnsi" w:hAnsiTheme="majorHAnsi"/>
          <w:noProof/>
          <w:lang w:val="sr-Cyrl-RS"/>
        </w:rPr>
        <w:t>врши</w:t>
      </w:r>
      <w:r w:rsidRPr="0046741C">
        <w:rPr>
          <w:rFonts w:asciiTheme="majorHAnsi" w:hAnsiTheme="majorHAnsi"/>
          <w:noProof/>
          <w:lang w:val="sr-Cyrl-RS"/>
        </w:rPr>
        <w:t xml:space="preserve"> - 120.000 </w:t>
      </w:r>
      <w:r>
        <w:rPr>
          <w:rFonts w:asciiTheme="majorHAnsi" w:hAnsiTheme="majorHAnsi"/>
          <w:noProof/>
          <w:lang w:val="sr-Cyrl-RS"/>
        </w:rPr>
        <w:t>дин</w:t>
      </w:r>
      <w:r w:rsidRPr="0046741C">
        <w:rPr>
          <w:rFonts w:asciiTheme="majorHAnsi" w:hAnsiTheme="majorHAnsi"/>
          <w:noProof/>
          <w:lang w:val="sr-Cyrl-RS"/>
        </w:rPr>
        <w:t>а</w:t>
      </w:r>
      <w:r>
        <w:rPr>
          <w:rFonts w:asciiTheme="majorHAnsi" w:hAnsiTheme="majorHAnsi"/>
          <w:noProof/>
          <w:lang w:val="sr-Cyrl-RS"/>
        </w:rPr>
        <w:t>р</w:t>
      </w:r>
      <w:r w:rsidRPr="0046741C">
        <w:rPr>
          <w:rFonts w:asciiTheme="majorHAnsi" w:hAnsiTheme="majorHAnsi"/>
          <w:noProof/>
          <w:lang w:val="sr-Cyrl-RS"/>
        </w:rPr>
        <w:t xml:space="preserve">а; </w:t>
      </w:r>
    </w:p>
    <w:p w14:paraId="5022B3C3"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(4) </w:t>
      </w:r>
      <w:r>
        <w:rPr>
          <w:rFonts w:asciiTheme="majorHAnsi" w:hAnsiTheme="majorHAnsi"/>
          <w:noProof/>
          <w:lang w:val="sr-Cyrl-RS"/>
        </w:rPr>
        <w:t>број</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а: 840-30678845-06; </w:t>
      </w:r>
    </w:p>
    <w:p w14:paraId="5E5729B6"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(5) </w:t>
      </w:r>
      <w:r>
        <w:rPr>
          <w:rFonts w:asciiTheme="majorHAnsi" w:hAnsiTheme="majorHAnsi"/>
          <w:noProof/>
          <w:lang w:val="sr-Cyrl-RS"/>
        </w:rPr>
        <w:t>шифру</w:t>
      </w:r>
      <w:r w:rsidRPr="0046741C">
        <w:rPr>
          <w:rFonts w:asciiTheme="majorHAnsi" w:hAnsiTheme="majorHAnsi"/>
          <w:noProof/>
          <w:lang w:val="sr-Cyrl-RS"/>
        </w:rPr>
        <w:t xml:space="preserve"> </w:t>
      </w:r>
      <w:r>
        <w:rPr>
          <w:rFonts w:asciiTheme="majorHAnsi" w:hAnsiTheme="majorHAnsi"/>
          <w:noProof/>
          <w:lang w:val="sr-Cyrl-RS"/>
        </w:rPr>
        <w:t>пл</w:t>
      </w:r>
      <w:r w:rsidRPr="0046741C">
        <w:rPr>
          <w:rFonts w:asciiTheme="majorHAnsi" w:hAnsiTheme="majorHAnsi"/>
          <w:noProof/>
          <w:lang w:val="sr-Cyrl-RS"/>
        </w:rPr>
        <w:t>а</w:t>
      </w:r>
      <w:r>
        <w:rPr>
          <w:rFonts w:asciiTheme="majorHAnsi" w:hAnsiTheme="majorHAnsi"/>
          <w:noProof/>
          <w:lang w:val="sr-Cyrl-RS"/>
        </w:rPr>
        <w:t>ћ</w:t>
      </w:r>
      <w:r w:rsidRPr="0046741C">
        <w:rPr>
          <w:rFonts w:asciiTheme="majorHAnsi" w:hAnsiTheme="majorHAnsi"/>
          <w:noProof/>
          <w:lang w:val="sr-Cyrl-RS"/>
        </w:rPr>
        <w:t xml:space="preserve">ања: 153 </w:t>
      </w:r>
      <w:r>
        <w:rPr>
          <w:rFonts w:asciiTheme="majorHAnsi" w:hAnsiTheme="majorHAnsi"/>
          <w:noProof/>
          <w:lang w:val="sr-Cyrl-RS"/>
        </w:rPr>
        <w:t>или</w:t>
      </w:r>
      <w:r w:rsidRPr="0046741C">
        <w:rPr>
          <w:rFonts w:asciiTheme="majorHAnsi" w:hAnsiTheme="majorHAnsi"/>
          <w:noProof/>
          <w:lang w:val="sr-Cyrl-RS"/>
        </w:rPr>
        <w:t xml:space="preserve"> 253; </w:t>
      </w:r>
    </w:p>
    <w:p w14:paraId="50E81E35"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(6) </w:t>
      </w:r>
      <w:r>
        <w:rPr>
          <w:rFonts w:asciiTheme="majorHAnsi" w:hAnsiTheme="majorHAnsi"/>
          <w:noProof/>
          <w:lang w:val="sr-Cyrl-RS"/>
        </w:rPr>
        <w:t>позив</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број</w:t>
      </w:r>
      <w:r w:rsidRPr="0046741C">
        <w:rPr>
          <w:rFonts w:asciiTheme="majorHAnsi" w:hAnsiTheme="majorHAnsi"/>
          <w:noProof/>
          <w:lang w:val="sr-Cyrl-RS"/>
        </w:rPr>
        <w:t xml:space="preserve">: </w:t>
      </w:r>
      <w:r>
        <w:rPr>
          <w:rFonts w:asciiTheme="majorHAnsi" w:hAnsiTheme="majorHAnsi"/>
          <w:noProof/>
          <w:lang w:val="sr-Cyrl-RS"/>
        </w:rPr>
        <w:t>под</w:t>
      </w:r>
      <w:r w:rsidRPr="0046741C">
        <w:rPr>
          <w:rFonts w:asciiTheme="majorHAnsi" w:hAnsiTheme="majorHAnsi"/>
          <w:noProof/>
          <w:lang w:val="sr-Cyrl-RS"/>
        </w:rPr>
        <w:t>а</w:t>
      </w:r>
      <w:r>
        <w:rPr>
          <w:rFonts w:asciiTheme="majorHAnsi" w:hAnsiTheme="majorHAnsi"/>
          <w:noProof/>
          <w:lang w:val="sr-Cyrl-RS"/>
        </w:rPr>
        <w:t>ци</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броју</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озн</w:t>
      </w:r>
      <w:r w:rsidRPr="0046741C">
        <w:rPr>
          <w:rFonts w:asciiTheme="majorHAnsi" w:hAnsiTheme="majorHAnsi"/>
          <w:noProof/>
          <w:lang w:val="sr-Cyrl-RS"/>
        </w:rPr>
        <w:t>а</w:t>
      </w:r>
      <w:r>
        <w:rPr>
          <w:rFonts w:asciiTheme="majorHAnsi" w:hAnsiTheme="majorHAnsi"/>
          <w:noProof/>
          <w:lang w:val="sr-Cyrl-RS"/>
        </w:rPr>
        <w:t>ци</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xml:space="preserve"> </w:t>
      </w:r>
      <w:r>
        <w:rPr>
          <w:rFonts w:asciiTheme="majorHAnsi" w:hAnsiTheme="majorHAnsi"/>
          <w:noProof/>
          <w:lang w:val="sr-Cyrl-RS"/>
        </w:rPr>
        <w:t>поводом</w:t>
      </w:r>
      <w:r w:rsidRPr="0046741C">
        <w:rPr>
          <w:rFonts w:asciiTheme="majorHAnsi" w:hAnsiTheme="majorHAnsi"/>
          <w:noProof/>
          <w:lang w:val="sr-Cyrl-RS"/>
        </w:rPr>
        <w:t xml:space="preserve"> </w:t>
      </w:r>
      <w:r>
        <w:rPr>
          <w:rFonts w:asciiTheme="majorHAnsi" w:hAnsiTheme="majorHAnsi"/>
          <w:noProof/>
          <w:lang w:val="sr-Cyrl-RS"/>
        </w:rPr>
        <w:t>које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подноси</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p>
    <w:p w14:paraId="73DBB117"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(7) </w:t>
      </w:r>
      <w:r>
        <w:rPr>
          <w:rFonts w:asciiTheme="majorHAnsi" w:hAnsiTheme="majorHAnsi"/>
          <w:noProof/>
          <w:lang w:val="sr-Cyrl-RS"/>
        </w:rPr>
        <w:t>сврх</w:t>
      </w:r>
      <w:r w:rsidRPr="0046741C">
        <w:rPr>
          <w:rFonts w:asciiTheme="majorHAnsi" w:hAnsiTheme="majorHAnsi"/>
          <w:noProof/>
          <w:lang w:val="sr-Cyrl-RS"/>
        </w:rPr>
        <w:t xml:space="preserve">а: ЗЗП;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На</w:t>
      </w:r>
      <w:r>
        <w:rPr>
          <w:rFonts w:asciiTheme="majorHAnsi" w:hAnsiTheme="majorHAnsi"/>
          <w:noProof/>
          <w:lang w:val="sr-Cyrl-RS"/>
        </w:rPr>
        <w:t>ручиоц</w:t>
      </w:r>
      <w:r w:rsidRPr="0046741C">
        <w:rPr>
          <w:rFonts w:asciiTheme="majorHAnsi" w:hAnsiTheme="majorHAnsi"/>
          <w:noProof/>
          <w:lang w:val="sr-Cyrl-RS"/>
        </w:rPr>
        <w:t xml:space="preserve">а; </w:t>
      </w:r>
      <w:r>
        <w:rPr>
          <w:rFonts w:asciiTheme="majorHAnsi" w:hAnsiTheme="majorHAnsi"/>
          <w:noProof/>
          <w:lang w:val="sr-Cyrl-RS"/>
        </w:rPr>
        <w:t>број</w:t>
      </w:r>
      <w:r w:rsidRPr="0046741C">
        <w:rPr>
          <w:rFonts w:asciiTheme="majorHAnsi" w:hAnsiTheme="majorHAnsi"/>
          <w:noProof/>
          <w:lang w:val="sr-Cyrl-RS"/>
        </w:rPr>
        <w:t xml:space="preserve"> </w:t>
      </w:r>
      <w:r>
        <w:rPr>
          <w:rFonts w:asciiTheme="majorHAnsi" w:hAnsiTheme="majorHAnsi"/>
          <w:noProof/>
          <w:lang w:val="sr-Cyrl-RS"/>
        </w:rPr>
        <w:t>или</w:t>
      </w:r>
      <w:r w:rsidRPr="0046741C">
        <w:rPr>
          <w:rFonts w:asciiTheme="majorHAnsi" w:hAnsiTheme="majorHAnsi"/>
          <w:noProof/>
          <w:lang w:val="sr-Cyrl-RS"/>
        </w:rPr>
        <w:t xml:space="preserve"> </w:t>
      </w:r>
      <w:r>
        <w:rPr>
          <w:rFonts w:asciiTheme="majorHAnsi" w:hAnsiTheme="majorHAnsi"/>
          <w:noProof/>
          <w:lang w:val="sr-Cyrl-RS"/>
        </w:rPr>
        <w:t>озн</w:t>
      </w:r>
      <w:r w:rsidRPr="0046741C">
        <w:rPr>
          <w:rFonts w:asciiTheme="majorHAnsi" w:hAnsiTheme="majorHAnsi"/>
          <w:noProof/>
          <w:lang w:val="sr-Cyrl-RS"/>
        </w:rPr>
        <w:t>а</w:t>
      </w:r>
      <w:r>
        <w:rPr>
          <w:rFonts w:asciiTheme="majorHAnsi" w:hAnsiTheme="majorHAnsi"/>
          <w:noProof/>
          <w:lang w:val="sr-Cyrl-RS"/>
        </w:rPr>
        <w:t>ка</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вке</w:t>
      </w:r>
      <w:r w:rsidRPr="0046741C">
        <w:rPr>
          <w:rFonts w:asciiTheme="majorHAnsi" w:hAnsiTheme="majorHAnsi"/>
          <w:noProof/>
          <w:lang w:val="sr-Cyrl-RS"/>
        </w:rPr>
        <w:t xml:space="preserve"> </w:t>
      </w:r>
      <w:r>
        <w:rPr>
          <w:rFonts w:asciiTheme="majorHAnsi" w:hAnsiTheme="majorHAnsi"/>
          <w:noProof/>
          <w:lang w:val="sr-Cyrl-RS"/>
        </w:rPr>
        <w:t>поводом</w:t>
      </w:r>
      <w:r w:rsidRPr="0046741C">
        <w:rPr>
          <w:rFonts w:asciiTheme="majorHAnsi" w:hAnsiTheme="majorHAnsi"/>
          <w:noProof/>
          <w:lang w:val="sr-Cyrl-RS"/>
        </w:rPr>
        <w:t xml:space="preserve"> </w:t>
      </w:r>
      <w:r>
        <w:rPr>
          <w:rFonts w:asciiTheme="majorHAnsi" w:hAnsiTheme="majorHAnsi"/>
          <w:noProof/>
          <w:lang w:val="sr-Cyrl-RS"/>
        </w:rPr>
        <w:t>које</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подноси</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p>
    <w:p w14:paraId="4E25B764"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lastRenderedPageBreak/>
        <w:t xml:space="preserve">(8) </w:t>
      </w:r>
      <w:r>
        <w:rPr>
          <w:rFonts w:asciiTheme="majorHAnsi" w:hAnsiTheme="majorHAnsi"/>
          <w:noProof/>
          <w:lang w:val="sr-Cyrl-RS"/>
        </w:rPr>
        <w:t>корисник</w:t>
      </w:r>
      <w:r w:rsidRPr="0046741C">
        <w:rPr>
          <w:rFonts w:asciiTheme="majorHAnsi" w:hAnsiTheme="majorHAnsi"/>
          <w:noProof/>
          <w:lang w:val="sr-Cyrl-RS"/>
        </w:rPr>
        <w:t xml:space="preserve">: </w:t>
      </w:r>
      <w:r>
        <w:rPr>
          <w:rFonts w:asciiTheme="majorHAnsi" w:hAnsiTheme="majorHAnsi"/>
          <w:noProof/>
          <w:lang w:val="sr-Cyrl-RS"/>
        </w:rPr>
        <w:t>бу</w:t>
      </w:r>
      <w:r w:rsidRPr="0046741C">
        <w:rPr>
          <w:rFonts w:asciiTheme="majorHAnsi" w:hAnsiTheme="majorHAnsi"/>
          <w:noProof/>
          <w:lang w:val="sr-Cyrl-RS"/>
        </w:rPr>
        <w:t>џ</w:t>
      </w:r>
      <w:r>
        <w:rPr>
          <w:rFonts w:asciiTheme="majorHAnsi" w:hAnsiTheme="majorHAnsi"/>
          <w:noProof/>
          <w:lang w:val="sr-Cyrl-RS"/>
        </w:rPr>
        <w:t>ет</w:t>
      </w:r>
      <w:r w:rsidRPr="0046741C">
        <w:rPr>
          <w:rFonts w:asciiTheme="majorHAnsi" w:hAnsiTheme="majorHAnsi"/>
          <w:noProof/>
          <w:lang w:val="sr-Cyrl-RS"/>
        </w:rPr>
        <w:t xml:space="preserve"> Р</w:t>
      </w:r>
      <w:r>
        <w:rPr>
          <w:rFonts w:asciiTheme="majorHAnsi" w:hAnsiTheme="majorHAnsi"/>
          <w:noProof/>
          <w:lang w:val="sr-Cyrl-RS"/>
        </w:rPr>
        <w:t>епублике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xml:space="preserve">; </w:t>
      </w:r>
    </w:p>
    <w:p w14:paraId="17F950DF"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(9)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тиоц</w:t>
      </w:r>
      <w:r w:rsidRPr="0046741C">
        <w:rPr>
          <w:rFonts w:asciiTheme="majorHAnsi" w:hAnsiTheme="majorHAnsi"/>
          <w:noProof/>
          <w:lang w:val="sr-Cyrl-RS"/>
        </w:rPr>
        <w:t xml:space="preserve">а, </w:t>
      </w:r>
      <w:r>
        <w:rPr>
          <w:rFonts w:asciiTheme="majorHAnsi" w:hAnsiTheme="majorHAnsi"/>
          <w:noProof/>
          <w:lang w:val="sr-Cyrl-RS"/>
        </w:rPr>
        <w:t>односно</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зив</w:t>
      </w:r>
      <w:r w:rsidRPr="0046741C">
        <w:rPr>
          <w:rFonts w:asciiTheme="majorHAnsi" w:hAnsiTheme="majorHAnsi"/>
          <w:noProof/>
          <w:lang w:val="sr-Cyrl-RS"/>
        </w:rPr>
        <w:t xml:space="preserve"> </w:t>
      </w:r>
      <w:r>
        <w:rPr>
          <w:rFonts w:asciiTheme="majorHAnsi" w:hAnsiTheme="majorHAnsi"/>
          <w:noProof/>
          <w:lang w:val="sr-Cyrl-RS"/>
        </w:rPr>
        <w:t>подносиоц</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којег</w:t>
      </w:r>
      <w:r w:rsidRPr="0046741C">
        <w:rPr>
          <w:rFonts w:asciiTheme="majorHAnsi" w:hAnsiTheme="majorHAnsi"/>
          <w:noProof/>
          <w:lang w:val="sr-Cyrl-RS"/>
        </w:rPr>
        <w:t xml:space="preserve">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извршен</w:t>
      </w:r>
      <w:r w:rsidRPr="0046741C">
        <w:rPr>
          <w:rFonts w:asciiTheme="majorHAnsi" w:hAnsiTheme="majorHAnsi"/>
          <w:noProof/>
          <w:lang w:val="sr-Cyrl-RS"/>
        </w:rPr>
        <w:t xml:space="preserve">а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p>
    <w:p w14:paraId="52A030CF" w14:textId="77777777"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 xml:space="preserve">(10) </w:t>
      </w:r>
      <w:r>
        <w:rPr>
          <w:rFonts w:asciiTheme="majorHAnsi" w:hAnsiTheme="majorHAnsi"/>
          <w:noProof/>
          <w:lang w:val="sr-Cyrl-RS"/>
        </w:rPr>
        <w:t>потпис</w:t>
      </w:r>
      <w:r w:rsidRPr="0046741C">
        <w:rPr>
          <w:rFonts w:asciiTheme="majorHAnsi" w:hAnsiTheme="majorHAnsi"/>
          <w:noProof/>
          <w:lang w:val="sr-Cyrl-RS"/>
        </w:rPr>
        <w:t xml:space="preserve"> </w:t>
      </w:r>
      <w:r>
        <w:rPr>
          <w:rFonts w:asciiTheme="majorHAnsi" w:hAnsiTheme="majorHAnsi"/>
          <w:noProof/>
          <w:lang w:val="sr-Cyrl-RS"/>
        </w:rPr>
        <w:t>овл</w:t>
      </w:r>
      <w:r w:rsidRPr="0046741C">
        <w:rPr>
          <w:rFonts w:asciiTheme="majorHAnsi" w:hAnsiTheme="majorHAnsi"/>
          <w:noProof/>
          <w:lang w:val="sr-Cyrl-RS"/>
        </w:rPr>
        <w:t>а</w:t>
      </w:r>
      <w:r>
        <w:rPr>
          <w:rFonts w:asciiTheme="majorHAnsi" w:hAnsiTheme="majorHAnsi"/>
          <w:noProof/>
          <w:lang w:val="sr-Cyrl-RS"/>
        </w:rPr>
        <w:t>шћеног</w:t>
      </w:r>
      <w:r w:rsidRPr="0046741C">
        <w:rPr>
          <w:rFonts w:asciiTheme="majorHAnsi" w:hAnsiTheme="majorHAnsi"/>
          <w:noProof/>
          <w:lang w:val="sr-Cyrl-RS"/>
        </w:rPr>
        <w:t xml:space="preserve"> </w:t>
      </w:r>
      <w:r>
        <w:rPr>
          <w:rFonts w:asciiTheme="majorHAnsi" w:hAnsiTheme="majorHAnsi"/>
          <w:noProof/>
          <w:lang w:val="sr-Cyrl-RS"/>
        </w:rPr>
        <w:t>лиц</w:t>
      </w:r>
      <w:r w:rsidRPr="0046741C">
        <w:rPr>
          <w:rFonts w:asciiTheme="majorHAnsi" w:hAnsiTheme="majorHAnsi"/>
          <w:noProof/>
          <w:lang w:val="sr-Cyrl-RS"/>
        </w:rPr>
        <w:t xml:space="preserve">а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w:t>
      </w:r>
    </w:p>
    <w:p w14:paraId="667D5F12" w14:textId="77777777" w:rsidR="005D31BE" w:rsidRPr="0046741C" w:rsidRDefault="005D31BE" w:rsidP="005D31BE">
      <w:pPr>
        <w:jc w:val="both"/>
        <w:rPr>
          <w:rFonts w:asciiTheme="majorHAnsi" w:hAnsiTheme="majorHAnsi"/>
          <w:noProof/>
          <w:lang w:val="sr-Cyrl-RS"/>
        </w:rPr>
      </w:pPr>
    </w:p>
    <w:p w14:paraId="72B528A0" w14:textId="688FB20D"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2. На</w:t>
      </w:r>
      <w:r>
        <w:rPr>
          <w:rFonts w:asciiTheme="majorHAnsi" w:hAnsiTheme="majorHAnsi"/>
          <w:noProof/>
          <w:lang w:val="sr-Cyrl-RS"/>
        </w:rPr>
        <w:t>лог</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ту</w:t>
      </w:r>
      <w:r w:rsidRPr="0046741C">
        <w:rPr>
          <w:rFonts w:asciiTheme="majorHAnsi" w:hAnsiTheme="majorHAnsi"/>
          <w:noProof/>
          <w:lang w:val="sr-Cyrl-RS"/>
        </w:rPr>
        <w:t xml:space="preserve">, </w:t>
      </w:r>
      <w:r>
        <w:rPr>
          <w:rFonts w:asciiTheme="majorHAnsi" w:hAnsiTheme="majorHAnsi"/>
          <w:noProof/>
          <w:lang w:val="sr-Cyrl-RS"/>
        </w:rPr>
        <w:t>први</w:t>
      </w:r>
      <w:r w:rsidRPr="0046741C">
        <w:rPr>
          <w:rFonts w:asciiTheme="majorHAnsi" w:hAnsiTheme="majorHAnsi"/>
          <w:noProof/>
          <w:lang w:val="sr-Cyrl-RS"/>
        </w:rPr>
        <w:t xml:space="preserve"> </w:t>
      </w:r>
      <w:r>
        <w:rPr>
          <w:rFonts w:asciiTheme="majorHAnsi" w:hAnsiTheme="majorHAnsi"/>
          <w:noProof/>
          <w:lang w:val="sr-Cyrl-RS"/>
        </w:rPr>
        <w:t>пример</w:t>
      </w:r>
      <w:r w:rsidRPr="0046741C">
        <w:rPr>
          <w:rFonts w:asciiTheme="majorHAnsi" w:hAnsiTheme="majorHAnsi"/>
          <w:noProof/>
          <w:lang w:val="sr-Cyrl-RS"/>
        </w:rPr>
        <w:t>а</w:t>
      </w:r>
      <w:r>
        <w:rPr>
          <w:rFonts w:asciiTheme="majorHAnsi" w:hAnsiTheme="majorHAnsi"/>
          <w:noProof/>
          <w:lang w:val="sr-Cyrl-RS"/>
        </w:rPr>
        <w:t>к</w:t>
      </w:r>
      <w:r w:rsidRPr="0046741C">
        <w:rPr>
          <w:rFonts w:asciiTheme="majorHAnsi" w:hAnsiTheme="majorHAnsi"/>
          <w:noProof/>
          <w:lang w:val="sr-Cyrl-RS"/>
        </w:rPr>
        <w:t xml:space="preserve">, </w:t>
      </w:r>
      <w:r w:rsidR="00591174">
        <w:rPr>
          <w:rFonts w:asciiTheme="majorHAnsi" w:hAnsiTheme="majorHAnsi"/>
          <w:noProof/>
          <w:lang w:val="sr-Cyrl-RS"/>
        </w:rPr>
        <w:t>потписан од стране</w:t>
      </w:r>
      <w:r w:rsidRPr="0046741C">
        <w:rPr>
          <w:rFonts w:asciiTheme="majorHAnsi" w:hAnsiTheme="majorHAnsi"/>
          <w:noProof/>
          <w:lang w:val="sr-Cyrl-RS"/>
        </w:rPr>
        <w:t xml:space="preserve"> </w:t>
      </w:r>
      <w:r>
        <w:rPr>
          <w:rFonts w:asciiTheme="majorHAnsi" w:hAnsiTheme="majorHAnsi"/>
          <w:noProof/>
          <w:lang w:val="sr-Cyrl-RS"/>
        </w:rPr>
        <w:t>овл</w:t>
      </w:r>
      <w:r w:rsidRPr="0046741C">
        <w:rPr>
          <w:rFonts w:asciiTheme="majorHAnsi" w:hAnsiTheme="majorHAnsi"/>
          <w:noProof/>
          <w:lang w:val="sr-Cyrl-RS"/>
        </w:rPr>
        <w:t>а</w:t>
      </w:r>
      <w:r>
        <w:rPr>
          <w:rFonts w:asciiTheme="majorHAnsi" w:hAnsiTheme="majorHAnsi"/>
          <w:noProof/>
          <w:lang w:val="sr-Cyrl-RS"/>
        </w:rPr>
        <w:t>шћеног</w:t>
      </w:r>
      <w:r w:rsidRPr="0046741C">
        <w:rPr>
          <w:rFonts w:asciiTheme="majorHAnsi" w:hAnsiTheme="majorHAnsi"/>
          <w:noProof/>
          <w:lang w:val="sr-Cyrl-RS"/>
        </w:rPr>
        <w:t xml:space="preserve"> </w:t>
      </w:r>
      <w:r>
        <w:rPr>
          <w:rFonts w:asciiTheme="majorHAnsi" w:hAnsiTheme="majorHAnsi"/>
          <w:noProof/>
          <w:lang w:val="sr-Cyrl-RS"/>
        </w:rPr>
        <w:t>лиц</w:t>
      </w:r>
      <w:r w:rsidRPr="0046741C">
        <w:rPr>
          <w:rFonts w:asciiTheme="majorHAnsi" w:hAnsiTheme="majorHAnsi"/>
          <w:noProof/>
          <w:lang w:val="sr-Cyrl-RS"/>
        </w:rPr>
        <w:t xml:space="preserve">а,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све</w:t>
      </w:r>
      <w:r w:rsidRPr="0046741C">
        <w:rPr>
          <w:rFonts w:asciiTheme="majorHAnsi" w:hAnsiTheme="majorHAnsi"/>
          <w:noProof/>
          <w:lang w:val="sr-Cyrl-RS"/>
        </w:rPr>
        <w:t xml:space="preserve"> </w:t>
      </w:r>
      <w:r>
        <w:rPr>
          <w:rFonts w:asciiTheme="majorHAnsi" w:hAnsiTheme="majorHAnsi"/>
          <w:noProof/>
          <w:lang w:val="sr-Cyrl-RS"/>
        </w:rPr>
        <w:t>друге</w:t>
      </w:r>
      <w:r w:rsidRPr="0046741C">
        <w:rPr>
          <w:rFonts w:asciiTheme="majorHAnsi" w:hAnsiTheme="majorHAnsi"/>
          <w:noProof/>
          <w:lang w:val="sr-Cyrl-RS"/>
        </w:rPr>
        <w:t xml:space="preserve"> </w:t>
      </w:r>
      <w:r>
        <w:rPr>
          <w:rFonts w:asciiTheme="majorHAnsi" w:hAnsiTheme="majorHAnsi"/>
          <w:noProof/>
          <w:lang w:val="sr-Cyrl-RS"/>
        </w:rPr>
        <w:t>елементе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потврде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ведене</w:t>
      </w:r>
      <w:r w:rsidRPr="0046741C">
        <w:rPr>
          <w:rFonts w:asciiTheme="majorHAnsi" w:hAnsiTheme="majorHAnsi"/>
          <w:noProof/>
          <w:lang w:val="sr-Cyrl-RS"/>
        </w:rPr>
        <w:t xml:space="preserve"> </w:t>
      </w:r>
      <w:r>
        <w:rPr>
          <w:rFonts w:asciiTheme="majorHAnsi" w:hAnsiTheme="majorHAnsi"/>
          <w:noProof/>
          <w:lang w:val="sr-Cyrl-RS"/>
        </w:rPr>
        <w:t>под</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чком</w:t>
      </w:r>
      <w:r w:rsidRPr="0046741C">
        <w:rPr>
          <w:rFonts w:asciiTheme="majorHAnsi" w:hAnsiTheme="majorHAnsi"/>
          <w:noProof/>
          <w:lang w:val="sr-Cyrl-RS"/>
        </w:rPr>
        <w:t xml:space="preserve"> 1. </w:t>
      </w:r>
    </w:p>
    <w:p w14:paraId="2AE48254" w14:textId="77777777" w:rsidR="005D31BE" w:rsidRPr="0046741C" w:rsidRDefault="005D31BE" w:rsidP="005D31BE">
      <w:pPr>
        <w:jc w:val="both"/>
        <w:rPr>
          <w:rFonts w:asciiTheme="majorHAnsi" w:hAnsiTheme="majorHAnsi"/>
          <w:noProof/>
          <w:lang w:val="sr-Cyrl-RS"/>
        </w:rPr>
      </w:pPr>
    </w:p>
    <w:p w14:paraId="1B68A244" w14:textId="0CAC1CDD" w:rsidR="005D31BE" w:rsidRPr="0046741C" w:rsidRDefault="005D31BE" w:rsidP="005D31BE">
      <w:pPr>
        <w:jc w:val="both"/>
        <w:rPr>
          <w:rFonts w:asciiTheme="majorHAnsi" w:hAnsiTheme="majorHAnsi"/>
          <w:noProof/>
          <w:lang w:val="sr-Cyrl-RS"/>
        </w:rPr>
      </w:pPr>
      <w:r w:rsidRPr="0046741C">
        <w:rPr>
          <w:rFonts w:asciiTheme="majorHAnsi" w:hAnsiTheme="majorHAnsi"/>
          <w:noProof/>
          <w:lang w:val="sr-Cyrl-RS"/>
        </w:rPr>
        <w:t>3. П</w:t>
      </w:r>
      <w:r>
        <w:rPr>
          <w:rFonts w:asciiTheme="majorHAnsi" w:hAnsiTheme="majorHAnsi"/>
          <w:noProof/>
          <w:lang w:val="sr-Cyrl-RS"/>
        </w:rPr>
        <w:t>отврд</w:t>
      </w:r>
      <w:r w:rsidRPr="0046741C">
        <w:rPr>
          <w:rFonts w:asciiTheme="majorHAnsi" w:hAnsiTheme="majorHAnsi"/>
          <w:noProof/>
          <w:lang w:val="sr-Cyrl-RS"/>
        </w:rPr>
        <w:t xml:space="preserve">а </w:t>
      </w:r>
      <w:r>
        <w:rPr>
          <w:rFonts w:asciiTheme="majorHAnsi" w:hAnsiTheme="majorHAnsi"/>
          <w:noProof/>
          <w:lang w:val="sr-Cyrl-RS"/>
        </w:rPr>
        <w:t>изд</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Р</w:t>
      </w:r>
      <w:r>
        <w:rPr>
          <w:rFonts w:asciiTheme="majorHAnsi" w:hAnsiTheme="majorHAnsi"/>
          <w:noProof/>
          <w:lang w:val="sr-Cyrl-RS"/>
        </w:rPr>
        <w:t>епублике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М</w:t>
      </w:r>
      <w:r>
        <w:rPr>
          <w:rFonts w:asciiTheme="majorHAnsi" w:hAnsiTheme="majorHAnsi"/>
          <w:noProof/>
          <w:lang w:val="sr-Cyrl-RS"/>
        </w:rPr>
        <w:t>инист</w:t>
      </w:r>
      <w:r w:rsidRPr="0046741C">
        <w:rPr>
          <w:rFonts w:asciiTheme="majorHAnsi" w:hAnsiTheme="majorHAnsi"/>
          <w:noProof/>
          <w:lang w:val="sr-Cyrl-RS"/>
        </w:rPr>
        <w:t>а</w:t>
      </w:r>
      <w:r>
        <w:rPr>
          <w:rFonts w:asciiTheme="majorHAnsi" w:hAnsiTheme="majorHAnsi"/>
          <w:noProof/>
          <w:lang w:val="sr-Cyrl-RS"/>
        </w:rPr>
        <w:t>рств</w:t>
      </w:r>
      <w:r w:rsidRPr="0046741C">
        <w:rPr>
          <w:rFonts w:asciiTheme="majorHAnsi" w:hAnsiTheme="majorHAnsi"/>
          <w:noProof/>
          <w:lang w:val="sr-Cyrl-RS"/>
        </w:rPr>
        <w:t xml:space="preserve">а </w:t>
      </w:r>
      <w:r>
        <w:rPr>
          <w:rFonts w:asciiTheme="majorHAnsi" w:hAnsiTheme="majorHAnsi"/>
          <w:noProof/>
          <w:lang w:val="sr-Cyrl-RS"/>
        </w:rPr>
        <w:t>фин</w:t>
      </w:r>
      <w:r w:rsidRPr="0046741C">
        <w:rPr>
          <w:rFonts w:asciiTheme="majorHAnsi" w:hAnsiTheme="majorHAnsi"/>
          <w:noProof/>
          <w:lang w:val="sr-Cyrl-RS"/>
        </w:rPr>
        <w:t>а</w:t>
      </w:r>
      <w:r>
        <w:rPr>
          <w:rFonts w:asciiTheme="majorHAnsi" w:hAnsiTheme="majorHAnsi"/>
          <w:noProof/>
          <w:lang w:val="sr-Cyrl-RS"/>
        </w:rPr>
        <w:t>нсиј</w:t>
      </w:r>
      <w:r w:rsidRPr="0046741C">
        <w:rPr>
          <w:rFonts w:asciiTheme="majorHAnsi" w:hAnsiTheme="majorHAnsi"/>
          <w:noProof/>
          <w:lang w:val="sr-Cyrl-RS"/>
        </w:rPr>
        <w:t>а, У</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трезор</w:t>
      </w:r>
      <w:r w:rsidRPr="0046741C">
        <w:rPr>
          <w:rFonts w:asciiTheme="majorHAnsi" w:hAnsiTheme="majorHAnsi"/>
          <w:noProof/>
          <w:lang w:val="sr-Cyrl-RS"/>
        </w:rPr>
        <w:t xml:space="preserve">, </w:t>
      </w:r>
      <w:r>
        <w:rPr>
          <w:rFonts w:asciiTheme="majorHAnsi" w:hAnsiTheme="majorHAnsi"/>
          <w:noProof/>
          <w:lang w:val="sr-Cyrl-RS"/>
        </w:rPr>
        <w:t>потпис</w:t>
      </w:r>
      <w:r w:rsidRPr="0046741C">
        <w:rPr>
          <w:rFonts w:asciiTheme="majorHAnsi" w:hAnsiTheme="majorHAnsi"/>
          <w:noProof/>
          <w:lang w:val="sr-Cyrl-RS"/>
        </w:rPr>
        <w:t>а</w:t>
      </w:r>
      <w:r>
        <w:rPr>
          <w:rFonts w:asciiTheme="majorHAnsi" w:hAnsiTheme="majorHAnsi"/>
          <w:noProof/>
          <w:lang w:val="sr-Cyrl-RS"/>
        </w:rPr>
        <w:t>н</w:t>
      </w:r>
      <w:r w:rsidRPr="0046741C">
        <w:rPr>
          <w:rFonts w:asciiTheme="majorHAnsi" w:hAnsiTheme="majorHAnsi"/>
          <w:noProof/>
          <w:lang w:val="sr-Cyrl-RS"/>
        </w:rPr>
        <w:t xml:space="preserve">а, </w:t>
      </w:r>
      <w:r>
        <w:rPr>
          <w:rFonts w:asciiTheme="majorHAnsi" w:hAnsiTheme="majorHAnsi"/>
          <w:noProof/>
          <w:lang w:val="sr-Cyrl-RS"/>
        </w:rPr>
        <w:t>кој</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све</w:t>
      </w:r>
      <w:r w:rsidRPr="0046741C">
        <w:rPr>
          <w:rFonts w:asciiTheme="majorHAnsi" w:hAnsiTheme="majorHAnsi"/>
          <w:noProof/>
          <w:lang w:val="sr-Cyrl-RS"/>
        </w:rPr>
        <w:t xml:space="preserve"> </w:t>
      </w:r>
      <w:r>
        <w:rPr>
          <w:rFonts w:asciiTheme="majorHAnsi" w:hAnsiTheme="majorHAnsi"/>
          <w:noProof/>
          <w:lang w:val="sr-Cyrl-RS"/>
        </w:rPr>
        <w:t>елементе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потврде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чке</w:t>
      </w:r>
      <w:r w:rsidRPr="0046741C">
        <w:rPr>
          <w:rFonts w:asciiTheme="majorHAnsi" w:hAnsiTheme="majorHAnsi"/>
          <w:noProof/>
          <w:lang w:val="sr-Cyrl-RS"/>
        </w:rPr>
        <w:t xml:space="preserve"> 1, </w:t>
      </w:r>
      <w:r>
        <w:rPr>
          <w:rFonts w:asciiTheme="majorHAnsi" w:hAnsiTheme="majorHAnsi"/>
          <w:noProof/>
          <w:lang w:val="sr-Cyrl-RS"/>
        </w:rPr>
        <w:t>осим</w:t>
      </w:r>
      <w:r w:rsidRPr="0046741C">
        <w:rPr>
          <w:rFonts w:asciiTheme="majorHAnsi" w:hAnsiTheme="majorHAnsi"/>
          <w:noProof/>
          <w:lang w:val="sr-Cyrl-RS"/>
        </w:rPr>
        <w:t xml:space="preserve"> </w:t>
      </w:r>
      <w:r>
        <w:rPr>
          <w:rFonts w:asciiTheme="majorHAnsi" w:hAnsiTheme="majorHAnsi"/>
          <w:noProof/>
          <w:lang w:val="sr-Cyrl-RS"/>
        </w:rPr>
        <w:t>оних</w:t>
      </w:r>
      <w:r w:rsidRPr="0046741C">
        <w:rPr>
          <w:rFonts w:asciiTheme="majorHAnsi" w:hAnsiTheme="majorHAnsi"/>
          <w:noProof/>
          <w:lang w:val="sr-Cyrl-RS"/>
        </w:rPr>
        <w:t xml:space="preserve"> </w:t>
      </w:r>
      <w:r>
        <w:rPr>
          <w:rFonts w:asciiTheme="majorHAnsi" w:hAnsiTheme="majorHAnsi"/>
          <w:noProof/>
          <w:lang w:val="sr-Cyrl-RS"/>
        </w:rPr>
        <w:t>н</w:t>
      </w:r>
      <w:r w:rsidRPr="0046741C">
        <w:rPr>
          <w:rFonts w:asciiTheme="majorHAnsi" w:hAnsiTheme="majorHAnsi"/>
          <w:noProof/>
          <w:lang w:val="sr-Cyrl-RS"/>
        </w:rPr>
        <w:t>а</w:t>
      </w:r>
      <w:r>
        <w:rPr>
          <w:rFonts w:asciiTheme="majorHAnsi" w:hAnsiTheme="majorHAnsi"/>
          <w:noProof/>
          <w:lang w:val="sr-Cyrl-RS"/>
        </w:rPr>
        <w:t>ведених</w:t>
      </w:r>
      <w:r w:rsidRPr="0046741C">
        <w:rPr>
          <w:rFonts w:asciiTheme="majorHAnsi" w:hAnsiTheme="majorHAnsi"/>
          <w:noProof/>
          <w:lang w:val="sr-Cyrl-RS"/>
        </w:rPr>
        <w:t xml:space="preserve"> </w:t>
      </w:r>
      <w:r>
        <w:rPr>
          <w:rFonts w:asciiTheme="majorHAnsi" w:hAnsiTheme="majorHAnsi"/>
          <w:noProof/>
          <w:lang w:val="sr-Cyrl-RS"/>
        </w:rPr>
        <w:t>под</w:t>
      </w:r>
      <w:r w:rsidRPr="0046741C">
        <w:rPr>
          <w:rFonts w:asciiTheme="majorHAnsi" w:hAnsiTheme="majorHAnsi"/>
          <w:noProof/>
          <w:lang w:val="sr-Cyrl-RS"/>
        </w:rPr>
        <w:t xml:space="preserve"> (1) </w:t>
      </w:r>
      <w:r>
        <w:rPr>
          <w:rFonts w:asciiTheme="majorHAnsi" w:hAnsiTheme="majorHAnsi"/>
          <w:noProof/>
          <w:lang w:val="sr-Cyrl-RS"/>
        </w:rPr>
        <w:t>и</w:t>
      </w:r>
      <w:r w:rsidRPr="0046741C">
        <w:rPr>
          <w:rFonts w:asciiTheme="majorHAnsi" w:hAnsiTheme="majorHAnsi"/>
          <w:noProof/>
          <w:lang w:val="sr-Cyrl-RS"/>
        </w:rPr>
        <w:t xml:space="preserve"> (10),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подносиоце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им</w:t>
      </w:r>
      <w:r w:rsidRPr="0046741C">
        <w:rPr>
          <w:rFonts w:asciiTheme="majorHAnsi" w:hAnsiTheme="majorHAnsi"/>
          <w:noProof/>
          <w:lang w:val="sr-Cyrl-RS"/>
        </w:rPr>
        <w:t>а</w:t>
      </w:r>
      <w:r>
        <w:rPr>
          <w:rFonts w:asciiTheme="majorHAnsi" w:hAnsiTheme="majorHAnsi"/>
          <w:noProof/>
          <w:lang w:val="sr-Cyrl-RS"/>
        </w:rPr>
        <w:t>ју</w:t>
      </w:r>
      <w:r w:rsidRPr="0046741C">
        <w:rPr>
          <w:rFonts w:asciiTheme="majorHAnsi" w:hAnsiTheme="majorHAnsi"/>
          <w:noProof/>
          <w:lang w:val="sr-Cyrl-RS"/>
        </w:rPr>
        <w:t xml:space="preserve"> </w:t>
      </w:r>
      <w:r>
        <w:rPr>
          <w:rFonts w:asciiTheme="majorHAnsi" w:hAnsiTheme="majorHAnsi"/>
          <w:noProof/>
          <w:lang w:val="sr-Cyrl-RS"/>
        </w:rPr>
        <w:t>отворен</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оквиру</w:t>
      </w:r>
      <w:r w:rsidRPr="0046741C">
        <w:rPr>
          <w:rFonts w:asciiTheme="majorHAnsi" w:hAnsiTheme="majorHAnsi"/>
          <w:noProof/>
          <w:lang w:val="sr-Cyrl-RS"/>
        </w:rPr>
        <w:t xml:space="preserve"> </w:t>
      </w:r>
      <w:r>
        <w:rPr>
          <w:rFonts w:asciiTheme="majorHAnsi" w:hAnsiTheme="majorHAnsi"/>
          <w:noProof/>
          <w:lang w:val="sr-Cyrl-RS"/>
        </w:rPr>
        <w:t>прип</w:t>
      </w:r>
      <w:r w:rsidRPr="0046741C">
        <w:rPr>
          <w:rFonts w:asciiTheme="majorHAnsi" w:hAnsiTheme="majorHAnsi"/>
          <w:noProof/>
          <w:lang w:val="sr-Cyrl-RS"/>
        </w:rPr>
        <w:t>а</w:t>
      </w:r>
      <w:r>
        <w:rPr>
          <w:rFonts w:asciiTheme="majorHAnsi" w:hAnsiTheme="majorHAnsi"/>
          <w:noProof/>
          <w:lang w:val="sr-Cyrl-RS"/>
        </w:rPr>
        <w:t>д</w:t>
      </w:r>
      <w:r w:rsidRPr="0046741C">
        <w:rPr>
          <w:rFonts w:asciiTheme="majorHAnsi" w:hAnsiTheme="majorHAnsi"/>
          <w:noProof/>
          <w:lang w:val="sr-Cyrl-RS"/>
        </w:rPr>
        <w:t>а</w:t>
      </w:r>
      <w:r>
        <w:rPr>
          <w:rFonts w:asciiTheme="majorHAnsi" w:hAnsiTheme="majorHAnsi"/>
          <w:noProof/>
          <w:lang w:val="sr-Cyrl-RS"/>
        </w:rPr>
        <w:t>јућег</w:t>
      </w:r>
      <w:r w:rsidRPr="0046741C">
        <w:rPr>
          <w:rFonts w:asciiTheme="majorHAnsi" w:hAnsiTheme="majorHAnsi"/>
          <w:noProof/>
          <w:lang w:val="sr-Cyrl-RS"/>
        </w:rPr>
        <w:t xml:space="preserve"> </w:t>
      </w:r>
      <w:r>
        <w:rPr>
          <w:rFonts w:asciiTheme="majorHAnsi" w:hAnsiTheme="majorHAnsi"/>
          <w:noProof/>
          <w:lang w:val="sr-Cyrl-RS"/>
        </w:rPr>
        <w:t>консолидов</w:t>
      </w:r>
      <w:r w:rsidRPr="0046741C">
        <w:rPr>
          <w:rFonts w:asciiTheme="majorHAnsi" w:hAnsiTheme="majorHAnsi"/>
          <w:noProof/>
          <w:lang w:val="sr-Cyrl-RS"/>
        </w:rPr>
        <w:t>а</w:t>
      </w:r>
      <w:r>
        <w:rPr>
          <w:rFonts w:asciiTheme="majorHAnsi" w:hAnsiTheme="majorHAnsi"/>
          <w:noProof/>
          <w:lang w:val="sr-Cyrl-RS"/>
        </w:rPr>
        <w:t>ног</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а </w:t>
      </w:r>
      <w:r>
        <w:rPr>
          <w:rFonts w:asciiTheme="majorHAnsi" w:hAnsiTheme="majorHAnsi"/>
          <w:noProof/>
          <w:lang w:val="sr-Cyrl-RS"/>
        </w:rPr>
        <w:t>трезор</w:t>
      </w:r>
      <w:r w:rsidRPr="0046741C">
        <w:rPr>
          <w:rFonts w:asciiTheme="majorHAnsi" w:hAnsiTheme="majorHAnsi"/>
          <w:noProof/>
          <w:lang w:val="sr-Cyrl-RS"/>
        </w:rPr>
        <w:t xml:space="preserve">а, а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се</w:t>
      </w:r>
      <w:r w:rsidRPr="0046741C">
        <w:rPr>
          <w:rFonts w:asciiTheme="majorHAnsi" w:hAnsiTheme="majorHAnsi"/>
          <w:noProof/>
          <w:lang w:val="sr-Cyrl-RS"/>
        </w:rPr>
        <w:t xml:space="preserve"> </w:t>
      </w:r>
      <w:r>
        <w:rPr>
          <w:rFonts w:asciiTheme="majorHAnsi" w:hAnsiTheme="majorHAnsi"/>
          <w:noProof/>
          <w:lang w:val="sr-Cyrl-RS"/>
        </w:rPr>
        <w:t>води</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У</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ви</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трезор</w:t>
      </w:r>
      <w:r w:rsidRPr="0046741C">
        <w:rPr>
          <w:rFonts w:asciiTheme="majorHAnsi" w:hAnsiTheme="majorHAnsi"/>
          <w:noProof/>
          <w:lang w:val="sr-Cyrl-RS"/>
        </w:rPr>
        <w:t xml:space="preserve"> (</w:t>
      </w:r>
      <w:r>
        <w:rPr>
          <w:rFonts w:asciiTheme="majorHAnsi" w:hAnsiTheme="majorHAnsi"/>
          <w:noProof/>
          <w:lang w:val="sr-Cyrl-RS"/>
        </w:rPr>
        <w:t>корисници</w:t>
      </w:r>
      <w:r w:rsidRPr="0046741C">
        <w:rPr>
          <w:rFonts w:asciiTheme="majorHAnsi" w:hAnsiTheme="majorHAnsi"/>
          <w:noProof/>
          <w:lang w:val="sr-Cyrl-RS"/>
        </w:rPr>
        <w:t xml:space="preserve"> </w:t>
      </w:r>
      <w:r>
        <w:rPr>
          <w:rFonts w:asciiTheme="majorHAnsi" w:hAnsiTheme="majorHAnsi"/>
          <w:noProof/>
          <w:lang w:val="sr-Cyrl-RS"/>
        </w:rPr>
        <w:t>бу</w:t>
      </w:r>
      <w:r w:rsidRPr="0046741C">
        <w:rPr>
          <w:rFonts w:asciiTheme="majorHAnsi" w:hAnsiTheme="majorHAnsi"/>
          <w:noProof/>
          <w:lang w:val="sr-Cyrl-RS"/>
        </w:rPr>
        <w:t>џ</w:t>
      </w:r>
      <w:r>
        <w:rPr>
          <w:rFonts w:asciiTheme="majorHAnsi" w:hAnsiTheme="majorHAnsi"/>
          <w:noProof/>
          <w:lang w:val="sr-Cyrl-RS"/>
        </w:rPr>
        <w:t>етских</w:t>
      </w:r>
      <w:r w:rsidRPr="0046741C">
        <w:rPr>
          <w:rFonts w:asciiTheme="majorHAnsi" w:hAnsiTheme="majorHAnsi"/>
          <w:noProof/>
          <w:lang w:val="sr-Cyrl-RS"/>
        </w:rPr>
        <w:t xml:space="preserve"> </w:t>
      </w:r>
      <w:r>
        <w:rPr>
          <w:rFonts w:asciiTheme="majorHAnsi" w:hAnsiTheme="majorHAnsi"/>
          <w:noProof/>
          <w:lang w:val="sr-Cyrl-RS"/>
        </w:rPr>
        <w:t>средст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корисници</w:t>
      </w:r>
      <w:r w:rsidRPr="0046741C">
        <w:rPr>
          <w:rFonts w:asciiTheme="majorHAnsi" w:hAnsiTheme="majorHAnsi"/>
          <w:noProof/>
          <w:lang w:val="sr-Cyrl-RS"/>
        </w:rPr>
        <w:t xml:space="preserve"> </w:t>
      </w:r>
      <w:r>
        <w:rPr>
          <w:rFonts w:asciiTheme="majorHAnsi" w:hAnsiTheme="majorHAnsi"/>
          <w:noProof/>
          <w:lang w:val="sr-Cyrl-RS"/>
        </w:rPr>
        <w:t>средст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r>
        <w:rPr>
          <w:rFonts w:asciiTheme="majorHAnsi" w:hAnsiTheme="majorHAnsi"/>
          <w:noProof/>
          <w:lang w:val="sr-Cyrl-RS"/>
        </w:rPr>
        <w:t>орг</w:t>
      </w:r>
      <w:r w:rsidRPr="0046741C">
        <w:rPr>
          <w:rFonts w:asciiTheme="majorHAnsi" w:hAnsiTheme="majorHAnsi"/>
          <w:noProof/>
          <w:lang w:val="sr-Cyrl-RS"/>
        </w:rPr>
        <w:t>а</w:t>
      </w:r>
      <w:r>
        <w:rPr>
          <w:rFonts w:asciiTheme="majorHAnsi" w:hAnsiTheme="majorHAnsi"/>
          <w:noProof/>
          <w:lang w:val="sr-Cyrl-RS"/>
        </w:rPr>
        <w:t>низ</w:t>
      </w:r>
      <w:r w:rsidRPr="0046741C">
        <w:rPr>
          <w:rFonts w:asciiTheme="majorHAnsi" w:hAnsiTheme="majorHAnsi"/>
          <w:noProof/>
          <w:lang w:val="sr-Cyrl-RS"/>
        </w:rPr>
        <w:t>а</w:t>
      </w:r>
      <w:r>
        <w:rPr>
          <w:rFonts w:asciiTheme="majorHAnsi" w:hAnsiTheme="majorHAnsi"/>
          <w:noProof/>
          <w:lang w:val="sr-Cyrl-RS"/>
        </w:rPr>
        <w:t>циј</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об</w:t>
      </w:r>
      <w:r w:rsidRPr="0046741C">
        <w:rPr>
          <w:rFonts w:asciiTheme="majorHAnsi" w:hAnsiTheme="majorHAnsi"/>
          <w:noProof/>
          <w:lang w:val="sr-Cyrl-RS"/>
        </w:rPr>
        <w:t>а</w:t>
      </w:r>
      <w:r>
        <w:rPr>
          <w:rFonts w:asciiTheme="majorHAnsi" w:hAnsiTheme="majorHAnsi"/>
          <w:noProof/>
          <w:lang w:val="sr-Cyrl-RS"/>
        </w:rPr>
        <w:t>везно</w:t>
      </w:r>
      <w:r w:rsidRPr="0046741C">
        <w:rPr>
          <w:rFonts w:asciiTheme="majorHAnsi" w:hAnsiTheme="majorHAnsi"/>
          <w:noProof/>
          <w:lang w:val="sr-Cyrl-RS"/>
        </w:rPr>
        <w:t xml:space="preserve"> </w:t>
      </w:r>
      <w:r>
        <w:rPr>
          <w:rFonts w:asciiTheme="majorHAnsi" w:hAnsiTheme="majorHAnsi"/>
          <w:noProof/>
          <w:lang w:val="sr-Cyrl-RS"/>
        </w:rPr>
        <w:t>социј</w:t>
      </w:r>
      <w:r w:rsidRPr="0046741C">
        <w:rPr>
          <w:rFonts w:asciiTheme="majorHAnsi" w:hAnsiTheme="majorHAnsi"/>
          <w:noProof/>
          <w:lang w:val="sr-Cyrl-RS"/>
        </w:rPr>
        <w:t>а</w:t>
      </w:r>
      <w:r>
        <w:rPr>
          <w:rFonts w:asciiTheme="majorHAnsi" w:hAnsiTheme="majorHAnsi"/>
          <w:noProof/>
          <w:lang w:val="sr-Cyrl-RS"/>
        </w:rPr>
        <w:t>лно</w:t>
      </w:r>
      <w:r w:rsidRPr="0046741C">
        <w:rPr>
          <w:rFonts w:asciiTheme="majorHAnsi" w:hAnsiTheme="majorHAnsi"/>
          <w:noProof/>
          <w:lang w:val="sr-Cyrl-RS"/>
        </w:rPr>
        <w:t xml:space="preserve"> </w:t>
      </w:r>
      <w:r>
        <w:rPr>
          <w:rFonts w:asciiTheme="majorHAnsi" w:hAnsiTheme="majorHAnsi"/>
          <w:noProof/>
          <w:lang w:val="sr-Cyrl-RS"/>
        </w:rPr>
        <w:t>осигур</w:t>
      </w:r>
      <w:r w:rsidRPr="0046741C">
        <w:rPr>
          <w:rFonts w:asciiTheme="majorHAnsi" w:hAnsiTheme="majorHAnsi"/>
          <w:noProof/>
          <w:lang w:val="sr-Cyrl-RS"/>
        </w:rPr>
        <w:t>ањ</w:t>
      </w:r>
      <w:r>
        <w:rPr>
          <w:rFonts w:asciiTheme="majorHAnsi" w:hAnsiTheme="majorHAnsi"/>
          <w:noProof/>
          <w:lang w:val="sr-Cyrl-RS"/>
        </w:rPr>
        <w:t>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други</w:t>
      </w:r>
      <w:r w:rsidRPr="0046741C">
        <w:rPr>
          <w:rFonts w:asciiTheme="majorHAnsi" w:hAnsiTheme="majorHAnsi"/>
          <w:noProof/>
          <w:lang w:val="sr-Cyrl-RS"/>
        </w:rPr>
        <w:t xml:space="preserve"> </w:t>
      </w:r>
      <w:r>
        <w:rPr>
          <w:rFonts w:asciiTheme="majorHAnsi" w:hAnsiTheme="majorHAnsi"/>
          <w:noProof/>
          <w:lang w:val="sr-Cyrl-RS"/>
        </w:rPr>
        <w:t>корисници</w:t>
      </w:r>
      <w:r w:rsidRPr="0046741C">
        <w:rPr>
          <w:rFonts w:asciiTheme="majorHAnsi" w:hAnsiTheme="majorHAnsi"/>
          <w:noProof/>
          <w:lang w:val="sr-Cyrl-RS"/>
        </w:rPr>
        <w:t xml:space="preserve"> </w:t>
      </w:r>
      <w:r>
        <w:rPr>
          <w:rFonts w:asciiTheme="majorHAnsi" w:hAnsiTheme="majorHAnsi"/>
          <w:noProof/>
          <w:lang w:val="sr-Cyrl-RS"/>
        </w:rPr>
        <w:t>ј</w:t>
      </w:r>
      <w:r w:rsidRPr="0046741C">
        <w:rPr>
          <w:rFonts w:asciiTheme="majorHAnsi" w:hAnsiTheme="majorHAnsi"/>
          <w:noProof/>
          <w:lang w:val="sr-Cyrl-RS"/>
        </w:rPr>
        <w:t>а</w:t>
      </w:r>
      <w:r>
        <w:rPr>
          <w:rFonts w:asciiTheme="majorHAnsi" w:hAnsiTheme="majorHAnsi"/>
          <w:noProof/>
          <w:lang w:val="sr-Cyrl-RS"/>
        </w:rPr>
        <w:t>вних</w:t>
      </w:r>
      <w:r w:rsidRPr="0046741C">
        <w:rPr>
          <w:rFonts w:asciiTheme="majorHAnsi" w:hAnsiTheme="majorHAnsi"/>
          <w:noProof/>
          <w:lang w:val="sr-Cyrl-RS"/>
        </w:rPr>
        <w:t xml:space="preserve"> </w:t>
      </w:r>
      <w:r>
        <w:rPr>
          <w:rFonts w:asciiTheme="majorHAnsi" w:hAnsiTheme="majorHAnsi"/>
          <w:noProof/>
          <w:lang w:val="sr-Cyrl-RS"/>
        </w:rPr>
        <w:t>средст</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 xml:space="preserve">а); </w:t>
      </w:r>
    </w:p>
    <w:p w14:paraId="1825C4B3" w14:textId="77777777" w:rsidR="005D31BE" w:rsidRPr="0046741C" w:rsidRDefault="005D31BE" w:rsidP="005D31BE">
      <w:pPr>
        <w:jc w:val="both"/>
        <w:rPr>
          <w:rFonts w:asciiTheme="majorHAnsi" w:hAnsiTheme="majorHAnsi"/>
          <w:noProof/>
          <w:lang w:val="sr-Cyrl-RS"/>
        </w:rPr>
      </w:pPr>
    </w:p>
    <w:p w14:paraId="7BF7D121" w14:textId="77777777" w:rsidR="005D31BE" w:rsidRDefault="005D31BE" w:rsidP="005D31BE">
      <w:pPr>
        <w:jc w:val="both"/>
        <w:rPr>
          <w:rFonts w:asciiTheme="majorHAnsi" w:hAnsiTheme="majorHAnsi"/>
          <w:noProof/>
          <w:lang w:val="sr-Cyrl-RS"/>
        </w:rPr>
      </w:pPr>
      <w:r w:rsidRPr="0046741C">
        <w:rPr>
          <w:rFonts w:asciiTheme="majorHAnsi" w:hAnsiTheme="majorHAnsi"/>
          <w:noProof/>
          <w:lang w:val="sr-Cyrl-RS"/>
        </w:rPr>
        <w:t>4. П</w:t>
      </w:r>
      <w:r>
        <w:rPr>
          <w:rFonts w:asciiTheme="majorHAnsi" w:hAnsiTheme="majorHAnsi"/>
          <w:noProof/>
          <w:lang w:val="sr-Cyrl-RS"/>
        </w:rPr>
        <w:t>отврд</w:t>
      </w:r>
      <w:r w:rsidRPr="0046741C">
        <w:rPr>
          <w:rFonts w:asciiTheme="majorHAnsi" w:hAnsiTheme="majorHAnsi"/>
          <w:noProof/>
          <w:lang w:val="sr-Cyrl-RS"/>
        </w:rPr>
        <w:t xml:space="preserve">а </w:t>
      </w:r>
      <w:r>
        <w:rPr>
          <w:rFonts w:asciiTheme="majorHAnsi" w:hAnsiTheme="majorHAnsi"/>
          <w:noProof/>
          <w:lang w:val="sr-Cyrl-RS"/>
        </w:rPr>
        <w:t>изд</w:t>
      </w:r>
      <w:r w:rsidRPr="0046741C">
        <w:rPr>
          <w:rFonts w:asciiTheme="majorHAnsi" w:hAnsiTheme="majorHAnsi"/>
          <w:noProof/>
          <w:lang w:val="sr-Cyrl-RS"/>
        </w:rPr>
        <w:t>а</w:t>
      </w:r>
      <w:r>
        <w:rPr>
          <w:rFonts w:asciiTheme="majorHAnsi" w:hAnsiTheme="majorHAnsi"/>
          <w:noProof/>
          <w:lang w:val="sr-Cyrl-RS"/>
        </w:rPr>
        <w:t>т</w:t>
      </w:r>
      <w:r w:rsidRPr="0046741C">
        <w:rPr>
          <w:rFonts w:asciiTheme="majorHAnsi" w:hAnsiTheme="majorHAnsi"/>
          <w:noProof/>
          <w:lang w:val="sr-Cyrl-RS"/>
        </w:rPr>
        <w:t xml:space="preserve">а </w:t>
      </w:r>
      <w:r>
        <w:rPr>
          <w:rFonts w:asciiTheme="majorHAnsi" w:hAnsiTheme="majorHAnsi"/>
          <w:noProof/>
          <w:lang w:val="sr-Cyrl-RS"/>
        </w:rPr>
        <w:t>од</w:t>
      </w:r>
      <w:r w:rsidRPr="0046741C">
        <w:rPr>
          <w:rFonts w:asciiTheme="majorHAnsi" w:hAnsiTheme="majorHAnsi"/>
          <w:noProof/>
          <w:lang w:val="sr-Cyrl-RS"/>
        </w:rPr>
        <w:t xml:space="preserve"> </w:t>
      </w:r>
      <w:r>
        <w:rPr>
          <w:rFonts w:asciiTheme="majorHAnsi" w:hAnsiTheme="majorHAnsi"/>
          <w:noProof/>
          <w:lang w:val="sr-Cyrl-RS"/>
        </w:rPr>
        <w:t>стр</w:t>
      </w:r>
      <w:r w:rsidRPr="0046741C">
        <w:rPr>
          <w:rFonts w:asciiTheme="majorHAnsi" w:hAnsiTheme="majorHAnsi"/>
          <w:noProof/>
          <w:lang w:val="sr-Cyrl-RS"/>
        </w:rPr>
        <w:t>а</w:t>
      </w:r>
      <w:r>
        <w:rPr>
          <w:rFonts w:asciiTheme="majorHAnsi" w:hAnsiTheme="majorHAnsi"/>
          <w:noProof/>
          <w:lang w:val="sr-Cyrl-RS"/>
        </w:rPr>
        <w:t>не</w:t>
      </w:r>
      <w:r w:rsidRPr="0046741C">
        <w:rPr>
          <w:rFonts w:asciiTheme="majorHAnsi" w:hAnsiTheme="majorHAnsi"/>
          <w:noProof/>
          <w:lang w:val="sr-Cyrl-RS"/>
        </w:rPr>
        <w:t xml:space="preserve"> На</w:t>
      </w:r>
      <w:r>
        <w:rPr>
          <w:rFonts w:asciiTheme="majorHAnsi" w:hAnsiTheme="majorHAnsi"/>
          <w:noProof/>
          <w:lang w:val="sr-Cyrl-RS"/>
        </w:rPr>
        <w:t>родне</w:t>
      </w:r>
      <w:r w:rsidRPr="0046741C">
        <w:rPr>
          <w:rFonts w:asciiTheme="majorHAnsi" w:hAnsiTheme="majorHAnsi"/>
          <w:noProof/>
          <w:lang w:val="sr-Cyrl-RS"/>
        </w:rPr>
        <w:t xml:space="preserve">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xml:space="preserve">, </w:t>
      </w:r>
      <w:r>
        <w:rPr>
          <w:rFonts w:asciiTheme="majorHAnsi" w:hAnsiTheme="majorHAnsi"/>
          <w:noProof/>
          <w:lang w:val="sr-Cyrl-RS"/>
        </w:rPr>
        <w:t>кој</w:t>
      </w:r>
      <w:r w:rsidRPr="0046741C">
        <w:rPr>
          <w:rFonts w:asciiTheme="majorHAnsi" w:hAnsiTheme="majorHAnsi"/>
          <w:noProof/>
          <w:lang w:val="sr-Cyrl-RS"/>
        </w:rPr>
        <w:t xml:space="preserve">а </w:t>
      </w:r>
      <w:r>
        <w:rPr>
          <w:rFonts w:asciiTheme="majorHAnsi" w:hAnsiTheme="majorHAnsi"/>
          <w:noProof/>
          <w:lang w:val="sr-Cyrl-RS"/>
        </w:rPr>
        <w:t>с</w:t>
      </w:r>
      <w:r w:rsidRPr="0046741C">
        <w:rPr>
          <w:rFonts w:asciiTheme="majorHAnsi" w:hAnsiTheme="majorHAnsi"/>
          <w:noProof/>
          <w:lang w:val="sr-Cyrl-RS"/>
        </w:rPr>
        <w:t>а</w:t>
      </w:r>
      <w:r>
        <w:rPr>
          <w:rFonts w:asciiTheme="majorHAnsi" w:hAnsiTheme="majorHAnsi"/>
          <w:noProof/>
          <w:lang w:val="sr-Cyrl-RS"/>
        </w:rPr>
        <w:t>држи</w:t>
      </w:r>
      <w:r w:rsidRPr="0046741C">
        <w:rPr>
          <w:rFonts w:asciiTheme="majorHAnsi" w:hAnsiTheme="majorHAnsi"/>
          <w:noProof/>
          <w:lang w:val="sr-Cyrl-RS"/>
        </w:rPr>
        <w:t xml:space="preserve"> </w:t>
      </w:r>
      <w:r>
        <w:rPr>
          <w:rFonts w:asciiTheme="majorHAnsi" w:hAnsiTheme="majorHAnsi"/>
          <w:noProof/>
          <w:lang w:val="sr-Cyrl-RS"/>
        </w:rPr>
        <w:t>све</w:t>
      </w:r>
      <w:r w:rsidRPr="0046741C">
        <w:rPr>
          <w:rFonts w:asciiTheme="majorHAnsi" w:hAnsiTheme="majorHAnsi"/>
          <w:noProof/>
          <w:lang w:val="sr-Cyrl-RS"/>
        </w:rPr>
        <w:t xml:space="preserve"> </w:t>
      </w:r>
      <w:r>
        <w:rPr>
          <w:rFonts w:asciiTheme="majorHAnsi" w:hAnsiTheme="majorHAnsi"/>
          <w:noProof/>
          <w:lang w:val="sr-Cyrl-RS"/>
        </w:rPr>
        <w:t>елементе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потврде</w:t>
      </w:r>
      <w:r w:rsidRPr="0046741C">
        <w:rPr>
          <w:rFonts w:asciiTheme="majorHAnsi" w:hAnsiTheme="majorHAnsi"/>
          <w:noProof/>
          <w:lang w:val="sr-Cyrl-RS"/>
        </w:rPr>
        <w:t xml:space="preserve"> </w:t>
      </w:r>
      <w:r>
        <w:rPr>
          <w:rFonts w:asciiTheme="majorHAnsi" w:hAnsiTheme="majorHAnsi"/>
          <w:noProof/>
          <w:lang w:val="sr-Cyrl-RS"/>
        </w:rPr>
        <w:t>о</w:t>
      </w:r>
      <w:r w:rsidRPr="0046741C">
        <w:rPr>
          <w:rFonts w:asciiTheme="majorHAnsi" w:hAnsiTheme="majorHAnsi"/>
          <w:noProof/>
          <w:lang w:val="sr-Cyrl-RS"/>
        </w:rPr>
        <w:t xml:space="preserve"> </w:t>
      </w:r>
      <w:r>
        <w:rPr>
          <w:rFonts w:asciiTheme="majorHAnsi" w:hAnsiTheme="majorHAnsi"/>
          <w:noProof/>
          <w:lang w:val="sr-Cyrl-RS"/>
        </w:rPr>
        <w:t>извршеној</w:t>
      </w:r>
      <w:r w:rsidRPr="0046741C">
        <w:rPr>
          <w:rFonts w:asciiTheme="majorHAnsi" w:hAnsiTheme="majorHAnsi"/>
          <w:noProof/>
          <w:lang w:val="sr-Cyrl-RS"/>
        </w:rPr>
        <w:t xml:space="preserve"> </w:t>
      </w:r>
      <w:r>
        <w:rPr>
          <w:rFonts w:asciiTheme="majorHAnsi" w:hAnsiTheme="majorHAnsi"/>
          <w:noProof/>
          <w:lang w:val="sr-Cyrl-RS"/>
        </w:rPr>
        <w:t>упл</w:t>
      </w:r>
      <w:r w:rsidRPr="0046741C">
        <w:rPr>
          <w:rFonts w:asciiTheme="majorHAnsi" w:hAnsiTheme="majorHAnsi"/>
          <w:noProof/>
          <w:lang w:val="sr-Cyrl-RS"/>
        </w:rPr>
        <w:t>а</w:t>
      </w:r>
      <w:r>
        <w:rPr>
          <w:rFonts w:asciiTheme="majorHAnsi" w:hAnsiTheme="majorHAnsi"/>
          <w:noProof/>
          <w:lang w:val="sr-Cyrl-RS"/>
        </w:rPr>
        <w:t>ти</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ксе</w:t>
      </w:r>
      <w:r w:rsidRPr="0046741C">
        <w:rPr>
          <w:rFonts w:asciiTheme="majorHAnsi" w:hAnsiTheme="majorHAnsi"/>
          <w:noProof/>
          <w:lang w:val="sr-Cyrl-RS"/>
        </w:rPr>
        <w:t xml:space="preserve"> </w:t>
      </w:r>
      <w:r>
        <w:rPr>
          <w:rFonts w:asciiTheme="majorHAnsi" w:hAnsiTheme="majorHAnsi"/>
          <w:noProof/>
          <w:lang w:val="sr-Cyrl-RS"/>
        </w:rPr>
        <w:t>из</w:t>
      </w:r>
      <w:r w:rsidRPr="0046741C">
        <w:rPr>
          <w:rFonts w:asciiTheme="majorHAnsi" w:hAnsiTheme="majorHAnsi"/>
          <w:noProof/>
          <w:lang w:val="sr-Cyrl-RS"/>
        </w:rPr>
        <w:t xml:space="preserve"> </w:t>
      </w:r>
      <w:r>
        <w:rPr>
          <w:rFonts w:asciiTheme="majorHAnsi" w:hAnsiTheme="majorHAnsi"/>
          <w:noProof/>
          <w:lang w:val="sr-Cyrl-RS"/>
        </w:rPr>
        <w:t>т</w:t>
      </w:r>
      <w:r w:rsidRPr="0046741C">
        <w:rPr>
          <w:rFonts w:asciiTheme="majorHAnsi" w:hAnsiTheme="majorHAnsi"/>
          <w:noProof/>
          <w:lang w:val="sr-Cyrl-RS"/>
        </w:rPr>
        <w:t>а</w:t>
      </w:r>
      <w:r>
        <w:rPr>
          <w:rFonts w:asciiTheme="majorHAnsi" w:hAnsiTheme="majorHAnsi"/>
          <w:noProof/>
          <w:lang w:val="sr-Cyrl-RS"/>
        </w:rPr>
        <w:t>чке</w:t>
      </w:r>
      <w:r w:rsidRPr="0046741C">
        <w:rPr>
          <w:rFonts w:asciiTheme="majorHAnsi" w:hAnsiTheme="majorHAnsi"/>
          <w:noProof/>
          <w:lang w:val="sr-Cyrl-RS"/>
        </w:rPr>
        <w:t xml:space="preserve"> 1,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подносиоце</w:t>
      </w:r>
      <w:r w:rsidRPr="0046741C">
        <w:rPr>
          <w:rFonts w:asciiTheme="majorHAnsi" w:hAnsiTheme="majorHAnsi"/>
          <w:noProof/>
          <w:lang w:val="sr-Cyrl-RS"/>
        </w:rPr>
        <w:t xml:space="preserve">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хтев</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штиту</w:t>
      </w:r>
      <w:r w:rsidRPr="0046741C">
        <w:rPr>
          <w:rFonts w:asciiTheme="majorHAnsi" w:hAnsiTheme="majorHAnsi"/>
          <w:noProof/>
          <w:lang w:val="sr-Cyrl-RS"/>
        </w:rPr>
        <w:t xml:space="preserve"> </w:t>
      </w:r>
      <w:r>
        <w:rPr>
          <w:rFonts w:asciiTheme="majorHAnsi" w:hAnsiTheme="majorHAnsi"/>
          <w:noProof/>
          <w:lang w:val="sr-Cyrl-RS"/>
        </w:rPr>
        <w:t>пр</w:t>
      </w:r>
      <w:r w:rsidRPr="0046741C">
        <w:rPr>
          <w:rFonts w:asciiTheme="majorHAnsi" w:hAnsiTheme="majorHAnsi"/>
          <w:noProof/>
          <w:lang w:val="sr-Cyrl-RS"/>
        </w:rPr>
        <w:t>а</w:t>
      </w:r>
      <w:r>
        <w:rPr>
          <w:rFonts w:asciiTheme="majorHAnsi" w:hAnsiTheme="majorHAnsi"/>
          <w:noProof/>
          <w:lang w:val="sr-Cyrl-RS"/>
        </w:rPr>
        <w:t>в</w:t>
      </w:r>
      <w:r w:rsidRPr="0046741C">
        <w:rPr>
          <w:rFonts w:asciiTheme="majorHAnsi" w:hAnsiTheme="majorHAnsi"/>
          <w:noProof/>
          <w:lang w:val="sr-Cyrl-RS"/>
        </w:rPr>
        <w:t>а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други</w:t>
      </w:r>
      <w:r w:rsidRPr="0046741C">
        <w:rPr>
          <w:rFonts w:asciiTheme="majorHAnsi" w:hAnsiTheme="majorHAnsi"/>
          <w:noProof/>
          <w:lang w:val="sr-Cyrl-RS"/>
        </w:rPr>
        <w:t xml:space="preserve"> </w:t>
      </w:r>
      <w:r>
        <w:rPr>
          <w:rFonts w:asciiTheme="majorHAnsi" w:hAnsiTheme="majorHAnsi"/>
          <w:noProof/>
          <w:lang w:val="sr-Cyrl-RS"/>
        </w:rPr>
        <w:t>субјекти</w:t>
      </w:r>
      <w:r w:rsidRPr="0046741C">
        <w:rPr>
          <w:rFonts w:asciiTheme="majorHAnsi" w:hAnsiTheme="majorHAnsi"/>
          <w:noProof/>
          <w:lang w:val="sr-Cyrl-RS"/>
        </w:rPr>
        <w:t xml:space="preserve">) </w:t>
      </w:r>
      <w:r>
        <w:rPr>
          <w:rFonts w:asciiTheme="majorHAnsi" w:hAnsiTheme="majorHAnsi"/>
          <w:noProof/>
          <w:lang w:val="sr-Cyrl-RS"/>
        </w:rPr>
        <w:t>који</w:t>
      </w:r>
      <w:r w:rsidRPr="0046741C">
        <w:rPr>
          <w:rFonts w:asciiTheme="majorHAnsi" w:hAnsiTheme="majorHAnsi"/>
          <w:noProof/>
          <w:lang w:val="sr-Cyrl-RS"/>
        </w:rPr>
        <w:t xml:space="preserve"> </w:t>
      </w:r>
      <w:r>
        <w:rPr>
          <w:rFonts w:asciiTheme="majorHAnsi" w:hAnsiTheme="majorHAnsi"/>
          <w:noProof/>
          <w:lang w:val="sr-Cyrl-RS"/>
        </w:rPr>
        <w:t>им</w:t>
      </w:r>
      <w:r w:rsidRPr="0046741C">
        <w:rPr>
          <w:rFonts w:asciiTheme="majorHAnsi" w:hAnsiTheme="majorHAnsi"/>
          <w:noProof/>
          <w:lang w:val="sr-Cyrl-RS"/>
        </w:rPr>
        <w:t>а</w:t>
      </w:r>
      <w:r>
        <w:rPr>
          <w:rFonts w:asciiTheme="majorHAnsi" w:hAnsiTheme="majorHAnsi"/>
          <w:noProof/>
          <w:lang w:val="sr-Cyrl-RS"/>
        </w:rPr>
        <w:t>ју</w:t>
      </w:r>
      <w:r w:rsidRPr="0046741C">
        <w:rPr>
          <w:rFonts w:asciiTheme="majorHAnsi" w:hAnsiTheme="majorHAnsi"/>
          <w:noProof/>
          <w:lang w:val="sr-Cyrl-RS"/>
        </w:rPr>
        <w:t xml:space="preserve"> </w:t>
      </w:r>
      <w:r>
        <w:rPr>
          <w:rFonts w:asciiTheme="majorHAnsi" w:hAnsiTheme="majorHAnsi"/>
          <w:noProof/>
          <w:lang w:val="sr-Cyrl-RS"/>
        </w:rPr>
        <w:t>отворен</w:t>
      </w:r>
      <w:r w:rsidRPr="0046741C">
        <w:rPr>
          <w:rFonts w:asciiTheme="majorHAnsi" w:hAnsiTheme="majorHAnsi"/>
          <w:noProof/>
          <w:lang w:val="sr-Cyrl-RS"/>
        </w:rPr>
        <w:t xml:space="preserve"> </w:t>
      </w:r>
      <w:r>
        <w:rPr>
          <w:rFonts w:asciiTheme="majorHAnsi" w:hAnsiTheme="majorHAnsi"/>
          <w:noProof/>
          <w:lang w:val="sr-Cyrl-RS"/>
        </w:rPr>
        <w:t>р</w:t>
      </w:r>
      <w:r w:rsidRPr="0046741C">
        <w:rPr>
          <w:rFonts w:asciiTheme="majorHAnsi" w:hAnsiTheme="majorHAnsi"/>
          <w:noProof/>
          <w:lang w:val="sr-Cyrl-RS"/>
        </w:rPr>
        <w:t>а</w:t>
      </w:r>
      <w:r>
        <w:rPr>
          <w:rFonts w:asciiTheme="majorHAnsi" w:hAnsiTheme="majorHAnsi"/>
          <w:noProof/>
          <w:lang w:val="sr-Cyrl-RS"/>
        </w:rPr>
        <w:t>чун</w:t>
      </w:r>
      <w:r w:rsidRPr="0046741C">
        <w:rPr>
          <w:rFonts w:asciiTheme="majorHAnsi" w:hAnsiTheme="majorHAnsi"/>
          <w:noProof/>
          <w:lang w:val="sr-Cyrl-RS"/>
        </w:rPr>
        <w:t xml:space="preserve"> </w:t>
      </w:r>
      <w:r>
        <w:rPr>
          <w:rFonts w:asciiTheme="majorHAnsi" w:hAnsiTheme="majorHAnsi"/>
          <w:noProof/>
          <w:lang w:val="sr-Cyrl-RS"/>
        </w:rPr>
        <w:t>код</w:t>
      </w:r>
      <w:r w:rsidRPr="0046741C">
        <w:rPr>
          <w:rFonts w:asciiTheme="majorHAnsi" w:hAnsiTheme="majorHAnsi"/>
          <w:noProof/>
          <w:lang w:val="sr-Cyrl-RS"/>
        </w:rPr>
        <w:t xml:space="preserve"> На</w:t>
      </w:r>
      <w:r>
        <w:rPr>
          <w:rFonts w:asciiTheme="majorHAnsi" w:hAnsiTheme="majorHAnsi"/>
          <w:noProof/>
          <w:lang w:val="sr-Cyrl-RS"/>
        </w:rPr>
        <w:t>родне</w:t>
      </w:r>
      <w:r w:rsidRPr="0046741C">
        <w:rPr>
          <w:rFonts w:asciiTheme="majorHAnsi" w:hAnsiTheme="majorHAnsi"/>
          <w:noProof/>
          <w:lang w:val="sr-Cyrl-RS"/>
        </w:rPr>
        <w:t xml:space="preserve"> </w:t>
      </w:r>
      <w:r>
        <w:rPr>
          <w:rFonts w:asciiTheme="majorHAnsi" w:hAnsiTheme="majorHAnsi"/>
          <w:noProof/>
          <w:lang w:val="sr-Cyrl-RS"/>
        </w:rPr>
        <w:t>б</w:t>
      </w:r>
      <w:r w:rsidRPr="0046741C">
        <w:rPr>
          <w:rFonts w:asciiTheme="majorHAnsi" w:hAnsiTheme="majorHAnsi"/>
          <w:noProof/>
          <w:lang w:val="sr-Cyrl-RS"/>
        </w:rPr>
        <w:t>а</w:t>
      </w:r>
      <w:r>
        <w:rPr>
          <w:rFonts w:asciiTheme="majorHAnsi" w:hAnsiTheme="majorHAnsi"/>
          <w:noProof/>
          <w:lang w:val="sr-Cyrl-RS"/>
        </w:rPr>
        <w:t>нке</w:t>
      </w:r>
      <w:r w:rsidRPr="0046741C">
        <w:rPr>
          <w:rFonts w:asciiTheme="majorHAnsi" w:hAnsiTheme="majorHAnsi"/>
          <w:noProof/>
          <w:lang w:val="sr-Cyrl-RS"/>
        </w:rPr>
        <w:t xml:space="preserve"> С</w:t>
      </w:r>
      <w:r>
        <w:rPr>
          <w:rFonts w:asciiTheme="majorHAnsi" w:hAnsiTheme="majorHAnsi"/>
          <w:noProof/>
          <w:lang w:val="sr-Cyrl-RS"/>
        </w:rPr>
        <w:t>рбије</w:t>
      </w:r>
      <w:r w:rsidRPr="0046741C">
        <w:rPr>
          <w:rFonts w:asciiTheme="majorHAnsi" w:hAnsiTheme="majorHAnsi"/>
          <w:noProof/>
          <w:lang w:val="sr-Cyrl-RS"/>
        </w:rPr>
        <w:t xml:space="preserve"> </w:t>
      </w:r>
      <w:r>
        <w:rPr>
          <w:rFonts w:asciiTheme="majorHAnsi" w:hAnsiTheme="majorHAnsi"/>
          <w:noProof/>
          <w:lang w:val="sr-Cyrl-RS"/>
        </w:rPr>
        <w:t>у</w:t>
      </w:r>
      <w:r w:rsidRPr="0046741C">
        <w:rPr>
          <w:rFonts w:asciiTheme="majorHAnsi" w:hAnsiTheme="majorHAnsi"/>
          <w:noProof/>
          <w:lang w:val="sr-Cyrl-RS"/>
        </w:rPr>
        <w:t xml:space="preserve"> </w:t>
      </w:r>
      <w:r>
        <w:rPr>
          <w:rFonts w:asciiTheme="majorHAnsi" w:hAnsiTheme="majorHAnsi"/>
          <w:noProof/>
          <w:lang w:val="sr-Cyrl-RS"/>
        </w:rPr>
        <w:t>скл</w:t>
      </w:r>
      <w:r w:rsidRPr="0046741C">
        <w:rPr>
          <w:rFonts w:asciiTheme="majorHAnsi" w:hAnsiTheme="majorHAnsi"/>
          <w:noProof/>
          <w:lang w:val="sr-Cyrl-RS"/>
        </w:rPr>
        <w:t>а</w:t>
      </w:r>
      <w:r>
        <w:rPr>
          <w:rFonts w:asciiTheme="majorHAnsi" w:hAnsiTheme="majorHAnsi"/>
          <w:noProof/>
          <w:lang w:val="sr-Cyrl-RS"/>
        </w:rPr>
        <w:t>ду</w:t>
      </w:r>
      <w:r w:rsidRPr="0046741C">
        <w:rPr>
          <w:rFonts w:asciiTheme="majorHAnsi" w:hAnsiTheme="majorHAnsi"/>
          <w:noProof/>
          <w:lang w:val="sr-Cyrl-RS"/>
        </w:rPr>
        <w:t xml:space="preserve"> </w:t>
      </w:r>
      <w:r>
        <w:rPr>
          <w:rFonts w:asciiTheme="majorHAnsi" w:hAnsiTheme="majorHAnsi"/>
          <w:noProof/>
          <w:lang w:val="sr-Cyrl-RS"/>
        </w:rPr>
        <w:t>с</w:t>
      </w:r>
      <w:r w:rsidRPr="0046741C">
        <w:rPr>
          <w:rFonts w:asciiTheme="majorHAnsi" w:hAnsiTheme="majorHAnsi"/>
          <w:noProof/>
          <w:lang w:val="sr-Cyrl-RS"/>
        </w:rPr>
        <w:t xml:space="preserve">а </w:t>
      </w:r>
      <w:r>
        <w:rPr>
          <w:rFonts w:asciiTheme="majorHAnsi" w:hAnsiTheme="majorHAnsi"/>
          <w:noProof/>
          <w:lang w:val="sr-Cyrl-RS"/>
        </w:rPr>
        <w:t>з</w:t>
      </w:r>
      <w:r w:rsidRPr="0046741C">
        <w:rPr>
          <w:rFonts w:asciiTheme="majorHAnsi" w:hAnsiTheme="majorHAnsi"/>
          <w:noProof/>
          <w:lang w:val="sr-Cyrl-RS"/>
        </w:rPr>
        <w:t>а</w:t>
      </w:r>
      <w:r>
        <w:rPr>
          <w:rFonts w:asciiTheme="majorHAnsi" w:hAnsiTheme="majorHAnsi"/>
          <w:noProof/>
          <w:lang w:val="sr-Cyrl-RS"/>
        </w:rPr>
        <w:t>коном</w:t>
      </w:r>
      <w:r w:rsidRPr="0046741C">
        <w:rPr>
          <w:rFonts w:asciiTheme="majorHAnsi" w:hAnsiTheme="majorHAnsi"/>
          <w:noProof/>
          <w:lang w:val="sr-Cyrl-RS"/>
        </w:rPr>
        <w:t xml:space="preserve"> </w:t>
      </w:r>
      <w:r>
        <w:rPr>
          <w:rFonts w:asciiTheme="majorHAnsi" w:hAnsiTheme="majorHAnsi"/>
          <w:noProof/>
          <w:lang w:val="sr-Cyrl-RS"/>
        </w:rPr>
        <w:t>и</w:t>
      </w:r>
      <w:r w:rsidRPr="0046741C">
        <w:rPr>
          <w:rFonts w:asciiTheme="majorHAnsi" w:hAnsiTheme="majorHAnsi"/>
          <w:noProof/>
          <w:lang w:val="sr-Cyrl-RS"/>
        </w:rPr>
        <w:t xml:space="preserve"> </w:t>
      </w:r>
      <w:r>
        <w:rPr>
          <w:rFonts w:asciiTheme="majorHAnsi" w:hAnsiTheme="majorHAnsi"/>
          <w:noProof/>
          <w:lang w:val="sr-Cyrl-RS"/>
        </w:rPr>
        <w:t>другим</w:t>
      </w:r>
      <w:r w:rsidRPr="0046741C">
        <w:rPr>
          <w:rFonts w:asciiTheme="majorHAnsi" w:hAnsiTheme="majorHAnsi"/>
          <w:noProof/>
          <w:lang w:val="sr-Cyrl-RS"/>
        </w:rPr>
        <w:t xml:space="preserve"> </w:t>
      </w:r>
      <w:r>
        <w:rPr>
          <w:rFonts w:asciiTheme="majorHAnsi" w:hAnsiTheme="majorHAnsi"/>
          <w:noProof/>
          <w:lang w:val="sr-Cyrl-RS"/>
        </w:rPr>
        <w:t>прописом</w:t>
      </w:r>
      <w:r w:rsidRPr="0046741C">
        <w:rPr>
          <w:rFonts w:asciiTheme="majorHAnsi" w:hAnsiTheme="majorHAnsi"/>
          <w:noProof/>
          <w:lang w:val="sr-Cyrl-RS"/>
        </w:rPr>
        <w:t>.</w:t>
      </w:r>
    </w:p>
    <w:p w14:paraId="6D1ED17A" w14:textId="77777777" w:rsidR="005D31BE" w:rsidRDefault="005D31BE" w:rsidP="005D31BE">
      <w:pPr>
        <w:jc w:val="both"/>
        <w:rPr>
          <w:rFonts w:asciiTheme="majorHAnsi" w:hAnsiTheme="majorHAnsi"/>
          <w:noProof/>
          <w:lang w:val="sr-Cyrl-RS"/>
        </w:rPr>
      </w:pPr>
    </w:p>
    <w:p w14:paraId="52572423" w14:textId="77777777" w:rsidR="005D31BE" w:rsidRPr="0046741C" w:rsidRDefault="005D31BE" w:rsidP="005D31BE">
      <w:pPr>
        <w:jc w:val="both"/>
        <w:rPr>
          <w:rFonts w:asciiTheme="majorHAnsi" w:hAnsiTheme="majorHAnsi" w:cs="Arial"/>
          <w:b/>
          <w:noProof/>
          <w:lang w:val="sr-Cyrl-RS"/>
        </w:rPr>
      </w:pPr>
      <w:r w:rsidRPr="0046741C">
        <w:rPr>
          <w:rFonts w:asciiTheme="majorHAnsi" w:hAnsiTheme="majorHAnsi" w:cs="Arial"/>
          <w:b/>
          <w:noProof/>
          <w:lang w:val="sr-Cyrl-RS"/>
        </w:rPr>
        <w:t>16. РОК У КОЈЕМ ЋЕ ОКВИРНИ СПОРАЗУМ БИТИ ЗАКЉУЧЕН</w:t>
      </w:r>
    </w:p>
    <w:p w14:paraId="7412456D" w14:textId="77777777" w:rsidR="005D31BE" w:rsidRPr="0046741C" w:rsidRDefault="005D31BE" w:rsidP="005D31BE">
      <w:pPr>
        <w:jc w:val="both"/>
        <w:rPr>
          <w:rFonts w:asciiTheme="majorHAnsi" w:hAnsiTheme="majorHAnsi" w:cs="Arial"/>
          <w:b/>
          <w:noProof/>
          <w:lang w:val="sr-Cyrl-RS"/>
        </w:rPr>
      </w:pPr>
    </w:p>
    <w:p w14:paraId="7BFE6A51"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О</w:t>
      </w:r>
      <w:r>
        <w:rPr>
          <w:rFonts w:asciiTheme="majorHAnsi" w:hAnsiTheme="majorHAnsi" w:cs="Arial"/>
          <w:noProof/>
          <w:lang w:val="sr-Cyrl-RS"/>
        </w:rPr>
        <w:t>квирни</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к</w:t>
      </w:r>
      <w:r w:rsidRPr="0046741C">
        <w:rPr>
          <w:rFonts w:asciiTheme="majorHAnsi" w:hAnsiTheme="majorHAnsi" w:cs="Arial"/>
          <w:noProof/>
          <w:lang w:val="sr-Cyrl-RS"/>
        </w:rPr>
        <w:t>љ</w:t>
      </w:r>
      <w:r>
        <w:rPr>
          <w:rFonts w:asciiTheme="majorHAnsi" w:hAnsiTheme="majorHAnsi" w:cs="Arial"/>
          <w:noProof/>
          <w:lang w:val="sr-Cyrl-RS"/>
        </w:rPr>
        <w:t>учен</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року</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ос</w:t>
      </w:r>
      <w:r w:rsidRPr="0046741C">
        <w:rPr>
          <w:rFonts w:asciiTheme="majorHAnsi" w:hAnsiTheme="majorHAnsi" w:cs="Arial"/>
          <w:noProof/>
          <w:lang w:val="sr-Cyrl-RS"/>
        </w:rPr>
        <w:t>а</w:t>
      </w:r>
      <w:r>
        <w:rPr>
          <w:rFonts w:asciiTheme="majorHAnsi" w:hAnsiTheme="majorHAnsi" w:cs="Arial"/>
          <w:noProof/>
          <w:lang w:val="sr-Cyrl-RS"/>
        </w:rPr>
        <w:t>м</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истек</w:t>
      </w:r>
      <w:r w:rsidRPr="0046741C">
        <w:rPr>
          <w:rFonts w:asciiTheme="majorHAnsi" w:hAnsiTheme="majorHAnsi" w:cs="Arial"/>
          <w:noProof/>
          <w:lang w:val="sr-Cyrl-RS"/>
        </w:rPr>
        <w:t xml:space="preserve">а </w:t>
      </w:r>
      <w:r>
        <w:rPr>
          <w:rFonts w:asciiTheme="majorHAnsi" w:hAnsiTheme="majorHAnsi" w:cs="Arial"/>
          <w:noProof/>
          <w:lang w:val="sr-Cyrl-RS"/>
        </w:rPr>
        <w:t>рок</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подноше</w:t>
      </w:r>
      <w:r w:rsidRPr="0046741C">
        <w:rPr>
          <w:rFonts w:asciiTheme="majorHAnsi" w:hAnsiTheme="majorHAnsi" w:cs="Arial"/>
          <w:noProof/>
          <w:lang w:val="sr-Cyrl-RS"/>
        </w:rPr>
        <w:t>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хтев</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з</w:t>
      </w:r>
      <w:r w:rsidRPr="0046741C">
        <w:rPr>
          <w:rFonts w:asciiTheme="majorHAnsi" w:hAnsiTheme="majorHAnsi" w:cs="Arial"/>
          <w:noProof/>
          <w:lang w:val="sr-Cyrl-RS"/>
        </w:rPr>
        <w:t>а</w:t>
      </w:r>
      <w:r>
        <w:rPr>
          <w:rFonts w:asciiTheme="majorHAnsi" w:hAnsiTheme="majorHAnsi" w:cs="Arial"/>
          <w:noProof/>
          <w:lang w:val="sr-Cyrl-RS"/>
        </w:rPr>
        <w:t>штиту</w:t>
      </w:r>
      <w:r w:rsidRPr="0046741C">
        <w:rPr>
          <w:rFonts w:asciiTheme="majorHAnsi" w:hAnsiTheme="majorHAnsi" w:cs="Arial"/>
          <w:noProof/>
          <w:lang w:val="sr-Cyrl-RS"/>
        </w:rPr>
        <w:t xml:space="preserve"> </w:t>
      </w:r>
      <w:r>
        <w:rPr>
          <w:rFonts w:asciiTheme="majorHAnsi" w:hAnsiTheme="majorHAnsi" w:cs="Arial"/>
          <w:noProof/>
          <w:lang w:val="sr-Cyrl-RS"/>
        </w:rPr>
        <w:t>пр</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а 149. З</w:t>
      </w:r>
      <w:r>
        <w:rPr>
          <w:rFonts w:asciiTheme="majorHAnsi" w:hAnsiTheme="majorHAnsi" w:cs="Arial"/>
          <w:noProof/>
          <w:lang w:val="sr-Cyrl-RS"/>
        </w:rPr>
        <w:t>акона</w:t>
      </w:r>
      <w:r w:rsidRPr="0046741C">
        <w:rPr>
          <w:rFonts w:asciiTheme="majorHAnsi" w:hAnsiTheme="majorHAnsi" w:cs="Arial"/>
          <w:noProof/>
          <w:lang w:val="sr-Cyrl-RS"/>
        </w:rPr>
        <w:t>.</w:t>
      </w:r>
    </w:p>
    <w:p w14:paraId="6A41B237"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На</w:t>
      </w:r>
      <w:r>
        <w:rPr>
          <w:rFonts w:asciiTheme="majorHAnsi" w:hAnsiTheme="majorHAnsi" w:cs="Arial"/>
          <w:noProof/>
          <w:lang w:val="sr-Cyrl-RS"/>
        </w:rPr>
        <w:t>кон</w:t>
      </w:r>
      <w:r w:rsidRPr="0046741C">
        <w:rPr>
          <w:rFonts w:asciiTheme="majorHAnsi" w:hAnsiTheme="majorHAnsi" w:cs="Arial"/>
          <w:noProof/>
          <w:lang w:val="sr-Cyrl-RS"/>
        </w:rPr>
        <w:t xml:space="preserve"> </w:t>
      </w:r>
      <w:r>
        <w:rPr>
          <w:rFonts w:asciiTheme="majorHAnsi" w:hAnsiTheme="majorHAnsi" w:cs="Arial"/>
          <w:noProof/>
          <w:lang w:val="sr-Cyrl-RS"/>
        </w:rPr>
        <w:t>што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чим</w:t>
      </w:r>
      <w:r w:rsidRPr="0046741C">
        <w:rPr>
          <w:rFonts w:asciiTheme="majorHAnsi" w:hAnsiTheme="majorHAnsi" w:cs="Arial"/>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ви</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ни</w:t>
      </w:r>
      <w:r w:rsidRPr="0046741C">
        <w:rPr>
          <w:rFonts w:asciiTheme="majorHAnsi" w:hAnsiTheme="majorHAnsi" w:cs="Arial"/>
          <w:noProof/>
          <w:lang w:val="sr-Cyrl-RS"/>
        </w:rPr>
        <w:t xml:space="preserve"> </w:t>
      </w:r>
      <w:r>
        <w:rPr>
          <w:rFonts w:asciiTheme="majorHAnsi" w:hAnsiTheme="majorHAnsi" w:cs="Arial"/>
          <w:noProof/>
          <w:lang w:val="sr-Cyrl-RS"/>
        </w:rPr>
        <w:t>оквирни</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чи</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дужни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року</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три</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ручиоцу</w:t>
      </w:r>
      <w:r w:rsidRPr="0046741C">
        <w:rPr>
          <w:rFonts w:asciiTheme="majorHAnsi" w:hAnsiTheme="majorHAnsi" w:cs="Arial"/>
          <w:noProof/>
          <w:lang w:val="sr-Cyrl-RS"/>
        </w:rPr>
        <w:t xml:space="preserve"> </w:t>
      </w:r>
      <w:r>
        <w:rPr>
          <w:rFonts w:asciiTheme="majorHAnsi" w:hAnsiTheme="majorHAnsi" w:cs="Arial"/>
          <w:noProof/>
          <w:lang w:val="sr-Cyrl-RS"/>
        </w:rPr>
        <w:t>пош</w:t>
      </w:r>
      <w:r w:rsidRPr="0046741C">
        <w:rPr>
          <w:rFonts w:asciiTheme="majorHAnsi" w:hAnsiTheme="majorHAnsi" w:cs="Arial"/>
          <w:noProof/>
          <w:lang w:val="sr-Cyrl-RS"/>
        </w:rPr>
        <w:t>аљ</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потпис</w:t>
      </w:r>
      <w:r w:rsidRPr="0046741C">
        <w:rPr>
          <w:rFonts w:asciiTheme="majorHAnsi" w:hAnsiTheme="majorHAnsi" w:cs="Arial"/>
          <w:noProof/>
          <w:lang w:val="sr-Cyrl-RS"/>
        </w:rPr>
        <w:t>а</w:t>
      </w:r>
      <w:r>
        <w:rPr>
          <w:rFonts w:asciiTheme="majorHAnsi" w:hAnsiTheme="majorHAnsi" w:cs="Arial"/>
          <w:noProof/>
          <w:lang w:val="sr-Cyrl-RS"/>
        </w:rPr>
        <w:t>ни</w:t>
      </w:r>
      <w:r w:rsidRPr="0046741C">
        <w:rPr>
          <w:rFonts w:asciiTheme="majorHAnsi" w:hAnsiTheme="majorHAnsi" w:cs="Arial"/>
          <w:noProof/>
          <w:lang w:val="sr-Cyrl-RS"/>
        </w:rPr>
        <w:t xml:space="preserve"> </w:t>
      </w:r>
      <w:r>
        <w:rPr>
          <w:rFonts w:asciiTheme="majorHAnsi" w:hAnsiTheme="majorHAnsi" w:cs="Arial"/>
          <w:noProof/>
          <w:lang w:val="sr-Cyrl-RS"/>
        </w:rPr>
        <w:t>оквирни</w:t>
      </w:r>
      <w:r w:rsidRPr="0046741C">
        <w:rPr>
          <w:rFonts w:asciiTheme="majorHAnsi" w:hAnsiTheme="majorHAnsi" w:cs="Arial"/>
          <w:noProof/>
          <w:lang w:val="sr-Cyrl-RS"/>
        </w:rPr>
        <w:t xml:space="preserve"> </w:t>
      </w:r>
      <w:r>
        <w:rPr>
          <w:rFonts w:asciiTheme="majorHAnsi" w:hAnsiTheme="majorHAnsi" w:cs="Arial"/>
          <w:noProof/>
          <w:lang w:val="sr-Cyrl-RS"/>
        </w:rPr>
        <w:t>спор</w:t>
      </w:r>
      <w:r w:rsidRPr="0046741C">
        <w:rPr>
          <w:rFonts w:asciiTheme="majorHAnsi" w:hAnsiTheme="majorHAnsi" w:cs="Arial"/>
          <w:noProof/>
          <w:lang w:val="sr-Cyrl-RS"/>
        </w:rPr>
        <w:t>а</w:t>
      </w:r>
      <w:r>
        <w:rPr>
          <w:rFonts w:asciiTheme="majorHAnsi" w:hAnsiTheme="majorHAnsi" w:cs="Arial"/>
          <w:noProof/>
          <w:lang w:val="sr-Cyrl-RS"/>
        </w:rPr>
        <w:t>зум</w:t>
      </w:r>
      <w:r w:rsidRPr="0046741C">
        <w:rPr>
          <w:rFonts w:asciiTheme="majorHAnsi" w:hAnsiTheme="majorHAnsi" w:cs="Arial"/>
          <w:noProof/>
          <w:lang w:val="sr-Cyrl-RS"/>
        </w:rPr>
        <w:t>.</w:t>
      </w:r>
      <w:r w:rsidRPr="0046741C">
        <w:rPr>
          <w:rFonts w:asciiTheme="majorHAnsi" w:hAnsiTheme="majorHAnsi" w:cs="Arial"/>
          <w:noProof/>
          <w:lang w:val="sr-Cyrl-RS"/>
        </w:rPr>
        <w:br w:type="page"/>
      </w:r>
    </w:p>
    <w:p w14:paraId="755ECD81"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lastRenderedPageBreak/>
        <w:t>VI</w:t>
      </w:r>
      <w:r w:rsidRPr="0046741C">
        <w:rPr>
          <w:rFonts w:asciiTheme="majorHAnsi" w:hAnsiTheme="majorHAnsi" w:cs="Arial"/>
          <w:b/>
          <w:bCs/>
          <w:i/>
          <w:iCs/>
          <w:noProof/>
          <w:sz w:val="28"/>
          <w:szCs w:val="28"/>
          <w:lang w:val="sr-Cyrl-RS"/>
        </w:rPr>
        <w:t xml:space="preserve">  ОБРАЗАЦ ПОНУДЕ</w:t>
      </w:r>
    </w:p>
    <w:p w14:paraId="50FED2C9" w14:textId="77777777" w:rsidR="005D31BE" w:rsidRPr="0046741C" w:rsidRDefault="005D31BE" w:rsidP="005D31BE">
      <w:pPr>
        <w:shd w:val="clear" w:color="auto" w:fill="C6D9F1" w:themeFill="text2" w:themeFillTint="33"/>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 1</w:t>
      </w:r>
      <w:r w:rsidRPr="0046741C">
        <w:rPr>
          <w:rFonts w:asciiTheme="majorHAnsi" w:hAnsiTheme="majorHAnsi" w:cs="Arial"/>
          <w:b/>
          <w:bCs/>
          <w:i/>
          <w:iCs/>
          <w:noProof/>
          <w:sz w:val="28"/>
          <w:szCs w:val="28"/>
          <w:lang w:val="sr-Cyrl-RS"/>
        </w:rPr>
        <w:t>)</w:t>
      </w:r>
    </w:p>
    <w:p w14:paraId="430FB413" w14:textId="77777777" w:rsidR="005D31BE" w:rsidRPr="0046741C" w:rsidRDefault="005D31BE" w:rsidP="005D31BE">
      <w:pPr>
        <w:jc w:val="both"/>
        <w:rPr>
          <w:rFonts w:asciiTheme="majorHAnsi" w:hAnsiTheme="majorHAnsi" w:cs="Arial"/>
          <w:iCs/>
          <w:noProof/>
          <w:lang w:val="sr-Cyrl-RS"/>
        </w:rPr>
      </w:pPr>
      <w:r w:rsidRPr="0046741C">
        <w:rPr>
          <w:rFonts w:asciiTheme="majorHAnsi" w:hAnsiTheme="majorHAnsi" w:cs="Arial"/>
          <w:iCs/>
          <w:noProof/>
          <w:lang w:val="sr-Cyrl-RS"/>
        </w:rPr>
        <w:t>П</w:t>
      </w:r>
      <w:r>
        <w:rPr>
          <w:rFonts w:asciiTheme="majorHAnsi" w:hAnsiTheme="majorHAnsi" w:cs="Arial"/>
          <w:iCs/>
          <w:noProof/>
          <w:lang w:val="sr-Cyrl-RS"/>
        </w:rPr>
        <w:t>онуд</w:t>
      </w:r>
      <w:r w:rsidRPr="0046741C">
        <w:rPr>
          <w:rFonts w:asciiTheme="majorHAnsi" w:hAnsiTheme="majorHAnsi" w:cs="Arial"/>
          <w:iCs/>
          <w:noProof/>
          <w:lang w:val="sr-Cyrl-RS"/>
        </w:rPr>
        <w:t xml:space="preserve">а </w:t>
      </w:r>
      <w:r>
        <w:rPr>
          <w:rFonts w:asciiTheme="majorHAnsi" w:hAnsiTheme="majorHAnsi" w:cs="Arial"/>
          <w:iCs/>
          <w:noProof/>
          <w:lang w:val="sr-Cyrl-RS"/>
        </w:rPr>
        <w:t>бр</w:t>
      </w:r>
      <w:r w:rsidRPr="0046741C">
        <w:rPr>
          <w:rFonts w:asciiTheme="majorHAnsi" w:hAnsiTheme="majorHAnsi" w:cs="Arial"/>
          <w:iCs/>
          <w:noProof/>
          <w:lang w:val="sr-Cyrl-RS"/>
        </w:rPr>
        <w:t xml:space="preserve">. ________________ </w:t>
      </w:r>
      <w:r>
        <w:rPr>
          <w:rFonts w:asciiTheme="majorHAnsi" w:hAnsiTheme="majorHAnsi" w:cs="Arial"/>
          <w:iCs/>
          <w:noProof/>
          <w:lang w:val="sr-Cyrl-RS"/>
        </w:rPr>
        <w:t>од</w:t>
      </w:r>
      <w:r w:rsidRPr="0046741C">
        <w:rPr>
          <w:rFonts w:asciiTheme="majorHAnsi" w:hAnsiTheme="majorHAnsi" w:cs="Arial"/>
          <w:iCs/>
          <w:noProof/>
          <w:lang w:val="sr-Cyrl-RS"/>
        </w:rPr>
        <w:t xml:space="preserve"> __________________ </w:t>
      </w:r>
      <w:r>
        <w:rPr>
          <w:rFonts w:asciiTheme="majorHAnsi" w:hAnsiTheme="majorHAnsi" w:cs="Arial"/>
          <w:iCs/>
          <w:noProof/>
          <w:lang w:val="sr-Cyrl-RS"/>
        </w:rPr>
        <w:t>з</w:t>
      </w:r>
      <w:r w:rsidRPr="0046741C">
        <w:rPr>
          <w:rFonts w:asciiTheme="majorHAnsi" w:hAnsiTheme="majorHAnsi" w:cs="Arial"/>
          <w:iCs/>
          <w:noProof/>
          <w:lang w:val="sr-Cyrl-RS"/>
        </w:rPr>
        <w:t xml:space="preserve">а </w:t>
      </w:r>
      <w:r>
        <w:rPr>
          <w:rFonts w:asciiTheme="majorHAnsi" w:hAnsiTheme="majorHAnsi" w:cs="Arial"/>
          <w:iCs/>
          <w:noProof/>
          <w:lang w:val="sr-Cyrl-RS"/>
        </w:rPr>
        <w:t>ј</w:t>
      </w:r>
      <w:r w:rsidRPr="0046741C">
        <w:rPr>
          <w:rFonts w:asciiTheme="majorHAnsi" w:hAnsiTheme="majorHAnsi" w:cs="Arial"/>
          <w:iCs/>
          <w:noProof/>
          <w:lang w:val="sr-Cyrl-RS"/>
        </w:rPr>
        <w:t>а</w:t>
      </w:r>
      <w:r>
        <w:rPr>
          <w:rFonts w:asciiTheme="majorHAnsi" w:hAnsiTheme="majorHAnsi" w:cs="Arial"/>
          <w:iCs/>
          <w:noProof/>
          <w:lang w:val="sr-Cyrl-RS"/>
        </w:rPr>
        <w:t>вну</w:t>
      </w:r>
      <w:r w:rsidRPr="0046741C">
        <w:rPr>
          <w:rFonts w:asciiTheme="majorHAnsi" w:hAnsiTheme="majorHAnsi" w:cs="Arial"/>
          <w:iCs/>
          <w:noProof/>
          <w:lang w:val="sr-Cyrl-RS"/>
        </w:rPr>
        <w:t xml:space="preserve"> </w:t>
      </w:r>
      <w:r>
        <w:rPr>
          <w:rFonts w:asciiTheme="majorHAnsi" w:hAnsiTheme="majorHAnsi" w:cs="Arial"/>
          <w:iCs/>
          <w:noProof/>
          <w:lang w:val="sr-Cyrl-RS"/>
        </w:rPr>
        <w:t>н</w:t>
      </w:r>
      <w:r w:rsidRPr="0046741C">
        <w:rPr>
          <w:rFonts w:asciiTheme="majorHAnsi" w:hAnsiTheme="majorHAnsi" w:cs="Arial"/>
          <w:iCs/>
          <w:noProof/>
          <w:lang w:val="sr-Cyrl-RS"/>
        </w:rPr>
        <w:t>а</w:t>
      </w:r>
      <w:r>
        <w:rPr>
          <w:rFonts w:asciiTheme="majorHAnsi" w:hAnsiTheme="majorHAnsi" w:cs="Arial"/>
          <w:iCs/>
          <w:noProof/>
          <w:lang w:val="sr-Cyrl-RS"/>
        </w:rPr>
        <w:t>б</w:t>
      </w:r>
      <w:r w:rsidRPr="0046741C">
        <w:rPr>
          <w:rFonts w:asciiTheme="majorHAnsi" w:hAnsiTheme="majorHAnsi" w:cs="Arial"/>
          <w:iCs/>
          <w:noProof/>
          <w:lang w:val="sr-Cyrl-RS"/>
        </w:rPr>
        <w:t>а</w:t>
      </w:r>
      <w:r>
        <w:rPr>
          <w:rFonts w:asciiTheme="majorHAnsi" w:hAnsiTheme="majorHAnsi" w:cs="Arial"/>
          <w:iCs/>
          <w:noProof/>
          <w:lang w:val="sr-Cyrl-RS"/>
        </w:rPr>
        <w:t>вку</w:t>
      </w:r>
      <w:r w:rsidRPr="0046741C">
        <w:rPr>
          <w:rFonts w:asciiTheme="majorHAnsi" w:hAnsiTheme="majorHAnsi" w:cs="Arial"/>
          <w:iCs/>
          <w:noProof/>
          <w:lang w:val="sr-Cyrl-RS"/>
        </w:rPr>
        <w:t xml:space="preserve"> </w:t>
      </w:r>
      <w:r>
        <w:rPr>
          <w:rFonts w:asciiTheme="majorHAnsi" w:hAnsiTheme="majorHAnsi" w:cs="Arial"/>
          <w:noProof/>
          <w:color w:val="auto"/>
          <w:lang w:val="sr-Cyrl-RS"/>
        </w:rPr>
        <w:t>доб</w:t>
      </w:r>
      <w:r w:rsidRPr="0046741C">
        <w:rPr>
          <w:rFonts w:asciiTheme="majorHAnsi" w:hAnsiTheme="majorHAnsi" w:cs="Arial"/>
          <w:noProof/>
          <w:color w:val="auto"/>
          <w:lang w:val="sr-Cyrl-RS"/>
        </w:rPr>
        <w:t>а</w:t>
      </w:r>
      <w:r>
        <w:rPr>
          <w:rFonts w:asciiTheme="majorHAnsi" w:hAnsiTheme="majorHAnsi" w:cs="Arial"/>
          <w:noProof/>
          <w:color w:val="auto"/>
          <w:lang w:val="sr-Cyrl-RS"/>
        </w:rPr>
        <w:t>р</w:t>
      </w:r>
      <w:r w:rsidRPr="0046741C">
        <w:rPr>
          <w:rFonts w:asciiTheme="majorHAnsi" w:hAnsiTheme="majorHAnsi" w:cs="Arial"/>
          <w:noProof/>
          <w:color w:val="auto"/>
          <w:lang w:val="sr-Cyrl-RS"/>
        </w:rPr>
        <w:t xml:space="preserve">а - </w:t>
      </w:r>
      <w:r>
        <w:rPr>
          <w:rFonts w:asciiTheme="majorHAnsi" w:hAnsiTheme="majorHAnsi" w:cs="Arial"/>
          <w:noProof/>
          <w:color w:val="auto"/>
          <w:lang w:val="sr-Cyrl-RS"/>
        </w:rPr>
        <w:t>медицинск</w:t>
      </w:r>
      <w:r w:rsidRPr="00F23C11">
        <w:rPr>
          <w:rFonts w:asciiTheme="majorHAnsi" w:hAnsiTheme="majorHAnsi" w:cs="Arial"/>
          <w:noProof/>
          <w:color w:val="auto"/>
          <w:lang w:val="sr-Cyrl-RS"/>
        </w:rPr>
        <w:t xml:space="preserve">а </w:t>
      </w:r>
      <w:r>
        <w:rPr>
          <w:rFonts w:asciiTheme="majorHAnsi" w:hAnsiTheme="majorHAnsi" w:cs="Arial"/>
          <w:noProof/>
          <w:color w:val="auto"/>
          <w:lang w:val="sr-Cyrl-RS"/>
        </w:rPr>
        <w:t>средств</w:t>
      </w:r>
      <w:r w:rsidRPr="00F23C11">
        <w:rPr>
          <w:rFonts w:asciiTheme="majorHAnsi" w:hAnsiTheme="majorHAnsi" w:cs="Arial"/>
          <w:noProof/>
          <w:color w:val="auto"/>
          <w:lang w:val="sr-Cyrl-RS"/>
        </w:rPr>
        <w:t xml:space="preserve">а – </w:t>
      </w:r>
      <w:r>
        <w:rPr>
          <w:rFonts w:asciiTheme="majorHAnsi" w:hAnsiTheme="majorHAnsi" w:cs="Arial"/>
          <w:noProof/>
          <w:color w:val="auto"/>
          <w:lang w:val="sr-Cyrl-RS"/>
        </w:rPr>
        <w:t>хируршке</w:t>
      </w:r>
      <w:r w:rsidRPr="00F23C11">
        <w:rPr>
          <w:rFonts w:asciiTheme="majorHAnsi" w:hAnsiTheme="majorHAnsi" w:cs="Arial"/>
          <w:noProof/>
          <w:color w:val="auto"/>
          <w:lang w:val="sr-Cyrl-RS"/>
        </w:rPr>
        <w:t xml:space="preserve"> </w:t>
      </w:r>
      <w:r>
        <w:rPr>
          <w:rFonts w:asciiTheme="majorHAnsi" w:hAnsiTheme="majorHAnsi" w:cs="Arial"/>
          <w:noProof/>
          <w:color w:val="auto"/>
          <w:lang w:val="sr-Cyrl-RS"/>
        </w:rPr>
        <w:t>игле</w:t>
      </w:r>
      <w:r w:rsidRPr="00F23C11">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F23C11">
        <w:rPr>
          <w:rFonts w:asciiTheme="majorHAnsi" w:hAnsiTheme="majorHAnsi" w:cs="Arial"/>
          <w:noProof/>
          <w:color w:val="auto"/>
          <w:lang w:val="sr-Cyrl-RS"/>
        </w:rPr>
        <w:t xml:space="preserve"> </w:t>
      </w:r>
      <w:r>
        <w:rPr>
          <w:rFonts w:asciiTheme="majorHAnsi" w:hAnsiTheme="majorHAnsi" w:cs="Arial"/>
          <w:noProof/>
          <w:color w:val="auto"/>
          <w:lang w:val="sr-Cyrl-RS"/>
        </w:rPr>
        <w:t>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w:t>
      </w:r>
      <w:r>
        <w:rPr>
          <w:rFonts w:asciiTheme="majorHAnsi" w:hAnsiTheme="majorHAnsi" w:cs="Arial"/>
          <w:bCs/>
          <w:noProof/>
          <w:lang w:val="sr-Cyrl-RS"/>
        </w:rPr>
        <w:t>бр</w:t>
      </w:r>
      <w:r w:rsidRPr="0046741C">
        <w:rPr>
          <w:rFonts w:asciiTheme="majorHAnsi" w:hAnsiTheme="majorHAnsi" w:cs="Arial"/>
          <w:bCs/>
          <w:noProof/>
          <w:lang w:val="sr-Cyrl-RS"/>
        </w:rPr>
        <w:t xml:space="preserve">. </w:t>
      </w:r>
      <w:r>
        <w:rPr>
          <w:rFonts w:asciiTheme="majorHAnsi" w:hAnsiTheme="majorHAnsi" w:cs="Arial"/>
          <w:bCs/>
          <w:noProof/>
          <w:color w:val="FF0000"/>
          <w:lang w:val="sr-Cyrl-RS"/>
        </w:rPr>
        <w:t>..../</w:t>
      </w:r>
      <w:r w:rsidRPr="0071098C">
        <w:rPr>
          <w:rFonts w:asciiTheme="majorHAnsi" w:hAnsiTheme="majorHAnsi" w:cs="Arial"/>
          <w:bCs/>
          <w:noProof/>
          <w:color w:val="FF0000"/>
          <w:lang w:val="sr-Cyrl-RS"/>
        </w:rPr>
        <w:t>2017</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71098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71098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71098C">
        <w:rPr>
          <w:rFonts w:asciiTheme="majorHAnsi" w:hAnsiTheme="majorHAnsi" w:cs="Arial"/>
          <w:i/>
          <w:iCs/>
          <w:noProof/>
          <w:color w:val="FF0000"/>
          <w:lang w:val="sr-Cyrl-RS"/>
        </w:rPr>
        <w:t xml:space="preserve">], </w:t>
      </w:r>
    </w:p>
    <w:p w14:paraId="4C7C1A7D" w14:textId="77777777" w:rsidR="005D31BE" w:rsidRPr="0046741C" w:rsidRDefault="005D31BE" w:rsidP="005D31BE">
      <w:pPr>
        <w:jc w:val="both"/>
        <w:rPr>
          <w:rFonts w:asciiTheme="majorHAnsi" w:hAnsiTheme="majorHAnsi" w:cs="Arial"/>
          <w:iCs/>
          <w:noProof/>
          <w:lang w:val="sr-Cyrl-RS"/>
        </w:rPr>
      </w:pPr>
    </w:p>
    <w:p w14:paraId="5011023A"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b/>
          <w:bCs/>
          <w:i/>
          <w:iCs/>
          <w:noProof/>
          <w:lang w:val="sr-Cyrl-R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D31BE" w:rsidRPr="0046741C" w14:paraId="392F2886" w14:textId="77777777" w:rsidTr="0045271C">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378F5C96"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На</w:t>
            </w:r>
            <w:r>
              <w:rPr>
                <w:rFonts w:asciiTheme="majorHAnsi" w:hAnsiTheme="majorHAnsi" w:cs="Arial"/>
                <w:i/>
                <w:iCs/>
                <w:noProof/>
                <w:lang w:val="sr-Cyrl-RS"/>
              </w:rPr>
              <w:t>зив</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1DFC774" w14:textId="77777777" w:rsidR="005D31BE" w:rsidRPr="0046741C" w:rsidRDefault="005D31BE" w:rsidP="0045271C">
            <w:pPr>
              <w:snapToGrid w:val="0"/>
              <w:rPr>
                <w:rFonts w:asciiTheme="majorHAnsi" w:hAnsiTheme="majorHAnsi" w:cs="Arial"/>
                <w:b/>
                <w:bCs/>
                <w:i/>
                <w:iCs/>
                <w:noProof/>
                <w:lang w:val="sr-Cyrl-RS"/>
              </w:rPr>
            </w:pPr>
          </w:p>
          <w:p w14:paraId="50F36244" w14:textId="77777777" w:rsidR="005D31BE" w:rsidRPr="0046741C" w:rsidRDefault="005D31BE" w:rsidP="0045271C">
            <w:pPr>
              <w:rPr>
                <w:rFonts w:asciiTheme="majorHAnsi" w:hAnsiTheme="majorHAnsi" w:cs="Arial"/>
                <w:b/>
                <w:bCs/>
                <w:i/>
                <w:iCs/>
                <w:noProof/>
                <w:lang w:val="sr-Cyrl-RS"/>
              </w:rPr>
            </w:pPr>
          </w:p>
          <w:p w14:paraId="240D9C3A" w14:textId="77777777" w:rsidR="005D31BE" w:rsidRPr="0046741C" w:rsidRDefault="005D31BE" w:rsidP="0045271C">
            <w:pPr>
              <w:rPr>
                <w:rFonts w:asciiTheme="majorHAnsi" w:hAnsiTheme="majorHAnsi" w:cs="Arial"/>
                <w:b/>
                <w:bCs/>
                <w:i/>
                <w:iCs/>
                <w:noProof/>
                <w:lang w:val="sr-Cyrl-RS"/>
              </w:rPr>
            </w:pPr>
          </w:p>
        </w:tc>
      </w:tr>
      <w:tr w:rsidR="005D31BE" w:rsidRPr="0046741C" w14:paraId="2910B8AD" w14:textId="77777777" w:rsidTr="0045271C">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61327325"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А</w:t>
            </w:r>
            <w:r>
              <w:rPr>
                <w:rFonts w:asciiTheme="majorHAnsi" w:hAnsiTheme="majorHAnsi" w:cs="Arial"/>
                <w:i/>
                <w:iCs/>
                <w:noProof/>
                <w:lang w:val="sr-Cyrl-RS"/>
              </w:rPr>
              <w:t>дрес</w:t>
            </w:r>
            <w:r w:rsidRPr="0046741C">
              <w:rPr>
                <w:rFonts w:asciiTheme="majorHAnsi" w:hAnsiTheme="majorHAnsi" w:cs="Arial"/>
                <w:i/>
                <w:iCs/>
                <w:noProof/>
                <w:lang w:val="sr-Cyrl-RS"/>
              </w:rPr>
              <w:t xml:space="preserve">а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7843CE" w14:textId="77777777" w:rsidR="005D31BE" w:rsidRPr="0046741C" w:rsidRDefault="005D31BE" w:rsidP="0045271C">
            <w:pPr>
              <w:snapToGrid w:val="0"/>
              <w:rPr>
                <w:rFonts w:asciiTheme="majorHAnsi" w:hAnsiTheme="majorHAnsi" w:cs="Arial"/>
                <w:b/>
                <w:bCs/>
                <w:i/>
                <w:iCs/>
                <w:noProof/>
                <w:lang w:val="sr-Cyrl-RS"/>
              </w:rPr>
            </w:pPr>
          </w:p>
          <w:p w14:paraId="0BCE2F39" w14:textId="77777777" w:rsidR="005D31BE" w:rsidRPr="0046741C" w:rsidRDefault="005D31BE" w:rsidP="0045271C">
            <w:pPr>
              <w:rPr>
                <w:rFonts w:asciiTheme="majorHAnsi" w:hAnsiTheme="majorHAnsi" w:cs="Arial"/>
                <w:b/>
                <w:bCs/>
                <w:i/>
                <w:iCs/>
                <w:noProof/>
                <w:lang w:val="sr-Cyrl-RS"/>
              </w:rPr>
            </w:pPr>
          </w:p>
          <w:p w14:paraId="7FF65B12" w14:textId="77777777" w:rsidR="005D31BE" w:rsidRPr="0046741C" w:rsidRDefault="005D31BE" w:rsidP="0045271C">
            <w:pPr>
              <w:rPr>
                <w:rFonts w:asciiTheme="majorHAnsi" w:hAnsiTheme="majorHAnsi" w:cs="Arial"/>
                <w:b/>
                <w:bCs/>
                <w:i/>
                <w:iCs/>
                <w:noProof/>
                <w:lang w:val="sr-Cyrl-RS"/>
              </w:rPr>
            </w:pPr>
          </w:p>
        </w:tc>
      </w:tr>
      <w:tr w:rsidR="005D31BE" w:rsidRPr="0046741C" w14:paraId="73F0251B" w14:textId="77777777" w:rsidTr="0045271C">
        <w:trPr>
          <w:trHeight w:val="647"/>
        </w:trPr>
        <w:tc>
          <w:tcPr>
            <w:tcW w:w="4621" w:type="dxa"/>
            <w:tcBorders>
              <w:top w:val="single" w:sz="4" w:space="0" w:color="000000"/>
              <w:left w:val="single" w:sz="4" w:space="0" w:color="000000"/>
              <w:bottom w:val="single" w:sz="4" w:space="0" w:color="000000"/>
            </w:tcBorders>
            <w:shd w:val="clear" w:color="auto" w:fill="auto"/>
            <w:vAlign w:val="center"/>
          </w:tcPr>
          <w:p w14:paraId="0189977F"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Ма</w:t>
            </w:r>
            <w:r>
              <w:rPr>
                <w:rFonts w:asciiTheme="majorHAnsi" w:hAnsiTheme="majorHAnsi" w:cs="Arial"/>
                <w:i/>
                <w:iCs/>
                <w:noProof/>
                <w:lang w:val="sr-Cyrl-RS"/>
              </w:rPr>
              <w:t>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85A407" w14:textId="77777777" w:rsidR="005D31BE" w:rsidRPr="0046741C" w:rsidRDefault="005D31BE" w:rsidP="0045271C">
            <w:pPr>
              <w:snapToGrid w:val="0"/>
              <w:rPr>
                <w:rFonts w:asciiTheme="majorHAnsi" w:hAnsiTheme="majorHAnsi" w:cs="Arial"/>
                <w:b/>
                <w:bCs/>
                <w:i/>
                <w:iCs/>
                <w:noProof/>
                <w:lang w:val="sr-Cyrl-RS"/>
              </w:rPr>
            </w:pPr>
          </w:p>
          <w:p w14:paraId="1FF25F90" w14:textId="77777777" w:rsidR="005D31BE" w:rsidRPr="0046741C" w:rsidRDefault="005D31BE" w:rsidP="0045271C">
            <w:pPr>
              <w:rPr>
                <w:rFonts w:asciiTheme="majorHAnsi" w:hAnsiTheme="majorHAnsi" w:cs="Arial"/>
                <w:b/>
                <w:bCs/>
                <w:i/>
                <w:iCs/>
                <w:noProof/>
                <w:lang w:val="sr-Cyrl-RS"/>
              </w:rPr>
            </w:pPr>
          </w:p>
          <w:p w14:paraId="3048CD13" w14:textId="77777777" w:rsidR="005D31BE" w:rsidRPr="0046741C" w:rsidRDefault="005D31BE" w:rsidP="0045271C">
            <w:pPr>
              <w:rPr>
                <w:rFonts w:asciiTheme="majorHAnsi" w:hAnsiTheme="majorHAnsi" w:cs="Arial"/>
                <w:b/>
                <w:bCs/>
                <w:i/>
                <w:iCs/>
                <w:noProof/>
                <w:lang w:val="sr-Cyrl-RS"/>
              </w:rPr>
            </w:pPr>
          </w:p>
        </w:tc>
      </w:tr>
      <w:tr w:rsidR="005D31BE" w:rsidRPr="00112821" w14:paraId="4DC43C4D" w14:textId="77777777" w:rsidTr="0045271C">
        <w:tc>
          <w:tcPr>
            <w:tcW w:w="4621" w:type="dxa"/>
            <w:tcBorders>
              <w:top w:val="single" w:sz="4" w:space="0" w:color="000000"/>
              <w:left w:val="single" w:sz="4" w:space="0" w:color="000000"/>
              <w:bottom w:val="single" w:sz="4" w:space="0" w:color="000000"/>
            </w:tcBorders>
            <w:shd w:val="clear" w:color="auto" w:fill="auto"/>
            <w:vAlign w:val="center"/>
          </w:tcPr>
          <w:p w14:paraId="5ECC8524"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П</w:t>
            </w:r>
            <w:r>
              <w:rPr>
                <w:rFonts w:asciiTheme="majorHAnsi" w:hAnsiTheme="majorHAnsi" w:cs="Arial"/>
                <w:i/>
                <w:iCs/>
                <w:noProof/>
                <w:lang w:val="sr-Cyrl-RS"/>
              </w:rPr>
              <w:t>орески</w:t>
            </w:r>
            <w:r w:rsidRPr="0046741C">
              <w:rPr>
                <w:rFonts w:asciiTheme="majorHAnsi" w:hAnsiTheme="majorHAnsi" w:cs="Arial"/>
                <w:i/>
                <w:iCs/>
                <w:noProof/>
                <w:lang w:val="sr-Cyrl-RS"/>
              </w:rPr>
              <w:t xml:space="preserve"> </w:t>
            </w:r>
            <w:r>
              <w:rPr>
                <w:rFonts w:asciiTheme="majorHAnsi" w:hAnsiTheme="majorHAnsi" w:cs="Arial"/>
                <w:i/>
                <w:iCs/>
                <w:noProof/>
                <w:lang w:val="sr-Cyrl-RS"/>
              </w:rPr>
              <w:t>идентифик</w:t>
            </w:r>
            <w:r w:rsidRPr="0046741C">
              <w:rPr>
                <w:rFonts w:asciiTheme="majorHAnsi" w:hAnsiTheme="majorHAnsi" w:cs="Arial"/>
                <w:i/>
                <w:iCs/>
                <w:noProof/>
                <w:lang w:val="sr-Cyrl-RS"/>
              </w:rPr>
              <w:t>а</w:t>
            </w:r>
            <w:r>
              <w:rPr>
                <w:rFonts w:asciiTheme="majorHAnsi" w:hAnsiTheme="majorHAnsi" w:cs="Arial"/>
                <w:i/>
                <w:iCs/>
                <w:noProof/>
                <w:lang w:val="sr-Cyrl-RS"/>
              </w:rPr>
              <w:t>циони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1C8FC4" w14:textId="77777777" w:rsidR="005D31BE" w:rsidRPr="0046741C" w:rsidRDefault="005D31BE" w:rsidP="0045271C">
            <w:pPr>
              <w:snapToGrid w:val="0"/>
              <w:rPr>
                <w:rFonts w:asciiTheme="majorHAnsi" w:hAnsiTheme="majorHAnsi" w:cs="Arial"/>
                <w:b/>
                <w:bCs/>
                <w:i/>
                <w:iCs/>
                <w:noProof/>
                <w:lang w:val="sr-Cyrl-RS"/>
              </w:rPr>
            </w:pPr>
          </w:p>
        </w:tc>
      </w:tr>
      <w:tr w:rsidR="005D31BE" w:rsidRPr="0046741C" w14:paraId="620659AA" w14:textId="77777777" w:rsidTr="0045271C">
        <w:trPr>
          <w:trHeight w:val="283"/>
        </w:trPr>
        <w:tc>
          <w:tcPr>
            <w:tcW w:w="4621" w:type="dxa"/>
            <w:tcBorders>
              <w:top w:val="single" w:sz="4" w:space="0" w:color="000000"/>
              <w:left w:val="single" w:sz="4" w:space="0" w:color="000000"/>
              <w:bottom w:val="single" w:sz="4" w:space="0" w:color="000000"/>
            </w:tcBorders>
            <w:shd w:val="clear" w:color="auto" w:fill="auto"/>
            <w:vAlign w:val="center"/>
          </w:tcPr>
          <w:p w14:paraId="7C4A379A"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И</w:t>
            </w:r>
            <w:r>
              <w:rPr>
                <w:rFonts w:asciiTheme="majorHAnsi" w:hAnsiTheme="majorHAnsi" w:cs="Arial"/>
                <w:i/>
                <w:iCs/>
                <w:noProof/>
                <w:lang w:val="sr-Cyrl-RS"/>
              </w:rPr>
              <w:t>ме</w:t>
            </w:r>
            <w:r w:rsidRPr="0046741C">
              <w:rPr>
                <w:rFonts w:asciiTheme="majorHAnsi" w:hAnsiTheme="majorHAnsi" w:cs="Arial"/>
                <w:i/>
                <w:iCs/>
                <w:noProof/>
                <w:lang w:val="sr-Cyrl-RS"/>
              </w:rPr>
              <w:t xml:space="preserve"> </w:t>
            </w:r>
            <w:r>
              <w:rPr>
                <w:rFonts w:asciiTheme="majorHAnsi" w:hAnsiTheme="majorHAnsi" w:cs="Arial"/>
                <w:i/>
                <w:iCs/>
                <w:noProof/>
                <w:lang w:val="sr-Cyrl-RS"/>
              </w:rPr>
              <w:t>особе</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 xml:space="preserve">а </w:t>
            </w:r>
            <w:r>
              <w:rPr>
                <w:rFonts w:asciiTheme="majorHAnsi" w:hAnsiTheme="majorHAnsi" w:cs="Arial"/>
                <w:i/>
                <w:iCs/>
                <w:noProof/>
                <w:lang w:val="sr-Cyrl-RS"/>
              </w:rPr>
              <w:t>конт</w:t>
            </w:r>
            <w:r w:rsidRPr="0046741C">
              <w:rPr>
                <w:rFonts w:asciiTheme="majorHAnsi" w:hAnsiTheme="majorHAnsi" w:cs="Arial"/>
                <w:i/>
                <w:iCs/>
                <w:noProof/>
                <w:lang w:val="sr-Cyrl-RS"/>
              </w:rPr>
              <w:t>а</w:t>
            </w:r>
            <w:r>
              <w:rPr>
                <w:rFonts w:asciiTheme="majorHAnsi" w:hAnsiTheme="majorHAnsi" w:cs="Arial"/>
                <w:i/>
                <w:iCs/>
                <w:noProof/>
                <w:lang w:val="sr-Cyrl-RS"/>
              </w:rPr>
              <w:t>кт</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4402C9" w14:textId="77777777" w:rsidR="005D31BE" w:rsidRPr="0046741C" w:rsidRDefault="005D31BE" w:rsidP="0045271C">
            <w:pPr>
              <w:snapToGrid w:val="0"/>
              <w:rPr>
                <w:rFonts w:asciiTheme="majorHAnsi" w:hAnsiTheme="majorHAnsi" w:cs="Arial"/>
                <w:b/>
                <w:bCs/>
                <w:i/>
                <w:iCs/>
                <w:noProof/>
                <w:lang w:val="sr-Cyrl-RS"/>
              </w:rPr>
            </w:pPr>
          </w:p>
          <w:p w14:paraId="3A2BABF7" w14:textId="77777777" w:rsidR="005D31BE" w:rsidRPr="0046741C" w:rsidRDefault="005D31BE" w:rsidP="0045271C">
            <w:pPr>
              <w:rPr>
                <w:rFonts w:asciiTheme="majorHAnsi" w:hAnsiTheme="majorHAnsi" w:cs="Arial"/>
                <w:b/>
                <w:bCs/>
                <w:i/>
                <w:iCs/>
                <w:noProof/>
                <w:lang w:val="sr-Cyrl-RS"/>
              </w:rPr>
            </w:pPr>
          </w:p>
          <w:p w14:paraId="3870FF7E" w14:textId="77777777" w:rsidR="005D31BE" w:rsidRPr="0046741C" w:rsidRDefault="005D31BE" w:rsidP="0045271C">
            <w:pPr>
              <w:rPr>
                <w:rFonts w:asciiTheme="majorHAnsi" w:hAnsiTheme="majorHAnsi" w:cs="Arial"/>
                <w:b/>
                <w:bCs/>
                <w:i/>
                <w:iCs/>
                <w:noProof/>
                <w:lang w:val="sr-Cyrl-RS"/>
              </w:rPr>
            </w:pPr>
          </w:p>
        </w:tc>
      </w:tr>
      <w:tr w:rsidR="005D31BE" w:rsidRPr="00112821" w14:paraId="37F20F49" w14:textId="77777777" w:rsidTr="0045271C">
        <w:trPr>
          <w:trHeight w:val="680"/>
        </w:trPr>
        <w:tc>
          <w:tcPr>
            <w:tcW w:w="4621" w:type="dxa"/>
            <w:tcBorders>
              <w:top w:val="single" w:sz="4" w:space="0" w:color="000000"/>
              <w:left w:val="single" w:sz="4" w:space="0" w:color="000000"/>
              <w:bottom w:val="single" w:sz="4" w:space="0" w:color="000000"/>
            </w:tcBorders>
            <w:shd w:val="clear" w:color="auto" w:fill="auto"/>
            <w:vAlign w:val="center"/>
          </w:tcPr>
          <w:p w14:paraId="28AAC73F" w14:textId="70767C9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Е</w:t>
            </w:r>
            <w:r>
              <w:rPr>
                <w:rFonts w:asciiTheme="majorHAnsi" w:hAnsiTheme="majorHAnsi" w:cs="Arial"/>
                <w:i/>
                <w:iCs/>
                <w:noProof/>
                <w:lang w:val="sr-Cyrl-RS"/>
              </w:rPr>
              <w:t>лектронск</w:t>
            </w:r>
            <w:r w:rsidRPr="0046741C">
              <w:rPr>
                <w:rFonts w:asciiTheme="majorHAnsi" w:hAnsiTheme="majorHAnsi" w:cs="Arial"/>
                <w:i/>
                <w:iCs/>
                <w:noProof/>
                <w:lang w:val="sr-Cyrl-RS"/>
              </w:rPr>
              <w:t>а а</w:t>
            </w:r>
            <w:r>
              <w:rPr>
                <w:rFonts w:asciiTheme="majorHAnsi" w:hAnsiTheme="majorHAnsi" w:cs="Arial"/>
                <w:i/>
                <w:iCs/>
                <w:noProof/>
                <w:lang w:val="sr-Cyrl-RS"/>
              </w:rPr>
              <w:t>дрес</w:t>
            </w:r>
            <w:r w:rsidRPr="0046741C">
              <w:rPr>
                <w:rFonts w:asciiTheme="majorHAnsi" w:hAnsiTheme="majorHAnsi" w:cs="Arial"/>
                <w:i/>
                <w:iCs/>
                <w:noProof/>
                <w:lang w:val="sr-Cyrl-RS"/>
              </w:rPr>
              <w:t xml:space="preserve">а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 (</w:t>
            </w:r>
            <w:r>
              <w:rPr>
                <w:rFonts w:asciiTheme="majorHAnsi" w:hAnsiTheme="majorHAnsi" w:cs="Arial"/>
                <w:i/>
                <w:iCs/>
                <w:noProof/>
                <w:lang w:val="sr-Cyrl-RS"/>
              </w:rPr>
              <w:t>е</w:t>
            </w:r>
            <w:r w:rsidRPr="0046741C">
              <w:rPr>
                <w:rFonts w:asciiTheme="majorHAnsi" w:hAnsiTheme="majorHAnsi" w:cs="Arial"/>
                <w:i/>
                <w:iCs/>
                <w:noProof/>
                <w:lang w:val="sr-Cyrl-RS"/>
              </w:rPr>
              <w:t>-</w:t>
            </w:r>
            <w:r w:rsidR="0045271C">
              <w:rPr>
                <w:rFonts w:asciiTheme="majorHAnsi" w:hAnsiTheme="majorHAnsi" w:cs="Arial"/>
                <w:i/>
                <w:iCs/>
                <w:noProof/>
                <w:lang w:val="sr-Latn-RS"/>
              </w:rPr>
              <w:t>mail</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AAA725C" w14:textId="77777777" w:rsidR="005D31BE" w:rsidRPr="0046741C" w:rsidRDefault="005D31BE" w:rsidP="0045271C">
            <w:pPr>
              <w:snapToGrid w:val="0"/>
              <w:rPr>
                <w:rFonts w:asciiTheme="majorHAnsi" w:hAnsiTheme="majorHAnsi" w:cs="Arial"/>
                <w:b/>
                <w:bCs/>
                <w:i/>
                <w:iCs/>
                <w:noProof/>
                <w:lang w:val="sr-Cyrl-RS"/>
              </w:rPr>
            </w:pPr>
          </w:p>
        </w:tc>
      </w:tr>
      <w:tr w:rsidR="005D31BE" w:rsidRPr="0046741C" w14:paraId="13827EA9" w14:textId="77777777" w:rsidTr="005D31BE">
        <w:trPr>
          <w:trHeight w:val="638"/>
        </w:trPr>
        <w:tc>
          <w:tcPr>
            <w:tcW w:w="4621" w:type="dxa"/>
            <w:tcBorders>
              <w:top w:val="single" w:sz="4" w:space="0" w:color="000000"/>
              <w:left w:val="single" w:sz="4" w:space="0" w:color="000000"/>
              <w:bottom w:val="single" w:sz="4" w:space="0" w:color="000000"/>
            </w:tcBorders>
            <w:shd w:val="clear" w:color="auto" w:fill="auto"/>
            <w:vAlign w:val="center"/>
          </w:tcPr>
          <w:p w14:paraId="5C413185"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Т</w:t>
            </w:r>
            <w:r>
              <w:rPr>
                <w:rFonts w:asciiTheme="majorHAnsi" w:hAnsiTheme="majorHAnsi" w:cs="Arial"/>
                <w:i/>
                <w:iCs/>
                <w:noProof/>
                <w:lang w:val="sr-Cyrl-RS"/>
              </w:rPr>
              <w:t>елефон</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C159887" w14:textId="77777777" w:rsidR="005D31BE" w:rsidRPr="0046741C" w:rsidRDefault="005D31BE" w:rsidP="0045271C">
            <w:pPr>
              <w:snapToGrid w:val="0"/>
              <w:rPr>
                <w:rFonts w:asciiTheme="majorHAnsi" w:hAnsiTheme="majorHAnsi" w:cs="Arial"/>
                <w:b/>
                <w:bCs/>
                <w:i/>
                <w:iCs/>
                <w:noProof/>
                <w:lang w:val="sr-Cyrl-RS"/>
              </w:rPr>
            </w:pPr>
          </w:p>
          <w:p w14:paraId="73894B61" w14:textId="77777777" w:rsidR="005D31BE" w:rsidRPr="0046741C" w:rsidRDefault="005D31BE" w:rsidP="0045271C">
            <w:pPr>
              <w:rPr>
                <w:rFonts w:asciiTheme="majorHAnsi" w:hAnsiTheme="majorHAnsi" w:cs="Arial"/>
                <w:b/>
                <w:bCs/>
                <w:i/>
                <w:iCs/>
                <w:noProof/>
                <w:lang w:val="sr-Cyrl-RS"/>
              </w:rPr>
            </w:pPr>
          </w:p>
          <w:p w14:paraId="751DCE5B" w14:textId="77777777" w:rsidR="005D31BE" w:rsidRPr="0046741C" w:rsidRDefault="005D31BE" w:rsidP="0045271C">
            <w:pPr>
              <w:rPr>
                <w:rFonts w:asciiTheme="majorHAnsi" w:hAnsiTheme="majorHAnsi" w:cs="Arial"/>
                <w:b/>
                <w:bCs/>
                <w:i/>
                <w:iCs/>
                <w:noProof/>
                <w:lang w:val="sr-Cyrl-RS"/>
              </w:rPr>
            </w:pPr>
          </w:p>
        </w:tc>
      </w:tr>
      <w:tr w:rsidR="005D31BE" w:rsidRPr="0046741C" w14:paraId="102114AB" w14:textId="77777777" w:rsidTr="005D31BE">
        <w:trPr>
          <w:trHeight w:val="683"/>
        </w:trPr>
        <w:tc>
          <w:tcPr>
            <w:tcW w:w="4621" w:type="dxa"/>
            <w:tcBorders>
              <w:top w:val="single" w:sz="4" w:space="0" w:color="000000"/>
              <w:left w:val="single" w:sz="4" w:space="0" w:color="000000"/>
              <w:bottom w:val="single" w:sz="4" w:space="0" w:color="000000"/>
            </w:tcBorders>
            <w:shd w:val="clear" w:color="auto" w:fill="auto"/>
            <w:vAlign w:val="center"/>
          </w:tcPr>
          <w:p w14:paraId="1041C7C7"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Т</w:t>
            </w:r>
            <w:r>
              <w:rPr>
                <w:rFonts w:asciiTheme="majorHAnsi" w:hAnsiTheme="majorHAnsi" w:cs="Arial"/>
                <w:i/>
                <w:iCs/>
                <w:noProof/>
                <w:lang w:val="sr-Cyrl-RS"/>
              </w:rPr>
              <w:t>елеф</w:t>
            </w:r>
            <w:r w:rsidRPr="0046741C">
              <w:rPr>
                <w:rFonts w:asciiTheme="majorHAnsi" w:hAnsiTheme="majorHAnsi" w:cs="Arial"/>
                <w:i/>
                <w:iCs/>
                <w:noProof/>
                <w:lang w:val="sr-Cyrl-RS"/>
              </w:rPr>
              <w:t>а</w:t>
            </w:r>
            <w:r>
              <w:rPr>
                <w:rFonts w:asciiTheme="majorHAnsi" w:hAnsiTheme="majorHAnsi" w:cs="Arial"/>
                <w:i/>
                <w:iCs/>
                <w:noProof/>
                <w:lang w:val="sr-Cyrl-RS"/>
              </w:rPr>
              <w:t>кс</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99E17A" w14:textId="77777777" w:rsidR="005D31BE" w:rsidRPr="0046741C" w:rsidRDefault="005D31BE" w:rsidP="0045271C">
            <w:pPr>
              <w:snapToGrid w:val="0"/>
              <w:rPr>
                <w:rFonts w:asciiTheme="majorHAnsi" w:hAnsiTheme="majorHAnsi" w:cs="Arial"/>
                <w:b/>
                <w:bCs/>
                <w:i/>
                <w:iCs/>
                <w:noProof/>
                <w:lang w:val="sr-Cyrl-RS"/>
              </w:rPr>
            </w:pPr>
          </w:p>
          <w:p w14:paraId="186BEA67" w14:textId="77777777" w:rsidR="005D31BE" w:rsidRPr="0046741C" w:rsidRDefault="005D31BE" w:rsidP="0045271C">
            <w:pPr>
              <w:rPr>
                <w:rFonts w:asciiTheme="majorHAnsi" w:hAnsiTheme="majorHAnsi" w:cs="Arial"/>
                <w:b/>
                <w:bCs/>
                <w:i/>
                <w:iCs/>
                <w:noProof/>
                <w:lang w:val="sr-Cyrl-RS"/>
              </w:rPr>
            </w:pPr>
          </w:p>
          <w:p w14:paraId="7F0C262A" w14:textId="77777777" w:rsidR="005D31BE" w:rsidRPr="0046741C" w:rsidRDefault="005D31BE" w:rsidP="0045271C">
            <w:pPr>
              <w:rPr>
                <w:rFonts w:asciiTheme="majorHAnsi" w:hAnsiTheme="majorHAnsi" w:cs="Arial"/>
                <w:b/>
                <w:bCs/>
                <w:i/>
                <w:iCs/>
                <w:noProof/>
                <w:lang w:val="sr-Cyrl-RS"/>
              </w:rPr>
            </w:pPr>
          </w:p>
        </w:tc>
      </w:tr>
      <w:tr w:rsidR="005D31BE" w:rsidRPr="00112821" w14:paraId="4BF74C9A" w14:textId="77777777" w:rsidTr="0045271C">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60229DE4"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Б</w:t>
            </w:r>
            <w:r>
              <w:rPr>
                <w:rFonts w:asciiTheme="majorHAnsi" w:hAnsiTheme="majorHAnsi" w:cs="Arial"/>
                <w:i/>
                <w:iCs/>
                <w:noProof/>
                <w:lang w:val="sr-Cyrl-RS"/>
              </w:rPr>
              <w:t>рој</w:t>
            </w:r>
            <w:r w:rsidRPr="0046741C">
              <w:rPr>
                <w:rFonts w:asciiTheme="majorHAnsi" w:hAnsiTheme="majorHAnsi" w:cs="Arial"/>
                <w:i/>
                <w:iCs/>
                <w:noProof/>
                <w:lang w:val="sr-Cyrl-RS"/>
              </w:rPr>
              <w:t xml:space="preserve"> </w:t>
            </w:r>
            <w:r>
              <w:rPr>
                <w:rFonts w:asciiTheme="majorHAnsi" w:hAnsiTheme="majorHAnsi" w:cs="Arial"/>
                <w:i/>
                <w:iCs/>
                <w:noProof/>
                <w:lang w:val="sr-Cyrl-RS"/>
              </w:rPr>
              <w:t>р</w:t>
            </w:r>
            <w:r w:rsidRPr="0046741C">
              <w:rPr>
                <w:rFonts w:asciiTheme="majorHAnsi" w:hAnsiTheme="majorHAnsi" w:cs="Arial"/>
                <w:i/>
                <w:iCs/>
                <w:noProof/>
                <w:lang w:val="sr-Cyrl-RS"/>
              </w:rPr>
              <w:t>а</w:t>
            </w:r>
            <w:r>
              <w:rPr>
                <w:rFonts w:asciiTheme="majorHAnsi" w:hAnsiTheme="majorHAnsi" w:cs="Arial"/>
                <w:i/>
                <w:iCs/>
                <w:noProof/>
                <w:lang w:val="sr-Cyrl-RS"/>
              </w:rPr>
              <w:t>чун</w:t>
            </w:r>
            <w:r w:rsidRPr="0046741C">
              <w:rPr>
                <w:rFonts w:asciiTheme="majorHAnsi" w:hAnsiTheme="majorHAnsi" w:cs="Arial"/>
                <w:i/>
                <w:iCs/>
                <w:noProof/>
                <w:lang w:val="sr-Cyrl-RS"/>
              </w:rPr>
              <w:t xml:space="preserve">а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а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зив</w:t>
            </w:r>
            <w:r w:rsidRPr="0046741C">
              <w:rPr>
                <w:rFonts w:asciiTheme="majorHAnsi" w:hAnsiTheme="majorHAnsi" w:cs="Arial"/>
                <w:i/>
                <w:iCs/>
                <w:noProof/>
                <w:lang w:val="sr-Cyrl-RS"/>
              </w:rPr>
              <w:t xml:space="preserve"> </w:t>
            </w:r>
            <w:r>
              <w:rPr>
                <w:rFonts w:asciiTheme="majorHAnsi" w:hAnsiTheme="majorHAnsi" w:cs="Arial"/>
                <w:i/>
                <w:iCs/>
                <w:noProof/>
                <w:lang w:val="sr-Cyrl-RS"/>
              </w:rPr>
              <w:t>б</w:t>
            </w:r>
            <w:r w:rsidRPr="0046741C">
              <w:rPr>
                <w:rFonts w:asciiTheme="majorHAnsi" w:hAnsiTheme="majorHAnsi" w:cs="Arial"/>
                <w:i/>
                <w:iCs/>
                <w:noProof/>
                <w:lang w:val="sr-Cyrl-RS"/>
              </w:rPr>
              <w:t>а</w:t>
            </w:r>
            <w:r>
              <w:rPr>
                <w:rFonts w:asciiTheme="majorHAnsi" w:hAnsiTheme="majorHAnsi" w:cs="Arial"/>
                <w:i/>
                <w:iCs/>
                <w:noProof/>
                <w:lang w:val="sr-Cyrl-RS"/>
              </w:rPr>
              <w:t>нке</w:t>
            </w:r>
            <w:r w:rsidRPr="0046741C">
              <w:rPr>
                <w:rFonts w:asciiTheme="majorHAnsi" w:hAnsiTheme="majorHAnsi" w:cs="Arial"/>
                <w:i/>
                <w:iCs/>
                <w:noProof/>
                <w:lang w:val="sr-Cyrl-R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100F64" w14:textId="77777777" w:rsidR="005D31BE" w:rsidRPr="0046741C" w:rsidRDefault="005D31BE" w:rsidP="0045271C">
            <w:pPr>
              <w:snapToGrid w:val="0"/>
              <w:rPr>
                <w:rFonts w:asciiTheme="majorHAnsi" w:hAnsiTheme="majorHAnsi" w:cs="Arial"/>
                <w:b/>
                <w:bCs/>
                <w:i/>
                <w:iCs/>
                <w:noProof/>
                <w:lang w:val="sr-Cyrl-RS"/>
              </w:rPr>
            </w:pPr>
          </w:p>
          <w:p w14:paraId="222B47D2" w14:textId="77777777" w:rsidR="005D31BE" w:rsidRPr="0046741C" w:rsidRDefault="005D31BE" w:rsidP="0045271C">
            <w:pPr>
              <w:rPr>
                <w:rFonts w:asciiTheme="majorHAnsi" w:hAnsiTheme="majorHAnsi" w:cs="Arial"/>
                <w:b/>
                <w:bCs/>
                <w:i/>
                <w:iCs/>
                <w:noProof/>
                <w:lang w:val="sr-Cyrl-RS"/>
              </w:rPr>
            </w:pPr>
          </w:p>
          <w:p w14:paraId="716F0A9E" w14:textId="77777777" w:rsidR="005D31BE" w:rsidRPr="0046741C" w:rsidRDefault="005D31BE" w:rsidP="0045271C">
            <w:pPr>
              <w:rPr>
                <w:rFonts w:asciiTheme="majorHAnsi" w:hAnsiTheme="majorHAnsi" w:cs="Arial"/>
                <w:b/>
                <w:bCs/>
                <w:i/>
                <w:iCs/>
                <w:noProof/>
                <w:lang w:val="sr-Cyrl-RS"/>
              </w:rPr>
            </w:pPr>
          </w:p>
        </w:tc>
      </w:tr>
      <w:tr w:rsidR="005D31BE" w:rsidRPr="00112821" w14:paraId="3B1821B0" w14:textId="77777777" w:rsidTr="0045271C">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69429DDD" w14:textId="77777777" w:rsidR="005D31BE" w:rsidRPr="0046741C" w:rsidRDefault="005D31BE" w:rsidP="0045271C">
            <w:pPr>
              <w:rPr>
                <w:rFonts w:asciiTheme="majorHAnsi" w:hAnsiTheme="majorHAnsi" w:cs="Arial"/>
                <w:b/>
                <w:bCs/>
                <w:i/>
                <w:iCs/>
                <w:noProof/>
                <w:lang w:val="sr-Cyrl-RS"/>
              </w:rPr>
            </w:pPr>
            <w:r w:rsidRPr="0046741C">
              <w:rPr>
                <w:rFonts w:asciiTheme="majorHAnsi" w:hAnsiTheme="majorHAnsi" w:cs="Arial"/>
                <w:i/>
                <w:iCs/>
                <w:noProof/>
                <w:lang w:val="sr-Cyrl-RS"/>
              </w:rPr>
              <w:t>Л</w:t>
            </w:r>
            <w:r>
              <w:rPr>
                <w:rFonts w:asciiTheme="majorHAnsi" w:hAnsiTheme="majorHAnsi" w:cs="Arial"/>
                <w:i/>
                <w:iCs/>
                <w:noProof/>
                <w:lang w:val="sr-Cyrl-RS"/>
              </w:rPr>
              <w:t>ице</w:t>
            </w:r>
            <w:r w:rsidRPr="0046741C">
              <w:rPr>
                <w:rFonts w:asciiTheme="majorHAnsi" w:hAnsiTheme="majorHAnsi" w:cs="Arial"/>
                <w:i/>
                <w:iCs/>
                <w:noProof/>
                <w:lang w:val="sr-Cyrl-RS"/>
              </w:rPr>
              <w:t xml:space="preserve"> </w:t>
            </w:r>
            <w:r>
              <w:rPr>
                <w:rFonts w:asciiTheme="majorHAnsi" w:hAnsiTheme="majorHAnsi" w:cs="Arial"/>
                <w:i/>
                <w:iCs/>
                <w:noProof/>
                <w:lang w:val="sr-Cyrl-RS"/>
              </w:rPr>
              <w:t>овл</w:t>
            </w:r>
            <w:r w:rsidRPr="0046741C">
              <w:rPr>
                <w:rFonts w:asciiTheme="majorHAnsi" w:hAnsiTheme="majorHAnsi" w:cs="Arial"/>
                <w:i/>
                <w:iCs/>
                <w:noProof/>
                <w:lang w:val="sr-Cyrl-RS"/>
              </w:rPr>
              <w:t>а</w:t>
            </w:r>
            <w:r>
              <w:rPr>
                <w:rFonts w:asciiTheme="majorHAnsi" w:hAnsiTheme="majorHAnsi" w:cs="Arial"/>
                <w:i/>
                <w:iCs/>
                <w:noProof/>
                <w:lang w:val="sr-Cyrl-RS"/>
              </w:rPr>
              <w:t>шћено</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 xml:space="preserve">а </w:t>
            </w:r>
            <w:r>
              <w:rPr>
                <w:rFonts w:asciiTheme="majorHAnsi" w:hAnsiTheme="majorHAnsi" w:cs="Arial"/>
                <w:i/>
                <w:iCs/>
                <w:noProof/>
                <w:lang w:val="sr-Cyrl-RS"/>
              </w:rPr>
              <w:t>потписив</w:t>
            </w:r>
            <w:r w:rsidRPr="0046741C">
              <w:rPr>
                <w:rFonts w:asciiTheme="majorHAnsi" w:hAnsiTheme="majorHAnsi" w:cs="Arial"/>
                <w:i/>
                <w:iCs/>
                <w:noProof/>
                <w:lang w:val="sr-Cyrl-RS"/>
              </w:rPr>
              <w:t>ањ</w:t>
            </w:r>
            <w:r>
              <w:rPr>
                <w:rFonts w:asciiTheme="majorHAnsi" w:hAnsiTheme="majorHAnsi" w:cs="Arial"/>
                <w:i/>
                <w:iCs/>
                <w:noProof/>
                <w:lang w:val="sr-Cyrl-RS"/>
              </w:rPr>
              <w:t>е</w:t>
            </w:r>
            <w:r w:rsidRPr="0046741C">
              <w:rPr>
                <w:rFonts w:asciiTheme="majorHAnsi" w:hAnsiTheme="majorHAnsi" w:cs="Arial"/>
                <w:i/>
                <w:iCs/>
                <w:noProof/>
                <w:lang w:val="sr-Cyrl-RS"/>
              </w:rPr>
              <w:t xml:space="preserve"> </w:t>
            </w:r>
            <w:r>
              <w:rPr>
                <w:rFonts w:asciiTheme="majorHAnsi" w:hAnsiTheme="majorHAnsi" w:cs="Arial"/>
                <w:i/>
                <w:iCs/>
                <w:noProof/>
                <w:lang w:val="sr-Cyrl-RS"/>
              </w:rPr>
              <w:t>оквирноg</w:t>
            </w:r>
            <w:r w:rsidRPr="0046741C">
              <w:rPr>
                <w:rFonts w:asciiTheme="majorHAnsi" w:hAnsiTheme="majorHAnsi" w:cs="Arial"/>
                <w:i/>
                <w:iCs/>
                <w:noProof/>
                <w:lang w:val="sr-Cyrl-RS"/>
              </w:rPr>
              <w:t xml:space="preserve"> </w:t>
            </w:r>
            <w:r>
              <w:rPr>
                <w:rFonts w:asciiTheme="majorHAnsi" w:hAnsiTheme="majorHAnsi" w:cs="Arial"/>
                <w:i/>
                <w:iCs/>
                <w:noProof/>
                <w:lang w:val="sr-Cyrl-RS"/>
              </w:rPr>
              <w:t>спор</w:t>
            </w:r>
            <w:r w:rsidRPr="0046741C">
              <w:rPr>
                <w:rFonts w:asciiTheme="majorHAnsi" w:hAnsiTheme="majorHAnsi" w:cs="Arial"/>
                <w:i/>
                <w:iCs/>
                <w:noProof/>
                <w:lang w:val="sr-Cyrl-RS"/>
              </w:rPr>
              <w:t>а</w:t>
            </w:r>
            <w:r>
              <w:rPr>
                <w:rFonts w:asciiTheme="majorHAnsi" w:hAnsiTheme="majorHAnsi" w:cs="Arial"/>
                <w:i/>
                <w:iCs/>
                <w:noProof/>
                <w:lang w:val="sr-Cyrl-RS"/>
              </w:rPr>
              <w:t>зум</w:t>
            </w:r>
            <w:r w:rsidRPr="0046741C">
              <w:rPr>
                <w:rFonts w:asciiTheme="majorHAnsi" w:hAnsiTheme="majorHAnsi" w:cs="Arial"/>
                <w:i/>
                <w:iCs/>
                <w:noProof/>
                <w:lang w:val="sr-Cyrl-RS"/>
              </w:rPr>
              <w:t>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AF1308" w14:textId="77777777" w:rsidR="005D31BE" w:rsidRPr="0046741C" w:rsidRDefault="005D31BE" w:rsidP="0045271C">
            <w:pPr>
              <w:snapToGrid w:val="0"/>
              <w:ind w:firstLine="708"/>
              <w:rPr>
                <w:rFonts w:asciiTheme="majorHAnsi" w:hAnsiTheme="majorHAnsi" w:cs="Arial"/>
                <w:b/>
                <w:bCs/>
                <w:i/>
                <w:iCs/>
                <w:noProof/>
                <w:lang w:val="sr-Cyrl-RS"/>
              </w:rPr>
            </w:pPr>
          </w:p>
          <w:p w14:paraId="4679FB63" w14:textId="77777777" w:rsidR="005D31BE" w:rsidRPr="0046741C" w:rsidRDefault="005D31BE" w:rsidP="0045271C">
            <w:pPr>
              <w:ind w:firstLine="708"/>
              <w:rPr>
                <w:rFonts w:asciiTheme="majorHAnsi" w:hAnsiTheme="majorHAnsi" w:cs="Arial"/>
                <w:b/>
                <w:bCs/>
                <w:i/>
                <w:iCs/>
                <w:noProof/>
                <w:lang w:val="sr-Cyrl-RS"/>
              </w:rPr>
            </w:pPr>
          </w:p>
          <w:p w14:paraId="50ADEADE" w14:textId="77777777" w:rsidR="005D31BE" w:rsidRPr="0046741C" w:rsidRDefault="005D31BE" w:rsidP="0045271C">
            <w:pPr>
              <w:ind w:firstLine="708"/>
              <w:rPr>
                <w:rFonts w:asciiTheme="majorHAnsi" w:hAnsiTheme="majorHAnsi" w:cs="Arial"/>
                <w:b/>
                <w:bCs/>
                <w:i/>
                <w:iCs/>
                <w:noProof/>
                <w:lang w:val="sr-Cyrl-RS"/>
              </w:rPr>
            </w:pPr>
          </w:p>
        </w:tc>
      </w:tr>
    </w:tbl>
    <w:p w14:paraId="27D12B04" w14:textId="77777777" w:rsidR="005D31BE" w:rsidRPr="0046741C" w:rsidRDefault="005D31BE" w:rsidP="005D31BE">
      <w:pPr>
        <w:rPr>
          <w:rFonts w:asciiTheme="majorHAnsi" w:hAnsiTheme="majorHAnsi"/>
          <w:noProof/>
          <w:lang w:val="sr-Cyrl-RS"/>
        </w:rPr>
      </w:pPr>
    </w:p>
    <w:p w14:paraId="1E6BF645" w14:textId="77777777" w:rsidR="005D31BE" w:rsidRPr="0046741C" w:rsidRDefault="005D31BE" w:rsidP="005D31BE">
      <w:pPr>
        <w:rPr>
          <w:rFonts w:asciiTheme="majorHAnsi" w:hAnsiTheme="majorHAnsi"/>
          <w:noProof/>
          <w:lang w:val="sr-Cyrl-RS"/>
        </w:rPr>
      </w:pPr>
      <w:r w:rsidRPr="0046741C">
        <w:rPr>
          <w:rFonts w:asciiTheme="majorHAnsi" w:eastAsia="TimesNewRomanPSMT" w:hAnsiTheme="majorHAnsi" w:cs="Arial"/>
          <w:b/>
          <w:bCs/>
          <w:i/>
          <w:iCs/>
          <w:noProof/>
          <w:lang w:val="sr-Cyrl-R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D31BE" w:rsidRPr="0046741C" w14:paraId="22E8033C" w14:textId="77777777" w:rsidTr="005D31BE">
        <w:trPr>
          <w:trHeight w:val="458"/>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3894A" w14:textId="77777777" w:rsidR="005D31BE" w:rsidRPr="0046741C" w:rsidRDefault="005D31BE" w:rsidP="0045271C">
            <w:pPr>
              <w:snapToGrid w:val="0"/>
              <w:jc w:val="center"/>
              <w:rPr>
                <w:rFonts w:asciiTheme="majorHAnsi" w:hAnsiTheme="majorHAnsi"/>
                <w:noProof/>
                <w:lang w:val="sr-Cyrl-RS"/>
              </w:rPr>
            </w:pPr>
          </w:p>
          <w:p w14:paraId="044695A8" w14:textId="77777777" w:rsidR="005D31BE" w:rsidRPr="0046741C" w:rsidRDefault="005D31BE" w:rsidP="004527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 xml:space="preserve">А) САМОСТАЛНО </w:t>
            </w:r>
          </w:p>
        </w:tc>
      </w:tr>
      <w:tr w:rsidR="005D31BE" w:rsidRPr="0046741C" w14:paraId="67E407CD" w14:textId="77777777" w:rsidTr="0045271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D0C6ED" w14:textId="77777777" w:rsidR="005D31BE" w:rsidRPr="0046741C" w:rsidRDefault="005D31BE" w:rsidP="0045271C">
            <w:pPr>
              <w:snapToGrid w:val="0"/>
              <w:jc w:val="center"/>
              <w:rPr>
                <w:rFonts w:asciiTheme="majorHAnsi" w:eastAsia="TimesNewRomanPSMT" w:hAnsiTheme="majorHAnsi" w:cs="Arial"/>
                <w:b/>
                <w:bCs/>
                <w:noProof/>
                <w:lang w:val="sr-Cyrl-RS"/>
              </w:rPr>
            </w:pPr>
          </w:p>
          <w:p w14:paraId="196C396F" w14:textId="77777777" w:rsidR="005D31BE" w:rsidRPr="0046741C" w:rsidRDefault="005D31BE" w:rsidP="0045271C">
            <w:pPr>
              <w:jc w:val="center"/>
              <w:rPr>
                <w:rFonts w:asciiTheme="majorHAnsi" w:eastAsia="TimesNewRomanPSMT" w:hAnsiTheme="majorHAnsi" w:cs="Arial"/>
                <w:b/>
                <w:bCs/>
                <w:noProof/>
                <w:lang w:val="sr-Cyrl-RS"/>
              </w:rPr>
            </w:pPr>
            <w:r w:rsidRPr="0046741C">
              <w:rPr>
                <w:rFonts w:asciiTheme="majorHAnsi" w:eastAsia="TimesNewRomanPSMT" w:hAnsiTheme="majorHAnsi" w:cs="Arial"/>
                <w:b/>
                <w:bCs/>
                <w:noProof/>
                <w:lang w:val="sr-Cyrl-RS"/>
              </w:rPr>
              <w:t>Б) СА ПОДИЗВОЂАЧЕМ</w:t>
            </w:r>
          </w:p>
        </w:tc>
      </w:tr>
      <w:tr w:rsidR="005D31BE" w:rsidRPr="0046741C" w14:paraId="051C117F" w14:textId="77777777" w:rsidTr="0045271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20C3152" w14:textId="77777777" w:rsidR="005D31BE" w:rsidRPr="0046741C" w:rsidRDefault="005D31BE" w:rsidP="0045271C">
            <w:pPr>
              <w:snapToGrid w:val="0"/>
              <w:jc w:val="center"/>
              <w:rPr>
                <w:rFonts w:asciiTheme="majorHAnsi" w:eastAsia="TimesNewRomanPSMT" w:hAnsiTheme="majorHAnsi" w:cs="Arial"/>
                <w:b/>
                <w:bCs/>
                <w:noProof/>
                <w:lang w:val="sr-Cyrl-RS"/>
              </w:rPr>
            </w:pPr>
          </w:p>
          <w:p w14:paraId="18CCD535" w14:textId="77777777" w:rsidR="005D31BE" w:rsidRPr="0046741C" w:rsidRDefault="005D31BE" w:rsidP="0045271C">
            <w:pPr>
              <w:jc w:val="center"/>
              <w:rPr>
                <w:rFonts w:asciiTheme="majorHAnsi" w:hAnsiTheme="majorHAnsi" w:cs="Arial"/>
                <w:b/>
                <w:i/>
                <w:iCs/>
                <w:noProof/>
                <w:lang w:val="sr-Cyrl-RS"/>
              </w:rPr>
            </w:pPr>
            <w:r w:rsidRPr="0046741C">
              <w:rPr>
                <w:rFonts w:asciiTheme="majorHAnsi" w:eastAsia="TimesNewRomanPSMT" w:hAnsiTheme="majorHAnsi" w:cs="Arial"/>
                <w:b/>
                <w:bCs/>
                <w:noProof/>
                <w:lang w:val="sr-Cyrl-RS"/>
              </w:rPr>
              <w:t>В) КАО ЗАЈЕДНИЧКУ ПОНУДУ</w:t>
            </w:r>
          </w:p>
        </w:tc>
      </w:tr>
    </w:tbl>
    <w:p w14:paraId="20D7F44E" w14:textId="77777777" w:rsidR="005D31BE" w:rsidRDefault="005D31BE" w:rsidP="005D31BE">
      <w:pPr>
        <w:jc w:val="both"/>
        <w:rPr>
          <w:rFonts w:asciiTheme="majorHAnsi" w:hAnsiTheme="majorHAnsi" w:cs="Arial"/>
          <w:b/>
          <w:i/>
          <w:iCs/>
          <w:noProof/>
          <w:lang w:val="sr-Cyrl-RS"/>
        </w:rPr>
      </w:pPr>
    </w:p>
    <w:p w14:paraId="17C40C89" w14:textId="77777777" w:rsidR="005D31BE" w:rsidRPr="00A92689" w:rsidRDefault="005D31BE" w:rsidP="005D31BE">
      <w:pPr>
        <w:jc w:val="both"/>
        <w:rPr>
          <w:rFonts w:asciiTheme="majorHAnsi" w:hAnsiTheme="majorHAnsi" w:cs="Arial"/>
          <w:bCs/>
          <w:noProof/>
          <w:lang w:val="sr-Cyrl-RS"/>
        </w:rPr>
      </w:pPr>
      <w:r w:rsidRPr="00A92689">
        <w:rPr>
          <w:rFonts w:asciiTheme="majorHAnsi" w:hAnsiTheme="majorHAnsi" w:cs="Arial"/>
          <w:bCs/>
          <w:noProof/>
          <w:lang w:val="sr-Cyrl-RS"/>
        </w:rPr>
        <w:t xml:space="preserve">НАПОМЕНА: </w:t>
      </w:r>
    </w:p>
    <w:p w14:paraId="5721A016" w14:textId="77777777" w:rsidR="005D31BE" w:rsidRDefault="005D31BE" w:rsidP="005D31BE">
      <w:pPr>
        <w:jc w:val="both"/>
        <w:rPr>
          <w:rFonts w:asciiTheme="majorHAnsi" w:hAnsiTheme="majorHAnsi" w:cs="Arial"/>
          <w:i/>
          <w:iCs/>
          <w:noProof/>
          <w:lang w:val="sr-Cyrl-RS"/>
        </w:rPr>
      </w:pPr>
      <w:r>
        <w:rPr>
          <w:rFonts w:asciiTheme="majorHAnsi" w:hAnsiTheme="majorHAnsi" w:cs="Arial"/>
          <w:i/>
          <w:iCs/>
          <w:noProof/>
          <w:lang w:val="sr-Cyrl-RS"/>
        </w:rPr>
        <w:lastRenderedPageBreak/>
        <w:t>з</w:t>
      </w:r>
      <w:r w:rsidRPr="0046741C">
        <w:rPr>
          <w:rFonts w:asciiTheme="majorHAnsi" w:hAnsiTheme="majorHAnsi" w:cs="Arial"/>
          <w:i/>
          <w:iCs/>
          <w:noProof/>
          <w:lang w:val="sr-Cyrl-RS"/>
        </w:rPr>
        <w:t>а</w:t>
      </w:r>
      <w:r>
        <w:rPr>
          <w:rFonts w:asciiTheme="majorHAnsi" w:hAnsiTheme="majorHAnsi" w:cs="Arial"/>
          <w:i/>
          <w:iCs/>
          <w:noProof/>
          <w:lang w:val="sr-Cyrl-RS"/>
        </w:rPr>
        <w:t>окружити</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чин</w:t>
      </w:r>
      <w:r w:rsidRPr="0046741C">
        <w:rPr>
          <w:rFonts w:asciiTheme="majorHAnsi" w:hAnsiTheme="majorHAnsi" w:cs="Arial"/>
          <w:i/>
          <w:iCs/>
          <w:noProof/>
          <w:lang w:val="sr-Cyrl-RS"/>
        </w:rPr>
        <w:t xml:space="preserve"> </w:t>
      </w:r>
      <w:r>
        <w:rPr>
          <w:rFonts w:asciiTheme="majorHAnsi" w:hAnsiTheme="majorHAnsi" w:cs="Arial"/>
          <w:i/>
          <w:iCs/>
          <w:noProof/>
          <w:lang w:val="sr-Cyrl-RS"/>
        </w:rPr>
        <w:t>подноше</w:t>
      </w:r>
      <w:r w:rsidRPr="0046741C">
        <w:rPr>
          <w:rFonts w:asciiTheme="majorHAnsi" w:hAnsiTheme="majorHAnsi" w:cs="Arial"/>
          <w:i/>
          <w:iCs/>
          <w:noProof/>
          <w:lang w:val="sr-Cyrl-RS"/>
        </w:rPr>
        <w:t xml:space="preserve">ња </w:t>
      </w:r>
      <w:r>
        <w:rPr>
          <w:rFonts w:asciiTheme="majorHAnsi" w:hAnsiTheme="majorHAnsi" w:cs="Arial"/>
          <w:i/>
          <w:iCs/>
          <w:noProof/>
          <w:lang w:val="sr-Cyrl-RS"/>
        </w:rPr>
        <w:t>понуде</w:t>
      </w: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упис</w:t>
      </w:r>
      <w:r w:rsidRPr="0046741C">
        <w:rPr>
          <w:rFonts w:asciiTheme="majorHAnsi" w:hAnsiTheme="majorHAnsi" w:cs="Arial"/>
          <w:i/>
          <w:iCs/>
          <w:noProof/>
          <w:lang w:val="sr-Cyrl-RS"/>
        </w:rPr>
        <w:t>а</w:t>
      </w:r>
      <w:r>
        <w:rPr>
          <w:rFonts w:asciiTheme="majorHAnsi" w:hAnsiTheme="majorHAnsi" w:cs="Arial"/>
          <w:i/>
          <w:iCs/>
          <w:noProof/>
          <w:lang w:val="sr-Cyrl-RS"/>
        </w:rPr>
        <w:t>ти</w:t>
      </w:r>
      <w:r w:rsidRPr="0046741C">
        <w:rPr>
          <w:rFonts w:asciiTheme="majorHAnsi" w:hAnsiTheme="majorHAnsi" w:cs="Arial"/>
          <w:i/>
          <w:iCs/>
          <w:noProof/>
          <w:lang w:val="sr-Cyrl-RS"/>
        </w:rPr>
        <w:t xml:space="preserve"> </w:t>
      </w:r>
      <w:r>
        <w:rPr>
          <w:rFonts w:asciiTheme="majorHAnsi" w:hAnsiTheme="majorHAnsi" w:cs="Arial"/>
          <w:i/>
          <w:iCs/>
          <w:noProof/>
          <w:lang w:val="sr-Cyrl-RS"/>
        </w:rPr>
        <w:t>под</w:t>
      </w:r>
      <w:r w:rsidRPr="0046741C">
        <w:rPr>
          <w:rFonts w:asciiTheme="majorHAnsi" w:hAnsiTheme="majorHAnsi" w:cs="Arial"/>
          <w:i/>
          <w:iCs/>
          <w:noProof/>
          <w:lang w:val="sr-Cyrl-RS"/>
        </w:rPr>
        <w:t>а</w:t>
      </w:r>
      <w:r>
        <w:rPr>
          <w:rFonts w:asciiTheme="majorHAnsi" w:hAnsiTheme="majorHAnsi" w:cs="Arial"/>
          <w:i/>
          <w:iCs/>
          <w:noProof/>
          <w:lang w:val="sr-Cyrl-RS"/>
        </w:rPr>
        <w:t>тке</w:t>
      </w:r>
      <w:r w:rsidRPr="0046741C">
        <w:rPr>
          <w:rFonts w:asciiTheme="majorHAnsi" w:hAnsiTheme="majorHAnsi" w:cs="Arial"/>
          <w:i/>
          <w:iCs/>
          <w:noProof/>
          <w:lang w:val="sr-Cyrl-RS"/>
        </w:rPr>
        <w:t xml:space="preserve"> </w:t>
      </w:r>
      <w:r>
        <w:rPr>
          <w:rFonts w:asciiTheme="majorHAnsi" w:hAnsiTheme="majorHAnsi" w:cs="Arial"/>
          <w:i/>
          <w:iCs/>
          <w:noProof/>
          <w:lang w:val="sr-Cyrl-RS"/>
        </w:rPr>
        <w:t>о</w:t>
      </w:r>
      <w:r w:rsidRPr="0046741C">
        <w:rPr>
          <w:rFonts w:asciiTheme="majorHAnsi" w:hAnsiTheme="majorHAnsi" w:cs="Arial"/>
          <w:i/>
          <w:iCs/>
          <w:noProof/>
          <w:lang w:val="sr-Cyrl-RS"/>
        </w:rPr>
        <w:t xml:space="preserve">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чу</w:t>
      </w:r>
      <w:r w:rsidRPr="0046741C">
        <w:rPr>
          <w:rFonts w:asciiTheme="majorHAnsi" w:hAnsiTheme="majorHAnsi" w:cs="Arial"/>
          <w:i/>
          <w:iCs/>
          <w:noProof/>
          <w:lang w:val="sr-Cyrl-RS"/>
        </w:rPr>
        <w:t xml:space="preserve">, </w:t>
      </w:r>
      <w:r>
        <w:rPr>
          <w:rFonts w:asciiTheme="majorHAnsi" w:hAnsiTheme="majorHAnsi" w:cs="Arial"/>
          <w:i/>
          <w:iCs/>
          <w:noProof/>
          <w:lang w:val="sr-Cyrl-RS"/>
        </w:rPr>
        <w:t>уколико</w:t>
      </w:r>
      <w:r w:rsidRPr="0046741C">
        <w:rPr>
          <w:rFonts w:asciiTheme="majorHAnsi" w:hAnsiTheme="majorHAnsi" w:cs="Arial"/>
          <w:i/>
          <w:iCs/>
          <w:noProof/>
          <w:lang w:val="sr-Cyrl-RS"/>
        </w:rPr>
        <w:t xml:space="preserve">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w:t>
      </w:r>
      <w:r w:rsidRPr="0046741C">
        <w:rPr>
          <w:rFonts w:asciiTheme="majorHAnsi" w:hAnsiTheme="majorHAnsi" w:cs="Arial"/>
          <w:i/>
          <w:iCs/>
          <w:noProof/>
          <w:lang w:val="sr-Cyrl-RS"/>
        </w:rPr>
        <w:t xml:space="preserve">а </w:t>
      </w:r>
      <w:r>
        <w:rPr>
          <w:rFonts w:asciiTheme="majorHAnsi" w:hAnsiTheme="majorHAnsi" w:cs="Arial"/>
          <w:i/>
          <w:iCs/>
          <w:noProof/>
          <w:lang w:val="sr-Cyrl-RS"/>
        </w:rPr>
        <w:t>подноси</w:t>
      </w:r>
      <w:r w:rsidRPr="0046741C">
        <w:rPr>
          <w:rFonts w:asciiTheme="majorHAnsi" w:hAnsiTheme="majorHAnsi" w:cs="Arial"/>
          <w:i/>
          <w:iCs/>
          <w:noProof/>
          <w:lang w:val="sr-Cyrl-RS"/>
        </w:rPr>
        <w:t xml:space="preserve"> </w:t>
      </w:r>
      <w:r>
        <w:rPr>
          <w:rFonts w:asciiTheme="majorHAnsi" w:hAnsiTheme="majorHAnsi" w:cs="Arial"/>
          <w:i/>
          <w:iCs/>
          <w:noProof/>
          <w:lang w:val="sr-Cyrl-RS"/>
        </w:rPr>
        <w:t>с</w:t>
      </w:r>
      <w:r w:rsidRPr="0046741C">
        <w:rPr>
          <w:rFonts w:asciiTheme="majorHAnsi" w:hAnsiTheme="majorHAnsi" w:cs="Arial"/>
          <w:i/>
          <w:iCs/>
          <w:noProof/>
          <w:lang w:val="sr-Cyrl-RS"/>
        </w:rPr>
        <w:t xml:space="preserve">а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чем</w:t>
      </w:r>
      <w:r w:rsidRPr="0046741C">
        <w:rPr>
          <w:rFonts w:asciiTheme="majorHAnsi" w:hAnsiTheme="majorHAnsi" w:cs="Arial"/>
          <w:i/>
          <w:iCs/>
          <w:noProof/>
          <w:lang w:val="sr-Cyrl-RS"/>
        </w:rPr>
        <w:t xml:space="preserve">, </w:t>
      </w:r>
      <w:r>
        <w:rPr>
          <w:rFonts w:asciiTheme="majorHAnsi" w:hAnsiTheme="majorHAnsi" w:cs="Arial"/>
          <w:i/>
          <w:iCs/>
          <w:noProof/>
          <w:lang w:val="sr-Cyrl-RS"/>
        </w:rPr>
        <w:t>односно</w:t>
      </w:r>
      <w:r w:rsidRPr="0046741C">
        <w:rPr>
          <w:rFonts w:asciiTheme="majorHAnsi" w:hAnsiTheme="majorHAnsi" w:cs="Arial"/>
          <w:i/>
          <w:iCs/>
          <w:noProof/>
          <w:lang w:val="sr-Cyrl-RS"/>
        </w:rPr>
        <w:t xml:space="preserve"> </w:t>
      </w:r>
      <w:r>
        <w:rPr>
          <w:rFonts w:asciiTheme="majorHAnsi" w:hAnsiTheme="majorHAnsi" w:cs="Arial"/>
          <w:i/>
          <w:iCs/>
          <w:noProof/>
          <w:lang w:val="sr-Cyrl-RS"/>
        </w:rPr>
        <w:t>под</w:t>
      </w:r>
      <w:r w:rsidRPr="0046741C">
        <w:rPr>
          <w:rFonts w:asciiTheme="majorHAnsi" w:hAnsiTheme="majorHAnsi" w:cs="Arial"/>
          <w:i/>
          <w:iCs/>
          <w:noProof/>
          <w:lang w:val="sr-Cyrl-RS"/>
        </w:rPr>
        <w:t>а</w:t>
      </w:r>
      <w:r>
        <w:rPr>
          <w:rFonts w:asciiTheme="majorHAnsi" w:hAnsiTheme="majorHAnsi" w:cs="Arial"/>
          <w:i/>
          <w:iCs/>
          <w:noProof/>
          <w:lang w:val="sr-Cyrl-RS"/>
        </w:rPr>
        <w:t>тке</w:t>
      </w:r>
      <w:r w:rsidRPr="0046741C">
        <w:rPr>
          <w:rFonts w:asciiTheme="majorHAnsi" w:hAnsiTheme="majorHAnsi" w:cs="Arial"/>
          <w:i/>
          <w:iCs/>
          <w:noProof/>
          <w:lang w:val="sr-Cyrl-RS"/>
        </w:rPr>
        <w:t xml:space="preserve"> </w:t>
      </w:r>
      <w:r>
        <w:rPr>
          <w:rFonts w:asciiTheme="majorHAnsi" w:hAnsiTheme="majorHAnsi" w:cs="Arial"/>
          <w:i/>
          <w:iCs/>
          <w:noProof/>
          <w:lang w:val="sr-Cyrl-RS"/>
        </w:rPr>
        <w:t>о</w:t>
      </w:r>
      <w:r w:rsidRPr="0046741C">
        <w:rPr>
          <w:rFonts w:asciiTheme="majorHAnsi" w:hAnsiTheme="majorHAnsi" w:cs="Arial"/>
          <w:i/>
          <w:iCs/>
          <w:noProof/>
          <w:lang w:val="sr-Cyrl-RS"/>
        </w:rPr>
        <w:t xml:space="preserve"> </w:t>
      </w:r>
      <w:r>
        <w:rPr>
          <w:rFonts w:asciiTheme="majorHAnsi" w:hAnsiTheme="majorHAnsi" w:cs="Arial"/>
          <w:i/>
          <w:iCs/>
          <w:noProof/>
          <w:lang w:val="sr-Cyrl-RS"/>
        </w:rPr>
        <w:t>свим</w:t>
      </w:r>
      <w:r w:rsidRPr="0046741C">
        <w:rPr>
          <w:rFonts w:asciiTheme="majorHAnsi" w:hAnsiTheme="majorHAnsi" w:cs="Arial"/>
          <w:i/>
          <w:iCs/>
          <w:noProof/>
          <w:lang w:val="sr-Cyrl-RS"/>
        </w:rPr>
        <w:t xml:space="preserve"> </w:t>
      </w:r>
      <w:r>
        <w:rPr>
          <w:rFonts w:asciiTheme="majorHAnsi" w:hAnsiTheme="majorHAnsi" w:cs="Arial"/>
          <w:i/>
          <w:iCs/>
          <w:noProof/>
          <w:lang w:val="sr-Cyrl-RS"/>
        </w:rPr>
        <w:t>учесницим</w:t>
      </w:r>
      <w:r w:rsidRPr="0046741C">
        <w:rPr>
          <w:rFonts w:asciiTheme="majorHAnsi" w:hAnsiTheme="majorHAnsi" w:cs="Arial"/>
          <w:i/>
          <w:iCs/>
          <w:noProof/>
          <w:lang w:val="sr-Cyrl-RS"/>
        </w:rPr>
        <w:t xml:space="preserve">а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једничке</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понуде</w:t>
      </w:r>
      <w:r w:rsidRPr="0046741C">
        <w:rPr>
          <w:rFonts w:asciiTheme="majorHAnsi" w:hAnsiTheme="majorHAnsi" w:cs="Arial"/>
          <w:i/>
          <w:iCs/>
          <w:noProof/>
          <w:lang w:val="sr-Cyrl-RS"/>
        </w:rPr>
        <w:t xml:space="preserve">, </w:t>
      </w:r>
      <w:r>
        <w:rPr>
          <w:rFonts w:asciiTheme="majorHAnsi" w:hAnsiTheme="majorHAnsi" w:cs="Arial"/>
          <w:i/>
          <w:iCs/>
          <w:noProof/>
          <w:lang w:val="sr-Cyrl-RS"/>
        </w:rPr>
        <w:t>уколико</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понуду</w:t>
      </w:r>
      <w:r w:rsidRPr="0046741C">
        <w:rPr>
          <w:rFonts w:asciiTheme="majorHAnsi" w:hAnsiTheme="majorHAnsi" w:cs="Arial"/>
          <w:i/>
          <w:iCs/>
          <w:noProof/>
          <w:lang w:val="sr-Cyrl-RS"/>
        </w:rPr>
        <w:t xml:space="preserve"> </w:t>
      </w:r>
      <w:r>
        <w:rPr>
          <w:rFonts w:asciiTheme="majorHAnsi" w:hAnsiTheme="majorHAnsi" w:cs="Arial"/>
          <w:i/>
          <w:iCs/>
          <w:noProof/>
          <w:lang w:val="sr-Cyrl-RS"/>
        </w:rPr>
        <w:t>подноси</w:t>
      </w:r>
      <w:r w:rsidRPr="0046741C">
        <w:rPr>
          <w:rFonts w:asciiTheme="majorHAnsi" w:hAnsiTheme="majorHAnsi" w:cs="Arial"/>
          <w:i/>
          <w:iCs/>
          <w:noProof/>
          <w:lang w:val="sr-Cyrl-RS"/>
        </w:rPr>
        <w:t xml:space="preserve"> </w:t>
      </w:r>
      <w:r>
        <w:rPr>
          <w:rFonts w:asciiTheme="majorHAnsi" w:hAnsiTheme="majorHAnsi" w:cs="Arial"/>
          <w:i/>
          <w:iCs/>
          <w:noProof/>
          <w:lang w:val="sr-Cyrl-RS"/>
        </w:rPr>
        <w:t>груп</w:t>
      </w:r>
      <w:r w:rsidRPr="0046741C">
        <w:rPr>
          <w:rFonts w:asciiTheme="majorHAnsi" w:hAnsiTheme="majorHAnsi" w:cs="Arial"/>
          <w:i/>
          <w:iCs/>
          <w:noProof/>
          <w:lang w:val="sr-Cyrl-RS"/>
        </w:rPr>
        <w:t xml:space="preserve">а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p w14:paraId="598BF0BF" w14:textId="77777777" w:rsidR="005D31BE" w:rsidRDefault="005D31BE" w:rsidP="005D31BE">
      <w:pPr>
        <w:jc w:val="both"/>
        <w:rPr>
          <w:rFonts w:asciiTheme="majorHAnsi" w:eastAsia="TimesNewRomanPSMT" w:hAnsiTheme="majorHAnsi" w:cs="Arial"/>
          <w:b/>
          <w:bCs/>
          <w:i/>
          <w:noProof/>
          <w:lang w:val="sr-Cyrl-RS"/>
        </w:rPr>
      </w:pPr>
    </w:p>
    <w:p w14:paraId="73539F6F" w14:textId="69FAE765" w:rsidR="005D31BE" w:rsidRPr="0046741C" w:rsidRDefault="005D31BE" w:rsidP="005D31BE">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t xml:space="preserve">3) ПОДАЦИ О ПОДИЗВОЂАЧУ </w:t>
      </w:r>
    </w:p>
    <w:p w14:paraId="6A185FC1" w14:textId="77777777" w:rsidR="005D31BE" w:rsidRPr="0046741C" w:rsidRDefault="005D31BE" w:rsidP="005D31BE">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5D31BE" w:rsidRPr="0046741C" w14:paraId="39645C59" w14:textId="77777777" w:rsidTr="0045271C">
        <w:tc>
          <w:tcPr>
            <w:tcW w:w="465" w:type="dxa"/>
            <w:tcBorders>
              <w:top w:val="single" w:sz="4" w:space="0" w:color="000000"/>
              <w:left w:val="single" w:sz="4" w:space="0" w:color="000000"/>
              <w:bottom w:val="single" w:sz="4" w:space="0" w:color="000000"/>
            </w:tcBorders>
            <w:shd w:val="clear" w:color="auto" w:fill="auto"/>
          </w:tcPr>
          <w:p w14:paraId="441E67D3" w14:textId="77777777" w:rsidR="005D31BE" w:rsidRPr="0046741C" w:rsidRDefault="005D31BE" w:rsidP="0045271C">
            <w:pPr>
              <w:snapToGrid w:val="0"/>
              <w:jc w:val="both"/>
              <w:rPr>
                <w:rFonts w:asciiTheme="majorHAnsi" w:hAnsiTheme="majorHAnsi"/>
                <w:noProof/>
                <w:lang w:val="sr-Cyrl-RS"/>
              </w:rPr>
            </w:pPr>
          </w:p>
          <w:p w14:paraId="5D81D507"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vAlign w:val="center"/>
          </w:tcPr>
          <w:p w14:paraId="58D66367" w14:textId="77777777" w:rsidR="005D31BE" w:rsidRPr="0046741C" w:rsidRDefault="005D31BE" w:rsidP="0045271C">
            <w:pPr>
              <w:snapToGrid w:val="0"/>
              <w:rPr>
                <w:rFonts w:asciiTheme="majorHAnsi" w:eastAsia="TimesNewRomanPSMT" w:hAnsiTheme="majorHAnsi" w:cs="Arial"/>
                <w:bCs/>
                <w:i/>
                <w:noProof/>
                <w:lang w:val="sr-Cyrl-RS"/>
              </w:rPr>
            </w:pPr>
          </w:p>
          <w:p w14:paraId="33B05BE8"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2A5EE"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18F9D913" w14:textId="77777777" w:rsidTr="0045271C">
        <w:tc>
          <w:tcPr>
            <w:tcW w:w="465" w:type="dxa"/>
            <w:tcBorders>
              <w:top w:val="single" w:sz="4" w:space="0" w:color="000000"/>
              <w:left w:val="single" w:sz="4" w:space="0" w:color="000000"/>
              <w:bottom w:val="single" w:sz="4" w:space="0" w:color="000000"/>
            </w:tcBorders>
            <w:shd w:val="clear" w:color="auto" w:fill="auto"/>
          </w:tcPr>
          <w:p w14:paraId="5A37A7B5" w14:textId="77777777" w:rsidR="005D31BE" w:rsidRPr="0046741C" w:rsidRDefault="005D31BE" w:rsidP="0045271C">
            <w:pPr>
              <w:snapToGrid w:val="0"/>
              <w:jc w:val="both"/>
              <w:rPr>
                <w:rFonts w:asciiTheme="majorHAnsi" w:eastAsia="TimesNewRomanPSMT" w:hAnsiTheme="majorHAnsi" w:cs="Arial"/>
                <w:bCs/>
                <w:i/>
                <w:noProof/>
                <w:lang w:val="sr-Cyrl-RS"/>
              </w:rPr>
            </w:pPr>
          </w:p>
          <w:p w14:paraId="2429C1BE"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0FA5A95" w14:textId="77777777" w:rsidR="005D31BE" w:rsidRPr="0046741C" w:rsidRDefault="005D31BE" w:rsidP="0045271C">
            <w:pPr>
              <w:snapToGrid w:val="0"/>
              <w:rPr>
                <w:rFonts w:asciiTheme="majorHAnsi" w:eastAsia="TimesNewRomanPSMT" w:hAnsiTheme="majorHAnsi" w:cs="Arial"/>
                <w:bCs/>
                <w:i/>
                <w:noProof/>
                <w:lang w:val="sr-Cyrl-RS"/>
              </w:rPr>
            </w:pPr>
          </w:p>
          <w:p w14:paraId="4F71E7AF"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D21198"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425F6E28" w14:textId="77777777" w:rsidTr="0045271C">
        <w:tc>
          <w:tcPr>
            <w:tcW w:w="465" w:type="dxa"/>
            <w:tcBorders>
              <w:top w:val="single" w:sz="4" w:space="0" w:color="000000"/>
              <w:left w:val="single" w:sz="4" w:space="0" w:color="000000"/>
              <w:bottom w:val="single" w:sz="4" w:space="0" w:color="000000"/>
            </w:tcBorders>
            <w:shd w:val="clear" w:color="auto" w:fill="auto"/>
          </w:tcPr>
          <w:p w14:paraId="4409741C" w14:textId="77777777" w:rsidR="005D31BE" w:rsidRPr="0046741C" w:rsidRDefault="005D31BE" w:rsidP="0045271C">
            <w:pPr>
              <w:snapToGrid w:val="0"/>
              <w:jc w:val="both"/>
              <w:rPr>
                <w:rFonts w:asciiTheme="majorHAnsi" w:eastAsia="TimesNewRomanPSMT" w:hAnsiTheme="majorHAnsi" w:cs="Arial"/>
                <w:bCs/>
                <w:i/>
                <w:noProof/>
                <w:lang w:val="sr-Cyrl-RS"/>
              </w:rPr>
            </w:pPr>
          </w:p>
          <w:p w14:paraId="39B83794"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6B3907B3" w14:textId="77777777" w:rsidR="005D31BE" w:rsidRPr="0046741C" w:rsidRDefault="005D31BE" w:rsidP="0045271C">
            <w:pPr>
              <w:snapToGrid w:val="0"/>
              <w:rPr>
                <w:rFonts w:asciiTheme="majorHAnsi" w:eastAsia="TimesNewRomanPSMT" w:hAnsiTheme="majorHAnsi" w:cs="Arial"/>
                <w:bCs/>
                <w:i/>
                <w:noProof/>
                <w:lang w:val="sr-Cyrl-RS"/>
              </w:rPr>
            </w:pPr>
          </w:p>
          <w:p w14:paraId="05E93D31"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DD2849"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12EB4C89" w14:textId="77777777" w:rsidTr="0045271C">
        <w:tc>
          <w:tcPr>
            <w:tcW w:w="465" w:type="dxa"/>
            <w:tcBorders>
              <w:top w:val="single" w:sz="4" w:space="0" w:color="000000"/>
              <w:left w:val="single" w:sz="4" w:space="0" w:color="000000"/>
              <w:bottom w:val="single" w:sz="4" w:space="0" w:color="000000"/>
            </w:tcBorders>
            <w:shd w:val="clear" w:color="auto" w:fill="auto"/>
          </w:tcPr>
          <w:p w14:paraId="6211D51D" w14:textId="77777777" w:rsidR="005D31BE" w:rsidRPr="0046741C" w:rsidRDefault="005D31BE" w:rsidP="0045271C">
            <w:pPr>
              <w:snapToGrid w:val="0"/>
              <w:jc w:val="both"/>
              <w:rPr>
                <w:rFonts w:asciiTheme="majorHAnsi" w:eastAsia="TimesNewRomanPSMT" w:hAnsiTheme="majorHAnsi" w:cs="Arial"/>
                <w:bCs/>
                <w:i/>
                <w:noProof/>
                <w:lang w:val="sr-Cyrl-RS"/>
              </w:rPr>
            </w:pPr>
          </w:p>
          <w:p w14:paraId="6129988B"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3CDF2A0" w14:textId="77777777" w:rsidR="005D31BE" w:rsidRPr="0046741C" w:rsidRDefault="005D31BE" w:rsidP="0045271C">
            <w:pPr>
              <w:snapToGrid w:val="0"/>
              <w:rPr>
                <w:rFonts w:asciiTheme="majorHAnsi" w:eastAsia="TimesNewRomanPSMT" w:hAnsiTheme="majorHAnsi" w:cs="Arial"/>
                <w:bCs/>
                <w:i/>
                <w:noProof/>
                <w:lang w:val="sr-Cyrl-RS"/>
              </w:rPr>
            </w:pPr>
          </w:p>
          <w:p w14:paraId="5EE1ADB4"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D1BA78"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364A675B" w14:textId="77777777" w:rsidTr="0045271C">
        <w:tc>
          <w:tcPr>
            <w:tcW w:w="465" w:type="dxa"/>
            <w:tcBorders>
              <w:top w:val="single" w:sz="4" w:space="0" w:color="000000"/>
              <w:left w:val="single" w:sz="4" w:space="0" w:color="000000"/>
              <w:bottom w:val="single" w:sz="4" w:space="0" w:color="000000"/>
            </w:tcBorders>
            <w:shd w:val="clear" w:color="auto" w:fill="auto"/>
          </w:tcPr>
          <w:p w14:paraId="67E3ED6C"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2E183748" w14:textId="77777777" w:rsidR="005D31BE" w:rsidRPr="0046741C" w:rsidRDefault="005D31BE" w:rsidP="0045271C">
            <w:pPr>
              <w:snapToGrid w:val="0"/>
              <w:rPr>
                <w:rFonts w:asciiTheme="majorHAnsi" w:eastAsia="TimesNewRomanPSMT" w:hAnsiTheme="majorHAnsi" w:cs="Arial"/>
                <w:bCs/>
                <w:i/>
                <w:noProof/>
                <w:lang w:val="sr-Cyrl-RS"/>
              </w:rPr>
            </w:pPr>
          </w:p>
          <w:p w14:paraId="720D7FF9"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F363DA"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2F5CF1" w14:paraId="5C454328" w14:textId="77777777" w:rsidTr="0045271C">
        <w:tc>
          <w:tcPr>
            <w:tcW w:w="465" w:type="dxa"/>
            <w:tcBorders>
              <w:top w:val="single" w:sz="4" w:space="0" w:color="000000"/>
              <w:left w:val="single" w:sz="4" w:space="0" w:color="000000"/>
              <w:bottom w:val="single" w:sz="4" w:space="0" w:color="000000"/>
            </w:tcBorders>
            <w:shd w:val="clear" w:color="auto" w:fill="auto"/>
          </w:tcPr>
          <w:p w14:paraId="5F6BDAA2"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7AF6B1E" w14:textId="77777777" w:rsidR="005D31BE" w:rsidRPr="0046741C" w:rsidRDefault="005D31BE" w:rsidP="0045271C">
            <w:pPr>
              <w:snapToGrid w:val="0"/>
              <w:rPr>
                <w:rFonts w:asciiTheme="majorHAnsi" w:eastAsia="TimesNewRomanPSMT" w:hAnsiTheme="majorHAnsi" w:cs="Arial"/>
                <w:bCs/>
                <w:i/>
                <w:noProof/>
                <w:lang w:val="sr-Cyrl-RS"/>
              </w:rPr>
            </w:pPr>
          </w:p>
          <w:p w14:paraId="2FAD37D0"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роцен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т</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укупне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вредности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б</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вке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који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ће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извршити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42FF34"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2F5CF1" w14:paraId="25E8BFD6" w14:textId="77777777" w:rsidTr="0045271C">
        <w:tc>
          <w:tcPr>
            <w:tcW w:w="465" w:type="dxa"/>
            <w:tcBorders>
              <w:top w:val="single" w:sz="4" w:space="0" w:color="000000"/>
              <w:left w:val="single" w:sz="4" w:space="0" w:color="000000"/>
              <w:bottom w:val="single" w:sz="4" w:space="0" w:color="000000"/>
            </w:tcBorders>
            <w:shd w:val="clear" w:color="auto" w:fill="auto"/>
          </w:tcPr>
          <w:p w14:paraId="682E4A7E"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52ECB25E" w14:textId="77777777" w:rsidR="005D31BE" w:rsidRPr="0046741C" w:rsidRDefault="005D31BE" w:rsidP="0045271C">
            <w:pPr>
              <w:snapToGrid w:val="0"/>
              <w:rPr>
                <w:rFonts w:asciiTheme="majorHAnsi" w:eastAsia="TimesNewRomanPSMT" w:hAnsiTheme="majorHAnsi" w:cs="Arial"/>
                <w:bCs/>
                <w:i/>
                <w:noProof/>
                <w:lang w:val="sr-Cyrl-RS"/>
              </w:rPr>
            </w:pPr>
          </w:p>
          <w:p w14:paraId="5D839DE2"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w:t>
            </w:r>
            <w:r>
              <w:rPr>
                <w:rFonts w:asciiTheme="majorHAnsi" w:eastAsia="TimesNewRomanPSMT" w:hAnsiTheme="majorHAnsi" w:cs="Arial"/>
                <w:bCs/>
                <w:i/>
                <w:noProof/>
                <w:lang w:val="sr-Cyrl-RS"/>
              </w:rPr>
              <w:t>ео</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предмет</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б</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вке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који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ће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извршити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4CC9DC"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9DC123A" w14:textId="77777777" w:rsidTr="0045271C">
        <w:tc>
          <w:tcPr>
            <w:tcW w:w="465" w:type="dxa"/>
            <w:tcBorders>
              <w:top w:val="single" w:sz="4" w:space="0" w:color="000000"/>
              <w:left w:val="single" w:sz="4" w:space="0" w:color="000000"/>
              <w:bottom w:val="single" w:sz="4" w:space="0" w:color="000000"/>
            </w:tcBorders>
            <w:shd w:val="clear" w:color="auto" w:fill="auto"/>
          </w:tcPr>
          <w:p w14:paraId="6D143015" w14:textId="77777777" w:rsidR="005D31BE" w:rsidRPr="0046741C" w:rsidRDefault="005D31BE" w:rsidP="0045271C">
            <w:pPr>
              <w:snapToGrid w:val="0"/>
              <w:jc w:val="both"/>
              <w:rPr>
                <w:rFonts w:asciiTheme="majorHAnsi" w:eastAsia="TimesNewRomanPSMT" w:hAnsiTheme="majorHAnsi" w:cs="Arial"/>
                <w:bCs/>
                <w:i/>
                <w:noProof/>
                <w:lang w:val="sr-Cyrl-RS"/>
              </w:rPr>
            </w:pPr>
          </w:p>
          <w:p w14:paraId="3A859070"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vAlign w:val="center"/>
          </w:tcPr>
          <w:p w14:paraId="3102E770" w14:textId="77777777" w:rsidR="005D31BE" w:rsidRPr="0046741C" w:rsidRDefault="005D31BE" w:rsidP="0045271C">
            <w:pPr>
              <w:snapToGrid w:val="0"/>
              <w:rPr>
                <w:rFonts w:asciiTheme="majorHAnsi" w:eastAsia="TimesNewRomanPSMT" w:hAnsiTheme="majorHAnsi" w:cs="Arial"/>
                <w:bCs/>
                <w:i/>
                <w:noProof/>
                <w:lang w:val="sr-Cyrl-RS"/>
              </w:rPr>
            </w:pPr>
          </w:p>
          <w:p w14:paraId="577589DB"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366C0D"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0189B23D" w14:textId="77777777" w:rsidTr="0045271C">
        <w:tc>
          <w:tcPr>
            <w:tcW w:w="465" w:type="dxa"/>
            <w:tcBorders>
              <w:top w:val="single" w:sz="4" w:space="0" w:color="000000"/>
              <w:left w:val="single" w:sz="4" w:space="0" w:color="000000"/>
              <w:bottom w:val="single" w:sz="4" w:space="0" w:color="000000"/>
            </w:tcBorders>
            <w:shd w:val="clear" w:color="auto" w:fill="auto"/>
          </w:tcPr>
          <w:p w14:paraId="3AB41D4D" w14:textId="77777777" w:rsidR="005D31BE" w:rsidRPr="0046741C" w:rsidRDefault="005D31BE" w:rsidP="0045271C">
            <w:pPr>
              <w:snapToGrid w:val="0"/>
              <w:jc w:val="both"/>
              <w:rPr>
                <w:rFonts w:asciiTheme="majorHAnsi" w:eastAsia="TimesNewRomanPSMT" w:hAnsiTheme="majorHAnsi" w:cs="Arial"/>
                <w:bCs/>
                <w:i/>
                <w:noProof/>
                <w:lang w:val="sr-Cyrl-RS"/>
              </w:rPr>
            </w:pPr>
          </w:p>
          <w:p w14:paraId="2AD4F1D5"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464E5092" w14:textId="77777777" w:rsidR="005D31BE" w:rsidRPr="0046741C" w:rsidRDefault="005D31BE" w:rsidP="0045271C">
            <w:pPr>
              <w:snapToGrid w:val="0"/>
              <w:rPr>
                <w:rFonts w:asciiTheme="majorHAnsi" w:eastAsia="TimesNewRomanPSMT" w:hAnsiTheme="majorHAnsi" w:cs="Arial"/>
                <w:bCs/>
                <w:i/>
                <w:noProof/>
                <w:lang w:val="sr-Cyrl-RS"/>
              </w:rPr>
            </w:pPr>
          </w:p>
          <w:p w14:paraId="4575C2DC"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C1593F"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0A1D3373" w14:textId="77777777" w:rsidTr="0045271C">
        <w:tc>
          <w:tcPr>
            <w:tcW w:w="465" w:type="dxa"/>
            <w:tcBorders>
              <w:top w:val="single" w:sz="4" w:space="0" w:color="000000"/>
              <w:left w:val="single" w:sz="4" w:space="0" w:color="000000"/>
              <w:bottom w:val="single" w:sz="4" w:space="0" w:color="000000"/>
            </w:tcBorders>
            <w:shd w:val="clear" w:color="auto" w:fill="auto"/>
          </w:tcPr>
          <w:p w14:paraId="1A87744D" w14:textId="77777777" w:rsidR="005D31BE" w:rsidRPr="0046741C" w:rsidRDefault="005D31BE" w:rsidP="0045271C">
            <w:pPr>
              <w:snapToGrid w:val="0"/>
              <w:jc w:val="both"/>
              <w:rPr>
                <w:rFonts w:asciiTheme="majorHAnsi" w:eastAsia="TimesNewRomanPSMT" w:hAnsiTheme="majorHAnsi" w:cs="Arial"/>
                <w:bCs/>
                <w:i/>
                <w:noProof/>
                <w:lang w:val="sr-Cyrl-RS"/>
              </w:rPr>
            </w:pPr>
          </w:p>
          <w:p w14:paraId="598572E8"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6F9617D1" w14:textId="77777777" w:rsidR="005D31BE" w:rsidRPr="0046741C" w:rsidRDefault="005D31BE" w:rsidP="0045271C">
            <w:pPr>
              <w:snapToGrid w:val="0"/>
              <w:rPr>
                <w:rFonts w:asciiTheme="majorHAnsi" w:eastAsia="TimesNewRomanPSMT" w:hAnsiTheme="majorHAnsi" w:cs="Arial"/>
                <w:bCs/>
                <w:i/>
                <w:noProof/>
                <w:lang w:val="sr-Cyrl-RS"/>
              </w:rPr>
            </w:pPr>
          </w:p>
          <w:p w14:paraId="6C1C93E0"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1E865"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4C8A164F" w14:textId="77777777" w:rsidTr="0045271C">
        <w:tc>
          <w:tcPr>
            <w:tcW w:w="465" w:type="dxa"/>
            <w:tcBorders>
              <w:top w:val="single" w:sz="4" w:space="0" w:color="000000"/>
              <w:left w:val="single" w:sz="4" w:space="0" w:color="000000"/>
              <w:bottom w:val="single" w:sz="4" w:space="0" w:color="000000"/>
            </w:tcBorders>
            <w:shd w:val="clear" w:color="auto" w:fill="auto"/>
          </w:tcPr>
          <w:p w14:paraId="1D4B8491" w14:textId="77777777" w:rsidR="005D31BE" w:rsidRPr="0046741C" w:rsidRDefault="005D31BE" w:rsidP="0045271C">
            <w:pPr>
              <w:snapToGrid w:val="0"/>
              <w:jc w:val="both"/>
              <w:rPr>
                <w:rFonts w:asciiTheme="majorHAnsi" w:eastAsia="TimesNewRomanPSMT" w:hAnsiTheme="majorHAnsi" w:cs="Arial"/>
                <w:bCs/>
                <w:i/>
                <w:noProof/>
                <w:lang w:val="sr-Cyrl-RS"/>
              </w:rPr>
            </w:pPr>
          </w:p>
          <w:p w14:paraId="75297495"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526A6406" w14:textId="77777777" w:rsidR="005D31BE" w:rsidRPr="0046741C" w:rsidRDefault="005D31BE" w:rsidP="0045271C">
            <w:pPr>
              <w:snapToGrid w:val="0"/>
              <w:rPr>
                <w:rFonts w:asciiTheme="majorHAnsi" w:eastAsia="TimesNewRomanPSMT" w:hAnsiTheme="majorHAnsi" w:cs="Arial"/>
                <w:bCs/>
                <w:i/>
                <w:noProof/>
                <w:lang w:val="sr-Cyrl-RS"/>
              </w:rPr>
            </w:pPr>
          </w:p>
          <w:p w14:paraId="568C2999"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24B03E"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EBDE6AB" w14:textId="77777777" w:rsidTr="0045271C">
        <w:tc>
          <w:tcPr>
            <w:tcW w:w="465" w:type="dxa"/>
            <w:tcBorders>
              <w:top w:val="single" w:sz="4" w:space="0" w:color="000000"/>
              <w:left w:val="single" w:sz="4" w:space="0" w:color="000000"/>
              <w:bottom w:val="single" w:sz="4" w:space="0" w:color="000000"/>
            </w:tcBorders>
            <w:shd w:val="clear" w:color="auto" w:fill="auto"/>
          </w:tcPr>
          <w:p w14:paraId="6886C218"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14D0F40E" w14:textId="77777777" w:rsidR="005D31BE" w:rsidRPr="0046741C" w:rsidRDefault="005D31BE" w:rsidP="0045271C">
            <w:pPr>
              <w:snapToGrid w:val="0"/>
              <w:rPr>
                <w:rFonts w:asciiTheme="majorHAnsi" w:eastAsia="TimesNewRomanPSMT" w:hAnsiTheme="majorHAnsi" w:cs="Arial"/>
                <w:bCs/>
                <w:i/>
                <w:noProof/>
                <w:lang w:val="sr-Cyrl-RS"/>
              </w:rPr>
            </w:pPr>
          </w:p>
          <w:p w14:paraId="2F2F6EB1"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B63938"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2F5CF1" w14:paraId="635B0615" w14:textId="77777777" w:rsidTr="0045271C">
        <w:tc>
          <w:tcPr>
            <w:tcW w:w="465" w:type="dxa"/>
            <w:tcBorders>
              <w:top w:val="single" w:sz="4" w:space="0" w:color="000000"/>
              <w:left w:val="single" w:sz="4" w:space="0" w:color="000000"/>
              <w:bottom w:val="single" w:sz="4" w:space="0" w:color="000000"/>
            </w:tcBorders>
            <w:shd w:val="clear" w:color="auto" w:fill="auto"/>
          </w:tcPr>
          <w:p w14:paraId="06471959"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70A41C1C" w14:textId="77777777" w:rsidR="005D31BE" w:rsidRPr="0046741C" w:rsidRDefault="005D31BE" w:rsidP="0045271C">
            <w:pPr>
              <w:snapToGrid w:val="0"/>
              <w:rPr>
                <w:rFonts w:asciiTheme="majorHAnsi" w:eastAsia="TimesNewRomanPSMT" w:hAnsiTheme="majorHAnsi" w:cs="Arial"/>
                <w:bCs/>
                <w:i/>
                <w:noProof/>
                <w:lang w:val="sr-Cyrl-RS"/>
              </w:rPr>
            </w:pPr>
          </w:p>
          <w:p w14:paraId="62D74186"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роцен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т</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укупне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вредности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б</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вке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који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ће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извршити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F9AC7C"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2F5CF1" w14:paraId="1C92AAEF" w14:textId="77777777" w:rsidTr="0045271C">
        <w:tc>
          <w:tcPr>
            <w:tcW w:w="465" w:type="dxa"/>
            <w:tcBorders>
              <w:top w:val="single" w:sz="4" w:space="0" w:color="000000"/>
              <w:left w:val="single" w:sz="4" w:space="0" w:color="000000"/>
              <w:bottom w:val="single" w:sz="4" w:space="0" w:color="000000"/>
            </w:tcBorders>
            <w:shd w:val="clear" w:color="auto" w:fill="auto"/>
          </w:tcPr>
          <w:p w14:paraId="36054958"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vAlign w:val="center"/>
          </w:tcPr>
          <w:p w14:paraId="03DB7629" w14:textId="77777777" w:rsidR="005D31BE" w:rsidRDefault="005D31BE" w:rsidP="0045271C">
            <w:pPr>
              <w:rPr>
                <w:rFonts w:asciiTheme="majorHAnsi" w:eastAsia="TimesNewRomanPSMT" w:hAnsiTheme="majorHAnsi" w:cs="Arial"/>
                <w:bCs/>
                <w:i/>
                <w:noProof/>
                <w:lang w:val="sr-Cyrl-RS"/>
              </w:rPr>
            </w:pPr>
          </w:p>
          <w:p w14:paraId="1550B76C" w14:textId="77777777" w:rsidR="005D31BE" w:rsidRPr="0046741C" w:rsidRDefault="005D31BE" w:rsidP="0045271C">
            <w:pPr>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Д</w:t>
            </w:r>
            <w:r>
              <w:rPr>
                <w:rFonts w:asciiTheme="majorHAnsi" w:eastAsia="TimesNewRomanPSMT" w:hAnsiTheme="majorHAnsi" w:cs="Arial"/>
                <w:bCs/>
                <w:i/>
                <w:noProof/>
                <w:lang w:val="sr-Cyrl-RS"/>
              </w:rPr>
              <w:t>ео</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предмет</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н</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б</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вке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који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ће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извршити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подизвођ</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ч</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996A5F" w14:textId="77777777" w:rsidR="005D31BE" w:rsidRPr="0046741C" w:rsidRDefault="005D31BE" w:rsidP="0045271C">
            <w:pPr>
              <w:snapToGrid w:val="0"/>
              <w:jc w:val="both"/>
              <w:rPr>
                <w:rFonts w:asciiTheme="majorHAnsi" w:eastAsia="TimesNewRomanPSMT" w:hAnsiTheme="majorHAnsi" w:cs="Arial"/>
                <w:b/>
                <w:bCs/>
                <w:noProof/>
                <w:lang w:val="sr-Cyrl-RS"/>
              </w:rPr>
            </w:pPr>
          </w:p>
        </w:tc>
      </w:tr>
    </w:tbl>
    <w:p w14:paraId="41B4664B" w14:textId="77777777" w:rsidR="005D31BE" w:rsidRDefault="005D31BE" w:rsidP="005D31BE">
      <w:pPr>
        <w:jc w:val="both"/>
        <w:rPr>
          <w:rFonts w:asciiTheme="majorHAnsi" w:hAnsiTheme="majorHAnsi" w:cs="Arial"/>
          <w:b/>
          <w:bCs/>
          <w:i/>
          <w:iCs/>
          <w:noProof/>
          <w:u w:val="single"/>
          <w:lang w:val="sr-Cyrl-RS"/>
        </w:rPr>
      </w:pPr>
    </w:p>
    <w:p w14:paraId="40C5326C" w14:textId="77777777" w:rsidR="005D31BE" w:rsidRDefault="005D31BE" w:rsidP="005D31BE">
      <w:pPr>
        <w:jc w:val="both"/>
        <w:rPr>
          <w:rFonts w:asciiTheme="majorHAnsi" w:hAnsiTheme="majorHAnsi" w:cs="Arial"/>
          <w:noProof/>
          <w:lang w:val="sr-Cyrl-RS"/>
        </w:rPr>
      </w:pPr>
    </w:p>
    <w:p w14:paraId="682C37A4" w14:textId="77777777" w:rsidR="005D31BE" w:rsidRPr="00A92689" w:rsidRDefault="005D31BE" w:rsidP="005D31BE">
      <w:pPr>
        <w:jc w:val="both"/>
        <w:rPr>
          <w:rFonts w:asciiTheme="majorHAnsi" w:hAnsiTheme="majorHAnsi" w:cs="Arial"/>
          <w:noProof/>
          <w:lang w:val="sr-Cyrl-RS"/>
        </w:rPr>
      </w:pPr>
      <w:r w:rsidRPr="00A92689">
        <w:rPr>
          <w:rFonts w:asciiTheme="majorHAnsi" w:hAnsiTheme="majorHAnsi" w:cs="Arial"/>
          <w:noProof/>
          <w:lang w:val="sr-Cyrl-RS"/>
        </w:rPr>
        <w:t xml:space="preserve">НАПОМЕНА: </w:t>
      </w:r>
    </w:p>
    <w:p w14:paraId="035F89B0" w14:textId="77777777" w:rsidR="005D31BE" w:rsidRPr="0046741C" w:rsidRDefault="005D31BE" w:rsidP="005D31BE">
      <w:pPr>
        <w:ind w:right="853"/>
        <w:jc w:val="both"/>
        <w:rPr>
          <w:rFonts w:asciiTheme="majorHAnsi" w:eastAsia="TimesNewRomanPSMT" w:hAnsiTheme="majorHAnsi" w:cs="Arial"/>
          <w:b/>
          <w:bCs/>
          <w:noProof/>
          <w:lang w:val="sr-Cyrl-RS"/>
        </w:rPr>
      </w:pPr>
      <w:r w:rsidRPr="0046741C">
        <w:rPr>
          <w:rFonts w:asciiTheme="majorHAnsi" w:hAnsiTheme="majorHAnsi" w:cs="Arial"/>
          <w:i/>
          <w:iCs/>
          <w:noProof/>
          <w:lang w:val="sr-Cyrl-RS"/>
        </w:rPr>
        <w:t>Та</w:t>
      </w:r>
      <w:r>
        <w:rPr>
          <w:rFonts w:asciiTheme="majorHAnsi" w:hAnsiTheme="majorHAnsi" w:cs="Arial"/>
          <w:i/>
          <w:iCs/>
          <w:noProof/>
          <w:lang w:val="sr-Cyrl-RS"/>
        </w:rPr>
        <w:t>белу</w:t>
      </w:r>
      <w:r w:rsidRPr="0046741C">
        <w:rPr>
          <w:rFonts w:asciiTheme="majorHAnsi" w:hAnsiTheme="majorHAnsi" w:cs="Arial"/>
          <w:i/>
          <w:iCs/>
          <w:noProof/>
          <w:lang w:val="sr-Cyrl-RS"/>
        </w:rPr>
        <w:t xml:space="preserve"> „П</w:t>
      </w:r>
      <w:r>
        <w:rPr>
          <w:rFonts w:asciiTheme="majorHAnsi" w:hAnsiTheme="majorHAnsi" w:cs="Arial"/>
          <w:i/>
          <w:iCs/>
          <w:noProof/>
          <w:lang w:val="sr-Cyrl-RS"/>
        </w:rPr>
        <w:t>од</w:t>
      </w:r>
      <w:r w:rsidRPr="0046741C">
        <w:rPr>
          <w:rFonts w:asciiTheme="majorHAnsi" w:hAnsiTheme="majorHAnsi" w:cs="Arial"/>
          <w:i/>
          <w:iCs/>
          <w:noProof/>
          <w:lang w:val="sr-Cyrl-RS"/>
        </w:rPr>
        <w:t>а</w:t>
      </w:r>
      <w:r>
        <w:rPr>
          <w:rFonts w:asciiTheme="majorHAnsi" w:hAnsiTheme="majorHAnsi" w:cs="Arial"/>
          <w:i/>
          <w:iCs/>
          <w:noProof/>
          <w:lang w:val="sr-Cyrl-RS"/>
        </w:rPr>
        <w:t>ци</w:t>
      </w:r>
      <w:r w:rsidRPr="0046741C">
        <w:rPr>
          <w:rFonts w:asciiTheme="majorHAnsi" w:hAnsiTheme="majorHAnsi" w:cs="Arial"/>
          <w:i/>
          <w:iCs/>
          <w:noProof/>
          <w:lang w:val="sr-Cyrl-RS"/>
        </w:rPr>
        <w:t xml:space="preserve"> </w:t>
      </w:r>
      <w:r>
        <w:rPr>
          <w:rFonts w:asciiTheme="majorHAnsi" w:hAnsiTheme="majorHAnsi" w:cs="Arial"/>
          <w:i/>
          <w:iCs/>
          <w:noProof/>
          <w:lang w:val="sr-Cyrl-RS"/>
        </w:rPr>
        <w:t>о</w:t>
      </w:r>
      <w:r w:rsidRPr="0046741C">
        <w:rPr>
          <w:rFonts w:asciiTheme="majorHAnsi" w:hAnsiTheme="majorHAnsi" w:cs="Arial"/>
          <w:i/>
          <w:iCs/>
          <w:noProof/>
          <w:lang w:val="sr-Cyrl-RS"/>
        </w:rPr>
        <w:t xml:space="preserve">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чу</w:t>
      </w:r>
      <w:r w:rsidRPr="0046741C">
        <w:rPr>
          <w:rFonts w:asciiTheme="majorHAnsi" w:hAnsiTheme="majorHAnsi" w:cs="Arial"/>
          <w:i/>
          <w:iCs/>
          <w:noProof/>
          <w:lang w:val="sr-Cyrl-RS"/>
        </w:rPr>
        <w:t xml:space="preserve">“ </w:t>
      </w:r>
      <w:r>
        <w:rPr>
          <w:rFonts w:asciiTheme="majorHAnsi" w:hAnsiTheme="majorHAnsi" w:cs="Arial"/>
          <w:i/>
          <w:iCs/>
          <w:noProof/>
          <w:lang w:val="sr-Cyrl-RS"/>
        </w:rPr>
        <w:t>попу</w:t>
      </w:r>
      <w:r w:rsidRPr="0046741C">
        <w:rPr>
          <w:rFonts w:asciiTheme="majorHAnsi" w:hAnsiTheme="majorHAnsi" w:cs="Arial"/>
          <w:i/>
          <w:iCs/>
          <w:noProof/>
          <w:lang w:val="sr-Cyrl-RS"/>
        </w:rPr>
        <w:t>ња</w:t>
      </w:r>
      <w:r>
        <w:rPr>
          <w:rFonts w:asciiTheme="majorHAnsi" w:hAnsiTheme="majorHAnsi" w:cs="Arial"/>
          <w:i/>
          <w:iCs/>
          <w:noProof/>
          <w:lang w:val="sr-Cyrl-RS"/>
        </w:rPr>
        <w:t>в</w:t>
      </w:r>
      <w:r w:rsidRPr="0046741C">
        <w:rPr>
          <w:rFonts w:asciiTheme="majorHAnsi" w:hAnsiTheme="majorHAnsi" w:cs="Arial"/>
          <w:i/>
          <w:iCs/>
          <w:noProof/>
          <w:lang w:val="sr-Cyrl-RS"/>
        </w:rPr>
        <w:t>а</w:t>
      </w:r>
      <w:r>
        <w:rPr>
          <w:rFonts w:asciiTheme="majorHAnsi" w:hAnsiTheme="majorHAnsi" w:cs="Arial"/>
          <w:i/>
          <w:iCs/>
          <w:noProof/>
          <w:lang w:val="sr-Cyrl-RS"/>
        </w:rPr>
        <w:t>ју</w:t>
      </w:r>
      <w:r w:rsidRPr="0046741C">
        <w:rPr>
          <w:rFonts w:asciiTheme="majorHAnsi" w:hAnsiTheme="majorHAnsi" w:cs="Arial"/>
          <w:i/>
          <w:iCs/>
          <w:noProof/>
          <w:lang w:val="sr-Cyrl-RS"/>
        </w:rPr>
        <w:t xml:space="preserve"> </w:t>
      </w:r>
      <w:r>
        <w:rPr>
          <w:rFonts w:asciiTheme="majorHAnsi" w:hAnsiTheme="majorHAnsi" w:cs="Arial"/>
          <w:i/>
          <w:iCs/>
          <w:noProof/>
          <w:lang w:val="sr-Cyrl-RS"/>
        </w:rPr>
        <w:t>с</w:t>
      </w:r>
      <w:r w:rsidRPr="0046741C">
        <w:rPr>
          <w:rFonts w:asciiTheme="majorHAnsi" w:hAnsiTheme="majorHAnsi" w:cs="Arial"/>
          <w:i/>
          <w:iCs/>
          <w:noProof/>
          <w:lang w:val="sr-Cyrl-RS"/>
        </w:rPr>
        <w:t>а</w:t>
      </w:r>
      <w:r>
        <w:rPr>
          <w:rFonts w:asciiTheme="majorHAnsi" w:hAnsiTheme="majorHAnsi" w:cs="Arial"/>
          <w:i/>
          <w:iCs/>
          <w:noProof/>
          <w:lang w:val="sr-Cyrl-RS"/>
        </w:rPr>
        <w:t>мо</w:t>
      </w:r>
      <w:r w:rsidRPr="0046741C">
        <w:rPr>
          <w:rFonts w:asciiTheme="majorHAnsi" w:hAnsiTheme="majorHAnsi" w:cs="Arial"/>
          <w:i/>
          <w:iCs/>
          <w:noProof/>
          <w:lang w:val="sr-Cyrl-RS"/>
        </w:rPr>
        <w:t xml:space="preserve"> </w:t>
      </w:r>
      <w:r>
        <w:rPr>
          <w:rFonts w:asciiTheme="majorHAnsi" w:hAnsiTheme="majorHAnsi" w:cs="Arial"/>
          <w:i/>
          <w:iCs/>
          <w:noProof/>
          <w:lang w:val="sr-Cyrl-RS"/>
        </w:rPr>
        <w:t>они</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чи</w:t>
      </w:r>
      <w:r w:rsidRPr="0046741C">
        <w:rPr>
          <w:rFonts w:asciiTheme="majorHAnsi" w:hAnsiTheme="majorHAnsi" w:cs="Arial"/>
          <w:i/>
          <w:iCs/>
          <w:noProof/>
          <w:lang w:val="sr-Cyrl-RS"/>
        </w:rPr>
        <w:t xml:space="preserve"> </w:t>
      </w:r>
      <w:r>
        <w:rPr>
          <w:rFonts w:asciiTheme="majorHAnsi" w:hAnsiTheme="majorHAnsi" w:cs="Arial"/>
          <w:i/>
          <w:iCs/>
          <w:noProof/>
          <w:lang w:val="sr-Cyrl-RS"/>
        </w:rPr>
        <w:t>који</w:t>
      </w:r>
      <w:r w:rsidRPr="0046741C">
        <w:rPr>
          <w:rFonts w:asciiTheme="majorHAnsi" w:hAnsiTheme="majorHAnsi" w:cs="Arial"/>
          <w:i/>
          <w:iCs/>
          <w:noProof/>
          <w:lang w:val="sr-Cyrl-RS"/>
        </w:rPr>
        <w:t xml:space="preserve"> </w:t>
      </w:r>
      <w:r>
        <w:rPr>
          <w:rFonts w:asciiTheme="majorHAnsi" w:hAnsiTheme="majorHAnsi" w:cs="Arial"/>
          <w:i/>
          <w:iCs/>
          <w:noProof/>
          <w:lang w:val="sr-Cyrl-RS"/>
        </w:rPr>
        <w:t>подносе</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понуду</w:t>
      </w:r>
      <w:r w:rsidRPr="0046741C">
        <w:rPr>
          <w:rFonts w:asciiTheme="majorHAnsi" w:hAnsiTheme="majorHAnsi" w:cs="Arial"/>
          <w:i/>
          <w:iCs/>
          <w:noProof/>
          <w:lang w:val="sr-Cyrl-RS"/>
        </w:rPr>
        <w:t xml:space="preserve"> </w:t>
      </w:r>
      <w:r>
        <w:rPr>
          <w:rFonts w:asciiTheme="majorHAnsi" w:hAnsiTheme="majorHAnsi" w:cs="Arial"/>
          <w:i/>
          <w:iCs/>
          <w:noProof/>
          <w:lang w:val="sr-Cyrl-RS"/>
        </w:rPr>
        <w:t>с</w:t>
      </w:r>
      <w:r w:rsidRPr="0046741C">
        <w:rPr>
          <w:rFonts w:asciiTheme="majorHAnsi" w:hAnsiTheme="majorHAnsi" w:cs="Arial"/>
          <w:i/>
          <w:iCs/>
          <w:noProof/>
          <w:lang w:val="sr-Cyrl-RS"/>
        </w:rPr>
        <w:t xml:space="preserve">а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чем</w:t>
      </w:r>
      <w:r w:rsidRPr="0046741C">
        <w:rPr>
          <w:rFonts w:asciiTheme="majorHAnsi" w:hAnsiTheme="majorHAnsi" w:cs="Arial"/>
          <w:i/>
          <w:iCs/>
          <w:noProof/>
          <w:lang w:val="sr-Cyrl-RS"/>
        </w:rPr>
        <w:t xml:space="preserve">, а </w:t>
      </w:r>
      <w:r>
        <w:rPr>
          <w:rFonts w:asciiTheme="majorHAnsi" w:hAnsiTheme="majorHAnsi" w:cs="Arial"/>
          <w:i/>
          <w:iCs/>
          <w:noProof/>
          <w:lang w:val="sr-Cyrl-RS"/>
        </w:rPr>
        <w:t>уколико</w:t>
      </w:r>
      <w:r w:rsidRPr="0046741C">
        <w:rPr>
          <w:rFonts w:asciiTheme="majorHAnsi" w:hAnsiTheme="majorHAnsi" w:cs="Arial"/>
          <w:i/>
          <w:iCs/>
          <w:noProof/>
          <w:lang w:val="sr-Cyrl-RS"/>
        </w:rPr>
        <w:t xml:space="preserve"> </w:t>
      </w:r>
      <w:r>
        <w:rPr>
          <w:rFonts w:asciiTheme="majorHAnsi" w:hAnsiTheme="majorHAnsi" w:cs="Arial"/>
          <w:i/>
          <w:iCs/>
          <w:noProof/>
          <w:lang w:val="sr-Cyrl-RS"/>
        </w:rPr>
        <w:t>им</w:t>
      </w:r>
      <w:r w:rsidRPr="0046741C">
        <w:rPr>
          <w:rFonts w:asciiTheme="majorHAnsi" w:hAnsiTheme="majorHAnsi" w:cs="Arial"/>
          <w:i/>
          <w:iCs/>
          <w:noProof/>
          <w:lang w:val="sr-Cyrl-RS"/>
        </w:rPr>
        <w:t xml:space="preserve">а </w:t>
      </w:r>
      <w:r>
        <w:rPr>
          <w:rFonts w:asciiTheme="majorHAnsi" w:hAnsiTheme="majorHAnsi" w:cs="Arial"/>
          <w:i/>
          <w:iCs/>
          <w:noProof/>
          <w:lang w:val="sr-Cyrl-RS"/>
        </w:rPr>
        <w:t>већи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а </w:t>
      </w:r>
      <w:r>
        <w:rPr>
          <w:rFonts w:asciiTheme="majorHAnsi" w:hAnsiTheme="majorHAnsi" w:cs="Arial"/>
          <w:i/>
          <w:iCs/>
          <w:noProof/>
          <w:lang w:val="sr-Cyrl-RS"/>
        </w:rPr>
        <w:t>од</w:t>
      </w:r>
      <w:r w:rsidRPr="0046741C">
        <w:rPr>
          <w:rFonts w:asciiTheme="majorHAnsi" w:hAnsiTheme="majorHAnsi" w:cs="Arial"/>
          <w:i/>
          <w:iCs/>
          <w:noProof/>
          <w:lang w:val="sr-Cyrl-RS"/>
        </w:rPr>
        <w:t xml:space="preserve"> </w:t>
      </w:r>
      <w:r>
        <w:rPr>
          <w:rFonts w:asciiTheme="majorHAnsi" w:hAnsiTheme="majorHAnsi" w:cs="Arial"/>
          <w:i/>
          <w:iCs/>
          <w:noProof/>
          <w:lang w:val="sr-Cyrl-RS"/>
        </w:rPr>
        <w:t>мест</w:t>
      </w:r>
      <w:r w:rsidRPr="0046741C">
        <w:rPr>
          <w:rFonts w:asciiTheme="majorHAnsi" w:hAnsiTheme="majorHAnsi" w:cs="Arial"/>
          <w:i/>
          <w:iCs/>
          <w:noProof/>
          <w:lang w:val="sr-Cyrl-RS"/>
        </w:rPr>
        <w:t xml:space="preserve">а </w:t>
      </w:r>
      <w:r>
        <w:rPr>
          <w:rFonts w:asciiTheme="majorHAnsi" w:hAnsiTheme="majorHAnsi" w:cs="Arial"/>
          <w:i/>
          <w:iCs/>
          <w:noProof/>
          <w:lang w:val="sr-Cyrl-RS"/>
        </w:rPr>
        <w:t>предвиђених</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бели</w:t>
      </w:r>
      <w:r w:rsidRPr="0046741C">
        <w:rPr>
          <w:rFonts w:asciiTheme="majorHAnsi" w:hAnsiTheme="majorHAnsi" w:cs="Arial"/>
          <w:i/>
          <w:iCs/>
          <w:noProof/>
          <w:lang w:val="sr-Cyrl-RS"/>
        </w:rPr>
        <w:t xml:space="preserve">, </w:t>
      </w:r>
      <w:r>
        <w:rPr>
          <w:rFonts w:asciiTheme="majorHAnsi" w:hAnsiTheme="majorHAnsi" w:cs="Arial"/>
          <w:i/>
          <w:iCs/>
          <w:noProof/>
          <w:lang w:val="sr-Cyrl-RS"/>
        </w:rPr>
        <w:t>потребно</w:t>
      </w:r>
      <w:r w:rsidRPr="0046741C">
        <w:rPr>
          <w:rFonts w:asciiTheme="majorHAnsi" w:hAnsiTheme="majorHAnsi" w:cs="Arial"/>
          <w:i/>
          <w:iCs/>
          <w:noProof/>
          <w:lang w:val="sr-Cyrl-RS"/>
        </w:rPr>
        <w:t xml:space="preserve"> </w:t>
      </w:r>
      <w:r>
        <w:rPr>
          <w:rFonts w:asciiTheme="majorHAnsi" w:hAnsiTheme="majorHAnsi" w:cs="Arial"/>
          <w:i/>
          <w:iCs/>
          <w:noProof/>
          <w:lang w:val="sr-Cyrl-RS"/>
        </w:rPr>
        <w:t>је</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ведени</w:t>
      </w:r>
      <w:r w:rsidRPr="0046741C">
        <w:rPr>
          <w:rFonts w:asciiTheme="majorHAnsi" w:hAnsiTheme="majorHAnsi" w:cs="Arial"/>
          <w:i/>
          <w:iCs/>
          <w:noProof/>
          <w:lang w:val="sr-Cyrl-RS"/>
        </w:rPr>
        <w:t xml:space="preserve"> </w:t>
      </w:r>
      <w:r>
        <w:rPr>
          <w:rFonts w:asciiTheme="majorHAnsi" w:hAnsiTheme="majorHAnsi" w:cs="Arial"/>
          <w:i/>
          <w:iCs/>
          <w:noProof/>
          <w:lang w:val="sr-Cyrl-RS"/>
        </w:rPr>
        <w:t>обр</w:t>
      </w:r>
      <w:r w:rsidRPr="0046741C">
        <w:rPr>
          <w:rFonts w:asciiTheme="majorHAnsi" w:hAnsiTheme="majorHAnsi" w:cs="Arial"/>
          <w:i/>
          <w:iCs/>
          <w:noProof/>
          <w:lang w:val="sr-Cyrl-RS"/>
        </w:rPr>
        <w:t>а</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ц</w:t>
      </w:r>
      <w:r w:rsidRPr="0046741C">
        <w:rPr>
          <w:rFonts w:asciiTheme="majorHAnsi" w:hAnsiTheme="majorHAnsi" w:cs="Arial"/>
          <w:i/>
          <w:iCs/>
          <w:noProof/>
          <w:lang w:val="sr-Cyrl-RS"/>
        </w:rPr>
        <w:t xml:space="preserve"> </w:t>
      </w:r>
      <w:r>
        <w:rPr>
          <w:rFonts w:asciiTheme="majorHAnsi" w:hAnsiTheme="majorHAnsi" w:cs="Arial"/>
          <w:i/>
          <w:iCs/>
          <w:noProof/>
          <w:lang w:val="sr-Cyrl-RS"/>
        </w:rPr>
        <w:t>копир</w:t>
      </w:r>
      <w:r w:rsidRPr="0046741C">
        <w:rPr>
          <w:rFonts w:asciiTheme="majorHAnsi" w:hAnsiTheme="majorHAnsi" w:cs="Arial"/>
          <w:i/>
          <w:iCs/>
          <w:noProof/>
          <w:lang w:val="sr-Cyrl-RS"/>
        </w:rPr>
        <w:t xml:space="preserve">а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дово</w:t>
      </w:r>
      <w:r w:rsidRPr="0046741C">
        <w:rPr>
          <w:rFonts w:asciiTheme="majorHAnsi" w:hAnsiTheme="majorHAnsi" w:cs="Arial"/>
          <w:i/>
          <w:iCs/>
          <w:noProof/>
          <w:lang w:val="sr-Cyrl-RS"/>
        </w:rPr>
        <w:t>љ</w:t>
      </w:r>
      <w:r>
        <w:rPr>
          <w:rFonts w:asciiTheme="majorHAnsi" w:hAnsiTheme="majorHAnsi" w:cs="Arial"/>
          <w:i/>
          <w:iCs/>
          <w:noProof/>
          <w:lang w:val="sr-Cyrl-RS"/>
        </w:rPr>
        <w:t>ном</w:t>
      </w:r>
      <w:r w:rsidRPr="0046741C">
        <w:rPr>
          <w:rFonts w:asciiTheme="majorHAnsi" w:hAnsiTheme="majorHAnsi" w:cs="Arial"/>
          <w:i/>
          <w:iCs/>
          <w:noProof/>
          <w:lang w:val="sr-Cyrl-RS"/>
        </w:rPr>
        <w:t xml:space="preserve"> </w:t>
      </w:r>
      <w:r>
        <w:rPr>
          <w:rFonts w:asciiTheme="majorHAnsi" w:hAnsiTheme="majorHAnsi" w:cs="Arial"/>
          <w:i/>
          <w:iCs/>
          <w:noProof/>
          <w:lang w:val="sr-Cyrl-RS"/>
        </w:rPr>
        <w:t>броју</w:t>
      </w:r>
      <w:r w:rsidRPr="0046741C">
        <w:rPr>
          <w:rFonts w:asciiTheme="majorHAnsi" w:hAnsiTheme="majorHAnsi" w:cs="Arial"/>
          <w:i/>
          <w:iCs/>
          <w:noProof/>
          <w:lang w:val="sr-Cyrl-RS"/>
        </w:rPr>
        <w:t xml:space="preserve"> </w:t>
      </w:r>
      <w:r>
        <w:rPr>
          <w:rFonts w:asciiTheme="majorHAnsi" w:hAnsiTheme="majorHAnsi" w:cs="Arial"/>
          <w:i/>
          <w:iCs/>
          <w:noProof/>
          <w:lang w:val="sr-Cyrl-RS"/>
        </w:rPr>
        <w:t>пример</w:t>
      </w:r>
      <w:r w:rsidRPr="0046741C">
        <w:rPr>
          <w:rFonts w:asciiTheme="majorHAnsi" w:hAnsiTheme="majorHAnsi" w:cs="Arial"/>
          <w:i/>
          <w:iCs/>
          <w:noProof/>
          <w:lang w:val="sr-Cyrl-RS"/>
        </w:rPr>
        <w:t>а</w:t>
      </w:r>
      <w:r>
        <w:rPr>
          <w:rFonts w:asciiTheme="majorHAnsi" w:hAnsiTheme="majorHAnsi" w:cs="Arial"/>
          <w:i/>
          <w:iCs/>
          <w:noProof/>
          <w:lang w:val="sr-Cyrl-RS"/>
        </w:rPr>
        <w:t>к</w:t>
      </w:r>
      <w:r w:rsidRPr="0046741C">
        <w:rPr>
          <w:rFonts w:asciiTheme="majorHAnsi" w:hAnsiTheme="majorHAnsi" w:cs="Arial"/>
          <w:i/>
          <w:iCs/>
          <w:noProof/>
          <w:lang w:val="sr-Cyrl-RS"/>
        </w:rPr>
        <w:t xml:space="preserve">а,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попуни</w:t>
      </w: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дост</w:t>
      </w:r>
      <w:r w:rsidRPr="0046741C">
        <w:rPr>
          <w:rFonts w:asciiTheme="majorHAnsi" w:hAnsiTheme="majorHAnsi" w:cs="Arial"/>
          <w:i/>
          <w:iCs/>
          <w:noProof/>
          <w:lang w:val="sr-Cyrl-RS"/>
        </w:rPr>
        <w:t>а</w:t>
      </w:r>
      <w:r>
        <w:rPr>
          <w:rFonts w:asciiTheme="majorHAnsi" w:hAnsiTheme="majorHAnsi" w:cs="Arial"/>
          <w:i/>
          <w:iCs/>
          <w:noProof/>
          <w:lang w:val="sr-Cyrl-RS"/>
        </w:rPr>
        <w:t>ви</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 xml:space="preserve">а </w:t>
      </w:r>
      <w:r>
        <w:rPr>
          <w:rFonts w:asciiTheme="majorHAnsi" w:hAnsiTheme="majorHAnsi" w:cs="Arial"/>
          <w:i/>
          <w:iCs/>
          <w:noProof/>
          <w:lang w:val="sr-Cyrl-RS"/>
        </w:rPr>
        <w:t>св</w:t>
      </w:r>
      <w:r w:rsidRPr="0046741C">
        <w:rPr>
          <w:rFonts w:asciiTheme="majorHAnsi" w:hAnsiTheme="majorHAnsi" w:cs="Arial"/>
          <w:i/>
          <w:iCs/>
          <w:noProof/>
          <w:lang w:val="sr-Cyrl-RS"/>
        </w:rPr>
        <w:t>а</w:t>
      </w:r>
      <w:r>
        <w:rPr>
          <w:rFonts w:asciiTheme="majorHAnsi" w:hAnsiTheme="majorHAnsi" w:cs="Arial"/>
          <w:i/>
          <w:iCs/>
          <w:noProof/>
          <w:lang w:val="sr-Cyrl-RS"/>
        </w:rPr>
        <w:t>коg</w:t>
      </w:r>
      <w:r w:rsidRPr="0046741C">
        <w:rPr>
          <w:rFonts w:asciiTheme="majorHAnsi" w:hAnsiTheme="majorHAnsi" w:cs="Arial"/>
          <w:i/>
          <w:iCs/>
          <w:noProof/>
          <w:lang w:val="sr-Cyrl-RS"/>
        </w:rPr>
        <w:t xml:space="preserve"> </w:t>
      </w:r>
      <w:r>
        <w:rPr>
          <w:rFonts w:asciiTheme="majorHAnsi" w:hAnsiTheme="majorHAnsi" w:cs="Arial"/>
          <w:i/>
          <w:iCs/>
          <w:noProof/>
          <w:lang w:val="sr-Cyrl-RS"/>
        </w:rPr>
        <w:t>подизвођ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а.</w:t>
      </w:r>
    </w:p>
    <w:p w14:paraId="0331E920" w14:textId="77777777" w:rsidR="005D31BE" w:rsidRPr="0046741C" w:rsidRDefault="005D31BE" w:rsidP="005D31BE">
      <w:pPr>
        <w:jc w:val="both"/>
        <w:rPr>
          <w:rFonts w:asciiTheme="majorHAnsi" w:eastAsia="TimesNewRomanPSMT" w:hAnsiTheme="majorHAnsi" w:cs="Arial"/>
          <w:b/>
          <w:bCs/>
          <w:noProof/>
          <w:lang w:val="sr-Cyrl-RS"/>
        </w:rPr>
      </w:pPr>
    </w:p>
    <w:p w14:paraId="2CC92F57" w14:textId="77777777" w:rsidR="005D31BE" w:rsidRDefault="005D31BE" w:rsidP="005D31BE">
      <w:pPr>
        <w:jc w:val="both"/>
        <w:rPr>
          <w:rFonts w:asciiTheme="majorHAnsi" w:eastAsia="TimesNewRomanPSMT" w:hAnsiTheme="majorHAnsi" w:cs="Arial"/>
          <w:b/>
          <w:bCs/>
          <w:noProof/>
          <w:lang w:val="sr-Cyrl-RS"/>
        </w:rPr>
      </w:pPr>
    </w:p>
    <w:p w14:paraId="3D29F7B9" w14:textId="25D7EC77" w:rsidR="005D31BE" w:rsidRDefault="005D31BE" w:rsidP="005D31BE">
      <w:pPr>
        <w:jc w:val="both"/>
        <w:rPr>
          <w:rFonts w:asciiTheme="majorHAnsi" w:eastAsia="TimesNewRomanPSMT" w:hAnsiTheme="majorHAnsi" w:cs="Arial"/>
          <w:b/>
          <w:bCs/>
          <w:noProof/>
          <w:lang w:val="sr-Cyrl-RS"/>
        </w:rPr>
      </w:pPr>
    </w:p>
    <w:p w14:paraId="67975351" w14:textId="1B7AC08A" w:rsidR="005D31BE" w:rsidRDefault="005D31BE" w:rsidP="005D31BE">
      <w:pPr>
        <w:jc w:val="both"/>
        <w:rPr>
          <w:rFonts w:asciiTheme="majorHAnsi" w:eastAsia="TimesNewRomanPSMT" w:hAnsiTheme="majorHAnsi" w:cs="Arial"/>
          <w:b/>
          <w:bCs/>
          <w:noProof/>
          <w:lang w:val="sr-Cyrl-RS"/>
        </w:rPr>
      </w:pPr>
    </w:p>
    <w:p w14:paraId="4F393F48" w14:textId="2E4947A5" w:rsidR="005D31BE" w:rsidRDefault="005D31BE" w:rsidP="005D31BE">
      <w:pPr>
        <w:jc w:val="both"/>
        <w:rPr>
          <w:rFonts w:asciiTheme="majorHAnsi" w:eastAsia="TimesNewRomanPSMT" w:hAnsiTheme="majorHAnsi" w:cs="Arial"/>
          <w:b/>
          <w:bCs/>
          <w:noProof/>
          <w:lang w:val="sr-Cyrl-RS"/>
        </w:rPr>
      </w:pPr>
    </w:p>
    <w:p w14:paraId="4C4E4F45" w14:textId="77777777" w:rsidR="005D31BE" w:rsidRPr="0046741C" w:rsidRDefault="005D31BE" w:rsidP="005D31BE">
      <w:pPr>
        <w:jc w:val="both"/>
        <w:rPr>
          <w:rFonts w:asciiTheme="majorHAnsi" w:eastAsia="TimesNewRomanPSMT" w:hAnsiTheme="majorHAnsi" w:cs="Arial"/>
          <w:b/>
          <w:bCs/>
          <w:noProof/>
          <w:lang w:val="sr-Cyrl-RS"/>
        </w:rPr>
      </w:pPr>
    </w:p>
    <w:p w14:paraId="0E1139E5" w14:textId="77777777" w:rsidR="005D31BE" w:rsidRPr="0046741C" w:rsidRDefault="005D31BE" w:rsidP="005D31BE">
      <w:pPr>
        <w:jc w:val="both"/>
        <w:rPr>
          <w:rFonts w:asciiTheme="majorHAnsi" w:eastAsia="TimesNewRomanPSMT" w:hAnsiTheme="majorHAnsi" w:cs="Arial"/>
          <w:b/>
          <w:bCs/>
          <w:i/>
          <w:noProof/>
          <w:lang w:val="sr-Cyrl-RS"/>
        </w:rPr>
      </w:pPr>
      <w:r w:rsidRPr="0046741C">
        <w:rPr>
          <w:rFonts w:asciiTheme="majorHAnsi" w:eastAsia="TimesNewRomanPSMT" w:hAnsiTheme="majorHAnsi" w:cs="Arial"/>
          <w:b/>
          <w:bCs/>
          <w:i/>
          <w:noProof/>
          <w:lang w:val="sr-Cyrl-RS"/>
        </w:rPr>
        <w:t>4) ПОДАЦИ О УЧЕСНИКУ  У ЗАЈЕДНИЧКОЈ ПОНУДИ</w:t>
      </w:r>
    </w:p>
    <w:p w14:paraId="45E6B6D2" w14:textId="77777777" w:rsidR="005D31BE" w:rsidRPr="0046741C" w:rsidRDefault="005D31BE" w:rsidP="005D31BE">
      <w:pPr>
        <w:jc w:val="both"/>
        <w:rPr>
          <w:rFonts w:asciiTheme="majorHAnsi" w:hAnsiTheme="majorHAnsi"/>
          <w:noProof/>
          <w:lang w:val="sr-Cyrl-RS"/>
        </w:rPr>
      </w:pPr>
      <w:r w:rsidRPr="0046741C">
        <w:rPr>
          <w:rFonts w:asciiTheme="majorHAnsi" w:eastAsia="TimesNewRomanPSMT" w:hAnsiTheme="majorHAnsi" w:cs="Arial"/>
          <w:b/>
          <w:bCs/>
          <w:i/>
          <w:noProof/>
          <w:lang w:val="sr-Cyrl-RS"/>
        </w:rPr>
        <w:tab/>
      </w:r>
    </w:p>
    <w:tbl>
      <w:tblPr>
        <w:tblW w:w="0" w:type="auto"/>
        <w:tblInd w:w="-20" w:type="dxa"/>
        <w:tblLayout w:type="fixed"/>
        <w:tblLook w:val="0000" w:firstRow="0" w:lastRow="0" w:firstColumn="0" w:lastColumn="0" w:noHBand="0" w:noVBand="0"/>
      </w:tblPr>
      <w:tblGrid>
        <w:gridCol w:w="465"/>
        <w:gridCol w:w="4219"/>
        <w:gridCol w:w="4598"/>
      </w:tblGrid>
      <w:tr w:rsidR="005D31BE" w:rsidRPr="002F5CF1" w14:paraId="6AF89413" w14:textId="77777777" w:rsidTr="0045271C">
        <w:tc>
          <w:tcPr>
            <w:tcW w:w="465" w:type="dxa"/>
            <w:tcBorders>
              <w:top w:val="single" w:sz="4" w:space="0" w:color="000000"/>
              <w:left w:val="single" w:sz="4" w:space="0" w:color="000000"/>
              <w:bottom w:val="single" w:sz="4" w:space="0" w:color="000000"/>
            </w:tcBorders>
            <w:shd w:val="clear" w:color="auto" w:fill="auto"/>
          </w:tcPr>
          <w:p w14:paraId="3F006BB5" w14:textId="77777777" w:rsidR="005D31BE" w:rsidRPr="0046741C" w:rsidRDefault="005D31BE" w:rsidP="0045271C">
            <w:pPr>
              <w:snapToGrid w:val="0"/>
              <w:jc w:val="both"/>
              <w:rPr>
                <w:rFonts w:asciiTheme="majorHAnsi" w:hAnsiTheme="majorHAnsi"/>
                <w:noProof/>
                <w:lang w:val="sr-Cyrl-RS"/>
              </w:rPr>
            </w:pPr>
          </w:p>
          <w:p w14:paraId="0E30DB4B"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03598C3D" w14:textId="77777777" w:rsidR="005D31BE" w:rsidRPr="0046741C" w:rsidRDefault="005D31BE" w:rsidP="0045271C">
            <w:pPr>
              <w:snapToGrid w:val="0"/>
              <w:jc w:val="both"/>
              <w:rPr>
                <w:rFonts w:asciiTheme="majorHAnsi" w:eastAsia="TimesNewRomanPSMT" w:hAnsiTheme="majorHAnsi" w:cs="Arial"/>
                <w:bCs/>
                <w:i/>
                <w:noProof/>
                <w:lang w:val="sr-Cyrl-RS"/>
              </w:rPr>
            </w:pPr>
          </w:p>
          <w:p w14:paraId="1D65B849"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учесник</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у</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једничкој</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понуди</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5B7DDE"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5EFE9C23" w14:textId="77777777" w:rsidTr="0045271C">
        <w:tc>
          <w:tcPr>
            <w:tcW w:w="465" w:type="dxa"/>
            <w:tcBorders>
              <w:top w:val="single" w:sz="4" w:space="0" w:color="000000"/>
              <w:left w:val="single" w:sz="4" w:space="0" w:color="000000"/>
              <w:bottom w:val="single" w:sz="4" w:space="0" w:color="000000"/>
            </w:tcBorders>
            <w:shd w:val="clear" w:color="auto" w:fill="auto"/>
          </w:tcPr>
          <w:p w14:paraId="5D55825B" w14:textId="77777777" w:rsidR="005D31BE" w:rsidRPr="0046741C" w:rsidRDefault="005D31BE" w:rsidP="0045271C">
            <w:pPr>
              <w:snapToGrid w:val="0"/>
              <w:jc w:val="both"/>
              <w:rPr>
                <w:rFonts w:asciiTheme="majorHAnsi" w:eastAsia="TimesNewRomanPSMT" w:hAnsiTheme="majorHAnsi" w:cs="Arial"/>
                <w:bCs/>
                <w:i/>
                <w:noProof/>
                <w:lang w:val="sr-Cyrl-RS"/>
              </w:rPr>
            </w:pPr>
          </w:p>
          <w:p w14:paraId="3476B4CD"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902EAD9" w14:textId="77777777" w:rsidR="005D31BE" w:rsidRPr="0046741C" w:rsidRDefault="005D31BE" w:rsidP="0045271C">
            <w:pPr>
              <w:snapToGrid w:val="0"/>
              <w:jc w:val="both"/>
              <w:rPr>
                <w:rFonts w:asciiTheme="majorHAnsi" w:eastAsia="TimesNewRomanPSMT" w:hAnsiTheme="majorHAnsi" w:cs="Arial"/>
                <w:bCs/>
                <w:i/>
                <w:noProof/>
                <w:lang w:val="sr-Cyrl-RS"/>
              </w:rPr>
            </w:pPr>
          </w:p>
          <w:p w14:paraId="0FF86086"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9BB86A"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49E2E500" w14:textId="77777777" w:rsidTr="0045271C">
        <w:tc>
          <w:tcPr>
            <w:tcW w:w="465" w:type="dxa"/>
            <w:tcBorders>
              <w:top w:val="single" w:sz="4" w:space="0" w:color="000000"/>
              <w:left w:val="single" w:sz="4" w:space="0" w:color="000000"/>
              <w:bottom w:val="single" w:sz="4" w:space="0" w:color="000000"/>
            </w:tcBorders>
            <w:shd w:val="clear" w:color="auto" w:fill="auto"/>
          </w:tcPr>
          <w:p w14:paraId="68B8DE8D" w14:textId="77777777" w:rsidR="005D31BE" w:rsidRPr="0046741C" w:rsidRDefault="005D31BE" w:rsidP="0045271C">
            <w:pPr>
              <w:snapToGrid w:val="0"/>
              <w:jc w:val="both"/>
              <w:rPr>
                <w:rFonts w:asciiTheme="majorHAnsi" w:eastAsia="TimesNewRomanPSMT" w:hAnsiTheme="majorHAnsi" w:cs="Arial"/>
                <w:bCs/>
                <w:i/>
                <w:noProof/>
                <w:lang w:val="sr-Cyrl-RS"/>
              </w:rPr>
            </w:pPr>
          </w:p>
          <w:p w14:paraId="173EC062"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D673E6D" w14:textId="77777777" w:rsidR="005D31BE" w:rsidRPr="0046741C" w:rsidRDefault="005D31BE" w:rsidP="0045271C">
            <w:pPr>
              <w:snapToGrid w:val="0"/>
              <w:jc w:val="both"/>
              <w:rPr>
                <w:rFonts w:asciiTheme="majorHAnsi" w:eastAsia="TimesNewRomanPSMT" w:hAnsiTheme="majorHAnsi" w:cs="Arial"/>
                <w:bCs/>
                <w:i/>
                <w:noProof/>
                <w:lang w:val="sr-Cyrl-RS"/>
              </w:rPr>
            </w:pPr>
          </w:p>
          <w:p w14:paraId="5CD2B8BB"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5D5AC"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B8CDEF7" w14:textId="77777777" w:rsidTr="0045271C">
        <w:tc>
          <w:tcPr>
            <w:tcW w:w="465" w:type="dxa"/>
            <w:tcBorders>
              <w:top w:val="single" w:sz="4" w:space="0" w:color="000000"/>
              <w:left w:val="single" w:sz="4" w:space="0" w:color="000000"/>
              <w:bottom w:val="single" w:sz="4" w:space="0" w:color="000000"/>
            </w:tcBorders>
            <w:shd w:val="clear" w:color="auto" w:fill="auto"/>
          </w:tcPr>
          <w:p w14:paraId="20780FB6" w14:textId="77777777" w:rsidR="005D31BE" w:rsidRPr="0046741C" w:rsidRDefault="005D31BE" w:rsidP="0045271C">
            <w:pPr>
              <w:snapToGrid w:val="0"/>
              <w:jc w:val="both"/>
              <w:rPr>
                <w:rFonts w:asciiTheme="majorHAnsi" w:eastAsia="TimesNewRomanPSMT" w:hAnsiTheme="majorHAnsi" w:cs="Arial"/>
                <w:bCs/>
                <w:i/>
                <w:noProof/>
                <w:lang w:val="sr-Cyrl-RS"/>
              </w:rPr>
            </w:pPr>
          </w:p>
          <w:p w14:paraId="38FF835F"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D5FAD93" w14:textId="77777777" w:rsidR="005D31BE" w:rsidRPr="0046741C" w:rsidRDefault="005D31BE" w:rsidP="0045271C">
            <w:pPr>
              <w:snapToGrid w:val="0"/>
              <w:jc w:val="both"/>
              <w:rPr>
                <w:rFonts w:asciiTheme="majorHAnsi" w:eastAsia="TimesNewRomanPSMT" w:hAnsiTheme="majorHAnsi" w:cs="Arial"/>
                <w:bCs/>
                <w:i/>
                <w:noProof/>
                <w:lang w:val="sr-Cyrl-RS"/>
              </w:rPr>
            </w:pPr>
          </w:p>
          <w:p w14:paraId="1A92C6FB"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85837"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3B79CB91" w14:textId="77777777" w:rsidTr="0045271C">
        <w:tc>
          <w:tcPr>
            <w:tcW w:w="465" w:type="dxa"/>
            <w:tcBorders>
              <w:top w:val="single" w:sz="4" w:space="0" w:color="000000"/>
              <w:left w:val="single" w:sz="4" w:space="0" w:color="000000"/>
              <w:bottom w:val="single" w:sz="4" w:space="0" w:color="000000"/>
            </w:tcBorders>
            <w:shd w:val="clear" w:color="auto" w:fill="auto"/>
          </w:tcPr>
          <w:p w14:paraId="16529149"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89C5231" w14:textId="77777777" w:rsidR="005D31BE" w:rsidRPr="0046741C" w:rsidRDefault="005D31BE" w:rsidP="0045271C">
            <w:pPr>
              <w:snapToGrid w:val="0"/>
              <w:jc w:val="both"/>
              <w:rPr>
                <w:rFonts w:asciiTheme="majorHAnsi" w:eastAsia="TimesNewRomanPSMT" w:hAnsiTheme="majorHAnsi" w:cs="Arial"/>
                <w:bCs/>
                <w:i/>
                <w:noProof/>
                <w:lang w:val="sr-Cyrl-RS"/>
              </w:rPr>
            </w:pPr>
          </w:p>
          <w:p w14:paraId="200A163E"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4067D"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2F5CF1" w14:paraId="37A02A62" w14:textId="77777777" w:rsidTr="0045271C">
        <w:tc>
          <w:tcPr>
            <w:tcW w:w="465" w:type="dxa"/>
            <w:tcBorders>
              <w:top w:val="single" w:sz="4" w:space="0" w:color="000000"/>
              <w:left w:val="single" w:sz="4" w:space="0" w:color="000000"/>
              <w:bottom w:val="single" w:sz="4" w:space="0" w:color="000000"/>
            </w:tcBorders>
            <w:shd w:val="clear" w:color="auto" w:fill="auto"/>
          </w:tcPr>
          <w:p w14:paraId="4A835191" w14:textId="77777777" w:rsidR="005D31BE" w:rsidRPr="0046741C" w:rsidRDefault="005D31BE" w:rsidP="0045271C">
            <w:pPr>
              <w:snapToGrid w:val="0"/>
              <w:jc w:val="both"/>
              <w:rPr>
                <w:rFonts w:asciiTheme="majorHAnsi" w:eastAsia="TimesNewRomanPSMT" w:hAnsiTheme="majorHAnsi" w:cs="Arial"/>
                <w:bCs/>
                <w:i/>
                <w:noProof/>
                <w:lang w:val="sr-Cyrl-RS"/>
              </w:rPr>
            </w:pPr>
          </w:p>
          <w:p w14:paraId="2ADD03FD"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7BEED25B" w14:textId="77777777" w:rsidR="005D31BE" w:rsidRPr="0046741C" w:rsidRDefault="005D31BE" w:rsidP="0045271C">
            <w:pPr>
              <w:snapToGrid w:val="0"/>
              <w:jc w:val="both"/>
              <w:rPr>
                <w:rFonts w:asciiTheme="majorHAnsi" w:eastAsia="TimesNewRomanPSMT" w:hAnsiTheme="majorHAnsi" w:cs="Arial"/>
                <w:bCs/>
                <w:i/>
                <w:noProof/>
                <w:lang w:val="sr-Cyrl-RS"/>
              </w:rPr>
            </w:pPr>
          </w:p>
          <w:p w14:paraId="1408D7E9"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учесник</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у</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једничкој</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понуди</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4FBA05"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1FD70907" w14:textId="77777777" w:rsidTr="0045271C">
        <w:tc>
          <w:tcPr>
            <w:tcW w:w="465" w:type="dxa"/>
            <w:tcBorders>
              <w:top w:val="single" w:sz="4" w:space="0" w:color="000000"/>
              <w:left w:val="single" w:sz="4" w:space="0" w:color="000000"/>
              <w:bottom w:val="single" w:sz="4" w:space="0" w:color="000000"/>
            </w:tcBorders>
            <w:shd w:val="clear" w:color="auto" w:fill="auto"/>
          </w:tcPr>
          <w:p w14:paraId="1686BFE8" w14:textId="77777777" w:rsidR="005D31BE" w:rsidRPr="0046741C" w:rsidRDefault="005D31BE" w:rsidP="0045271C">
            <w:pPr>
              <w:snapToGrid w:val="0"/>
              <w:jc w:val="both"/>
              <w:rPr>
                <w:rFonts w:asciiTheme="majorHAnsi" w:eastAsia="TimesNewRomanPSMT" w:hAnsiTheme="majorHAnsi" w:cs="Arial"/>
                <w:bCs/>
                <w:i/>
                <w:noProof/>
                <w:lang w:val="sr-Cyrl-RS"/>
              </w:rPr>
            </w:pPr>
          </w:p>
          <w:p w14:paraId="4A7CD3A3"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1D00270" w14:textId="77777777" w:rsidR="005D31BE" w:rsidRPr="0046741C" w:rsidRDefault="005D31BE" w:rsidP="0045271C">
            <w:pPr>
              <w:snapToGrid w:val="0"/>
              <w:jc w:val="both"/>
              <w:rPr>
                <w:rFonts w:asciiTheme="majorHAnsi" w:eastAsia="TimesNewRomanPSMT" w:hAnsiTheme="majorHAnsi" w:cs="Arial"/>
                <w:bCs/>
                <w:i/>
                <w:noProof/>
                <w:lang w:val="sr-Cyrl-RS"/>
              </w:rPr>
            </w:pPr>
          </w:p>
          <w:p w14:paraId="13FA3D96"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194E21"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583691A" w14:textId="77777777" w:rsidTr="0045271C">
        <w:tc>
          <w:tcPr>
            <w:tcW w:w="465" w:type="dxa"/>
            <w:tcBorders>
              <w:top w:val="single" w:sz="4" w:space="0" w:color="000000"/>
              <w:left w:val="single" w:sz="4" w:space="0" w:color="000000"/>
              <w:bottom w:val="single" w:sz="4" w:space="0" w:color="000000"/>
            </w:tcBorders>
            <w:shd w:val="clear" w:color="auto" w:fill="auto"/>
          </w:tcPr>
          <w:p w14:paraId="17821E80" w14:textId="77777777" w:rsidR="005D31BE" w:rsidRPr="0046741C" w:rsidRDefault="005D31BE" w:rsidP="0045271C">
            <w:pPr>
              <w:snapToGrid w:val="0"/>
              <w:jc w:val="both"/>
              <w:rPr>
                <w:rFonts w:asciiTheme="majorHAnsi" w:eastAsia="TimesNewRomanPSMT" w:hAnsiTheme="majorHAnsi" w:cs="Arial"/>
                <w:bCs/>
                <w:i/>
                <w:noProof/>
                <w:lang w:val="sr-Cyrl-RS"/>
              </w:rPr>
            </w:pPr>
          </w:p>
          <w:p w14:paraId="75D8CD84"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95149ED" w14:textId="77777777" w:rsidR="005D31BE" w:rsidRPr="0046741C" w:rsidRDefault="005D31BE" w:rsidP="0045271C">
            <w:pPr>
              <w:snapToGrid w:val="0"/>
              <w:jc w:val="both"/>
              <w:rPr>
                <w:rFonts w:asciiTheme="majorHAnsi" w:eastAsia="TimesNewRomanPSMT" w:hAnsiTheme="majorHAnsi" w:cs="Arial"/>
                <w:bCs/>
                <w:i/>
                <w:noProof/>
                <w:lang w:val="sr-Cyrl-RS"/>
              </w:rPr>
            </w:pPr>
          </w:p>
          <w:p w14:paraId="5E8DBE12"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C1A27C"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09C6D7ED" w14:textId="77777777" w:rsidTr="0045271C">
        <w:tc>
          <w:tcPr>
            <w:tcW w:w="465" w:type="dxa"/>
            <w:tcBorders>
              <w:top w:val="single" w:sz="4" w:space="0" w:color="000000"/>
              <w:left w:val="single" w:sz="4" w:space="0" w:color="000000"/>
              <w:bottom w:val="single" w:sz="4" w:space="0" w:color="000000"/>
            </w:tcBorders>
            <w:shd w:val="clear" w:color="auto" w:fill="auto"/>
          </w:tcPr>
          <w:p w14:paraId="7D640699" w14:textId="77777777" w:rsidR="005D31BE" w:rsidRPr="0046741C" w:rsidRDefault="005D31BE" w:rsidP="0045271C">
            <w:pPr>
              <w:snapToGrid w:val="0"/>
              <w:jc w:val="both"/>
              <w:rPr>
                <w:rFonts w:asciiTheme="majorHAnsi" w:eastAsia="TimesNewRomanPSMT" w:hAnsiTheme="majorHAnsi" w:cs="Arial"/>
                <w:bCs/>
                <w:i/>
                <w:noProof/>
                <w:lang w:val="sr-Cyrl-RS"/>
              </w:rPr>
            </w:pPr>
          </w:p>
          <w:p w14:paraId="015E1AF7"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23D211E" w14:textId="77777777" w:rsidR="005D31BE" w:rsidRPr="0046741C" w:rsidRDefault="005D31BE" w:rsidP="0045271C">
            <w:pPr>
              <w:snapToGrid w:val="0"/>
              <w:jc w:val="both"/>
              <w:rPr>
                <w:rFonts w:asciiTheme="majorHAnsi" w:eastAsia="TimesNewRomanPSMT" w:hAnsiTheme="majorHAnsi" w:cs="Arial"/>
                <w:bCs/>
                <w:i/>
                <w:noProof/>
                <w:lang w:val="sr-Cyrl-RS"/>
              </w:rPr>
            </w:pPr>
          </w:p>
          <w:p w14:paraId="4E2C35E5"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1C67CD"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69A6CDC0" w14:textId="77777777" w:rsidTr="0045271C">
        <w:tc>
          <w:tcPr>
            <w:tcW w:w="465" w:type="dxa"/>
            <w:tcBorders>
              <w:top w:val="single" w:sz="4" w:space="0" w:color="000000"/>
              <w:left w:val="single" w:sz="4" w:space="0" w:color="000000"/>
              <w:bottom w:val="single" w:sz="4" w:space="0" w:color="000000"/>
            </w:tcBorders>
            <w:shd w:val="clear" w:color="auto" w:fill="auto"/>
          </w:tcPr>
          <w:p w14:paraId="2C565845"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7851940" w14:textId="77777777" w:rsidR="005D31BE" w:rsidRPr="0046741C" w:rsidRDefault="005D31BE" w:rsidP="0045271C">
            <w:pPr>
              <w:snapToGrid w:val="0"/>
              <w:jc w:val="both"/>
              <w:rPr>
                <w:rFonts w:asciiTheme="majorHAnsi" w:eastAsia="TimesNewRomanPSMT" w:hAnsiTheme="majorHAnsi" w:cs="Arial"/>
                <w:bCs/>
                <w:i/>
                <w:noProof/>
                <w:lang w:val="sr-Cyrl-RS"/>
              </w:rPr>
            </w:pPr>
          </w:p>
          <w:p w14:paraId="182658FC"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07FE2"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2F5CF1" w14:paraId="3BF31E99" w14:textId="77777777" w:rsidTr="0045271C">
        <w:tc>
          <w:tcPr>
            <w:tcW w:w="465" w:type="dxa"/>
            <w:tcBorders>
              <w:top w:val="single" w:sz="4" w:space="0" w:color="000000"/>
              <w:left w:val="single" w:sz="4" w:space="0" w:color="000000"/>
              <w:bottom w:val="single" w:sz="4" w:space="0" w:color="000000"/>
            </w:tcBorders>
            <w:shd w:val="clear" w:color="auto" w:fill="auto"/>
          </w:tcPr>
          <w:p w14:paraId="3F3037FC" w14:textId="77777777" w:rsidR="005D31BE" w:rsidRPr="0046741C" w:rsidRDefault="005D31BE" w:rsidP="0045271C">
            <w:pPr>
              <w:snapToGrid w:val="0"/>
              <w:jc w:val="both"/>
              <w:rPr>
                <w:rFonts w:asciiTheme="majorHAnsi" w:eastAsia="TimesNewRomanPSMT" w:hAnsiTheme="majorHAnsi" w:cs="Arial"/>
                <w:bCs/>
                <w:i/>
                <w:noProof/>
                <w:lang w:val="sr-Cyrl-RS"/>
              </w:rPr>
            </w:pPr>
          </w:p>
          <w:p w14:paraId="37E09457" w14:textId="77777777" w:rsidR="005D31BE" w:rsidRPr="0046741C" w:rsidRDefault="005D31BE" w:rsidP="0045271C">
            <w:pPr>
              <w:jc w:val="both"/>
              <w:rPr>
                <w:rFonts w:asciiTheme="majorHAnsi" w:eastAsia="TimesNewRomanPSMT" w:hAnsiTheme="majorHAnsi" w:cs="Arial"/>
                <w:bCs/>
                <w:i/>
                <w:noProof/>
                <w:lang w:val="sr-Cyrl-RS"/>
              </w:rPr>
            </w:pPr>
            <w:r w:rsidRPr="0046741C">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14:paraId="3DA7A69F" w14:textId="77777777" w:rsidR="005D31BE" w:rsidRPr="0046741C" w:rsidRDefault="005D31BE" w:rsidP="0045271C">
            <w:pPr>
              <w:snapToGrid w:val="0"/>
              <w:jc w:val="both"/>
              <w:rPr>
                <w:rFonts w:asciiTheme="majorHAnsi" w:eastAsia="TimesNewRomanPSMT" w:hAnsiTheme="majorHAnsi" w:cs="Arial"/>
                <w:bCs/>
                <w:i/>
                <w:noProof/>
                <w:lang w:val="sr-Cyrl-RS"/>
              </w:rPr>
            </w:pPr>
          </w:p>
          <w:p w14:paraId="63AFF382"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На</w:t>
            </w:r>
            <w:r>
              <w:rPr>
                <w:rFonts w:asciiTheme="majorHAnsi" w:eastAsia="TimesNewRomanPSMT" w:hAnsiTheme="majorHAnsi" w:cs="Arial"/>
                <w:bCs/>
                <w:i/>
                <w:noProof/>
                <w:lang w:val="sr-Cyrl-RS"/>
              </w:rPr>
              <w:t>зив</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учесник</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у</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једничкој</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понуди</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1DA295"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3BC14104" w14:textId="77777777" w:rsidTr="0045271C">
        <w:tc>
          <w:tcPr>
            <w:tcW w:w="465" w:type="dxa"/>
            <w:tcBorders>
              <w:top w:val="single" w:sz="4" w:space="0" w:color="000000"/>
              <w:left w:val="single" w:sz="4" w:space="0" w:color="000000"/>
              <w:bottom w:val="single" w:sz="4" w:space="0" w:color="000000"/>
            </w:tcBorders>
            <w:shd w:val="clear" w:color="auto" w:fill="auto"/>
          </w:tcPr>
          <w:p w14:paraId="78E99FC8" w14:textId="77777777" w:rsidR="005D31BE" w:rsidRPr="0046741C" w:rsidRDefault="005D31BE" w:rsidP="0045271C">
            <w:pPr>
              <w:snapToGrid w:val="0"/>
              <w:jc w:val="both"/>
              <w:rPr>
                <w:rFonts w:asciiTheme="majorHAnsi" w:eastAsia="TimesNewRomanPSMT" w:hAnsiTheme="majorHAnsi" w:cs="Arial"/>
                <w:bCs/>
                <w:i/>
                <w:noProof/>
                <w:lang w:val="sr-Cyrl-RS"/>
              </w:rPr>
            </w:pPr>
          </w:p>
          <w:p w14:paraId="35A3B172"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3DB2A91" w14:textId="77777777" w:rsidR="005D31BE" w:rsidRPr="0046741C" w:rsidRDefault="005D31BE" w:rsidP="0045271C">
            <w:pPr>
              <w:snapToGrid w:val="0"/>
              <w:jc w:val="both"/>
              <w:rPr>
                <w:rFonts w:asciiTheme="majorHAnsi" w:eastAsia="TimesNewRomanPSMT" w:hAnsiTheme="majorHAnsi" w:cs="Arial"/>
                <w:bCs/>
                <w:i/>
                <w:noProof/>
                <w:lang w:val="sr-Cyrl-RS"/>
              </w:rPr>
            </w:pPr>
          </w:p>
          <w:p w14:paraId="69FCF9CE"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дрес</w:t>
            </w:r>
            <w:r w:rsidRPr="0046741C">
              <w:rPr>
                <w:rFonts w:asciiTheme="majorHAnsi" w:eastAsia="TimesNewRomanPSMT" w:hAnsiTheme="majorHAnsi" w:cs="Arial"/>
                <w:bCs/>
                <w:i/>
                <w:noProof/>
                <w:lang w:val="sr-Cyrl-R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83AB7"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5474789F" w14:textId="77777777" w:rsidTr="0045271C">
        <w:tc>
          <w:tcPr>
            <w:tcW w:w="465" w:type="dxa"/>
            <w:tcBorders>
              <w:top w:val="single" w:sz="4" w:space="0" w:color="000000"/>
              <w:left w:val="single" w:sz="4" w:space="0" w:color="000000"/>
              <w:bottom w:val="single" w:sz="4" w:space="0" w:color="000000"/>
            </w:tcBorders>
            <w:shd w:val="clear" w:color="auto" w:fill="auto"/>
          </w:tcPr>
          <w:p w14:paraId="7FE81BAD" w14:textId="77777777" w:rsidR="005D31BE" w:rsidRPr="0046741C" w:rsidRDefault="005D31BE" w:rsidP="0045271C">
            <w:pPr>
              <w:snapToGrid w:val="0"/>
              <w:jc w:val="both"/>
              <w:rPr>
                <w:rFonts w:asciiTheme="majorHAnsi" w:eastAsia="TimesNewRomanPSMT" w:hAnsiTheme="majorHAnsi" w:cs="Arial"/>
                <w:bCs/>
                <w:i/>
                <w:noProof/>
                <w:lang w:val="sr-Cyrl-RS"/>
              </w:rPr>
            </w:pPr>
          </w:p>
          <w:p w14:paraId="067ACB44"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2FD4964B" w14:textId="77777777" w:rsidR="005D31BE" w:rsidRPr="0046741C" w:rsidRDefault="005D31BE" w:rsidP="0045271C">
            <w:pPr>
              <w:snapToGrid w:val="0"/>
              <w:jc w:val="both"/>
              <w:rPr>
                <w:rFonts w:asciiTheme="majorHAnsi" w:eastAsia="TimesNewRomanPSMT" w:hAnsiTheme="majorHAnsi" w:cs="Arial"/>
                <w:bCs/>
                <w:i/>
                <w:noProof/>
                <w:lang w:val="sr-Cyrl-RS"/>
              </w:rPr>
            </w:pPr>
          </w:p>
          <w:p w14:paraId="099683A1"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Ма</w:t>
            </w:r>
            <w:r>
              <w:rPr>
                <w:rFonts w:asciiTheme="majorHAnsi" w:eastAsia="TimesNewRomanPSMT" w:hAnsiTheme="majorHAnsi" w:cs="Arial"/>
                <w:bCs/>
                <w:i/>
                <w:noProof/>
                <w:lang w:val="sr-Cyrl-RS"/>
              </w:rPr>
              <w:t>тични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447CCB"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55A1F071" w14:textId="77777777" w:rsidTr="0045271C">
        <w:tc>
          <w:tcPr>
            <w:tcW w:w="465" w:type="dxa"/>
            <w:tcBorders>
              <w:top w:val="single" w:sz="4" w:space="0" w:color="000000"/>
              <w:left w:val="single" w:sz="4" w:space="0" w:color="000000"/>
              <w:bottom w:val="single" w:sz="4" w:space="0" w:color="000000"/>
            </w:tcBorders>
            <w:shd w:val="clear" w:color="auto" w:fill="auto"/>
          </w:tcPr>
          <w:p w14:paraId="134455CA" w14:textId="77777777" w:rsidR="005D31BE" w:rsidRPr="0046741C" w:rsidRDefault="005D31BE" w:rsidP="0045271C">
            <w:pPr>
              <w:snapToGrid w:val="0"/>
              <w:jc w:val="both"/>
              <w:rPr>
                <w:rFonts w:asciiTheme="majorHAnsi" w:eastAsia="TimesNewRomanPSMT" w:hAnsiTheme="majorHAnsi" w:cs="Arial"/>
                <w:bCs/>
                <w:i/>
                <w:noProof/>
                <w:lang w:val="sr-Cyrl-RS"/>
              </w:rPr>
            </w:pPr>
          </w:p>
          <w:p w14:paraId="3F9BDAAF" w14:textId="77777777" w:rsidR="005D31BE" w:rsidRPr="0046741C" w:rsidRDefault="005D31BE" w:rsidP="0045271C">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9213D2B" w14:textId="77777777" w:rsidR="005D31BE" w:rsidRPr="0046741C" w:rsidRDefault="005D31BE" w:rsidP="0045271C">
            <w:pPr>
              <w:snapToGrid w:val="0"/>
              <w:jc w:val="both"/>
              <w:rPr>
                <w:rFonts w:asciiTheme="majorHAnsi" w:eastAsia="TimesNewRomanPSMT" w:hAnsiTheme="majorHAnsi" w:cs="Arial"/>
                <w:bCs/>
                <w:i/>
                <w:noProof/>
                <w:lang w:val="sr-Cyrl-RS"/>
              </w:rPr>
            </w:pPr>
          </w:p>
          <w:p w14:paraId="6B349367"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П</w:t>
            </w:r>
            <w:r>
              <w:rPr>
                <w:rFonts w:asciiTheme="majorHAnsi" w:eastAsia="TimesNewRomanPSMT" w:hAnsiTheme="majorHAnsi" w:cs="Arial"/>
                <w:bCs/>
                <w:i/>
                <w:noProof/>
                <w:lang w:val="sr-Cyrl-RS"/>
              </w:rPr>
              <w:t>орески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идентифик</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циони</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број</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07CF20" w14:textId="77777777" w:rsidR="005D31BE" w:rsidRPr="0046741C" w:rsidRDefault="005D31BE" w:rsidP="0045271C">
            <w:pPr>
              <w:snapToGrid w:val="0"/>
              <w:jc w:val="both"/>
              <w:rPr>
                <w:rFonts w:asciiTheme="majorHAnsi" w:eastAsia="TimesNewRomanPSMT" w:hAnsiTheme="majorHAnsi" w:cs="Arial"/>
                <w:b/>
                <w:bCs/>
                <w:noProof/>
                <w:lang w:val="sr-Cyrl-RS"/>
              </w:rPr>
            </w:pPr>
          </w:p>
        </w:tc>
      </w:tr>
      <w:tr w:rsidR="005D31BE" w:rsidRPr="0046741C" w14:paraId="56DE613C" w14:textId="77777777" w:rsidTr="0045271C">
        <w:tc>
          <w:tcPr>
            <w:tcW w:w="465" w:type="dxa"/>
            <w:tcBorders>
              <w:top w:val="single" w:sz="4" w:space="0" w:color="000000"/>
              <w:left w:val="single" w:sz="4" w:space="0" w:color="000000"/>
              <w:bottom w:val="single" w:sz="4" w:space="0" w:color="000000"/>
            </w:tcBorders>
            <w:shd w:val="clear" w:color="auto" w:fill="auto"/>
          </w:tcPr>
          <w:p w14:paraId="4091F585" w14:textId="77777777" w:rsidR="005D31BE" w:rsidRPr="0046741C" w:rsidRDefault="005D31BE" w:rsidP="0045271C">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A84BA52" w14:textId="77777777" w:rsidR="005D31BE" w:rsidRPr="0046741C" w:rsidRDefault="005D31BE" w:rsidP="0045271C">
            <w:pPr>
              <w:snapToGrid w:val="0"/>
              <w:jc w:val="both"/>
              <w:rPr>
                <w:rFonts w:asciiTheme="majorHAnsi" w:eastAsia="TimesNewRomanPSMT" w:hAnsiTheme="majorHAnsi" w:cs="Arial"/>
                <w:bCs/>
                <w:i/>
                <w:noProof/>
                <w:lang w:val="sr-Cyrl-RS"/>
              </w:rPr>
            </w:pPr>
          </w:p>
          <w:p w14:paraId="10ECAED0" w14:textId="77777777" w:rsidR="005D31BE" w:rsidRPr="0046741C" w:rsidRDefault="005D31BE" w:rsidP="0045271C">
            <w:pPr>
              <w:jc w:val="both"/>
              <w:rPr>
                <w:rFonts w:asciiTheme="majorHAnsi" w:eastAsia="TimesNewRomanPSMT" w:hAnsiTheme="majorHAnsi" w:cs="Arial"/>
                <w:b/>
                <w:bCs/>
                <w:noProof/>
                <w:lang w:val="sr-Cyrl-RS"/>
              </w:rPr>
            </w:pPr>
            <w:r w:rsidRPr="0046741C">
              <w:rPr>
                <w:rFonts w:asciiTheme="majorHAnsi" w:eastAsia="TimesNewRomanPSMT" w:hAnsiTheme="majorHAnsi" w:cs="Arial"/>
                <w:bCs/>
                <w:i/>
                <w:noProof/>
                <w:lang w:val="sr-Cyrl-RS"/>
              </w:rPr>
              <w:t>И</w:t>
            </w:r>
            <w:r>
              <w:rPr>
                <w:rFonts w:asciiTheme="majorHAnsi" w:eastAsia="TimesNewRomanPSMT" w:hAnsiTheme="majorHAnsi" w:cs="Arial"/>
                <w:bCs/>
                <w:i/>
                <w:noProof/>
                <w:lang w:val="sr-Cyrl-RS"/>
              </w:rPr>
              <w:t>ме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особе</w:t>
            </w:r>
            <w:r w:rsidRPr="0046741C">
              <w:rPr>
                <w:rFonts w:asciiTheme="majorHAnsi" w:eastAsia="TimesNewRomanPSMT" w:hAnsiTheme="majorHAnsi" w:cs="Arial"/>
                <w:bCs/>
                <w:i/>
                <w:noProof/>
                <w:lang w:val="sr-Cyrl-RS"/>
              </w:rPr>
              <w:t xml:space="preserve"> </w:t>
            </w:r>
            <w:r>
              <w:rPr>
                <w:rFonts w:asciiTheme="majorHAnsi" w:eastAsia="TimesNewRomanPSMT" w:hAnsiTheme="majorHAnsi" w:cs="Arial"/>
                <w:bCs/>
                <w:i/>
                <w:noProof/>
                <w:lang w:val="sr-Cyrl-RS"/>
              </w:rPr>
              <w:t>з</w:t>
            </w:r>
            <w:r w:rsidRPr="0046741C">
              <w:rPr>
                <w:rFonts w:asciiTheme="majorHAnsi" w:eastAsia="TimesNewRomanPSMT" w:hAnsiTheme="majorHAnsi" w:cs="Arial"/>
                <w:bCs/>
                <w:i/>
                <w:noProof/>
                <w:lang w:val="sr-Cyrl-RS"/>
              </w:rPr>
              <w:t xml:space="preserve">а </w:t>
            </w:r>
            <w:r>
              <w:rPr>
                <w:rFonts w:asciiTheme="majorHAnsi" w:eastAsia="TimesNewRomanPSMT" w:hAnsiTheme="majorHAnsi" w:cs="Arial"/>
                <w:bCs/>
                <w:i/>
                <w:noProof/>
                <w:lang w:val="sr-Cyrl-RS"/>
              </w:rPr>
              <w:t>конт</w:t>
            </w:r>
            <w:r w:rsidRPr="0046741C">
              <w:rPr>
                <w:rFonts w:asciiTheme="majorHAnsi" w:eastAsia="TimesNewRomanPSMT" w:hAnsiTheme="majorHAnsi" w:cs="Arial"/>
                <w:bCs/>
                <w:i/>
                <w:noProof/>
                <w:lang w:val="sr-Cyrl-RS"/>
              </w:rPr>
              <w:t>а</w:t>
            </w:r>
            <w:r>
              <w:rPr>
                <w:rFonts w:asciiTheme="majorHAnsi" w:eastAsia="TimesNewRomanPSMT" w:hAnsiTheme="majorHAnsi" w:cs="Arial"/>
                <w:bCs/>
                <w:i/>
                <w:noProof/>
                <w:lang w:val="sr-Cyrl-RS"/>
              </w:rPr>
              <w:t>кт</w:t>
            </w:r>
            <w:r w:rsidRPr="0046741C">
              <w:rPr>
                <w:rFonts w:asciiTheme="majorHAnsi" w:eastAsia="TimesNewRomanPSMT" w:hAnsiTheme="majorHAnsi" w:cs="Arial"/>
                <w:bCs/>
                <w:i/>
                <w:noProof/>
                <w:lang w:val="sr-Cyrl-R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FB1EED" w14:textId="77777777" w:rsidR="005D31BE" w:rsidRPr="0046741C" w:rsidRDefault="005D31BE" w:rsidP="0045271C">
            <w:pPr>
              <w:snapToGrid w:val="0"/>
              <w:jc w:val="both"/>
              <w:rPr>
                <w:rFonts w:asciiTheme="majorHAnsi" w:eastAsia="TimesNewRomanPSMT" w:hAnsiTheme="majorHAnsi" w:cs="Arial"/>
                <w:b/>
                <w:bCs/>
                <w:noProof/>
                <w:lang w:val="sr-Cyrl-RS"/>
              </w:rPr>
            </w:pPr>
          </w:p>
        </w:tc>
      </w:tr>
    </w:tbl>
    <w:p w14:paraId="2C450D4B" w14:textId="77777777" w:rsidR="005D31BE" w:rsidRPr="0046741C" w:rsidRDefault="005D31BE" w:rsidP="005D31BE">
      <w:pPr>
        <w:jc w:val="both"/>
        <w:rPr>
          <w:rFonts w:asciiTheme="majorHAnsi" w:hAnsiTheme="majorHAnsi" w:cs="Arial"/>
          <w:b/>
          <w:bCs/>
          <w:i/>
          <w:iCs/>
          <w:noProof/>
          <w:u w:val="single"/>
          <w:lang w:val="sr-Cyrl-RS"/>
        </w:rPr>
      </w:pPr>
    </w:p>
    <w:p w14:paraId="701BCF8F" w14:textId="77777777" w:rsidR="005D31BE" w:rsidRPr="0046741C" w:rsidRDefault="005D31BE" w:rsidP="005D31BE">
      <w:pPr>
        <w:jc w:val="both"/>
        <w:rPr>
          <w:rFonts w:asciiTheme="majorHAnsi" w:hAnsiTheme="majorHAnsi" w:cs="Arial"/>
          <w:b/>
          <w:bCs/>
          <w:i/>
          <w:iCs/>
          <w:noProof/>
          <w:u w:val="single"/>
          <w:lang w:val="sr-Cyrl-RS"/>
        </w:rPr>
      </w:pPr>
    </w:p>
    <w:p w14:paraId="75F68E91" w14:textId="77777777" w:rsidR="005D31BE" w:rsidRPr="00A92689" w:rsidRDefault="005D31BE" w:rsidP="005D31BE">
      <w:pPr>
        <w:jc w:val="both"/>
        <w:rPr>
          <w:rFonts w:asciiTheme="majorHAnsi" w:hAnsiTheme="majorHAnsi" w:cs="Arial"/>
          <w:noProof/>
          <w:lang w:val="sr-Cyrl-RS"/>
        </w:rPr>
      </w:pPr>
      <w:r w:rsidRPr="00A92689">
        <w:rPr>
          <w:rFonts w:asciiTheme="majorHAnsi" w:hAnsiTheme="majorHAnsi" w:cs="Arial"/>
          <w:noProof/>
          <w:lang w:val="sr-Cyrl-RS"/>
        </w:rPr>
        <w:t xml:space="preserve">НАПОМЕНА: </w:t>
      </w:r>
    </w:p>
    <w:p w14:paraId="0EC846FE" w14:textId="77777777" w:rsidR="005D31BE" w:rsidRPr="0046741C" w:rsidRDefault="005D31BE" w:rsidP="005D31BE">
      <w:pPr>
        <w:ind w:right="853"/>
        <w:jc w:val="both"/>
        <w:rPr>
          <w:rFonts w:asciiTheme="majorHAnsi" w:hAnsiTheme="majorHAnsi" w:cs="Arial"/>
          <w:b/>
          <w:bCs/>
          <w:i/>
          <w:iCs/>
          <w:noProof/>
          <w:sz w:val="20"/>
          <w:szCs w:val="20"/>
          <w:lang w:val="sr-Cyrl-RS"/>
        </w:rPr>
      </w:pPr>
      <w:r w:rsidRPr="0046741C">
        <w:rPr>
          <w:rFonts w:asciiTheme="majorHAnsi" w:hAnsiTheme="majorHAnsi" w:cs="Arial"/>
          <w:i/>
          <w:iCs/>
          <w:noProof/>
          <w:lang w:val="sr-Cyrl-RS"/>
        </w:rPr>
        <w:t>Та</w:t>
      </w:r>
      <w:r>
        <w:rPr>
          <w:rFonts w:asciiTheme="majorHAnsi" w:hAnsiTheme="majorHAnsi" w:cs="Arial"/>
          <w:i/>
          <w:iCs/>
          <w:noProof/>
          <w:lang w:val="sr-Cyrl-RS"/>
        </w:rPr>
        <w:t>белу</w:t>
      </w:r>
      <w:r w:rsidRPr="0046741C">
        <w:rPr>
          <w:rFonts w:asciiTheme="majorHAnsi" w:hAnsiTheme="majorHAnsi" w:cs="Arial"/>
          <w:i/>
          <w:iCs/>
          <w:noProof/>
          <w:lang w:val="sr-Cyrl-RS"/>
        </w:rPr>
        <w:t xml:space="preserve"> „П</w:t>
      </w:r>
      <w:r>
        <w:rPr>
          <w:rFonts w:asciiTheme="majorHAnsi" w:hAnsiTheme="majorHAnsi" w:cs="Arial"/>
          <w:i/>
          <w:iCs/>
          <w:noProof/>
          <w:lang w:val="sr-Cyrl-RS"/>
        </w:rPr>
        <w:t>од</w:t>
      </w:r>
      <w:r w:rsidRPr="0046741C">
        <w:rPr>
          <w:rFonts w:asciiTheme="majorHAnsi" w:hAnsiTheme="majorHAnsi" w:cs="Arial"/>
          <w:i/>
          <w:iCs/>
          <w:noProof/>
          <w:lang w:val="sr-Cyrl-RS"/>
        </w:rPr>
        <w:t>а</w:t>
      </w:r>
      <w:r>
        <w:rPr>
          <w:rFonts w:asciiTheme="majorHAnsi" w:hAnsiTheme="majorHAnsi" w:cs="Arial"/>
          <w:i/>
          <w:iCs/>
          <w:noProof/>
          <w:lang w:val="sr-Cyrl-RS"/>
        </w:rPr>
        <w:t>ци</w:t>
      </w:r>
      <w:r w:rsidRPr="0046741C">
        <w:rPr>
          <w:rFonts w:asciiTheme="majorHAnsi" w:hAnsiTheme="majorHAnsi" w:cs="Arial"/>
          <w:i/>
          <w:iCs/>
          <w:noProof/>
          <w:lang w:val="sr-Cyrl-RS"/>
        </w:rPr>
        <w:t xml:space="preserve"> </w:t>
      </w:r>
      <w:r>
        <w:rPr>
          <w:rFonts w:asciiTheme="majorHAnsi" w:hAnsiTheme="majorHAnsi" w:cs="Arial"/>
          <w:i/>
          <w:iCs/>
          <w:noProof/>
          <w:lang w:val="sr-Cyrl-RS"/>
        </w:rPr>
        <w:t>о</w:t>
      </w:r>
      <w:r w:rsidRPr="0046741C">
        <w:rPr>
          <w:rFonts w:asciiTheme="majorHAnsi" w:hAnsiTheme="majorHAnsi" w:cs="Arial"/>
          <w:i/>
          <w:iCs/>
          <w:noProof/>
          <w:lang w:val="sr-Cyrl-RS"/>
        </w:rPr>
        <w:t xml:space="preserve"> </w:t>
      </w:r>
      <w:r>
        <w:rPr>
          <w:rFonts w:asciiTheme="majorHAnsi" w:hAnsiTheme="majorHAnsi" w:cs="Arial"/>
          <w:i/>
          <w:iCs/>
          <w:noProof/>
          <w:lang w:val="sr-Cyrl-RS"/>
        </w:rPr>
        <w:t>учеснику</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понуди</w:t>
      </w:r>
      <w:r w:rsidRPr="0046741C">
        <w:rPr>
          <w:rFonts w:asciiTheme="majorHAnsi" w:hAnsiTheme="majorHAnsi" w:cs="Arial"/>
          <w:i/>
          <w:iCs/>
          <w:noProof/>
          <w:lang w:val="sr-Cyrl-RS"/>
        </w:rPr>
        <w:t xml:space="preserve">“ </w:t>
      </w:r>
      <w:r>
        <w:rPr>
          <w:rFonts w:asciiTheme="majorHAnsi" w:hAnsiTheme="majorHAnsi" w:cs="Arial"/>
          <w:i/>
          <w:iCs/>
          <w:noProof/>
          <w:lang w:val="sr-Cyrl-RS"/>
        </w:rPr>
        <w:t>попу</w:t>
      </w:r>
      <w:r w:rsidRPr="0046741C">
        <w:rPr>
          <w:rFonts w:asciiTheme="majorHAnsi" w:hAnsiTheme="majorHAnsi" w:cs="Arial"/>
          <w:i/>
          <w:iCs/>
          <w:noProof/>
          <w:lang w:val="sr-Cyrl-RS"/>
        </w:rPr>
        <w:t>ња</w:t>
      </w:r>
      <w:r>
        <w:rPr>
          <w:rFonts w:asciiTheme="majorHAnsi" w:hAnsiTheme="majorHAnsi" w:cs="Arial"/>
          <w:i/>
          <w:iCs/>
          <w:noProof/>
          <w:lang w:val="sr-Cyrl-RS"/>
        </w:rPr>
        <w:t>в</w:t>
      </w:r>
      <w:r w:rsidRPr="0046741C">
        <w:rPr>
          <w:rFonts w:asciiTheme="majorHAnsi" w:hAnsiTheme="majorHAnsi" w:cs="Arial"/>
          <w:i/>
          <w:iCs/>
          <w:noProof/>
          <w:lang w:val="sr-Cyrl-RS"/>
        </w:rPr>
        <w:t>а</w:t>
      </w:r>
      <w:r>
        <w:rPr>
          <w:rFonts w:asciiTheme="majorHAnsi" w:hAnsiTheme="majorHAnsi" w:cs="Arial"/>
          <w:i/>
          <w:iCs/>
          <w:noProof/>
          <w:lang w:val="sr-Cyrl-RS"/>
        </w:rPr>
        <w:t>ју</w:t>
      </w:r>
      <w:r w:rsidRPr="0046741C">
        <w:rPr>
          <w:rFonts w:asciiTheme="majorHAnsi" w:hAnsiTheme="majorHAnsi" w:cs="Arial"/>
          <w:i/>
          <w:iCs/>
          <w:noProof/>
          <w:lang w:val="sr-Cyrl-RS"/>
        </w:rPr>
        <w:t xml:space="preserve"> </w:t>
      </w:r>
      <w:r>
        <w:rPr>
          <w:rFonts w:asciiTheme="majorHAnsi" w:hAnsiTheme="majorHAnsi" w:cs="Arial"/>
          <w:i/>
          <w:iCs/>
          <w:noProof/>
          <w:lang w:val="sr-Cyrl-RS"/>
        </w:rPr>
        <w:t>с</w:t>
      </w:r>
      <w:r w:rsidRPr="0046741C">
        <w:rPr>
          <w:rFonts w:asciiTheme="majorHAnsi" w:hAnsiTheme="majorHAnsi" w:cs="Arial"/>
          <w:i/>
          <w:iCs/>
          <w:noProof/>
          <w:lang w:val="sr-Cyrl-RS"/>
        </w:rPr>
        <w:t>а</w:t>
      </w:r>
      <w:r>
        <w:rPr>
          <w:rFonts w:asciiTheme="majorHAnsi" w:hAnsiTheme="majorHAnsi" w:cs="Arial"/>
          <w:i/>
          <w:iCs/>
          <w:noProof/>
          <w:lang w:val="sr-Cyrl-RS"/>
        </w:rPr>
        <w:t>мо</w:t>
      </w:r>
      <w:r w:rsidRPr="0046741C">
        <w:rPr>
          <w:rFonts w:asciiTheme="majorHAnsi" w:hAnsiTheme="majorHAnsi" w:cs="Arial"/>
          <w:i/>
          <w:iCs/>
          <w:noProof/>
          <w:lang w:val="sr-Cyrl-RS"/>
        </w:rPr>
        <w:t xml:space="preserve"> </w:t>
      </w:r>
      <w:r>
        <w:rPr>
          <w:rFonts w:asciiTheme="majorHAnsi" w:hAnsiTheme="majorHAnsi" w:cs="Arial"/>
          <w:i/>
          <w:iCs/>
          <w:noProof/>
          <w:lang w:val="sr-Cyrl-RS"/>
        </w:rPr>
        <w:t>они</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чи</w:t>
      </w:r>
      <w:r w:rsidRPr="0046741C">
        <w:rPr>
          <w:rFonts w:asciiTheme="majorHAnsi" w:hAnsiTheme="majorHAnsi" w:cs="Arial"/>
          <w:i/>
          <w:iCs/>
          <w:noProof/>
          <w:lang w:val="sr-Cyrl-RS"/>
        </w:rPr>
        <w:t xml:space="preserve"> </w:t>
      </w:r>
      <w:r>
        <w:rPr>
          <w:rFonts w:asciiTheme="majorHAnsi" w:hAnsiTheme="majorHAnsi" w:cs="Arial"/>
          <w:i/>
          <w:iCs/>
          <w:noProof/>
          <w:lang w:val="sr-Cyrl-RS"/>
        </w:rPr>
        <w:t>који</w:t>
      </w:r>
      <w:r w:rsidRPr="0046741C">
        <w:rPr>
          <w:rFonts w:asciiTheme="majorHAnsi" w:hAnsiTheme="majorHAnsi" w:cs="Arial"/>
          <w:i/>
          <w:iCs/>
          <w:noProof/>
          <w:lang w:val="sr-Cyrl-RS"/>
        </w:rPr>
        <w:t xml:space="preserve"> </w:t>
      </w:r>
      <w:r>
        <w:rPr>
          <w:rFonts w:asciiTheme="majorHAnsi" w:hAnsiTheme="majorHAnsi" w:cs="Arial"/>
          <w:i/>
          <w:iCs/>
          <w:noProof/>
          <w:lang w:val="sr-Cyrl-RS"/>
        </w:rPr>
        <w:t>подносе</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једничку</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понуду</w:t>
      </w:r>
      <w:r w:rsidRPr="0046741C">
        <w:rPr>
          <w:rFonts w:asciiTheme="majorHAnsi" w:hAnsiTheme="majorHAnsi" w:cs="Arial"/>
          <w:i/>
          <w:iCs/>
          <w:noProof/>
          <w:lang w:val="sr-Cyrl-RS"/>
        </w:rPr>
        <w:t xml:space="preserve">, а </w:t>
      </w:r>
      <w:r>
        <w:rPr>
          <w:rFonts w:asciiTheme="majorHAnsi" w:hAnsiTheme="majorHAnsi" w:cs="Arial"/>
          <w:i/>
          <w:iCs/>
          <w:noProof/>
          <w:lang w:val="sr-Cyrl-RS"/>
        </w:rPr>
        <w:t>уколико</w:t>
      </w:r>
      <w:r w:rsidRPr="0046741C">
        <w:rPr>
          <w:rFonts w:asciiTheme="majorHAnsi" w:hAnsiTheme="majorHAnsi" w:cs="Arial"/>
          <w:i/>
          <w:iCs/>
          <w:noProof/>
          <w:lang w:val="sr-Cyrl-RS"/>
        </w:rPr>
        <w:t xml:space="preserve"> </w:t>
      </w:r>
      <w:r>
        <w:rPr>
          <w:rFonts w:asciiTheme="majorHAnsi" w:hAnsiTheme="majorHAnsi" w:cs="Arial"/>
          <w:i/>
          <w:iCs/>
          <w:noProof/>
          <w:lang w:val="sr-Cyrl-RS"/>
        </w:rPr>
        <w:t>им</w:t>
      </w:r>
      <w:r w:rsidRPr="0046741C">
        <w:rPr>
          <w:rFonts w:asciiTheme="majorHAnsi" w:hAnsiTheme="majorHAnsi" w:cs="Arial"/>
          <w:i/>
          <w:iCs/>
          <w:noProof/>
          <w:lang w:val="sr-Cyrl-RS"/>
        </w:rPr>
        <w:t xml:space="preserve">а </w:t>
      </w:r>
      <w:r>
        <w:rPr>
          <w:rFonts w:asciiTheme="majorHAnsi" w:hAnsiTheme="majorHAnsi" w:cs="Arial"/>
          <w:i/>
          <w:iCs/>
          <w:noProof/>
          <w:lang w:val="sr-Cyrl-RS"/>
        </w:rPr>
        <w:t>већи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xml:space="preserve"> </w:t>
      </w:r>
      <w:r>
        <w:rPr>
          <w:rFonts w:asciiTheme="majorHAnsi" w:hAnsiTheme="majorHAnsi" w:cs="Arial"/>
          <w:i/>
          <w:iCs/>
          <w:noProof/>
          <w:lang w:val="sr-Cyrl-RS"/>
        </w:rPr>
        <w:t>учесник</w:t>
      </w:r>
      <w:r w:rsidRPr="0046741C">
        <w:rPr>
          <w:rFonts w:asciiTheme="majorHAnsi" w:hAnsiTheme="majorHAnsi" w:cs="Arial"/>
          <w:i/>
          <w:iCs/>
          <w:noProof/>
          <w:lang w:val="sr-Cyrl-RS"/>
        </w:rPr>
        <w:t xml:space="preserve">а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понуди</w:t>
      </w:r>
      <w:r w:rsidRPr="0046741C">
        <w:rPr>
          <w:rFonts w:asciiTheme="majorHAnsi" w:hAnsiTheme="majorHAnsi" w:cs="Arial"/>
          <w:i/>
          <w:iCs/>
          <w:noProof/>
          <w:lang w:val="sr-Cyrl-RS"/>
        </w:rPr>
        <w:t xml:space="preserve"> </w:t>
      </w:r>
      <w:r>
        <w:rPr>
          <w:rFonts w:asciiTheme="majorHAnsi" w:hAnsiTheme="majorHAnsi" w:cs="Arial"/>
          <w:i/>
          <w:iCs/>
          <w:noProof/>
          <w:lang w:val="sr-Cyrl-RS"/>
        </w:rPr>
        <w:t>од</w:t>
      </w:r>
      <w:r w:rsidRPr="0046741C">
        <w:rPr>
          <w:rFonts w:asciiTheme="majorHAnsi" w:hAnsiTheme="majorHAnsi" w:cs="Arial"/>
          <w:i/>
          <w:iCs/>
          <w:noProof/>
          <w:lang w:val="sr-Cyrl-RS"/>
        </w:rPr>
        <w:t xml:space="preserve"> </w:t>
      </w:r>
      <w:r>
        <w:rPr>
          <w:rFonts w:asciiTheme="majorHAnsi" w:hAnsiTheme="majorHAnsi" w:cs="Arial"/>
          <w:i/>
          <w:iCs/>
          <w:noProof/>
          <w:lang w:val="sr-Cyrl-RS"/>
        </w:rPr>
        <w:t>мест</w:t>
      </w:r>
      <w:r w:rsidRPr="0046741C">
        <w:rPr>
          <w:rFonts w:asciiTheme="majorHAnsi" w:hAnsiTheme="majorHAnsi" w:cs="Arial"/>
          <w:i/>
          <w:iCs/>
          <w:noProof/>
          <w:lang w:val="sr-Cyrl-RS"/>
        </w:rPr>
        <w:t xml:space="preserve">а </w:t>
      </w:r>
      <w:r>
        <w:rPr>
          <w:rFonts w:asciiTheme="majorHAnsi" w:hAnsiTheme="majorHAnsi" w:cs="Arial"/>
          <w:i/>
          <w:iCs/>
          <w:noProof/>
          <w:lang w:val="sr-Cyrl-RS"/>
        </w:rPr>
        <w:t>предвиђених</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бели</w:t>
      </w:r>
      <w:r w:rsidRPr="0046741C">
        <w:rPr>
          <w:rFonts w:asciiTheme="majorHAnsi" w:hAnsiTheme="majorHAnsi" w:cs="Arial"/>
          <w:i/>
          <w:iCs/>
          <w:noProof/>
          <w:lang w:val="sr-Cyrl-RS"/>
        </w:rPr>
        <w:t xml:space="preserve">, </w:t>
      </w:r>
      <w:r>
        <w:rPr>
          <w:rFonts w:asciiTheme="majorHAnsi" w:hAnsiTheme="majorHAnsi" w:cs="Arial"/>
          <w:i/>
          <w:iCs/>
          <w:noProof/>
          <w:lang w:val="sr-Cyrl-RS"/>
        </w:rPr>
        <w:t>потребно</w:t>
      </w:r>
      <w:r w:rsidRPr="0046741C">
        <w:rPr>
          <w:rFonts w:asciiTheme="majorHAnsi" w:hAnsiTheme="majorHAnsi" w:cs="Arial"/>
          <w:i/>
          <w:iCs/>
          <w:noProof/>
          <w:lang w:val="sr-Cyrl-RS"/>
        </w:rPr>
        <w:t xml:space="preserve"> </w:t>
      </w:r>
      <w:r>
        <w:rPr>
          <w:rFonts w:asciiTheme="majorHAnsi" w:hAnsiTheme="majorHAnsi" w:cs="Arial"/>
          <w:i/>
          <w:iCs/>
          <w:noProof/>
          <w:lang w:val="sr-Cyrl-RS"/>
        </w:rPr>
        <w:t>је</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ведени</w:t>
      </w:r>
      <w:r w:rsidRPr="0046741C">
        <w:rPr>
          <w:rFonts w:asciiTheme="majorHAnsi" w:hAnsiTheme="majorHAnsi" w:cs="Arial"/>
          <w:i/>
          <w:iCs/>
          <w:noProof/>
          <w:lang w:val="sr-Cyrl-RS"/>
        </w:rPr>
        <w:t xml:space="preserve"> </w:t>
      </w:r>
      <w:r>
        <w:rPr>
          <w:rFonts w:asciiTheme="majorHAnsi" w:hAnsiTheme="majorHAnsi" w:cs="Arial"/>
          <w:i/>
          <w:iCs/>
          <w:noProof/>
          <w:lang w:val="sr-Cyrl-RS"/>
        </w:rPr>
        <w:t>обр</w:t>
      </w:r>
      <w:r w:rsidRPr="0046741C">
        <w:rPr>
          <w:rFonts w:asciiTheme="majorHAnsi" w:hAnsiTheme="majorHAnsi" w:cs="Arial"/>
          <w:i/>
          <w:iCs/>
          <w:noProof/>
          <w:lang w:val="sr-Cyrl-RS"/>
        </w:rPr>
        <w:t>а</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ц</w:t>
      </w:r>
      <w:r w:rsidRPr="0046741C">
        <w:rPr>
          <w:rFonts w:asciiTheme="majorHAnsi" w:hAnsiTheme="majorHAnsi" w:cs="Arial"/>
          <w:i/>
          <w:iCs/>
          <w:noProof/>
          <w:lang w:val="sr-Cyrl-RS"/>
        </w:rPr>
        <w:t xml:space="preserve"> </w:t>
      </w:r>
      <w:r>
        <w:rPr>
          <w:rFonts w:asciiTheme="majorHAnsi" w:hAnsiTheme="majorHAnsi" w:cs="Arial"/>
          <w:i/>
          <w:iCs/>
          <w:noProof/>
          <w:lang w:val="sr-Cyrl-RS"/>
        </w:rPr>
        <w:t>копир</w:t>
      </w:r>
      <w:r w:rsidRPr="0046741C">
        <w:rPr>
          <w:rFonts w:asciiTheme="majorHAnsi" w:hAnsiTheme="majorHAnsi" w:cs="Arial"/>
          <w:i/>
          <w:iCs/>
          <w:noProof/>
          <w:lang w:val="sr-Cyrl-RS"/>
        </w:rPr>
        <w:t xml:space="preserve">а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дово</w:t>
      </w:r>
      <w:r w:rsidRPr="0046741C">
        <w:rPr>
          <w:rFonts w:asciiTheme="majorHAnsi" w:hAnsiTheme="majorHAnsi" w:cs="Arial"/>
          <w:i/>
          <w:iCs/>
          <w:noProof/>
          <w:lang w:val="sr-Cyrl-RS"/>
        </w:rPr>
        <w:t>љ</w:t>
      </w:r>
      <w:r>
        <w:rPr>
          <w:rFonts w:asciiTheme="majorHAnsi" w:hAnsiTheme="majorHAnsi" w:cs="Arial"/>
          <w:i/>
          <w:iCs/>
          <w:noProof/>
          <w:lang w:val="sr-Cyrl-RS"/>
        </w:rPr>
        <w:t>ном</w:t>
      </w:r>
      <w:r w:rsidRPr="0046741C">
        <w:rPr>
          <w:rFonts w:asciiTheme="majorHAnsi" w:hAnsiTheme="majorHAnsi" w:cs="Arial"/>
          <w:i/>
          <w:iCs/>
          <w:noProof/>
          <w:lang w:val="sr-Cyrl-RS"/>
        </w:rPr>
        <w:t xml:space="preserve"> </w:t>
      </w:r>
      <w:r>
        <w:rPr>
          <w:rFonts w:asciiTheme="majorHAnsi" w:hAnsiTheme="majorHAnsi" w:cs="Arial"/>
          <w:i/>
          <w:iCs/>
          <w:noProof/>
          <w:lang w:val="sr-Cyrl-RS"/>
        </w:rPr>
        <w:t>броју</w:t>
      </w:r>
      <w:r w:rsidRPr="0046741C">
        <w:rPr>
          <w:rFonts w:asciiTheme="majorHAnsi" w:hAnsiTheme="majorHAnsi" w:cs="Arial"/>
          <w:i/>
          <w:iCs/>
          <w:noProof/>
          <w:lang w:val="sr-Cyrl-RS"/>
        </w:rPr>
        <w:t xml:space="preserve"> </w:t>
      </w:r>
      <w:r>
        <w:rPr>
          <w:rFonts w:asciiTheme="majorHAnsi" w:hAnsiTheme="majorHAnsi" w:cs="Arial"/>
          <w:i/>
          <w:iCs/>
          <w:noProof/>
          <w:lang w:val="sr-Cyrl-RS"/>
        </w:rPr>
        <w:t>пример</w:t>
      </w:r>
      <w:r w:rsidRPr="0046741C">
        <w:rPr>
          <w:rFonts w:asciiTheme="majorHAnsi" w:hAnsiTheme="majorHAnsi" w:cs="Arial"/>
          <w:i/>
          <w:iCs/>
          <w:noProof/>
          <w:lang w:val="sr-Cyrl-RS"/>
        </w:rPr>
        <w:t>а</w:t>
      </w:r>
      <w:r>
        <w:rPr>
          <w:rFonts w:asciiTheme="majorHAnsi" w:hAnsiTheme="majorHAnsi" w:cs="Arial"/>
          <w:i/>
          <w:iCs/>
          <w:noProof/>
          <w:lang w:val="sr-Cyrl-RS"/>
        </w:rPr>
        <w:t>к</w:t>
      </w:r>
      <w:r w:rsidRPr="0046741C">
        <w:rPr>
          <w:rFonts w:asciiTheme="majorHAnsi" w:hAnsiTheme="majorHAnsi" w:cs="Arial"/>
          <w:i/>
          <w:iCs/>
          <w:noProof/>
          <w:lang w:val="sr-Cyrl-RS"/>
        </w:rPr>
        <w:t xml:space="preserve">а,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се</w:t>
      </w:r>
      <w:r w:rsidRPr="0046741C">
        <w:rPr>
          <w:rFonts w:asciiTheme="majorHAnsi" w:hAnsiTheme="majorHAnsi" w:cs="Arial"/>
          <w:i/>
          <w:iCs/>
          <w:noProof/>
          <w:lang w:val="sr-Cyrl-RS"/>
        </w:rPr>
        <w:t xml:space="preserve"> </w:t>
      </w:r>
      <w:r>
        <w:rPr>
          <w:rFonts w:asciiTheme="majorHAnsi" w:hAnsiTheme="majorHAnsi" w:cs="Arial"/>
          <w:i/>
          <w:iCs/>
          <w:noProof/>
          <w:lang w:val="sr-Cyrl-RS"/>
        </w:rPr>
        <w:t>попуни</w:t>
      </w: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дост</w:t>
      </w:r>
      <w:r w:rsidRPr="0046741C">
        <w:rPr>
          <w:rFonts w:asciiTheme="majorHAnsi" w:hAnsiTheme="majorHAnsi" w:cs="Arial"/>
          <w:i/>
          <w:iCs/>
          <w:noProof/>
          <w:lang w:val="sr-Cyrl-RS"/>
        </w:rPr>
        <w:t>а</w:t>
      </w:r>
      <w:r>
        <w:rPr>
          <w:rFonts w:asciiTheme="majorHAnsi" w:hAnsiTheme="majorHAnsi" w:cs="Arial"/>
          <w:i/>
          <w:iCs/>
          <w:noProof/>
          <w:lang w:val="sr-Cyrl-RS"/>
        </w:rPr>
        <w:t>ви</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 xml:space="preserve">а </w:t>
      </w:r>
      <w:r>
        <w:rPr>
          <w:rFonts w:asciiTheme="majorHAnsi" w:hAnsiTheme="majorHAnsi" w:cs="Arial"/>
          <w:i/>
          <w:iCs/>
          <w:noProof/>
          <w:lang w:val="sr-Cyrl-RS"/>
        </w:rPr>
        <w:t>св</w:t>
      </w:r>
      <w:r w:rsidRPr="0046741C">
        <w:rPr>
          <w:rFonts w:asciiTheme="majorHAnsi" w:hAnsiTheme="majorHAnsi" w:cs="Arial"/>
          <w:i/>
          <w:iCs/>
          <w:noProof/>
          <w:lang w:val="sr-Cyrl-RS"/>
        </w:rPr>
        <w:t>а</w:t>
      </w:r>
      <w:r>
        <w:rPr>
          <w:rFonts w:asciiTheme="majorHAnsi" w:hAnsiTheme="majorHAnsi" w:cs="Arial"/>
          <w:i/>
          <w:iCs/>
          <w:noProof/>
          <w:lang w:val="sr-Cyrl-RS"/>
        </w:rPr>
        <w:t>коg</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а </w:t>
      </w:r>
      <w:r>
        <w:rPr>
          <w:rFonts w:asciiTheme="majorHAnsi" w:hAnsiTheme="majorHAnsi" w:cs="Arial"/>
          <w:i/>
          <w:iCs/>
          <w:noProof/>
          <w:lang w:val="sr-Cyrl-RS"/>
        </w:rPr>
        <w:t>који</w:t>
      </w:r>
      <w:r w:rsidRPr="0046741C">
        <w:rPr>
          <w:rFonts w:asciiTheme="majorHAnsi" w:hAnsiTheme="majorHAnsi" w:cs="Arial"/>
          <w:i/>
          <w:iCs/>
          <w:noProof/>
          <w:lang w:val="sr-Cyrl-RS"/>
        </w:rPr>
        <w:t xml:space="preserve"> </w:t>
      </w:r>
      <w:r>
        <w:rPr>
          <w:rFonts w:asciiTheme="majorHAnsi" w:hAnsiTheme="majorHAnsi" w:cs="Arial"/>
          <w:i/>
          <w:iCs/>
          <w:noProof/>
          <w:lang w:val="sr-Cyrl-RS"/>
        </w:rPr>
        <w:t>је</w:t>
      </w:r>
      <w:r w:rsidRPr="0046741C">
        <w:rPr>
          <w:rFonts w:asciiTheme="majorHAnsi" w:hAnsiTheme="majorHAnsi" w:cs="Arial"/>
          <w:i/>
          <w:iCs/>
          <w:noProof/>
          <w:lang w:val="sr-Cyrl-RS"/>
        </w:rPr>
        <w:t xml:space="preserve"> </w:t>
      </w:r>
      <w:r>
        <w:rPr>
          <w:rFonts w:asciiTheme="majorHAnsi" w:hAnsiTheme="majorHAnsi" w:cs="Arial"/>
          <w:i/>
          <w:iCs/>
          <w:noProof/>
          <w:lang w:val="sr-Cyrl-RS"/>
        </w:rPr>
        <w:t>учесник</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једничкој</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понуди</w:t>
      </w:r>
      <w:r w:rsidRPr="0046741C">
        <w:rPr>
          <w:rFonts w:asciiTheme="majorHAnsi" w:hAnsiTheme="majorHAnsi" w:cs="Arial"/>
          <w:i/>
          <w:iCs/>
          <w:noProof/>
          <w:sz w:val="20"/>
          <w:szCs w:val="20"/>
          <w:lang w:val="sr-Cyrl-RS"/>
        </w:rPr>
        <w:t>.</w:t>
      </w:r>
    </w:p>
    <w:p w14:paraId="34582A8F" w14:textId="77777777" w:rsidR="005D31BE" w:rsidRPr="0046741C" w:rsidRDefault="005D31BE" w:rsidP="005D31BE">
      <w:pPr>
        <w:jc w:val="both"/>
        <w:rPr>
          <w:rFonts w:asciiTheme="majorHAnsi" w:hAnsiTheme="majorHAnsi" w:cs="Arial"/>
          <w:b/>
          <w:bCs/>
          <w:i/>
          <w:iCs/>
          <w:noProof/>
          <w:sz w:val="20"/>
          <w:szCs w:val="20"/>
          <w:lang w:val="sr-Cyrl-RS"/>
        </w:rPr>
      </w:pPr>
    </w:p>
    <w:p w14:paraId="356570D7" w14:textId="77777777" w:rsidR="005D31BE" w:rsidRDefault="005D31BE" w:rsidP="005D31BE">
      <w:pPr>
        <w:suppressAutoHyphens w:val="0"/>
        <w:spacing w:line="240" w:lineRule="auto"/>
        <w:jc w:val="center"/>
        <w:rPr>
          <w:rFonts w:asciiTheme="majorHAnsi" w:hAnsiTheme="majorHAnsi" w:cs="Arial"/>
          <w:b/>
          <w:bCs/>
          <w:i/>
          <w:iCs/>
          <w:noProof/>
          <w:lang w:val="sr-Cyrl-RS"/>
        </w:rPr>
        <w:sectPr w:rsidR="005D31BE" w:rsidSect="005D31BE">
          <w:pgSz w:w="11906" w:h="16838"/>
          <w:pgMar w:top="1440" w:right="850" w:bottom="1440" w:left="994" w:header="720" w:footer="720" w:gutter="0"/>
          <w:cols w:space="720"/>
          <w:docGrid w:linePitch="360" w:charSpace="32768"/>
        </w:sectPr>
      </w:pPr>
    </w:p>
    <w:p w14:paraId="0FA6A720" w14:textId="77777777" w:rsidR="005D31BE" w:rsidRDefault="005D31BE" w:rsidP="005D31BE">
      <w:pPr>
        <w:pStyle w:val="ListParagraph"/>
        <w:ind w:left="0"/>
        <w:jc w:val="both"/>
        <w:rPr>
          <w:rFonts w:asciiTheme="majorHAnsi" w:eastAsia="TimesNewRomanPSMT" w:hAnsiTheme="majorHAnsi" w:cs="Arial"/>
          <w:b/>
          <w:bCs/>
          <w:i/>
          <w:noProof/>
          <w:lang w:val="sr-Cyrl-RS"/>
        </w:rPr>
      </w:pPr>
      <w:r>
        <w:rPr>
          <w:rFonts w:asciiTheme="majorHAnsi" w:eastAsia="TimesNewRomanPSMT" w:hAnsiTheme="majorHAnsi" w:cs="Arial"/>
          <w:b/>
          <w:bCs/>
          <w:i/>
          <w:noProof/>
          <w:lang w:val="sr-Latn-RS"/>
        </w:rPr>
        <w:lastRenderedPageBreak/>
        <w:t>5</w:t>
      </w:r>
      <w:r w:rsidRPr="00156E30">
        <w:rPr>
          <w:rFonts w:asciiTheme="majorHAnsi" w:eastAsia="TimesNewRomanPSMT" w:hAnsiTheme="majorHAnsi" w:cs="Arial"/>
          <w:b/>
          <w:bCs/>
          <w:i/>
          <w:noProof/>
          <w:lang w:val="sr-Cyrl-RS"/>
        </w:rPr>
        <w:t xml:space="preserve">) </w:t>
      </w:r>
      <w:r w:rsidRPr="0066066F">
        <w:rPr>
          <w:rFonts w:asciiTheme="majorHAnsi" w:eastAsia="TimesNewRomanPSMT" w:hAnsiTheme="majorHAnsi" w:cs="Arial"/>
          <w:b/>
          <w:bCs/>
          <w:i/>
          <w:noProof/>
          <w:lang w:val="sr-Cyrl-RS"/>
        </w:rPr>
        <w:t>ОПИС ПРЕДМЕТА НАБАВКЕ</w:t>
      </w:r>
      <w:r>
        <w:rPr>
          <w:rFonts w:asciiTheme="majorHAnsi" w:eastAsia="TimesNewRomanPSMT" w:hAnsiTheme="majorHAnsi" w:cs="Arial"/>
          <w:b/>
          <w:bCs/>
          <w:i/>
          <w:noProof/>
          <w:lang w:val="sr-Cyrl-RS"/>
        </w:rPr>
        <w:t xml:space="preserve"> СА СТРУКТУРОМ ПОНУЂЕНИХ ЦЕНА</w:t>
      </w:r>
    </w:p>
    <w:p w14:paraId="076620E3"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126"/>
        <w:gridCol w:w="799"/>
        <w:gridCol w:w="1194"/>
        <w:gridCol w:w="1068"/>
        <w:gridCol w:w="916"/>
        <w:gridCol w:w="993"/>
        <w:gridCol w:w="3119"/>
        <w:gridCol w:w="850"/>
        <w:gridCol w:w="950"/>
        <w:gridCol w:w="1176"/>
        <w:gridCol w:w="1276"/>
        <w:gridCol w:w="567"/>
        <w:gridCol w:w="1276"/>
      </w:tblGrid>
      <w:tr w:rsidR="005D31BE" w:rsidRPr="000B3BD5" w14:paraId="01B1ECBE"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4086905" w14:textId="77777777" w:rsidR="005D31BE" w:rsidRPr="00EF70BA" w:rsidRDefault="005D31BE" w:rsidP="0045271C">
            <w:pPr>
              <w:spacing w:line="240" w:lineRule="auto"/>
              <w:rPr>
                <w:rFonts w:asciiTheme="majorHAnsi" w:eastAsia="Times New Roman" w:hAnsiTheme="majorHAnsi"/>
                <w:b/>
                <w:bCs/>
                <w:lang w:val="sr-Cyrl-RS"/>
              </w:rPr>
            </w:pPr>
            <w:r w:rsidRPr="00EF70BA">
              <w:rPr>
                <w:rFonts w:asciiTheme="majorHAnsi" w:eastAsia="Times New Roman" w:hAnsiTheme="majorHAnsi"/>
                <w:b/>
                <w:bCs/>
                <w:lang w:val="sr-Cyrl-RS"/>
              </w:rPr>
              <w:t>Па</w:t>
            </w:r>
            <w:r>
              <w:rPr>
                <w:rFonts w:asciiTheme="majorHAnsi" w:eastAsia="Times New Roman" w:hAnsiTheme="majorHAnsi"/>
                <w:b/>
                <w:bCs/>
                <w:lang w:val="sr-Cyrl-RS"/>
              </w:rPr>
              <w:t>ртиј</w:t>
            </w:r>
            <w:r w:rsidRPr="00EF70BA">
              <w:rPr>
                <w:rFonts w:asciiTheme="majorHAnsi" w:eastAsia="Times New Roman" w:hAnsiTheme="majorHAnsi"/>
                <w:b/>
                <w:bCs/>
                <w:lang w:val="sr-Cyrl-RS"/>
              </w:rPr>
              <w:t xml:space="preserve">а 1 - </w:t>
            </w:r>
            <w:r>
              <w:rPr>
                <w:rFonts w:asciiTheme="majorHAnsi" w:eastAsia="Times New Roman" w:hAnsiTheme="majorHAnsi"/>
                <w:b/>
                <w:bCs/>
                <w:lang w:val="sr-Latn-RS"/>
              </w:rPr>
              <w:t>Хируршке</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игле</w:t>
            </w:r>
            <w:r w:rsidRPr="000B3BD5">
              <w:rPr>
                <w:rFonts w:asciiTheme="majorHAnsi" w:eastAsia="Times New Roman" w:hAnsiTheme="majorHAnsi"/>
                <w:b/>
                <w:bCs/>
              </w:rPr>
              <w:t> </w:t>
            </w:r>
            <w:r w:rsidRPr="000B3BD5">
              <w:rPr>
                <w:rFonts w:asciiTheme="majorHAnsi" w:eastAsia="Times New Roman" w:hAnsiTheme="majorHAnsi"/>
                <w:b/>
                <w:bCs/>
                <w:sz w:val="16"/>
                <w:szCs w:val="16"/>
              </w:rPr>
              <w:t>  </w:t>
            </w:r>
          </w:p>
        </w:tc>
      </w:tr>
      <w:tr w:rsidR="005D31BE" w:rsidRPr="000B3BD5" w14:paraId="34EB99EC" w14:textId="77777777" w:rsidTr="00B1407D">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D3D55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p>
        </w:tc>
        <w:tc>
          <w:tcPr>
            <w:tcW w:w="11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6AB694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79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F2CC5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1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970A7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6E7A3D2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8979B4"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игала</w:t>
            </w:r>
          </w:p>
        </w:tc>
        <w:tc>
          <w:tcPr>
            <w:tcW w:w="91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F0EDB9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p>
        </w:tc>
        <w:tc>
          <w:tcPr>
            <w:tcW w:w="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809EFBE"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11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03F09F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0D6F111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78EE9111"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34023D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AC5D26"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57E7DDB"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50AF088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5E8332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17FF843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080D18E"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28F413AC"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6A3743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37AE4DC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1960694B" w14:textId="77777777" w:rsidTr="00B1407D">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CD484"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1.1</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48F1A75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9AE8BB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383247F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1.1x33</w:t>
            </w:r>
            <w:r>
              <w:rPr>
                <w:rFonts w:asciiTheme="majorHAnsi" w:eastAsia="Times New Roman" w:hAnsiTheme="majorHAnsi"/>
                <w:sz w:val="18"/>
                <w:szCs w:val="18"/>
              </w:rPr>
              <w:t>mm</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BFFA4F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1968C0EC"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2BDD6E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27EA4C76" w14:textId="77777777" w:rsidR="005D31BE" w:rsidRPr="000B3BD5" w:rsidRDefault="005D31BE" w:rsidP="0045271C">
            <w:pPr>
              <w:spacing w:line="240" w:lineRule="auto"/>
              <w:rPr>
                <w:rFonts w:asciiTheme="majorHAnsi" w:eastAsia="Times New Roman" w:hAnsiTheme="majorHAnsi"/>
                <w:sz w:val="18"/>
                <w:szCs w:val="18"/>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2841DF6"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noWrap/>
            <w:vAlign w:val="center"/>
            <w:hideMark/>
          </w:tcPr>
          <w:p w14:paraId="017E5112"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260</w:t>
            </w:r>
          </w:p>
        </w:tc>
        <w:tc>
          <w:tcPr>
            <w:tcW w:w="1176" w:type="dxa"/>
            <w:tcBorders>
              <w:top w:val="single" w:sz="4" w:space="0" w:color="auto"/>
              <w:left w:val="nil"/>
              <w:bottom w:val="single" w:sz="4" w:space="0" w:color="auto"/>
              <w:right w:val="nil"/>
            </w:tcBorders>
            <w:shd w:val="clear" w:color="auto" w:fill="auto"/>
            <w:noWrap/>
            <w:vAlign w:val="center"/>
            <w:hideMark/>
          </w:tcPr>
          <w:p w14:paraId="65F8C5D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3CA28E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D8F6DB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2712335"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B20B488" w14:textId="77777777" w:rsidTr="00B1407D">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2B42F33"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1.2</w:t>
            </w:r>
          </w:p>
        </w:tc>
        <w:tc>
          <w:tcPr>
            <w:tcW w:w="1126" w:type="dxa"/>
            <w:tcBorders>
              <w:top w:val="nil"/>
              <w:left w:val="nil"/>
              <w:bottom w:val="single" w:sz="4" w:space="0" w:color="auto"/>
              <w:right w:val="single" w:sz="4" w:space="0" w:color="auto"/>
            </w:tcBorders>
            <w:shd w:val="clear" w:color="auto" w:fill="auto"/>
            <w:noWrap/>
            <w:vAlign w:val="center"/>
            <w:hideMark/>
          </w:tcPr>
          <w:p w14:paraId="75837FE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50CED2F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297FB53B" w14:textId="77777777" w:rsidR="005D31BE" w:rsidRPr="00397374" w:rsidRDefault="005D31BE" w:rsidP="0045271C">
            <w:pPr>
              <w:spacing w:line="240" w:lineRule="auto"/>
              <w:jc w:val="center"/>
              <w:rPr>
                <w:rFonts w:asciiTheme="majorHAnsi" w:eastAsia="Times New Roman" w:hAnsiTheme="majorHAnsi"/>
                <w:sz w:val="18"/>
                <w:szCs w:val="18"/>
                <w:lang w:val="sr-Latn-RS"/>
              </w:rPr>
            </w:pPr>
            <w:r w:rsidRPr="000B3BD5">
              <w:rPr>
                <w:rFonts w:asciiTheme="majorHAnsi" w:eastAsia="Times New Roman" w:hAnsiTheme="majorHAnsi"/>
                <w:sz w:val="18"/>
                <w:szCs w:val="18"/>
              </w:rPr>
              <w:t>1.0x4</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2358631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10DD335C"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1107FC0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7A5C8DC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4BB8FBF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12A619C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938B1BB"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5F0707C2"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86</w:t>
            </w:r>
          </w:p>
        </w:tc>
        <w:tc>
          <w:tcPr>
            <w:tcW w:w="1176" w:type="dxa"/>
            <w:tcBorders>
              <w:top w:val="nil"/>
              <w:left w:val="nil"/>
              <w:bottom w:val="single" w:sz="4" w:space="0" w:color="auto"/>
              <w:right w:val="nil"/>
            </w:tcBorders>
            <w:shd w:val="clear" w:color="auto" w:fill="auto"/>
            <w:noWrap/>
            <w:vAlign w:val="center"/>
            <w:hideMark/>
          </w:tcPr>
          <w:p w14:paraId="2BC1797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85E8C5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E3B074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5993EE10"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02A76855"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0BA7B47"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1.3</w:t>
            </w:r>
          </w:p>
        </w:tc>
        <w:tc>
          <w:tcPr>
            <w:tcW w:w="1126" w:type="dxa"/>
            <w:tcBorders>
              <w:top w:val="nil"/>
              <w:left w:val="nil"/>
              <w:bottom w:val="single" w:sz="4" w:space="0" w:color="auto"/>
              <w:right w:val="single" w:sz="4" w:space="0" w:color="auto"/>
            </w:tcBorders>
            <w:shd w:val="clear" w:color="auto" w:fill="auto"/>
            <w:noWrap/>
            <w:vAlign w:val="center"/>
            <w:hideMark/>
          </w:tcPr>
          <w:p w14:paraId="1D1843A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46E78CD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3C122E8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1.0x42</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208ED90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2328333D"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58427B4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097F737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97E3416"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9A11A3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7885E1"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0EB4DBFD"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174</w:t>
            </w:r>
          </w:p>
        </w:tc>
        <w:tc>
          <w:tcPr>
            <w:tcW w:w="1176" w:type="dxa"/>
            <w:tcBorders>
              <w:top w:val="nil"/>
              <w:left w:val="nil"/>
              <w:bottom w:val="single" w:sz="4" w:space="0" w:color="auto"/>
              <w:right w:val="nil"/>
            </w:tcBorders>
            <w:shd w:val="clear" w:color="auto" w:fill="auto"/>
            <w:noWrap/>
            <w:vAlign w:val="center"/>
            <w:hideMark/>
          </w:tcPr>
          <w:p w14:paraId="4B6824D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5950B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E79B6A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E60CD0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9DF977B" w14:textId="77777777" w:rsidTr="00B1407D">
        <w:trPr>
          <w:trHeight w:val="34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A3AFA"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1.4</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7F95683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1CB8C8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18D9DCD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1.0x26</w:t>
            </w:r>
            <w:r w:rsidRPr="00397374">
              <w:rPr>
                <w:rFonts w:asciiTheme="majorHAnsi" w:eastAsia="Times New Roman" w:hAnsiTheme="majorHAnsi"/>
                <w:sz w:val="18"/>
                <w:szCs w:val="18"/>
              </w:rPr>
              <w:t xml:space="preserve"> mm</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8FA3C3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single" w:sz="4" w:space="0" w:color="auto"/>
              <w:left w:val="nil"/>
              <w:bottom w:val="single" w:sz="4" w:space="0" w:color="auto"/>
              <w:right w:val="single" w:sz="4" w:space="0" w:color="auto"/>
            </w:tcBorders>
            <w:shd w:val="clear" w:color="auto" w:fill="auto"/>
            <w:noWrap/>
            <w:vAlign w:val="center"/>
            <w:hideMark/>
          </w:tcPr>
          <w:p w14:paraId="32E4B31E"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AB8551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14:paraId="5CA579B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533A84CB" w14:textId="77777777" w:rsidR="005D31BE" w:rsidRPr="0066036A" w:rsidRDefault="005D31BE" w:rsidP="0045271C">
            <w:pPr>
              <w:spacing w:line="240" w:lineRule="auto"/>
              <w:jc w:val="center"/>
              <w:rPr>
                <w:rFonts w:asciiTheme="majorHAnsi" w:eastAsia="Times New Roman" w:hAnsiTheme="majorHAnsi"/>
                <w:sz w:val="18"/>
                <w:szCs w:val="18"/>
              </w:rPr>
            </w:pPr>
          </w:p>
          <w:p w14:paraId="0705458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0480C99"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17184644"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140</w:t>
            </w:r>
          </w:p>
        </w:tc>
        <w:tc>
          <w:tcPr>
            <w:tcW w:w="1176" w:type="dxa"/>
            <w:tcBorders>
              <w:top w:val="single" w:sz="4" w:space="0" w:color="auto"/>
              <w:left w:val="nil"/>
              <w:bottom w:val="single" w:sz="4" w:space="0" w:color="auto"/>
              <w:right w:val="nil"/>
            </w:tcBorders>
            <w:shd w:val="clear" w:color="auto" w:fill="auto"/>
            <w:noWrap/>
            <w:vAlign w:val="center"/>
            <w:hideMark/>
          </w:tcPr>
          <w:p w14:paraId="194C5BC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6FD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F3FAF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7EF0E073"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5821140"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C345B1"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1.5</w:t>
            </w:r>
          </w:p>
        </w:tc>
        <w:tc>
          <w:tcPr>
            <w:tcW w:w="1126" w:type="dxa"/>
            <w:tcBorders>
              <w:top w:val="nil"/>
              <w:left w:val="nil"/>
              <w:bottom w:val="single" w:sz="4" w:space="0" w:color="auto"/>
              <w:right w:val="single" w:sz="4" w:space="0" w:color="auto"/>
            </w:tcBorders>
            <w:shd w:val="clear" w:color="auto" w:fill="auto"/>
            <w:noWrap/>
            <w:vAlign w:val="center"/>
            <w:hideMark/>
          </w:tcPr>
          <w:p w14:paraId="0B55627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65AEDD1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0064E39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0.9x3</w:t>
            </w:r>
            <w:r>
              <w:rPr>
                <w:rFonts w:asciiTheme="majorHAnsi" w:eastAsia="Times New Roman" w:hAnsiTheme="majorHAnsi"/>
                <w:sz w:val="18"/>
                <w:szCs w:val="18"/>
              </w:rPr>
              <w:t>8</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397B299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44F644C4"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36B8F80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71111DA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8AB9770" w14:textId="77777777" w:rsidR="005D31BE" w:rsidRPr="0066036A" w:rsidRDefault="005D31BE" w:rsidP="0045271C">
            <w:pPr>
              <w:spacing w:line="240" w:lineRule="auto"/>
              <w:jc w:val="center"/>
              <w:rPr>
                <w:rFonts w:asciiTheme="majorHAnsi" w:eastAsia="Times New Roman" w:hAnsiTheme="majorHAnsi"/>
                <w:sz w:val="18"/>
                <w:szCs w:val="18"/>
              </w:rPr>
            </w:pPr>
          </w:p>
          <w:p w14:paraId="29DD82A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1E8ECEC"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4FD5E76F"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174</w:t>
            </w:r>
          </w:p>
        </w:tc>
        <w:tc>
          <w:tcPr>
            <w:tcW w:w="1176" w:type="dxa"/>
            <w:tcBorders>
              <w:top w:val="nil"/>
              <w:left w:val="nil"/>
              <w:bottom w:val="single" w:sz="4" w:space="0" w:color="auto"/>
              <w:right w:val="nil"/>
            </w:tcBorders>
            <w:shd w:val="clear" w:color="auto" w:fill="auto"/>
            <w:noWrap/>
            <w:vAlign w:val="center"/>
            <w:hideMark/>
          </w:tcPr>
          <w:p w14:paraId="5C1C750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AC2500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B8414A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351804E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62267A3"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DCA895"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1.6</w:t>
            </w:r>
          </w:p>
        </w:tc>
        <w:tc>
          <w:tcPr>
            <w:tcW w:w="1126" w:type="dxa"/>
            <w:tcBorders>
              <w:top w:val="nil"/>
              <w:left w:val="nil"/>
              <w:bottom w:val="single" w:sz="4" w:space="0" w:color="auto"/>
              <w:right w:val="single" w:sz="4" w:space="0" w:color="auto"/>
            </w:tcBorders>
            <w:shd w:val="clear" w:color="auto" w:fill="auto"/>
            <w:noWrap/>
            <w:vAlign w:val="center"/>
            <w:hideMark/>
          </w:tcPr>
          <w:p w14:paraId="413C17F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3971707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4FF5905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0.6x36</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1AAEB85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3BE2A292"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0083810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4FF98FA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409F183"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C82F1B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6803CD2"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40AA0C72"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130</w:t>
            </w:r>
          </w:p>
        </w:tc>
        <w:tc>
          <w:tcPr>
            <w:tcW w:w="1176" w:type="dxa"/>
            <w:tcBorders>
              <w:top w:val="nil"/>
              <w:left w:val="nil"/>
              <w:bottom w:val="single" w:sz="4" w:space="0" w:color="auto"/>
              <w:right w:val="nil"/>
            </w:tcBorders>
            <w:shd w:val="clear" w:color="auto" w:fill="auto"/>
            <w:noWrap/>
            <w:vAlign w:val="center"/>
            <w:hideMark/>
          </w:tcPr>
          <w:p w14:paraId="56AC482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59F39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7E2AA6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2DAFA38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CB7B176"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0EEA505"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1.7</w:t>
            </w:r>
          </w:p>
        </w:tc>
        <w:tc>
          <w:tcPr>
            <w:tcW w:w="1126" w:type="dxa"/>
            <w:tcBorders>
              <w:top w:val="nil"/>
              <w:left w:val="nil"/>
              <w:bottom w:val="single" w:sz="4" w:space="0" w:color="auto"/>
              <w:right w:val="single" w:sz="4" w:space="0" w:color="auto"/>
            </w:tcBorders>
            <w:shd w:val="clear" w:color="auto" w:fill="auto"/>
            <w:noWrap/>
            <w:vAlign w:val="center"/>
            <w:hideMark/>
          </w:tcPr>
          <w:p w14:paraId="4E3D6B4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2548B6E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719D229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0.6x30</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3444EBE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531B9A52"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64FC109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3515FBD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276AAE9D"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42B9722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F5D606A"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nil"/>
              <w:left w:val="nil"/>
              <w:bottom w:val="single" w:sz="4" w:space="0" w:color="auto"/>
              <w:right w:val="single" w:sz="4" w:space="0" w:color="auto"/>
            </w:tcBorders>
            <w:noWrap/>
            <w:vAlign w:val="center"/>
            <w:hideMark/>
          </w:tcPr>
          <w:p w14:paraId="1C48B454"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466</w:t>
            </w:r>
          </w:p>
        </w:tc>
        <w:tc>
          <w:tcPr>
            <w:tcW w:w="1176" w:type="dxa"/>
            <w:tcBorders>
              <w:top w:val="nil"/>
              <w:left w:val="nil"/>
              <w:bottom w:val="single" w:sz="4" w:space="0" w:color="auto"/>
              <w:right w:val="nil"/>
            </w:tcBorders>
            <w:shd w:val="clear" w:color="auto" w:fill="auto"/>
            <w:noWrap/>
            <w:vAlign w:val="center"/>
            <w:hideMark/>
          </w:tcPr>
          <w:p w14:paraId="2C3AAA9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1B060C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67D123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4730F870"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B34A0B2"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E1FCE5C"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1.8</w:t>
            </w:r>
          </w:p>
        </w:tc>
        <w:tc>
          <w:tcPr>
            <w:tcW w:w="1126" w:type="dxa"/>
            <w:tcBorders>
              <w:top w:val="nil"/>
              <w:left w:val="nil"/>
              <w:bottom w:val="single" w:sz="4" w:space="0" w:color="auto"/>
              <w:right w:val="single" w:sz="4" w:space="0" w:color="auto"/>
            </w:tcBorders>
            <w:shd w:val="clear" w:color="auto" w:fill="auto"/>
            <w:noWrap/>
            <w:vAlign w:val="center"/>
            <w:hideMark/>
          </w:tcPr>
          <w:p w14:paraId="553C9F1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11B06FB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38BA1C4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0.6x24</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56DB284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1/2</w:t>
            </w:r>
          </w:p>
        </w:tc>
        <w:tc>
          <w:tcPr>
            <w:tcW w:w="916" w:type="dxa"/>
            <w:tcBorders>
              <w:top w:val="nil"/>
              <w:left w:val="nil"/>
              <w:bottom w:val="single" w:sz="4" w:space="0" w:color="auto"/>
              <w:right w:val="single" w:sz="4" w:space="0" w:color="auto"/>
            </w:tcBorders>
            <w:shd w:val="clear" w:color="auto" w:fill="auto"/>
            <w:noWrap/>
            <w:vAlign w:val="center"/>
            <w:hideMark/>
          </w:tcPr>
          <w:p w14:paraId="30A61CBE"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Округла</w:t>
            </w:r>
          </w:p>
        </w:tc>
        <w:tc>
          <w:tcPr>
            <w:tcW w:w="993" w:type="dxa"/>
            <w:tcBorders>
              <w:top w:val="nil"/>
              <w:left w:val="nil"/>
              <w:bottom w:val="single" w:sz="4" w:space="0" w:color="auto"/>
              <w:right w:val="single" w:sz="4" w:space="0" w:color="auto"/>
            </w:tcBorders>
            <w:shd w:val="clear" w:color="auto" w:fill="auto"/>
            <w:noWrap/>
            <w:vAlign w:val="center"/>
            <w:hideMark/>
          </w:tcPr>
          <w:p w14:paraId="6FA967C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50FF5DC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FBDEB37"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3F59F3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0E98267"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noWrap/>
            <w:vAlign w:val="center"/>
            <w:hideMark/>
          </w:tcPr>
          <w:p w14:paraId="793C9490"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260</w:t>
            </w:r>
          </w:p>
        </w:tc>
        <w:tc>
          <w:tcPr>
            <w:tcW w:w="1176" w:type="dxa"/>
            <w:tcBorders>
              <w:top w:val="nil"/>
              <w:left w:val="nil"/>
              <w:bottom w:val="single" w:sz="4" w:space="0" w:color="auto"/>
              <w:right w:val="nil"/>
            </w:tcBorders>
            <w:shd w:val="clear" w:color="auto" w:fill="auto"/>
            <w:noWrap/>
            <w:vAlign w:val="center"/>
            <w:hideMark/>
          </w:tcPr>
          <w:p w14:paraId="241C4EC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D06E28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C2C9A9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633C5B6"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4AF099B" w14:textId="77777777" w:rsidTr="00B1407D">
        <w:trPr>
          <w:trHeight w:val="34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D05B4BE"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1.9</w:t>
            </w:r>
          </w:p>
        </w:tc>
        <w:tc>
          <w:tcPr>
            <w:tcW w:w="1126" w:type="dxa"/>
            <w:tcBorders>
              <w:top w:val="nil"/>
              <w:left w:val="nil"/>
              <w:bottom w:val="single" w:sz="4" w:space="0" w:color="auto"/>
              <w:right w:val="single" w:sz="4" w:space="0" w:color="auto"/>
            </w:tcBorders>
            <w:shd w:val="clear" w:color="auto" w:fill="auto"/>
            <w:noWrap/>
            <w:vAlign w:val="center"/>
            <w:hideMark/>
          </w:tcPr>
          <w:p w14:paraId="2EF39BF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52B31C6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3C54CAA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1.0x46</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1BEEFD2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3/8</w:t>
            </w:r>
          </w:p>
        </w:tc>
        <w:tc>
          <w:tcPr>
            <w:tcW w:w="916" w:type="dxa"/>
            <w:tcBorders>
              <w:top w:val="nil"/>
              <w:left w:val="nil"/>
              <w:bottom w:val="single" w:sz="4" w:space="0" w:color="auto"/>
              <w:right w:val="single" w:sz="4" w:space="0" w:color="auto"/>
            </w:tcBorders>
            <w:shd w:val="clear" w:color="auto" w:fill="auto"/>
            <w:noWrap/>
            <w:vAlign w:val="center"/>
            <w:hideMark/>
          </w:tcPr>
          <w:p w14:paraId="3A717EA8"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оштар</w:t>
            </w:r>
            <w:r w:rsidRPr="00841ABD">
              <w:rPr>
                <w:rFonts w:asciiTheme="majorHAnsi" w:eastAsia="Times New Roman" w:hAnsiTheme="majorHAnsi"/>
                <w:sz w:val="18"/>
                <w:szCs w:val="18"/>
                <w:lang w:val="sr-Latn-RS"/>
              </w:rPr>
              <w:t xml:space="preserve"> </w:t>
            </w:r>
            <w:r>
              <w:rPr>
                <w:rFonts w:asciiTheme="majorHAnsi" w:eastAsia="Times New Roman" w:hAnsiTheme="majorHAnsi"/>
                <w:sz w:val="18"/>
                <w:szCs w:val="18"/>
                <w:lang w:val="sr-Latn-RS"/>
              </w:rPr>
              <w:t>врх</w:t>
            </w:r>
          </w:p>
        </w:tc>
        <w:tc>
          <w:tcPr>
            <w:tcW w:w="993" w:type="dxa"/>
            <w:tcBorders>
              <w:top w:val="nil"/>
              <w:left w:val="nil"/>
              <w:bottom w:val="single" w:sz="4" w:space="0" w:color="auto"/>
              <w:right w:val="single" w:sz="4" w:space="0" w:color="auto"/>
            </w:tcBorders>
            <w:shd w:val="clear" w:color="auto" w:fill="auto"/>
            <w:noWrap/>
            <w:vAlign w:val="center"/>
            <w:hideMark/>
          </w:tcPr>
          <w:p w14:paraId="2F14B83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48EAFC6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9E0E123"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4329FBF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CB517EA"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noWrap/>
            <w:vAlign w:val="center"/>
            <w:hideMark/>
          </w:tcPr>
          <w:p w14:paraId="0A634148"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500</w:t>
            </w:r>
          </w:p>
        </w:tc>
        <w:tc>
          <w:tcPr>
            <w:tcW w:w="1176" w:type="dxa"/>
            <w:tcBorders>
              <w:top w:val="nil"/>
              <w:left w:val="nil"/>
              <w:bottom w:val="single" w:sz="4" w:space="0" w:color="auto"/>
              <w:right w:val="nil"/>
            </w:tcBorders>
            <w:shd w:val="clear" w:color="auto" w:fill="auto"/>
            <w:noWrap/>
            <w:vAlign w:val="center"/>
            <w:hideMark/>
          </w:tcPr>
          <w:p w14:paraId="1CCC0F6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B775DE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D5B047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77C7525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9C124FB" w14:textId="77777777" w:rsidTr="00B1407D">
        <w:trPr>
          <w:trHeight w:val="20"/>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A106117"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1.10</w:t>
            </w:r>
          </w:p>
        </w:tc>
        <w:tc>
          <w:tcPr>
            <w:tcW w:w="1126" w:type="dxa"/>
            <w:tcBorders>
              <w:top w:val="nil"/>
              <w:left w:val="nil"/>
              <w:bottom w:val="single" w:sz="4" w:space="0" w:color="auto"/>
              <w:right w:val="single" w:sz="4" w:space="0" w:color="auto"/>
            </w:tcBorders>
            <w:shd w:val="clear" w:color="auto" w:fill="auto"/>
            <w:noWrap/>
            <w:vAlign w:val="center"/>
            <w:hideMark/>
          </w:tcPr>
          <w:p w14:paraId="21698AC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68FD721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5E0FDED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1.0x42</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21E48DD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 3/8</w:t>
            </w:r>
          </w:p>
        </w:tc>
        <w:tc>
          <w:tcPr>
            <w:tcW w:w="916" w:type="dxa"/>
            <w:tcBorders>
              <w:top w:val="nil"/>
              <w:left w:val="nil"/>
              <w:bottom w:val="single" w:sz="4" w:space="0" w:color="auto"/>
              <w:right w:val="single" w:sz="4" w:space="0" w:color="auto"/>
            </w:tcBorders>
            <w:shd w:val="clear" w:color="auto" w:fill="auto"/>
            <w:noWrap/>
            <w:vAlign w:val="center"/>
            <w:hideMark/>
          </w:tcPr>
          <w:p w14:paraId="58221944"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оштар</w:t>
            </w:r>
            <w:r w:rsidRPr="00841ABD">
              <w:rPr>
                <w:rFonts w:asciiTheme="majorHAnsi" w:eastAsia="Times New Roman" w:hAnsiTheme="majorHAnsi"/>
                <w:sz w:val="18"/>
                <w:szCs w:val="18"/>
                <w:lang w:val="sr-Latn-RS"/>
              </w:rPr>
              <w:t xml:space="preserve"> </w:t>
            </w:r>
            <w:r>
              <w:rPr>
                <w:rFonts w:asciiTheme="majorHAnsi" w:eastAsia="Times New Roman" w:hAnsiTheme="majorHAnsi"/>
                <w:sz w:val="18"/>
                <w:szCs w:val="18"/>
                <w:lang w:val="sr-Latn-RS"/>
              </w:rPr>
              <w:t>врх</w:t>
            </w:r>
          </w:p>
        </w:tc>
        <w:tc>
          <w:tcPr>
            <w:tcW w:w="993" w:type="dxa"/>
            <w:tcBorders>
              <w:top w:val="nil"/>
              <w:left w:val="nil"/>
              <w:bottom w:val="single" w:sz="4" w:space="0" w:color="auto"/>
              <w:right w:val="single" w:sz="4" w:space="0" w:color="auto"/>
            </w:tcBorders>
            <w:shd w:val="clear" w:color="auto" w:fill="auto"/>
            <w:noWrap/>
            <w:vAlign w:val="center"/>
            <w:hideMark/>
          </w:tcPr>
          <w:p w14:paraId="2F302D5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6647D15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C380BE4"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D2D16A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lastRenderedPageBreak/>
              <w:t> </w:t>
            </w:r>
          </w:p>
        </w:tc>
        <w:tc>
          <w:tcPr>
            <w:tcW w:w="850" w:type="dxa"/>
            <w:tcBorders>
              <w:top w:val="nil"/>
              <w:left w:val="nil"/>
              <w:bottom w:val="single" w:sz="4" w:space="0" w:color="auto"/>
              <w:right w:val="single" w:sz="4" w:space="0" w:color="auto"/>
            </w:tcBorders>
            <w:shd w:val="clear" w:color="auto" w:fill="auto"/>
            <w:noWrap/>
            <w:vAlign w:val="center"/>
            <w:hideMark/>
          </w:tcPr>
          <w:p w14:paraId="05C9C814"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lastRenderedPageBreak/>
              <w:t>ком</w:t>
            </w:r>
          </w:p>
        </w:tc>
        <w:tc>
          <w:tcPr>
            <w:tcW w:w="950" w:type="dxa"/>
            <w:tcBorders>
              <w:top w:val="single" w:sz="4" w:space="0" w:color="auto"/>
              <w:left w:val="nil"/>
              <w:bottom w:val="single" w:sz="4" w:space="0" w:color="auto"/>
              <w:right w:val="single" w:sz="4" w:space="0" w:color="auto"/>
            </w:tcBorders>
            <w:noWrap/>
            <w:vAlign w:val="center"/>
            <w:hideMark/>
          </w:tcPr>
          <w:p w14:paraId="290D537A"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54</w:t>
            </w:r>
          </w:p>
        </w:tc>
        <w:tc>
          <w:tcPr>
            <w:tcW w:w="1176" w:type="dxa"/>
            <w:tcBorders>
              <w:top w:val="nil"/>
              <w:left w:val="nil"/>
              <w:bottom w:val="single" w:sz="4" w:space="0" w:color="auto"/>
              <w:right w:val="nil"/>
            </w:tcBorders>
            <w:shd w:val="clear" w:color="auto" w:fill="auto"/>
            <w:noWrap/>
            <w:vAlign w:val="center"/>
            <w:hideMark/>
          </w:tcPr>
          <w:p w14:paraId="7F48293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E62F2A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5040DA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078C3B07"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322684B" w14:textId="77777777" w:rsidTr="00B1407D">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B475D1" w14:textId="77777777" w:rsidR="005D31BE" w:rsidRPr="0066036A" w:rsidRDefault="005D31BE" w:rsidP="0045271C">
            <w:pPr>
              <w:rPr>
                <w:rFonts w:asciiTheme="majorHAnsi" w:hAnsiTheme="majorHAnsi"/>
                <w:sz w:val="18"/>
                <w:szCs w:val="18"/>
              </w:rPr>
            </w:pPr>
            <w:r w:rsidRPr="0066036A">
              <w:rPr>
                <w:rFonts w:asciiTheme="majorHAnsi" w:hAnsiTheme="majorHAnsi"/>
                <w:sz w:val="18"/>
                <w:szCs w:val="18"/>
              </w:rPr>
              <w:t>1.11</w:t>
            </w:r>
          </w:p>
        </w:tc>
        <w:tc>
          <w:tcPr>
            <w:tcW w:w="1126" w:type="dxa"/>
            <w:tcBorders>
              <w:top w:val="nil"/>
              <w:left w:val="nil"/>
              <w:bottom w:val="single" w:sz="4" w:space="0" w:color="auto"/>
              <w:right w:val="single" w:sz="4" w:space="0" w:color="auto"/>
            </w:tcBorders>
            <w:shd w:val="clear" w:color="auto" w:fill="auto"/>
            <w:noWrap/>
            <w:vAlign w:val="center"/>
            <w:hideMark/>
          </w:tcPr>
          <w:p w14:paraId="3318BB7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799" w:type="dxa"/>
            <w:tcBorders>
              <w:top w:val="nil"/>
              <w:left w:val="nil"/>
              <w:bottom w:val="single" w:sz="4" w:space="0" w:color="auto"/>
              <w:right w:val="single" w:sz="4" w:space="0" w:color="auto"/>
            </w:tcBorders>
            <w:shd w:val="clear" w:color="auto" w:fill="auto"/>
            <w:noWrap/>
            <w:vAlign w:val="center"/>
            <w:hideMark/>
          </w:tcPr>
          <w:p w14:paraId="56DC139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1194" w:type="dxa"/>
            <w:tcBorders>
              <w:top w:val="nil"/>
              <w:left w:val="nil"/>
              <w:bottom w:val="single" w:sz="4" w:space="0" w:color="auto"/>
              <w:right w:val="single" w:sz="4" w:space="0" w:color="auto"/>
            </w:tcBorders>
            <w:shd w:val="clear" w:color="auto" w:fill="auto"/>
            <w:noWrap/>
            <w:vAlign w:val="center"/>
            <w:hideMark/>
          </w:tcPr>
          <w:p w14:paraId="53E8D93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0.9x38</w:t>
            </w:r>
            <w:r w:rsidRPr="00397374">
              <w:rPr>
                <w:rFonts w:asciiTheme="majorHAnsi" w:eastAsia="Times New Roman" w:hAnsiTheme="majorHAnsi"/>
                <w:sz w:val="18"/>
                <w:szCs w:val="18"/>
              </w:rPr>
              <w:t xml:space="preserve"> mm</w:t>
            </w:r>
          </w:p>
        </w:tc>
        <w:tc>
          <w:tcPr>
            <w:tcW w:w="1068" w:type="dxa"/>
            <w:tcBorders>
              <w:top w:val="nil"/>
              <w:left w:val="nil"/>
              <w:bottom w:val="single" w:sz="4" w:space="0" w:color="auto"/>
              <w:right w:val="single" w:sz="4" w:space="0" w:color="auto"/>
            </w:tcBorders>
            <w:shd w:val="clear" w:color="auto" w:fill="auto"/>
            <w:noWrap/>
            <w:vAlign w:val="center"/>
            <w:hideMark/>
          </w:tcPr>
          <w:p w14:paraId="26E18D1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xml:space="preserve">1/2 </w:t>
            </w:r>
            <w:r>
              <w:rPr>
                <w:rFonts w:asciiTheme="majorHAnsi" w:eastAsia="Times New Roman" w:hAnsiTheme="majorHAnsi"/>
                <w:sz w:val="18"/>
                <w:szCs w:val="18"/>
                <w:lang w:val="sr-Latn-RS"/>
              </w:rPr>
              <w:t>и</w:t>
            </w:r>
            <w:r w:rsidRPr="00841ABD">
              <w:rPr>
                <w:rFonts w:asciiTheme="majorHAnsi" w:eastAsia="Times New Roman" w:hAnsiTheme="majorHAnsi"/>
                <w:sz w:val="18"/>
                <w:szCs w:val="18"/>
                <w:lang w:val="sr-Latn-RS"/>
              </w:rPr>
              <w:t xml:space="preserve"> </w:t>
            </w:r>
            <w:r w:rsidRPr="000B3BD5">
              <w:rPr>
                <w:rFonts w:asciiTheme="majorHAnsi" w:eastAsia="Times New Roman" w:hAnsiTheme="majorHAnsi"/>
                <w:sz w:val="18"/>
                <w:szCs w:val="18"/>
              </w:rPr>
              <w:t>3/8</w:t>
            </w:r>
          </w:p>
        </w:tc>
        <w:tc>
          <w:tcPr>
            <w:tcW w:w="916" w:type="dxa"/>
            <w:tcBorders>
              <w:top w:val="nil"/>
              <w:left w:val="nil"/>
              <w:bottom w:val="single" w:sz="4" w:space="0" w:color="auto"/>
              <w:right w:val="single" w:sz="4" w:space="0" w:color="auto"/>
            </w:tcBorders>
            <w:shd w:val="clear" w:color="auto" w:fill="auto"/>
            <w:noWrap/>
            <w:vAlign w:val="center"/>
            <w:hideMark/>
          </w:tcPr>
          <w:p w14:paraId="35ED6B3E"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оштар</w:t>
            </w:r>
            <w:r w:rsidRPr="00841ABD">
              <w:rPr>
                <w:rFonts w:asciiTheme="majorHAnsi" w:eastAsia="Times New Roman" w:hAnsiTheme="majorHAnsi"/>
                <w:sz w:val="18"/>
                <w:szCs w:val="18"/>
                <w:lang w:val="sr-Latn-RS"/>
              </w:rPr>
              <w:t xml:space="preserve"> </w:t>
            </w:r>
            <w:r>
              <w:rPr>
                <w:rFonts w:asciiTheme="majorHAnsi" w:eastAsia="Times New Roman" w:hAnsiTheme="majorHAnsi"/>
                <w:sz w:val="18"/>
                <w:szCs w:val="18"/>
                <w:lang w:val="sr-Latn-RS"/>
              </w:rPr>
              <w:t>врх</w:t>
            </w:r>
          </w:p>
        </w:tc>
        <w:tc>
          <w:tcPr>
            <w:tcW w:w="993" w:type="dxa"/>
            <w:tcBorders>
              <w:top w:val="nil"/>
              <w:left w:val="nil"/>
              <w:bottom w:val="single" w:sz="4" w:space="0" w:color="auto"/>
              <w:right w:val="single" w:sz="4" w:space="0" w:color="auto"/>
            </w:tcBorders>
            <w:shd w:val="clear" w:color="auto" w:fill="auto"/>
            <w:noWrap/>
            <w:vAlign w:val="center"/>
            <w:hideMark/>
          </w:tcPr>
          <w:p w14:paraId="7037E77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w:t>
            </w:r>
          </w:p>
        </w:tc>
        <w:tc>
          <w:tcPr>
            <w:tcW w:w="3119" w:type="dxa"/>
            <w:tcBorders>
              <w:top w:val="nil"/>
              <w:left w:val="nil"/>
              <w:bottom w:val="single" w:sz="4" w:space="0" w:color="auto"/>
              <w:right w:val="single" w:sz="4" w:space="0" w:color="auto"/>
            </w:tcBorders>
            <w:shd w:val="clear" w:color="auto" w:fill="auto"/>
            <w:noWrap/>
            <w:vAlign w:val="center"/>
            <w:hideMark/>
          </w:tcPr>
          <w:p w14:paraId="2BB8889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15BFAB7" w14:textId="77777777" w:rsidR="005D31BE" w:rsidRPr="0066036A" w:rsidRDefault="005D31BE" w:rsidP="0045271C">
            <w:pPr>
              <w:spacing w:line="240" w:lineRule="auto"/>
              <w:jc w:val="center"/>
              <w:rPr>
                <w:rFonts w:asciiTheme="majorHAnsi" w:eastAsia="Times New Roman" w:hAnsiTheme="majorHAnsi"/>
                <w:sz w:val="18"/>
                <w:szCs w:val="18"/>
              </w:rPr>
            </w:pPr>
          </w:p>
          <w:p w14:paraId="20AE28B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545D5723" w14:textId="77777777" w:rsidR="005D31BE" w:rsidRPr="00841ABD" w:rsidRDefault="005D31BE" w:rsidP="0045271C">
            <w:pPr>
              <w:spacing w:line="240" w:lineRule="auto"/>
              <w:jc w:val="center"/>
              <w:rPr>
                <w:rFonts w:asciiTheme="majorHAnsi" w:eastAsia="Times New Roman" w:hAnsiTheme="majorHAnsi"/>
                <w:sz w:val="18"/>
                <w:szCs w:val="18"/>
                <w:lang w:val="sr-Latn-RS"/>
              </w:rPr>
            </w:pPr>
            <w:r>
              <w:rPr>
                <w:rFonts w:asciiTheme="majorHAnsi" w:eastAsia="Times New Roman"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noWrap/>
            <w:vAlign w:val="center"/>
            <w:hideMark/>
          </w:tcPr>
          <w:p w14:paraId="1BE4C550" w14:textId="77777777" w:rsidR="005D31BE" w:rsidRPr="004B1714" w:rsidRDefault="005D31BE" w:rsidP="0045271C">
            <w:pPr>
              <w:spacing w:line="240" w:lineRule="auto"/>
              <w:jc w:val="center"/>
              <w:rPr>
                <w:rFonts w:asciiTheme="majorHAnsi" w:eastAsia="Times New Roman" w:hAnsiTheme="majorHAnsi"/>
                <w:bCs/>
                <w:sz w:val="18"/>
                <w:szCs w:val="18"/>
              </w:rPr>
            </w:pPr>
            <w:r w:rsidRPr="004B1714">
              <w:rPr>
                <w:rFonts w:asciiTheme="majorHAnsi" w:eastAsia="Times New Roman" w:hAnsiTheme="majorHAnsi"/>
                <w:bCs/>
                <w:sz w:val="18"/>
                <w:szCs w:val="18"/>
              </w:rPr>
              <w:t>108</w:t>
            </w:r>
          </w:p>
        </w:tc>
        <w:tc>
          <w:tcPr>
            <w:tcW w:w="1176" w:type="dxa"/>
            <w:tcBorders>
              <w:top w:val="nil"/>
              <w:left w:val="nil"/>
              <w:bottom w:val="single" w:sz="4" w:space="0" w:color="auto"/>
              <w:right w:val="nil"/>
            </w:tcBorders>
            <w:shd w:val="clear" w:color="auto" w:fill="auto"/>
            <w:noWrap/>
            <w:vAlign w:val="center"/>
            <w:hideMark/>
          </w:tcPr>
          <w:p w14:paraId="3272619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917657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19BED6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5F06A15"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1A07D5B9" w14:textId="77777777" w:rsidR="005D31BE" w:rsidRDefault="005D31BE" w:rsidP="005D31BE"/>
    <w:tbl>
      <w:tblPr>
        <w:tblW w:w="15872" w:type="dxa"/>
        <w:jc w:val="center"/>
        <w:tblLayout w:type="fixed"/>
        <w:tblLook w:val="04A0" w:firstRow="1" w:lastRow="0" w:firstColumn="1" w:lastColumn="0" w:noHBand="0" w:noVBand="1"/>
      </w:tblPr>
      <w:tblGrid>
        <w:gridCol w:w="562"/>
        <w:gridCol w:w="1126"/>
        <w:gridCol w:w="907"/>
        <w:gridCol w:w="1086"/>
        <w:gridCol w:w="1068"/>
        <w:gridCol w:w="810"/>
        <w:gridCol w:w="1099"/>
        <w:gridCol w:w="3029"/>
        <w:gridCol w:w="940"/>
        <w:gridCol w:w="950"/>
        <w:gridCol w:w="1176"/>
        <w:gridCol w:w="1276"/>
        <w:gridCol w:w="608"/>
        <w:gridCol w:w="1235"/>
      </w:tblGrid>
      <w:tr w:rsidR="005D31BE" w:rsidRPr="000B3BD5" w14:paraId="14A57EE4"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99ED0D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1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BE3ED1"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97C9DA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0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CBA208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sidRPr="00397374">
              <w:rPr>
                <w:rFonts w:asciiTheme="majorHAnsi" w:eastAsia="Times New Roman" w:hAnsiTheme="majorHAnsi"/>
                <w:b/>
                <w:bCs/>
                <w:sz w:val="18"/>
                <w:szCs w:val="18"/>
              </w:rPr>
              <w:t>mm</w:t>
            </w:r>
            <w:r w:rsidRPr="00841ABD">
              <w:rPr>
                <w:rFonts w:asciiTheme="majorHAnsi" w:eastAsia="Times New Roman" w:hAnsiTheme="majorHAnsi"/>
                <w:b/>
                <w:bCs/>
                <w:sz w:val="18"/>
                <w:szCs w:val="18"/>
                <w:lang w:val="sr-Latn-RS"/>
              </w:rPr>
              <w:t>)</w:t>
            </w:r>
          </w:p>
          <w:p w14:paraId="1B7EF91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25DE1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ала</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4C5D4D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p>
        </w:tc>
        <w:tc>
          <w:tcPr>
            <w:tcW w:w="109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826C9B"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02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8D5AD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7BE3A0FB"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66A3AF1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94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80495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48A557D"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FE6FC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0114120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A05128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2FA4996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60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89E4AC1" w14:textId="77777777" w:rsidR="005D31BE" w:rsidRPr="00841ABD" w:rsidRDefault="005D31BE" w:rsidP="0045271C">
            <w:pPr>
              <w:spacing w:line="240" w:lineRule="auto"/>
              <w:ind w:left="-109"/>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4BA6A062" w14:textId="77777777" w:rsidR="005D31BE" w:rsidRPr="00841ABD" w:rsidRDefault="005D31BE" w:rsidP="0045271C">
            <w:pPr>
              <w:spacing w:line="240" w:lineRule="auto"/>
              <w:ind w:left="-109"/>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63BA6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56F1C87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4AC7CA0A"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1A0A2"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1.12</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557C3C58"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1A23DF7A"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6D410730"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0.7x30</w:t>
            </w:r>
            <w:r w:rsidRPr="00397374">
              <w:rPr>
                <w:rFonts w:asciiTheme="majorHAnsi" w:eastAsia="Times New Roman" w:hAnsiTheme="majorHAnsi"/>
                <w:sz w:val="18"/>
                <w:szCs w:val="18"/>
              </w:rPr>
              <w:t xml:space="preserve"> </w:t>
            </w:r>
            <w:r w:rsidRPr="00397374">
              <w:rPr>
                <w:rFonts w:asciiTheme="majorHAnsi" w:hAnsiTheme="majorHAnsi"/>
                <w:sz w:val="18"/>
                <w:szCs w:val="18"/>
              </w:rPr>
              <w:t>mm</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72BD9B4B"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 xml:space="preserve">1/2 </w:t>
            </w:r>
            <w:r>
              <w:rPr>
                <w:rFonts w:asciiTheme="majorHAnsi" w:hAnsiTheme="majorHAnsi"/>
                <w:sz w:val="18"/>
                <w:szCs w:val="18"/>
              </w:rPr>
              <w:t>и</w:t>
            </w:r>
            <w:r w:rsidRPr="00433C63">
              <w:rPr>
                <w:rFonts w:asciiTheme="majorHAnsi" w:hAnsiTheme="majorHAnsi"/>
                <w:sz w:val="18"/>
                <w:szCs w:val="18"/>
              </w:rPr>
              <w:t xml:space="preserve"> 3/8</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6EFB8AF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оштар</w:t>
            </w:r>
            <w:r w:rsidRPr="00841ABD">
              <w:rPr>
                <w:rFonts w:asciiTheme="majorHAnsi" w:hAnsiTheme="majorHAnsi"/>
                <w:sz w:val="18"/>
                <w:szCs w:val="18"/>
                <w:lang w:val="sr-Latn-RS"/>
              </w:rPr>
              <w:t xml:space="preserve"> </w:t>
            </w:r>
            <w:r>
              <w:rPr>
                <w:rFonts w:asciiTheme="majorHAnsi" w:hAnsiTheme="majorHAnsi"/>
                <w:sz w:val="18"/>
                <w:szCs w:val="18"/>
                <w:lang w:val="sr-Latn-RS"/>
              </w:rPr>
              <w:t>врх</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430E6C1C" w14:textId="77777777" w:rsidR="005D31BE" w:rsidRPr="00433C63" w:rsidRDefault="005D31BE" w:rsidP="0045271C">
            <w:pPr>
              <w:spacing w:line="240" w:lineRule="auto"/>
              <w:jc w:val="center"/>
              <w:rPr>
                <w:rFonts w:asciiTheme="majorHAnsi" w:eastAsia="Times New Roman" w:hAnsiTheme="majorHAnsi"/>
                <w:sz w:val="18"/>
                <w:szCs w:val="18"/>
              </w:rPr>
            </w:pPr>
          </w:p>
        </w:tc>
        <w:tc>
          <w:tcPr>
            <w:tcW w:w="3029" w:type="dxa"/>
            <w:tcBorders>
              <w:top w:val="single" w:sz="4" w:space="0" w:color="auto"/>
              <w:left w:val="nil"/>
              <w:bottom w:val="single" w:sz="4" w:space="0" w:color="auto"/>
              <w:right w:val="single" w:sz="4" w:space="0" w:color="auto"/>
            </w:tcBorders>
            <w:shd w:val="clear" w:color="auto" w:fill="auto"/>
            <w:noWrap/>
            <w:vAlign w:val="center"/>
          </w:tcPr>
          <w:p w14:paraId="1B56544D" w14:textId="77777777" w:rsidR="005D31BE" w:rsidRPr="00433C63" w:rsidRDefault="005D31BE" w:rsidP="0045271C">
            <w:pPr>
              <w:spacing w:line="240" w:lineRule="auto"/>
              <w:jc w:val="center"/>
              <w:rPr>
                <w:rFonts w:asciiTheme="majorHAnsi" w:eastAsia="Times New Roman" w:hAnsiTheme="majorHAnsi"/>
                <w:sz w:val="18"/>
                <w:szCs w:val="18"/>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59ECD78D" w14:textId="77777777" w:rsidR="005D31BE" w:rsidRPr="00433C63" w:rsidRDefault="005D31BE" w:rsidP="0045271C">
            <w:pPr>
              <w:jc w:val="center"/>
              <w:rPr>
                <w:rFonts w:asciiTheme="majorHAnsi" w:hAnsiTheme="majorHAnsi"/>
                <w:sz w:val="18"/>
                <w:szCs w:val="18"/>
              </w:rPr>
            </w:pPr>
            <w:r>
              <w:rPr>
                <w:rFonts w:asciiTheme="majorHAnsi" w:hAnsiTheme="majorHAnsi"/>
                <w:sz w:val="18"/>
                <w:szCs w:val="18"/>
              </w:rPr>
              <w:t>ком</w:t>
            </w:r>
          </w:p>
        </w:tc>
        <w:tc>
          <w:tcPr>
            <w:tcW w:w="950" w:type="dxa"/>
            <w:tcBorders>
              <w:top w:val="single" w:sz="4" w:space="0" w:color="auto"/>
              <w:left w:val="nil"/>
              <w:bottom w:val="single" w:sz="4" w:space="0" w:color="auto"/>
              <w:right w:val="single" w:sz="4" w:space="0" w:color="auto"/>
            </w:tcBorders>
            <w:noWrap/>
            <w:vAlign w:val="center"/>
          </w:tcPr>
          <w:p w14:paraId="6E16244C"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260</w:t>
            </w:r>
          </w:p>
        </w:tc>
        <w:tc>
          <w:tcPr>
            <w:tcW w:w="1176" w:type="dxa"/>
            <w:tcBorders>
              <w:top w:val="single" w:sz="4" w:space="0" w:color="auto"/>
              <w:left w:val="nil"/>
              <w:bottom w:val="single" w:sz="4" w:space="0" w:color="auto"/>
              <w:right w:val="nil"/>
            </w:tcBorders>
            <w:shd w:val="clear" w:color="auto" w:fill="auto"/>
            <w:noWrap/>
            <w:vAlign w:val="center"/>
          </w:tcPr>
          <w:p w14:paraId="627B5CE9" w14:textId="77777777" w:rsidR="005D31BE" w:rsidRPr="00433C63"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846A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14:paraId="1FABB07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35" w:type="dxa"/>
            <w:tcBorders>
              <w:top w:val="single" w:sz="4" w:space="0" w:color="auto"/>
              <w:left w:val="nil"/>
              <w:bottom w:val="single" w:sz="4" w:space="0" w:color="auto"/>
              <w:right w:val="single" w:sz="4" w:space="0" w:color="auto"/>
            </w:tcBorders>
          </w:tcPr>
          <w:p w14:paraId="189C99D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D2A130F"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ECD27"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1.13</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0031441D"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D0EB238"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37D81C8F"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0.6x30</w:t>
            </w:r>
            <w:r w:rsidRPr="00397374">
              <w:rPr>
                <w:rFonts w:asciiTheme="majorHAnsi" w:eastAsia="Times New Roman" w:hAnsiTheme="majorHAnsi"/>
                <w:sz w:val="18"/>
                <w:szCs w:val="18"/>
              </w:rPr>
              <w:t xml:space="preserve"> </w:t>
            </w:r>
            <w:r w:rsidRPr="00397374">
              <w:rPr>
                <w:rFonts w:asciiTheme="majorHAnsi" w:hAnsiTheme="majorHAnsi"/>
                <w:sz w:val="18"/>
                <w:szCs w:val="18"/>
              </w:rPr>
              <w:t>mm</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78CC78BB"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3/8</w:t>
            </w:r>
          </w:p>
        </w:tc>
        <w:tc>
          <w:tcPr>
            <w:tcW w:w="810" w:type="dxa"/>
            <w:tcBorders>
              <w:top w:val="single" w:sz="4" w:space="0" w:color="auto"/>
              <w:left w:val="nil"/>
              <w:bottom w:val="single" w:sz="4" w:space="0" w:color="auto"/>
              <w:right w:val="single" w:sz="4" w:space="0" w:color="auto"/>
            </w:tcBorders>
            <w:shd w:val="clear" w:color="auto" w:fill="auto"/>
            <w:noWrap/>
            <w:vAlign w:val="center"/>
          </w:tcPr>
          <w:p w14:paraId="57409585"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оштар</w:t>
            </w:r>
            <w:r w:rsidRPr="00841ABD">
              <w:rPr>
                <w:rFonts w:asciiTheme="majorHAnsi" w:hAnsiTheme="majorHAnsi"/>
                <w:sz w:val="18"/>
                <w:szCs w:val="18"/>
                <w:lang w:val="sr-Latn-RS"/>
              </w:rPr>
              <w:t xml:space="preserve"> </w:t>
            </w:r>
            <w:r>
              <w:rPr>
                <w:rFonts w:asciiTheme="majorHAnsi" w:hAnsiTheme="majorHAnsi"/>
                <w:sz w:val="18"/>
                <w:szCs w:val="18"/>
                <w:lang w:val="sr-Latn-RS"/>
              </w:rPr>
              <w:t>врх</w:t>
            </w:r>
          </w:p>
        </w:tc>
        <w:tc>
          <w:tcPr>
            <w:tcW w:w="1099" w:type="dxa"/>
            <w:tcBorders>
              <w:top w:val="single" w:sz="4" w:space="0" w:color="auto"/>
              <w:left w:val="nil"/>
              <w:bottom w:val="single" w:sz="4" w:space="0" w:color="auto"/>
              <w:right w:val="single" w:sz="4" w:space="0" w:color="auto"/>
            </w:tcBorders>
            <w:shd w:val="clear" w:color="auto" w:fill="auto"/>
            <w:noWrap/>
            <w:vAlign w:val="center"/>
          </w:tcPr>
          <w:p w14:paraId="63B4E542"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w:t>
            </w:r>
          </w:p>
        </w:tc>
        <w:tc>
          <w:tcPr>
            <w:tcW w:w="3029" w:type="dxa"/>
            <w:tcBorders>
              <w:top w:val="single" w:sz="4" w:space="0" w:color="auto"/>
              <w:left w:val="nil"/>
              <w:bottom w:val="single" w:sz="4" w:space="0" w:color="auto"/>
              <w:right w:val="single" w:sz="4" w:space="0" w:color="auto"/>
            </w:tcBorders>
            <w:shd w:val="clear" w:color="auto" w:fill="auto"/>
            <w:noWrap/>
            <w:vAlign w:val="center"/>
          </w:tcPr>
          <w:p w14:paraId="2DCBFBEE" w14:textId="77777777" w:rsidR="005D31BE" w:rsidRPr="00433C63" w:rsidRDefault="005D31BE" w:rsidP="0045271C">
            <w:pPr>
              <w:jc w:val="center"/>
              <w:rPr>
                <w:rFonts w:asciiTheme="majorHAnsi" w:hAnsiTheme="majorHAnsi"/>
                <w:sz w:val="18"/>
                <w:szCs w:val="18"/>
              </w:rPr>
            </w:pPr>
          </w:p>
        </w:tc>
        <w:tc>
          <w:tcPr>
            <w:tcW w:w="940" w:type="dxa"/>
            <w:tcBorders>
              <w:top w:val="single" w:sz="4" w:space="0" w:color="auto"/>
              <w:left w:val="nil"/>
              <w:bottom w:val="single" w:sz="4" w:space="0" w:color="auto"/>
              <w:right w:val="single" w:sz="4" w:space="0" w:color="auto"/>
            </w:tcBorders>
            <w:shd w:val="clear" w:color="auto" w:fill="auto"/>
            <w:noWrap/>
            <w:vAlign w:val="center"/>
          </w:tcPr>
          <w:p w14:paraId="058CA2F8" w14:textId="77777777" w:rsidR="005D31BE" w:rsidRPr="00433C63" w:rsidRDefault="005D31BE" w:rsidP="0045271C">
            <w:pPr>
              <w:jc w:val="center"/>
              <w:rPr>
                <w:rFonts w:asciiTheme="majorHAnsi" w:hAnsiTheme="majorHAnsi"/>
                <w:sz w:val="18"/>
                <w:szCs w:val="18"/>
              </w:rPr>
            </w:pPr>
            <w:r>
              <w:rPr>
                <w:rFonts w:asciiTheme="majorHAnsi" w:hAnsiTheme="majorHAnsi"/>
                <w:sz w:val="18"/>
                <w:szCs w:val="18"/>
              </w:rPr>
              <w:t>ком</w:t>
            </w:r>
          </w:p>
        </w:tc>
        <w:tc>
          <w:tcPr>
            <w:tcW w:w="950" w:type="dxa"/>
            <w:tcBorders>
              <w:top w:val="single" w:sz="4" w:space="0" w:color="auto"/>
              <w:left w:val="nil"/>
              <w:bottom w:val="single" w:sz="4" w:space="0" w:color="auto"/>
              <w:right w:val="single" w:sz="4" w:space="0" w:color="auto"/>
            </w:tcBorders>
            <w:noWrap/>
            <w:vAlign w:val="center"/>
          </w:tcPr>
          <w:p w14:paraId="7F54BED6" w14:textId="77777777" w:rsidR="005D31BE" w:rsidRPr="00433C63" w:rsidRDefault="005D31BE" w:rsidP="0045271C">
            <w:pPr>
              <w:jc w:val="center"/>
              <w:rPr>
                <w:rFonts w:asciiTheme="majorHAnsi" w:hAnsiTheme="majorHAnsi"/>
                <w:sz w:val="18"/>
                <w:szCs w:val="18"/>
              </w:rPr>
            </w:pPr>
            <w:r w:rsidRPr="00433C63">
              <w:rPr>
                <w:rFonts w:asciiTheme="majorHAnsi" w:hAnsiTheme="majorHAnsi"/>
                <w:sz w:val="18"/>
                <w:szCs w:val="18"/>
              </w:rPr>
              <w:t>54</w:t>
            </w:r>
          </w:p>
        </w:tc>
        <w:tc>
          <w:tcPr>
            <w:tcW w:w="1176" w:type="dxa"/>
            <w:tcBorders>
              <w:top w:val="single" w:sz="4" w:space="0" w:color="auto"/>
              <w:left w:val="nil"/>
              <w:bottom w:val="single" w:sz="4" w:space="0" w:color="auto"/>
              <w:right w:val="nil"/>
            </w:tcBorders>
            <w:shd w:val="clear" w:color="auto" w:fill="auto"/>
            <w:noWrap/>
            <w:vAlign w:val="center"/>
          </w:tcPr>
          <w:p w14:paraId="712A012A" w14:textId="77777777" w:rsidR="005D31BE" w:rsidRPr="00433C63"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B97F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14:paraId="6782251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35" w:type="dxa"/>
            <w:tcBorders>
              <w:top w:val="single" w:sz="4" w:space="0" w:color="auto"/>
              <w:left w:val="nil"/>
              <w:bottom w:val="single" w:sz="4" w:space="0" w:color="auto"/>
              <w:right w:val="single" w:sz="4" w:space="0" w:color="auto"/>
            </w:tcBorders>
          </w:tcPr>
          <w:p w14:paraId="06D4CF87"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6483832" w14:textId="77777777" w:rsidTr="0045271C">
        <w:trPr>
          <w:trHeight w:val="567"/>
          <w:jc w:val="center"/>
        </w:trPr>
        <w:tc>
          <w:tcPr>
            <w:tcW w:w="12753" w:type="dxa"/>
            <w:gridSpan w:val="11"/>
            <w:tcBorders>
              <w:top w:val="single" w:sz="4" w:space="0" w:color="auto"/>
              <w:left w:val="single" w:sz="4" w:space="0" w:color="auto"/>
              <w:bottom w:val="single" w:sz="4" w:space="0" w:color="auto"/>
              <w:right w:val="nil"/>
            </w:tcBorders>
            <w:shd w:val="clear" w:color="auto" w:fill="F2F2F2" w:themeFill="background1" w:themeFillShade="F2"/>
            <w:noWrap/>
            <w:vAlign w:val="center"/>
          </w:tcPr>
          <w:p w14:paraId="4229F5F3" w14:textId="77777777" w:rsidR="005D31BE" w:rsidRPr="007E2DD4" w:rsidRDefault="005D31BE" w:rsidP="0045271C">
            <w:pPr>
              <w:spacing w:line="240" w:lineRule="auto"/>
              <w:jc w:val="right"/>
              <w:rPr>
                <w:rFonts w:asciiTheme="majorHAnsi" w:eastAsia="Times New Roman" w:hAnsiTheme="majorHAnsi"/>
                <w:b/>
                <w:bCs/>
                <w:sz w:val="22"/>
                <w:szCs w:val="22"/>
              </w:rPr>
            </w:pPr>
            <w:r w:rsidRPr="007E2DD4">
              <w:rPr>
                <w:rFonts w:asciiTheme="majorHAnsi" w:eastAsia="Times New Roman" w:hAnsiTheme="majorHAnsi"/>
                <w:b/>
                <w:bCs/>
                <w:sz w:val="22"/>
                <w:szCs w:val="22"/>
                <w:lang w:val="sr-Cyrl-RS"/>
              </w:rPr>
              <w:t>УКУПНО ПАРТИЈА 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CD3A6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608" w:type="dxa"/>
            <w:tcBorders>
              <w:top w:val="single" w:sz="4" w:space="0" w:color="auto"/>
              <w:left w:val="nil"/>
              <w:bottom w:val="single" w:sz="4" w:space="0" w:color="auto"/>
              <w:right w:val="single" w:sz="4" w:space="0" w:color="auto"/>
            </w:tcBorders>
            <w:shd w:val="clear" w:color="auto" w:fill="auto"/>
            <w:noWrap/>
            <w:vAlign w:val="center"/>
          </w:tcPr>
          <w:p w14:paraId="0246541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35" w:type="dxa"/>
            <w:tcBorders>
              <w:top w:val="single" w:sz="4" w:space="0" w:color="auto"/>
              <w:left w:val="nil"/>
              <w:bottom w:val="single" w:sz="4" w:space="0" w:color="auto"/>
              <w:right w:val="single" w:sz="4" w:space="0" w:color="auto"/>
            </w:tcBorders>
          </w:tcPr>
          <w:p w14:paraId="5F13D110"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6BA0976D" w14:textId="77777777" w:rsidR="005D31BE" w:rsidRDefault="005D31BE" w:rsidP="005D31BE"/>
    <w:p w14:paraId="5DB3B19F"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126"/>
        <w:gridCol w:w="907"/>
        <w:gridCol w:w="1086"/>
        <w:gridCol w:w="1068"/>
        <w:gridCol w:w="888"/>
        <w:gridCol w:w="1260"/>
        <w:gridCol w:w="3021"/>
        <w:gridCol w:w="709"/>
        <w:gridCol w:w="950"/>
        <w:gridCol w:w="1176"/>
        <w:gridCol w:w="1276"/>
        <w:gridCol w:w="567"/>
        <w:gridCol w:w="1276"/>
      </w:tblGrid>
      <w:tr w:rsidR="005D31BE" w:rsidRPr="002F5CF1" w14:paraId="33CDD8C8"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51B1F9ED" w14:textId="77777777" w:rsidR="005D31BE" w:rsidRPr="00EF70BA" w:rsidRDefault="005D31BE" w:rsidP="0045271C">
            <w:pPr>
              <w:spacing w:line="240" w:lineRule="auto"/>
              <w:rPr>
                <w:rFonts w:asciiTheme="majorHAnsi" w:eastAsia="Times New Roman" w:hAnsiTheme="majorHAnsi"/>
                <w:b/>
                <w:bCs/>
                <w:lang w:val="sr-Cyrl-RS"/>
              </w:rPr>
            </w:pPr>
            <w:r w:rsidRPr="00567963">
              <w:rPr>
                <w:rFonts w:asciiTheme="majorHAnsi" w:eastAsia="Times New Roman" w:hAnsiTheme="majorHAnsi"/>
                <w:b/>
                <w:bCs/>
                <w:lang w:val="sr-Cyrl-RS"/>
              </w:rPr>
              <w:t>Па</w:t>
            </w:r>
            <w:r>
              <w:rPr>
                <w:rFonts w:asciiTheme="majorHAnsi" w:eastAsia="Times New Roman" w:hAnsiTheme="majorHAnsi"/>
                <w:b/>
                <w:bCs/>
                <w:lang w:val="sr-Cyrl-RS"/>
              </w:rPr>
              <w:t>ртиј</w:t>
            </w:r>
            <w:r w:rsidRPr="00567963">
              <w:rPr>
                <w:rFonts w:asciiTheme="majorHAnsi" w:eastAsia="Times New Roman" w:hAnsiTheme="majorHAnsi"/>
                <w:b/>
                <w:bCs/>
                <w:lang w:val="sr-Cyrl-RS"/>
              </w:rPr>
              <w:t xml:space="preserve">а 2 - </w:t>
            </w:r>
            <w:r>
              <w:rPr>
                <w:rFonts w:asciiTheme="majorHAnsi" w:eastAsia="Times New Roman" w:hAnsiTheme="majorHAnsi"/>
                <w:b/>
                <w:bCs/>
                <w:lang w:val="sr-Latn-RS"/>
              </w:rPr>
              <w:t>Природни</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НЕРЕСОРПТИВНИ</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хируршки</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конац</w:t>
            </w:r>
            <w:r w:rsidRPr="00841ABD">
              <w:rPr>
                <w:rFonts w:asciiTheme="majorHAnsi" w:eastAsia="Times New Roman" w:hAnsiTheme="majorHAnsi"/>
                <w:b/>
                <w:bCs/>
                <w:lang w:val="sr-Latn-RS"/>
              </w:rPr>
              <w:t xml:space="preserve"> - </w:t>
            </w:r>
            <w:r>
              <w:rPr>
                <w:rFonts w:asciiTheme="majorHAnsi" w:eastAsia="Times New Roman" w:hAnsiTheme="majorHAnsi"/>
                <w:b/>
                <w:bCs/>
                <w:lang w:val="sr-Latn-RS"/>
              </w:rPr>
              <w:t>упредена</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пресвучена</w:t>
            </w:r>
            <w:r w:rsidRPr="00841ABD">
              <w:rPr>
                <w:rFonts w:asciiTheme="majorHAnsi" w:eastAsia="Times New Roman" w:hAnsiTheme="majorHAnsi"/>
                <w:b/>
                <w:bCs/>
                <w:lang w:val="sr-Latn-RS"/>
              </w:rPr>
              <w:t xml:space="preserve"> </w:t>
            </w:r>
            <w:r>
              <w:rPr>
                <w:rFonts w:asciiTheme="majorHAnsi" w:eastAsia="Times New Roman" w:hAnsiTheme="majorHAnsi"/>
                <w:b/>
                <w:bCs/>
                <w:lang w:val="sr-Latn-RS"/>
              </w:rPr>
              <w:t>СВИЛА</w:t>
            </w:r>
          </w:p>
        </w:tc>
      </w:tr>
      <w:tr w:rsidR="005D31BE" w:rsidRPr="000B3BD5" w14:paraId="52225741" w14:textId="77777777" w:rsidTr="0045271C">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B0248C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12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1AE9EC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90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0E4A2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0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640934A" w14:textId="48B2A5D6"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sidR="00B1407D">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465F49C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10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09E7DE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ала</w:t>
            </w:r>
          </w:p>
        </w:tc>
        <w:tc>
          <w:tcPr>
            <w:tcW w:w="88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B52127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69B3480"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02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39E14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06832A6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70FF205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689734B"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218C01D"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одине</w:t>
            </w:r>
          </w:p>
        </w:tc>
        <w:tc>
          <w:tcPr>
            <w:tcW w:w="11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8EF764"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09B5B5E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0F70E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3A6BF51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A52CCB"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0DB45A9D"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B04FDF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698FF12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168B1DC7"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A3168"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0CC61FA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27B8037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96A750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418643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6CA31B5"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5E1B36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14:paraId="1EACA800"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B5CE35"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nil"/>
              <w:left w:val="nil"/>
              <w:bottom w:val="single" w:sz="4" w:space="0" w:color="auto"/>
              <w:right w:val="single" w:sz="4" w:space="0" w:color="auto"/>
            </w:tcBorders>
            <w:shd w:val="clear" w:color="auto" w:fill="auto"/>
            <w:noWrap/>
            <w:vAlign w:val="center"/>
            <w:hideMark/>
          </w:tcPr>
          <w:p w14:paraId="39B4A8A9"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304</w:t>
            </w:r>
          </w:p>
        </w:tc>
        <w:tc>
          <w:tcPr>
            <w:tcW w:w="1176" w:type="dxa"/>
            <w:tcBorders>
              <w:top w:val="single" w:sz="4" w:space="0" w:color="auto"/>
              <w:left w:val="nil"/>
              <w:bottom w:val="single" w:sz="4" w:space="0" w:color="auto"/>
              <w:right w:val="nil"/>
            </w:tcBorders>
            <w:shd w:val="clear" w:color="auto" w:fill="auto"/>
            <w:noWrap/>
            <w:vAlign w:val="center"/>
            <w:hideMark/>
          </w:tcPr>
          <w:p w14:paraId="62B73A5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A4587A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872C58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7611738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27808A0"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021343"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2.2</w:t>
            </w:r>
          </w:p>
        </w:tc>
        <w:tc>
          <w:tcPr>
            <w:tcW w:w="1126" w:type="dxa"/>
            <w:tcBorders>
              <w:top w:val="nil"/>
              <w:left w:val="nil"/>
              <w:bottom w:val="single" w:sz="4" w:space="0" w:color="auto"/>
              <w:right w:val="single" w:sz="4" w:space="0" w:color="auto"/>
            </w:tcBorders>
            <w:shd w:val="clear" w:color="auto" w:fill="auto"/>
            <w:noWrap/>
            <w:vAlign w:val="center"/>
            <w:hideMark/>
          </w:tcPr>
          <w:p w14:paraId="54A9E57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nil"/>
              <w:left w:val="nil"/>
              <w:bottom w:val="single" w:sz="4" w:space="0" w:color="auto"/>
              <w:right w:val="single" w:sz="4" w:space="0" w:color="auto"/>
            </w:tcBorders>
            <w:shd w:val="clear" w:color="auto" w:fill="auto"/>
            <w:noWrap/>
            <w:vAlign w:val="center"/>
            <w:hideMark/>
          </w:tcPr>
          <w:p w14:paraId="14D5682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5A08F95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37</w:t>
            </w:r>
          </w:p>
        </w:tc>
        <w:tc>
          <w:tcPr>
            <w:tcW w:w="1068" w:type="dxa"/>
            <w:tcBorders>
              <w:top w:val="nil"/>
              <w:left w:val="nil"/>
              <w:bottom w:val="single" w:sz="4" w:space="0" w:color="auto"/>
              <w:right w:val="single" w:sz="4" w:space="0" w:color="auto"/>
            </w:tcBorders>
            <w:shd w:val="clear" w:color="auto" w:fill="auto"/>
            <w:noWrap/>
            <w:vAlign w:val="center"/>
            <w:hideMark/>
          </w:tcPr>
          <w:p w14:paraId="2552EE7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79929C2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hideMark/>
          </w:tcPr>
          <w:p w14:paraId="087E417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6EA33BD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073B825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nil"/>
              <w:left w:val="nil"/>
              <w:bottom w:val="single" w:sz="4" w:space="0" w:color="auto"/>
              <w:right w:val="single" w:sz="4" w:space="0" w:color="auto"/>
            </w:tcBorders>
            <w:shd w:val="clear" w:color="auto" w:fill="auto"/>
            <w:noWrap/>
            <w:vAlign w:val="center"/>
            <w:hideMark/>
          </w:tcPr>
          <w:p w14:paraId="11053348"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76" w:type="dxa"/>
            <w:tcBorders>
              <w:top w:val="nil"/>
              <w:left w:val="nil"/>
              <w:bottom w:val="single" w:sz="4" w:space="0" w:color="auto"/>
              <w:right w:val="nil"/>
            </w:tcBorders>
            <w:shd w:val="clear" w:color="auto" w:fill="auto"/>
            <w:noWrap/>
            <w:vAlign w:val="center"/>
            <w:hideMark/>
          </w:tcPr>
          <w:p w14:paraId="0F8D108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1C097F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4928EA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4578B301"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FD15AC1"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1EFC51C"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2.3</w:t>
            </w:r>
          </w:p>
        </w:tc>
        <w:tc>
          <w:tcPr>
            <w:tcW w:w="1126" w:type="dxa"/>
            <w:tcBorders>
              <w:top w:val="nil"/>
              <w:left w:val="nil"/>
              <w:bottom w:val="single" w:sz="4" w:space="0" w:color="auto"/>
              <w:right w:val="single" w:sz="4" w:space="0" w:color="auto"/>
            </w:tcBorders>
            <w:shd w:val="clear" w:color="auto" w:fill="auto"/>
            <w:noWrap/>
            <w:vAlign w:val="center"/>
            <w:hideMark/>
          </w:tcPr>
          <w:p w14:paraId="366974A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nil"/>
              <w:left w:val="nil"/>
              <w:bottom w:val="single" w:sz="4" w:space="0" w:color="auto"/>
              <w:right w:val="single" w:sz="4" w:space="0" w:color="auto"/>
            </w:tcBorders>
            <w:shd w:val="clear" w:color="auto" w:fill="auto"/>
            <w:noWrap/>
            <w:vAlign w:val="center"/>
            <w:hideMark/>
          </w:tcPr>
          <w:p w14:paraId="06ABF37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0DA8182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1068" w:type="dxa"/>
            <w:tcBorders>
              <w:top w:val="nil"/>
              <w:left w:val="nil"/>
              <w:bottom w:val="single" w:sz="4" w:space="0" w:color="auto"/>
              <w:right w:val="single" w:sz="4" w:space="0" w:color="auto"/>
            </w:tcBorders>
            <w:shd w:val="clear" w:color="auto" w:fill="auto"/>
            <w:noWrap/>
            <w:vAlign w:val="center"/>
            <w:hideMark/>
          </w:tcPr>
          <w:p w14:paraId="04B3C75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7FF43F41"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nil"/>
              <w:left w:val="nil"/>
              <w:bottom w:val="single" w:sz="4" w:space="0" w:color="auto"/>
              <w:right w:val="single" w:sz="4" w:space="0" w:color="auto"/>
            </w:tcBorders>
            <w:shd w:val="clear" w:color="auto" w:fill="auto"/>
            <w:noWrap/>
            <w:vAlign w:val="center"/>
            <w:hideMark/>
          </w:tcPr>
          <w:p w14:paraId="582BA636"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1D943A5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5A8FC5F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8AAA02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nil"/>
              <w:left w:val="nil"/>
              <w:bottom w:val="single" w:sz="4" w:space="0" w:color="auto"/>
              <w:right w:val="single" w:sz="4" w:space="0" w:color="auto"/>
            </w:tcBorders>
            <w:shd w:val="clear" w:color="auto" w:fill="auto"/>
            <w:noWrap/>
            <w:vAlign w:val="center"/>
            <w:hideMark/>
          </w:tcPr>
          <w:p w14:paraId="24CF9319"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54</w:t>
            </w:r>
          </w:p>
        </w:tc>
        <w:tc>
          <w:tcPr>
            <w:tcW w:w="1176" w:type="dxa"/>
            <w:tcBorders>
              <w:top w:val="nil"/>
              <w:left w:val="nil"/>
              <w:bottom w:val="single" w:sz="4" w:space="0" w:color="auto"/>
              <w:right w:val="nil"/>
            </w:tcBorders>
            <w:shd w:val="clear" w:color="auto" w:fill="auto"/>
            <w:noWrap/>
            <w:vAlign w:val="center"/>
            <w:hideMark/>
          </w:tcPr>
          <w:p w14:paraId="4A4AFB2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90DAA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522402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0E048E3C"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C65FC7E"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37879"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2.4</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1D81BC6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525C4C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64FA44A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7028B65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4E95671"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66A617A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14:paraId="0CE70D8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16FEF16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D7FAB7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5E21D7F"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370</w:t>
            </w:r>
          </w:p>
        </w:tc>
        <w:tc>
          <w:tcPr>
            <w:tcW w:w="1176" w:type="dxa"/>
            <w:tcBorders>
              <w:top w:val="single" w:sz="4" w:space="0" w:color="auto"/>
              <w:left w:val="nil"/>
              <w:bottom w:val="single" w:sz="4" w:space="0" w:color="auto"/>
              <w:right w:val="nil"/>
            </w:tcBorders>
            <w:shd w:val="clear" w:color="auto" w:fill="auto"/>
            <w:noWrap/>
            <w:vAlign w:val="center"/>
            <w:hideMark/>
          </w:tcPr>
          <w:p w14:paraId="3E92512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F171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6668E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64D28C87"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0128647"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6F946BBA"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lastRenderedPageBreak/>
              <w:t>2.5</w:t>
            </w:r>
          </w:p>
        </w:tc>
        <w:tc>
          <w:tcPr>
            <w:tcW w:w="1126" w:type="dxa"/>
            <w:tcBorders>
              <w:top w:val="nil"/>
              <w:left w:val="nil"/>
              <w:bottom w:val="single" w:sz="4" w:space="0" w:color="auto"/>
              <w:right w:val="single" w:sz="4" w:space="0" w:color="auto"/>
            </w:tcBorders>
            <w:shd w:val="clear" w:color="auto" w:fill="auto"/>
            <w:noWrap/>
            <w:vAlign w:val="center"/>
            <w:hideMark/>
          </w:tcPr>
          <w:p w14:paraId="2BF5A57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7" w:type="dxa"/>
            <w:tcBorders>
              <w:top w:val="nil"/>
              <w:left w:val="nil"/>
              <w:bottom w:val="single" w:sz="4" w:space="0" w:color="auto"/>
              <w:right w:val="single" w:sz="4" w:space="0" w:color="auto"/>
            </w:tcBorders>
            <w:shd w:val="clear" w:color="auto" w:fill="auto"/>
            <w:noWrap/>
            <w:vAlign w:val="center"/>
            <w:hideMark/>
          </w:tcPr>
          <w:p w14:paraId="09D8EF6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6264952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1068" w:type="dxa"/>
            <w:tcBorders>
              <w:top w:val="nil"/>
              <w:left w:val="nil"/>
              <w:bottom w:val="single" w:sz="4" w:space="0" w:color="auto"/>
              <w:right w:val="single" w:sz="4" w:space="0" w:color="auto"/>
            </w:tcBorders>
            <w:shd w:val="clear" w:color="auto" w:fill="auto"/>
            <w:noWrap/>
            <w:vAlign w:val="center"/>
            <w:hideMark/>
          </w:tcPr>
          <w:p w14:paraId="47BB2AD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7266ADD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nil"/>
              <w:left w:val="nil"/>
              <w:bottom w:val="single" w:sz="4" w:space="0" w:color="auto"/>
              <w:right w:val="single" w:sz="4" w:space="0" w:color="auto"/>
            </w:tcBorders>
            <w:shd w:val="clear" w:color="auto" w:fill="auto"/>
            <w:noWrap/>
            <w:vAlign w:val="center"/>
            <w:hideMark/>
          </w:tcPr>
          <w:p w14:paraId="68277B4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4DB2185B" w14:textId="77777777" w:rsidR="005D31BE" w:rsidRPr="000B3BD5" w:rsidRDefault="005D31BE" w:rsidP="0045271C">
            <w:pPr>
              <w:spacing w:line="240" w:lineRule="auto"/>
              <w:rPr>
                <w:rFonts w:asciiTheme="majorHAnsi" w:eastAsia="Times New Roman" w:hAnsiTheme="majorHAnsi"/>
                <w:sz w:val="18"/>
                <w:szCs w:val="18"/>
              </w:rPr>
            </w:pPr>
          </w:p>
          <w:p w14:paraId="445D3DA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48137E18"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2ED948A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512</w:t>
            </w:r>
          </w:p>
        </w:tc>
        <w:tc>
          <w:tcPr>
            <w:tcW w:w="1176" w:type="dxa"/>
            <w:tcBorders>
              <w:top w:val="nil"/>
              <w:left w:val="nil"/>
              <w:bottom w:val="single" w:sz="4" w:space="0" w:color="auto"/>
              <w:right w:val="nil"/>
            </w:tcBorders>
            <w:shd w:val="clear" w:color="auto" w:fill="auto"/>
            <w:noWrap/>
            <w:vAlign w:val="center"/>
            <w:hideMark/>
          </w:tcPr>
          <w:p w14:paraId="60C59BD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7F776A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B8F69F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7E1E4C8"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B95FA40"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B61F6A"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2.6</w:t>
            </w:r>
          </w:p>
        </w:tc>
        <w:tc>
          <w:tcPr>
            <w:tcW w:w="1126" w:type="dxa"/>
            <w:tcBorders>
              <w:top w:val="nil"/>
              <w:left w:val="nil"/>
              <w:bottom w:val="single" w:sz="4" w:space="0" w:color="auto"/>
              <w:right w:val="single" w:sz="4" w:space="0" w:color="auto"/>
            </w:tcBorders>
            <w:shd w:val="clear" w:color="auto" w:fill="auto"/>
            <w:noWrap/>
            <w:vAlign w:val="center"/>
            <w:hideMark/>
          </w:tcPr>
          <w:p w14:paraId="72E02C9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7" w:type="dxa"/>
            <w:tcBorders>
              <w:top w:val="nil"/>
              <w:left w:val="nil"/>
              <w:bottom w:val="single" w:sz="4" w:space="0" w:color="auto"/>
              <w:right w:val="single" w:sz="4" w:space="0" w:color="auto"/>
            </w:tcBorders>
            <w:shd w:val="clear" w:color="auto" w:fill="auto"/>
            <w:noWrap/>
            <w:vAlign w:val="center"/>
            <w:hideMark/>
          </w:tcPr>
          <w:p w14:paraId="1D1BFCF8"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55C474A8" w14:textId="77777777" w:rsidR="005D31BE" w:rsidRPr="00A03BF8" w:rsidRDefault="005D31BE" w:rsidP="0045271C">
            <w:pPr>
              <w:jc w:val="center"/>
              <w:rPr>
                <w:rFonts w:asciiTheme="majorHAnsi" w:hAnsiTheme="majorHAnsi"/>
                <w:sz w:val="18"/>
                <w:szCs w:val="18"/>
                <w:lang w:val="sr-Latn-RS"/>
              </w:rPr>
            </w:pPr>
            <w:r w:rsidRPr="00A03BF8">
              <w:rPr>
                <w:rFonts w:asciiTheme="majorHAnsi" w:hAnsiTheme="majorHAnsi"/>
                <w:sz w:val="18"/>
                <w:szCs w:val="18"/>
                <w:lang w:val="sr-Latn-RS"/>
              </w:rPr>
              <w:t xml:space="preserve">25 </w:t>
            </w:r>
            <w:r>
              <w:rPr>
                <w:rFonts w:asciiTheme="majorHAnsi" w:hAnsiTheme="majorHAnsi"/>
                <w:sz w:val="18"/>
                <w:szCs w:val="18"/>
                <w:lang w:val="sr-Latn-RS"/>
              </w:rPr>
              <w:t>или</w:t>
            </w:r>
            <w:r w:rsidRPr="00A03BF8">
              <w:rPr>
                <w:rFonts w:asciiTheme="majorHAnsi" w:hAnsiTheme="majorHAnsi"/>
                <w:sz w:val="18"/>
                <w:szCs w:val="18"/>
                <w:lang w:val="sr-Latn-RS"/>
              </w:rPr>
              <w:t xml:space="preserve"> 26</w:t>
            </w:r>
          </w:p>
        </w:tc>
        <w:tc>
          <w:tcPr>
            <w:tcW w:w="1068" w:type="dxa"/>
            <w:tcBorders>
              <w:top w:val="nil"/>
              <w:left w:val="nil"/>
              <w:bottom w:val="single" w:sz="4" w:space="0" w:color="auto"/>
              <w:right w:val="single" w:sz="4" w:space="0" w:color="auto"/>
            </w:tcBorders>
            <w:shd w:val="clear" w:color="auto" w:fill="auto"/>
            <w:noWrap/>
            <w:vAlign w:val="center"/>
            <w:hideMark/>
          </w:tcPr>
          <w:p w14:paraId="6CBC449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0D9F725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nil"/>
              <w:left w:val="nil"/>
              <w:bottom w:val="single" w:sz="4" w:space="0" w:color="auto"/>
              <w:right w:val="single" w:sz="4" w:space="0" w:color="auto"/>
            </w:tcBorders>
            <w:shd w:val="clear" w:color="auto" w:fill="auto"/>
            <w:noWrap/>
            <w:vAlign w:val="center"/>
            <w:hideMark/>
          </w:tcPr>
          <w:p w14:paraId="38F1B98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2C679F6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1E5A013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DED5E90"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651B460"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3836</w:t>
            </w:r>
          </w:p>
        </w:tc>
        <w:tc>
          <w:tcPr>
            <w:tcW w:w="1176" w:type="dxa"/>
            <w:tcBorders>
              <w:top w:val="nil"/>
              <w:left w:val="nil"/>
              <w:bottom w:val="single" w:sz="4" w:space="0" w:color="auto"/>
              <w:right w:val="nil"/>
            </w:tcBorders>
            <w:shd w:val="clear" w:color="auto" w:fill="auto"/>
            <w:noWrap/>
            <w:vAlign w:val="center"/>
            <w:hideMark/>
          </w:tcPr>
          <w:p w14:paraId="5781764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CA4675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A1DB97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160046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BC49D99"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3AE3561"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2.7</w:t>
            </w:r>
          </w:p>
        </w:tc>
        <w:tc>
          <w:tcPr>
            <w:tcW w:w="1126" w:type="dxa"/>
            <w:tcBorders>
              <w:top w:val="nil"/>
              <w:left w:val="nil"/>
              <w:bottom w:val="single" w:sz="4" w:space="0" w:color="auto"/>
              <w:right w:val="single" w:sz="4" w:space="0" w:color="auto"/>
            </w:tcBorders>
            <w:shd w:val="clear" w:color="auto" w:fill="auto"/>
            <w:noWrap/>
            <w:vAlign w:val="center"/>
            <w:hideMark/>
          </w:tcPr>
          <w:p w14:paraId="3D4292B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5/0</w:t>
            </w:r>
          </w:p>
        </w:tc>
        <w:tc>
          <w:tcPr>
            <w:tcW w:w="907" w:type="dxa"/>
            <w:tcBorders>
              <w:top w:val="nil"/>
              <w:left w:val="nil"/>
              <w:bottom w:val="single" w:sz="4" w:space="0" w:color="auto"/>
              <w:right w:val="single" w:sz="4" w:space="0" w:color="auto"/>
            </w:tcBorders>
            <w:shd w:val="clear" w:color="auto" w:fill="auto"/>
            <w:noWrap/>
            <w:vAlign w:val="center"/>
            <w:hideMark/>
          </w:tcPr>
          <w:p w14:paraId="3E0282F1"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01662DF2" w14:textId="77777777" w:rsidR="005D31BE" w:rsidRPr="00A03BF8" w:rsidRDefault="005D31BE" w:rsidP="0045271C">
            <w:pPr>
              <w:jc w:val="center"/>
              <w:rPr>
                <w:rFonts w:asciiTheme="majorHAnsi" w:hAnsiTheme="majorHAnsi"/>
                <w:sz w:val="18"/>
                <w:szCs w:val="18"/>
                <w:lang w:val="sr-Latn-RS"/>
              </w:rPr>
            </w:pPr>
            <w:r w:rsidRPr="00A03BF8">
              <w:rPr>
                <w:rFonts w:asciiTheme="majorHAnsi" w:hAnsiTheme="majorHAnsi"/>
                <w:sz w:val="18"/>
                <w:szCs w:val="18"/>
                <w:lang w:val="sr-Latn-RS"/>
              </w:rPr>
              <w:t xml:space="preserve">16 </w:t>
            </w:r>
            <w:r>
              <w:rPr>
                <w:rFonts w:asciiTheme="majorHAnsi" w:hAnsiTheme="majorHAnsi"/>
                <w:sz w:val="18"/>
                <w:szCs w:val="18"/>
                <w:lang w:val="sr-Latn-RS"/>
              </w:rPr>
              <w:t>или</w:t>
            </w:r>
            <w:r w:rsidRPr="00A03BF8">
              <w:rPr>
                <w:rFonts w:asciiTheme="majorHAnsi" w:hAnsiTheme="majorHAnsi"/>
                <w:sz w:val="18"/>
                <w:szCs w:val="18"/>
                <w:lang w:val="sr-Latn-RS"/>
              </w:rPr>
              <w:t xml:space="preserve"> 17</w:t>
            </w:r>
          </w:p>
        </w:tc>
        <w:tc>
          <w:tcPr>
            <w:tcW w:w="1068" w:type="dxa"/>
            <w:tcBorders>
              <w:top w:val="nil"/>
              <w:left w:val="nil"/>
              <w:bottom w:val="single" w:sz="4" w:space="0" w:color="auto"/>
              <w:right w:val="single" w:sz="4" w:space="0" w:color="auto"/>
            </w:tcBorders>
            <w:shd w:val="clear" w:color="auto" w:fill="auto"/>
            <w:noWrap/>
            <w:vAlign w:val="center"/>
            <w:hideMark/>
          </w:tcPr>
          <w:p w14:paraId="47FD60F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5E7D216B"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w:t>
            </w:r>
            <w:r>
              <w:rPr>
                <w:rFonts w:asciiTheme="majorHAnsi" w:hAnsiTheme="majorHAnsi"/>
                <w:sz w:val="18"/>
                <w:szCs w:val="18"/>
                <w:lang w:val="sr-Cyrl-RS"/>
              </w:rPr>
              <w:t>г</w:t>
            </w:r>
            <w:r>
              <w:rPr>
                <w:rFonts w:asciiTheme="majorHAnsi" w:hAnsiTheme="majorHAnsi"/>
                <w:sz w:val="18"/>
                <w:szCs w:val="18"/>
                <w:lang w:val="sr-Latn-RS"/>
              </w:rPr>
              <w:t>ла</w:t>
            </w:r>
          </w:p>
        </w:tc>
        <w:tc>
          <w:tcPr>
            <w:tcW w:w="1260" w:type="dxa"/>
            <w:tcBorders>
              <w:top w:val="nil"/>
              <w:left w:val="nil"/>
              <w:bottom w:val="single" w:sz="4" w:space="0" w:color="auto"/>
              <w:right w:val="single" w:sz="4" w:space="0" w:color="auto"/>
            </w:tcBorders>
            <w:shd w:val="clear" w:color="auto" w:fill="auto"/>
            <w:noWrap/>
            <w:vAlign w:val="center"/>
            <w:hideMark/>
          </w:tcPr>
          <w:p w14:paraId="0177F4B2"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71F2F693"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10EA622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0AC48E8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nil"/>
              <w:left w:val="nil"/>
              <w:bottom w:val="nil"/>
              <w:right w:val="single" w:sz="4" w:space="0" w:color="auto"/>
            </w:tcBorders>
            <w:shd w:val="clear" w:color="auto" w:fill="auto"/>
            <w:noWrap/>
            <w:vAlign w:val="center"/>
            <w:hideMark/>
          </w:tcPr>
          <w:p w14:paraId="319D478F"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86</w:t>
            </w:r>
          </w:p>
        </w:tc>
        <w:tc>
          <w:tcPr>
            <w:tcW w:w="1176" w:type="dxa"/>
            <w:tcBorders>
              <w:top w:val="nil"/>
              <w:left w:val="nil"/>
              <w:bottom w:val="single" w:sz="4" w:space="0" w:color="auto"/>
              <w:right w:val="nil"/>
            </w:tcBorders>
            <w:shd w:val="clear" w:color="auto" w:fill="auto"/>
            <w:noWrap/>
            <w:vAlign w:val="center"/>
            <w:hideMark/>
          </w:tcPr>
          <w:p w14:paraId="79CF035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5C07BB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14563A0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4AFBDFC6"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3FBCE9B"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0DEDB4A"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2.8</w:t>
            </w:r>
          </w:p>
        </w:tc>
        <w:tc>
          <w:tcPr>
            <w:tcW w:w="1126" w:type="dxa"/>
            <w:tcBorders>
              <w:top w:val="nil"/>
              <w:left w:val="nil"/>
              <w:bottom w:val="single" w:sz="4" w:space="0" w:color="auto"/>
              <w:right w:val="single" w:sz="4" w:space="0" w:color="auto"/>
            </w:tcBorders>
            <w:shd w:val="clear" w:color="auto" w:fill="auto"/>
            <w:noWrap/>
            <w:vAlign w:val="center"/>
            <w:hideMark/>
          </w:tcPr>
          <w:p w14:paraId="008F5E28"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nil"/>
              <w:left w:val="nil"/>
              <w:bottom w:val="single" w:sz="4" w:space="0" w:color="auto"/>
              <w:right w:val="single" w:sz="4" w:space="0" w:color="auto"/>
            </w:tcBorders>
            <w:shd w:val="clear" w:color="auto" w:fill="auto"/>
            <w:noWrap/>
            <w:vAlign w:val="center"/>
            <w:hideMark/>
          </w:tcPr>
          <w:p w14:paraId="171BE7D2"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2499269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60</w:t>
            </w:r>
          </w:p>
        </w:tc>
        <w:tc>
          <w:tcPr>
            <w:tcW w:w="1068" w:type="dxa"/>
            <w:tcBorders>
              <w:top w:val="nil"/>
              <w:left w:val="nil"/>
              <w:bottom w:val="single" w:sz="4" w:space="0" w:color="auto"/>
              <w:right w:val="single" w:sz="4" w:space="0" w:color="auto"/>
            </w:tcBorders>
            <w:shd w:val="clear" w:color="auto" w:fill="auto"/>
            <w:noWrap/>
            <w:vAlign w:val="center"/>
            <w:hideMark/>
          </w:tcPr>
          <w:p w14:paraId="226B0C8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3/8</w:t>
            </w:r>
          </w:p>
        </w:tc>
        <w:tc>
          <w:tcPr>
            <w:tcW w:w="888" w:type="dxa"/>
            <w:tcBorders>
              <w:top w:val="nil"/>
              <w:left w:val="nil"/>
              <w:bottom w:val="single" w:sz="4" w:space="0" w:color="auto"/>
              <w:right w:val="single" w:sz="4" w:space="0" w:color="auto"/>
            </w:tcBorders>
            <w:shd w:val="clear" w:color="auto" w:fill="auto"/>
            <w:noWrap/>
            <w:vAlign w:val="center"/>
            <w:hideMark/>
          </w:tcPr>
          <w:p w14:paraId="7FCC2457"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w:t>
            </w:r>
            <w:r w:rsidRPr="00A03BF8">
              <w:rPr>
                <w:rFonts w:asciiTheme="majorHAnsi" w:hAnsiTheme="majorHAnsi"/>
                <w:sz w:val="18"/>
                <w:szCs w:val="18"/>
                <w:lang w:val="sr-Latn-RS"/>
              </w:rPr>
              <w:t xml:space="preserve"> </w:t>
            </w:r>
            <w:r>
              <w:rPr>
                <w:rFonts w:asciiTheme="majorHAnsi" w:hAnsiTheme="majorHAnsi"/>
                <w:sz w:val="18"/>
                <w:szCs w:val="18"/>
                <w:lang w:val="sr-Latn-RS"/>
              </w:rPr>
              <w:t>cut</w:t>
            </w:r>
          </w:p>
        </w:tc>
        <w:tc>
          <w:tcPr>
            <w:tcW w:w="1260" w:type="dxa"/>
            <w:tcBorders>
              <w:top w:val="nil"/>
              <w:left w:val="nil"/>
              <w:bottom w:val="single" w:sz="4" w:space="0" w:color="auto"/>
              <w:right w:val="single" w:sz="4" w:space="0" w:color="auto"/>
            </w:tcBorders>
            <w:shd w:val="clear" w:color="auto" w:fill="auto"/>
            <w:noWrap/>
            <w:vAlign w:val="center"/>
            <w:hideMark/>
          </w:tcPr>
          <w:p w14:paraId="559B13E1"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3956811F" w14:textId="77777777" w:rsidR="005D31BE" w:rsidRPr="0066036A"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46A448B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785A49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4D08ED9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252</w:t>
            </w:r>
          </w:p>
        </w:tc>
        <w:tc>
          <w:tcPr>
            <w:tcW w:w="1176" w:type="dxa"/>
            <w:tcBorders>
              <w:top w:val="nil"/>
              <w:left w:val="nil"/>
              <w:bottom w:val="single" w:sz="4" w:space="0" w:color="auto"/>
              <w:right w:val="nil"/>
            </w:tcBorders>
            <w:shd w:val="clear" w:color="auto" w:fill="auto"/>
            <w:noWrap/>
            <w:vAlign w:val="center"/>
            <w:hideMark/>
          </w:tcPr>
          <w:p w14:paraId="6A90339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3918115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6B5EA04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2838BEC8"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28B8D93"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E31E2E2"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2.9</w:t>
            </w:r>
          </w:p>
        </w:tc>
        <w:tc>
          <w:tcPr>
            <w:tcW w:w="1126" w:type="dxa"/>
            <w:tcBorders>
              <w:top w:val="nil"/>
              <w:left w:val="nil"/>
              <w:bottom w:val="single" w:sz="4" w:space="0" w:color="auto"/>
              <w:right w:val="single" w:sz="4" w:space="0" w:color="auto"/>
            </w:tcBorders>
            <w:shd w:val="clear" w:color="auto" w:fill="auto"/>
            <w:noWrap/>
            <w:vAlign w:val="center"/>
            <w:hideMark/>
          </w:tcPr>
          <w:p w14:paraId="2AD9B20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7" w:type="dxa"/>
            <w:tcBorders>
              <w:top w:val="nil"/>
              <w:left w:val="nil"/>
              <w:bottom w:val="single" w:sz="4" w:space="0" w:color="auto"/>
              <w:right w:val="single" w:sz="4" w:space="0" w:color="auto"/>
            </w:tcBorders>
            <w:shd w:val="clear" w:color="auto" w:fill="auto"/>
            <w:noWrap/>
            <w:vAlign w:val="center"/>
            <w:hideMark/>
          </w:tcPr>
          <w:p w14:paraId="7C8F5350"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217C1AA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36</w:t>
            </w:r>
          </w:p>
        </w:tc>
        <w:tc>
          <w:tcPr>
            <w:tcW w:w="1068" w:type="dxa"/>
            <w:tcBorders>
              <w:top w:val="nil"/>
              <w:left w:val="nil"/>
              <w:bottom w:val="single" w:sz="4" w:space="0" w:color="auto"/>
              <w:right w:val="single" w:sz="4" w:space="0" w:color="auto"/>
            </w:tcBorders>
            <w:shd w:val="clear" w:color="auto" w:fill="auto"/>
            <w:noWrap/>
            <w:vAlign w:val="center"/>
            <w:hideMark/>
          </w:tcPr>
          <w:p w14:paraId="3118270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069D2822"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w:t>
            </w:r>
            <w:r w:rsidRPr="00A03BF8">
              <w:rPr>
                <w:rFonts w:asciiTheme="majorHAnsi" w:hAnsiTheme="majorHAnsi"/>
                <w:sz w:val="18"/>
                <w:szCs w:val="18"/>
                <w:lang w:val="sr-Latn-RS"/>
              </w:rPr>
              <w:t xml:space="preserve"> </w:t>
            </w:r>
            <w:r>
              <w:rPr>
                <w:rFonts w:asciiTheme="majorHAnsi" w:hAnsiTheme="majorHAnsi"/>
                <w:sz w:val="18"/>
                <w:szCs w:val="18"/>
                <w:lang w:val="sr-Latn-RS"/>
              </w:rPr>
              <w:t>cut</w:t>
            </w:r>
          </w:p>
        </w:tc>
        <w:tc>
          <w:tcPr>
            <w:tcW w:w="1260" w:type="dxa"/>
            <w:tcBorders>
              <w:top w:val="nil"/>
              <w:left w:val="nil"/>
              <w:bottom w:val="single" w:sz="4" w:space="0" w:color="auto"/>
              <w:right w:val="single" w:sz="4" w:space="0" w:color="auto"/>
            </w:tcBorders>
            <w:shd w:val="clear" w:color="auto" w:fill="auto"/>
            <w:noWrap/>
            <w:vAlign w:val="center"/>
            <w:hideMark/>
          </w:tcPr>
          <w:p w14:paraId="561960D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26A5E730" w14:textId="77777777" w:rsidR="005D31BE" w:rsidRPr="000B3BD5" w:rsidRDefault="005D31BE" w:rsidP="0045271C">
            <w:pPr>
              <w:spacing w:line="240" w:lineRule="auto"/>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5A2DB4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3C40206"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54</w:t>
            </w:r>
          </w:p>
        </w:tc>
        <w:tc>
          <w:tcPr>
            <w:tcW w:w="1176" w:type="dxa"/>
            <w:tcBorders>
              <w:top w:val="nil"/>
              <w:left w:val="nil"/>
              <w:bottom w:val="single" w:sz="4" w:space="0" w:color="auto"/>
              <w:right w:val="nil"/>
            </w:tcBorders>
            <w:shd w:val="clear" w:color="auto" w:fill="auto"/>
            <w:noWrap/>
            <w:vAlign w:val="center"/>
            <w:hideMark/>
          </w:tcPr>
          <w:p w14:paraId="618E6CF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FF7B9F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DA712D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D8A026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52D724C"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C31DEA"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2.10</w:t>
            </w:r>
          </w:p>
        </w:tc>
        <w:tc>
          <w:tcPr>
            <w:tcW w:w="1126" w:type="dxa"/>
            <w:tcBorders>
              <w:top w:val="nil"/>
              <w:left w:val="nil"/>
              <w:bottom w:val="single" w:sz="4" w:space="0" w:color="auto"/>
              <w:right w:val="single" w:sz="4" w:space="0" w:color="auto"/>
            </w:tcBorders>
            <w:shd w:val="clear" w:color="auto" w:fill="auto"/>
            <w:noWrap/>
            <w:vAlign w:val="center"/>
            <w:hideMark/>
          </w:tcPr>
          <w:p w14:paraId="2E5F67D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7" w:type="dxa"/>
            <w:tcBorders>
              <w:top w:val="nil"/>
              <w:left w:val="nil"/>
              <w:bottom w:val="single" w:sz="4" w:space="0" w:color="auto"/>
              <w:right w:val="single" w:sz="4" w:space="0" w:color="auto"/>
            </w:tcBorders>
            <w:shd w:val="clear" w:color="auto" w:fill="auto"/>
            <w:noWrap/>
            <w:vAlign w:val="center"/>
            <w:hideMark/>
          </w:tcPr>
          <w:p w14:paraId="1D20323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nil"/>
              <w:left w:val="nil"/>
              <w:bottom w:val="single" w:sz="4" w:space="0" w:color="auto"/>
              <w:right w:val="single" w:sz="4" w:space="0" w:color="auto"/>
            </w:tcBorders>
            <w:shd w:val="clear" w:color="auto" w:fill="auto"/>
            <w:noWrap/>
            <w:vAlign w:val="center"/>
            <w:hideMark/>
          </w:tcPr>
          <w:p w14:paraId="773288B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36</w:t>
            </w:r>
          </w:p>
        </w:tc>
        <w:tc>
          <w:tcPr>
            <w:tcW w:w="1068" w:type="dxa"/>
            <w:tcBorders>
              <w:top w:val="nil"/>
              <w:left w:val="nil"/>
              <w:bottom w:val="single" w:sz="4" w:space="0" w:color="auto"/>
              <w:right w:val="single" w:sz="4" w:space="0" w:color="auto"/>
            </w:tcBorders>
            <w:shd w:val="clear" w:color="auto" w:fill="auto"/>
            <w:noWrap/>
            <w:vAlign w:val="center"/>
            <w:hideMark/>
          </w:tcPr>
          <w:p w14:paraId="68B4E66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nil"/>
              <w:left w:val="nil"/>
              <w:bottom w:val="single" w:sz="4" w:space="0" w:color="auto"/>
              <w:right w:val="single" w:sz="4" w:space="0" w:color="auto"/>
            </w:tcBorders>
            <w:shd w:val="clear" w:color="auto" w:fill="auto"/>
            <w:noWrap/>
            <w:vAlign w:val="center"/>
            <w:hideMark/>
          </w:tcPr>
          <w:p w14:paraId="7EF796D1"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nil"/>
              <w:left w:val="nil"/>
              <w:bottom w:val="single" w:sz="4" w:space="0" w:color="auto"/>
              <w:right w:val="single" w:sz="4" w:space="0" w:color="auto"/>
            </w:tcBorders>
            <w:shd w:val="clear" w:color="auto" w:fill="auto"/>
            <w:noWrap/>
            <w:vAlign w:val="center"/>
            <w:hideMark/>
          </w:tcPr>
          <w:p w14:paraId="7B61BFD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nil"/>
              <w:left w:val="nil"/>
              <w:bottom w:val="single" w:sz="4" w:space="0" w:color="auto"/>
              <w:right w:val="single" w:sz="4" w:space="0" w:color="auto"/>
            </w:tcBorders>
            <w:shd w:val="clear" w:color="auto" w:fill="auto"/>
            <w:noWrap/>
            <w:vAlign w:val="center"/>
            <w:hideMark/>
          </w:tcPr>
          <w:p w14:paraId="700A8FDF" w14:textId="77777777" w:rsidR="005D31BE" w:rsidRPr="0066036A" w:rsidRDefault="005D31BE" w:rsidP="0045271C">
            <w:pPr>
              <w:spacing w:line="240" w:lineRule="auto"/>
              <w:rPr>
                <w:rFonts w:asciiTheme="majorHAnsi" w:eastAsia="Times New Roman" w:hAnsiTheme="majorHAnsi"/>
                <w:sz w:val="18"/>
                <w:szCs w:val="18"/>
              </w:rPr>
            </w:pPr>
          </w:p>
          <w:p w14:paraId="603E515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1C2CBF8"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3917DBBC"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674</w:t>
            </w:r>
          </w:p>
        </w:tc>
        <w:tc>
          <w:tcPr>
            <w:tcW w:w="1176" w:type="dxa"/>
            <w:tcBorders>
              <w:top w:val="nil"/>
              <w:left w:val="nil"/>
              <w:bottom w:val="single" w:sz="4" w:space="0" w:color="auto"/>
              <w:right w:val="nil"/>
            </w:tcBorders>
            <w:shd w:val="clear" w:color="auto" w:fill="auto"/>
            <w:noWrap/>
            <w:vAlign w:val="center"/>
            <w:hideMark/>
          </w:tcPr>
          <w:p w14:paraId="635591B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4C2F75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697756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B7F13F6"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482DB4C"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6B4B5"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2.11</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14:paraId="29CF818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14:paraId="18AA23E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14:paraId="522FAC9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9FD9AC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6128011C"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rеverse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56BF852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hideMark/>
          </w:tcPr>
          <w:p w14:paraId="0C653923"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24DBE1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hideMark/>
          </w:tcPr>
          <w:p w14:paraId="1B836CE7"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7580</w:t>
            </w:r>
          </w:p>
        </w:tc>
        <w:tc>
          <w:tcPr>
            <w:tcW w:w="1176" w:type="dxa"/>
            <w:tcBorders>
              <w:top w:val="single" w:sz="4" w:space="0" w:color="auto"/>
              <w:left w:val="nil"/>
              <w:bottom w:val="single" w:sz="4" w:space="0" w:color="auto"/>
              <w:right w:val="nil"/>
            </w:tcBorders>
            <w:shd w:val="clear" w:color="auto" w:fill="auto"/>
            <w:noWrap/>
            <w:vAlign w:val="center"/>
            <w:hideMark/>
          </w:tcPr>
          <w:p w14:paraId="1BF591E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AA59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2DFF39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4491B2BD"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0F8B10CE"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23B5E5"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2.12</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3405F06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62E3791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BA8C4D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2493438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409204A2"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CC880F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73091DFC"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FD02F9A"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30BF05E1"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8720</w:t>
            </w:r>
          </w:p>
        </w:tc>
        <w:tc>
          <w:tcPr>
            <w:tcW w:w="1176" w:type="dxa"/>
            <w:tcBorders>
              <w:top w:val="single" w:sz="4" w:space="0" w:color="auto"/>
              <w:left w:val="nil"/>
              <w:bottom w:val="single" w:sz="4" w:space="0" w:color="auto"/>
              <w:right w:val="nil"/>
            </w:tcBorders>
            <w:shd w:val="clear" w:color="auto" w:fill="auto"/>
            <w:noWrap/>
            <w:vAlign w:val="center"/>
          </w:tcPr>
          <w:p w14:paraId="2B5167E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BB04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75955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5DEE06E3"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26A78540"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95AA" w14:textId="77777777" w:rsidR="005D31BE" w:rsidRPr="00065BB8" w:rsidRDefault="005D31BE" w:rsidP="0045271C">
            <w:pPr>
              <w:rPr>
                <w:rFonts w:asciiTheme="majorHAnsi" w:hAnsiTheme="majorHAnsi"/>
                <w:sz w:val="18"/>
                <w:szCs w:val="18"/>
              </w:rPr>
            </w:pPr>
            <w:r>
              <w:rPr>
                <w:rFonts w:asciiTheme="majorHAnsi" w:hAnsiTheme="majorHAnsi"/>
                <w:sz w:val="18"/>
                <w:szCs w:val="18"/>
              </w:rPr>
              <w:t>2</w:t>
            </w:r>
            <w:r w:rsidRPr="00065BB8">
              <w:rPr>
                <w:rFonts w:asciiTheme="majorHAnsi" w:hAnsiTheme="majorHAnsi"/>
                <w:sz w:val="18"/>
                <w:szCs w:val="18"/>
              </w:rPr>
              <w:t>.13</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64E475D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2B8AC10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051D162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22 </w:t>
            </w:r>
            <w:r>
              <w:rPr>
                <w:rFonts w:asciiTheme="majorHAnsi" w:hAnsiTheme="majorHAnsi"/>
                <w:sz w:val="18"/>
                <w:szCs w:val="18"/>
              </w:rPr>
              <w:t>или</w:t>
            </w:r>
            <w:r w:rsidRPr="00065BB8">
              <w:rPr>
                <w:rFonts w:asciiTheme="majorHAnsi" w:hAnsiTheme="majorHAnsi"/>
                <w:sz w:val="18"/>
                <w:szCs w:val="18"/>
              </w:rPr>
              <w:t>24</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47E75E0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3/8</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120F5BE2"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7244B40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50BC7DD0"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A3370C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527B32F3"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466</w:t>
            </w:r>
          </w:p>
        </w:tc>
        <w:tc>
          <w:tcPr>
            <w:tcW w:w="1176" w:type="dxa"/>
            <w:tcBorders>
              <w:top w:val="single" w:sz="4" w:space="0" w:color="auto"/>
              <w:left w:val="nil"/>
              <w:bottom w:val="single" w:sz="4" w:space="0" w:color="auto"/>
              <w:right w:val="nil"/>
            </w:tcBorders>
            <w:shd w:val="clear" w:color="auto" w:fill="auto"/>
            <w:noWrap/>
            <w:vAlign w:val="center"/>
          </w:tcPr>
          <w:p w14:paraId="5B5E833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DE21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237CD9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31D72B5E"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61F9706A"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3AFB967"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2.14</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07684D08"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475FF09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469EA68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24 </w:t>
            </w:r>
            <w:r>
              <w:rPr>
                <w:rFonts w:asciiTheme="majorHAnsi" w:hAnsiTheme="majorHAnsi"/>
                <w:sz w:val="18"/>
                <w:szCs w:val="18"/>
              </w:rPr>
              <w:t>или</w:t>
            </w:r>
            <w:r w:rsidRPr="00065BB8">
              <w:rPr>
                <w:rFonts w:asciiTheme="majorHAnsi" w:hAnsiTheme="majorHAnsi"/>
                <w:sz w:val="18"/>
                <w:szCs w:val="18"/>
              </w:rPr>
              <w:t xml:space="preserve"> 26</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4F676DA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4DE73726"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A3B9A93"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1BA5D737"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43E1C57"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1DD21AC3"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152</w:t>
            </w:r>
          </w:p>
        </w:tc>
        <w:tc>
          <w:tcPr>
            <w:tcW w:w="1176" w:type="dxa"/>
            <w:tcBorders>
              <w:top w:val="single" w:sz="4" w:space="0" w:color="auto"/>
              <w:left w:val="nil"/>
              <w:bottom w:val="single" w:sz="4" w:space="0" w:color="auto"/>
              <w:right w:val="nil"/>
            </w:tcBorders>
            <w:shd w:val="clear" w:color="auto" w:fill="auto"/>
            <w:noWrap/>
            <w:vAlign w:val="center"/>
          </w:tcPr>
          <w:p w14:paraId="2059668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04CE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51E77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3D28D17D"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1072BB0B" w14:textId="77777777" w:rsidTr="0045271C">
        <w:trPr>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95A81B4"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2.15</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602E9F2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79C3697"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3EE72B2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19</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456E569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3/8</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34FCFB9B"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84D42D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770A5AFE"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351AC25"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4F45FA9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294</w:t>
            </w:r>
          </w:p>
        </w:tc>
        <w:tc>
          <w:tcPr>
            <w:tcW w:w="1176" w:type="dxa"/>
            <w:tcBorders>
              <w:top w:val="single" w:sz="4" w:space="0" w:color="auto"/>
              <w:left w:val="nil"/>
              <w:bottom w:val="single" w:sz="4" w:space="0" w:color="auto"/>
              <w:right w:val="nil"/>
            </w:tcBorders>
            <w:shd w:val="clear" w:color="auto" w:fill="auto"/>
            <w:noWrap/>
            <w:vAlign w:val="center"/>
          </w:tcPr>
          <w:p w14:paraId="4AABED1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4657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A4C68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3618D33"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39DD4140" w14:textId="77777777" w:rsidTr="0045271C">
        <w:trPr>
          <w:trHeight w:val="62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E3C7C"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2.16</w:t>
            </w:r>
          </w:p>
        </w:tc>
        <w:tc>
          <w:tcPr>
            <w:tcW w:w="1126" w:type="dxa"/>
            <w:tcBorders>
              <w:top w:val="single" w:sz="4" w:space="0" w:color="auto"/>
              <w:left w:val="nil"/>
              <w:bottom w:val="single" w:sz="4" w:space="0" w:color="auto"/>
              <w:right w:val="single" w:sz="4" w:space="0" w:color="auto"/>
            </w:tcBorders>
            <w:shd w:val="clear" w:color="auto" w:fill="auto"/>
            <w:noWrap/>
            <w:vAlign w:val="center"/>
          </w:tcPr>
          <w:p w14:paraId="31E3305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7" w:type="dxa"/>
            <w:tcBorders>
              <w:top w:val="single" w:sz="4" w:space="0" w:color="auto"/>
              <w:left w:val="nil"/>
              <w:bottom w:val="single" w:sz="4" w:space="0" w:color="auto"/>
              <w:right w:val="single" w:sz="4" w:space="0" w:color="auto"/>
            </w:tcBorders>
            <w:shd w:val="clear" w:color="auto" w:fill="auto"/>
            <w:noWrap/>
            <w:vAlign w:val="center"/>
          </w:tcPr>
          <w:p w14:paraId="73C19A5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црна</w:t>
            </w:r>
          </w:p>
        </w:tc>
        <w:tc>
          <w:tcPr>
            <w:tcW w:w="1086" w:type="dxa"/>
            <w:tcBorders>
              <w:top w:val="single" w:sz="4" w:space="0" w:color="auto"/>
              <w:left w:val="nil"/>
              <w:bottom w:val="single" w:sz="4" w:space="0" w:color="auto"/>
              <w:right w:val="single" w:sz="4" w:space="0" w:color="auto"/>
            </w:tcBorders>
            <w:shd w:val="clear" w:color="auto" w:fill="auto"/>
            <w:noWrap/>
            <w:vAlign w:val="center"/>
          </w:tcPr>
          <w:p w14:paraId="654C0D8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15 </w:t>
            </w:r>
            <w:r>
              <w:rPr>
                <w:rFonts w:asciiTheme="majorHAnsi" w:hAnsiTheme="majorHAnsi"/>
                <w:sz w:val="18"/>
                <w:szCs w:val="18"/>
              </w:rPr>
              <w:t>или</w:t>
            </w:r>
            <w:r w:rsidRPr="00065BB8">
              <w:rPr>
                <w:rFonts w:asciiTheme="majorHAnsi" w:hAnsiTheme="majorHAnsi"/>
                <w:sz w:val="18"/>
                <w:szCs w:val="18"/>
              </w:rPr>
              <w:t>17</w:t>
            </w:r>
          </w:p>
        </w:tc>
        <w:tc>
          <w:tcPr>
            <w:tcW w:w="1068" w:type="dxa"/>
            <w:tcBorders>
              <w:top w:val="single" w:sz="4" w:space="0" w:color="auto"/>
              <w:left w:val="nil"/>
              <w:bottom w:val="single" w:sz="4" w:space="0" w:color="auto"/>
              <w:right w:val="single" w:sz="4" w:space="0" w:color="auto"/>
            </w:tcBorders>
            <w:shd w:val="clear" w:color="auto" w:fill="auto"/>
            <w:noWrap/>
            <w:vAlign w:val="center"/>
          </w:tcPr>
          <w:p w14:paraId="31AF8D7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888" w:type="dxa"/>
            <w:tcBorders>
              <w:top w:val="single" w:sz="4" w:space="0" w:color="auto"/>
              <w:left w:val="nil"/>
              <w:bottom w:val="single" w:sz="4" w:space="0" w:color="auto"/>
              <w:right w:val="single" w:sz="4" w:space="0" w:color="auto"/>
            </w:tcBorders>
            <w:shd w:val="clear" w:color="auto" w:fill="auto"/>
            <w:noWrap/>
            <w:vAlign w:val="center"/>
          </w:tcPr>
          <w:p w14:paraId="36D217FF" w14:textId="77777777" w:rsidR="005D31BE" w:rsidRPr="00065BB8" w:rsidRDefault="005D31BE" w:rsidP="0045271C">
            <w:pPr>
              <w:jc w:val="center"/>
              <w:rPr>
                <w:rFonts w:asciiTheme="majorHAnsi" w:hAnsiTheme="majorHAnsi"/>
                <w:sz w:val="18"/>
                <w:szCs w:val="18"/>
              </w:rPr>
            </w:pPr>
            <w:r>
              <w:rPr>
                <w:rFonts w:asciiTheme="majorHAnsi" w:hAnsiTheme="majorHAnsi"/>
                <w:sz w:val="18"/>
                <w:szCs w:val="18"/>
              </w:rPr>
              <w:t>reverse</w:t>
            </w:r>
            <w:r w:rsidRPr="00065BB8">
              <w:rPr>
                <w:rFonts w:asciiTheme="majorHAnsi" w:hAnsiTheme="majorHAnsi"/>
                <w:sz w:val="18"/>
                <w:szCs w:val="18"/>
              </w:rPr>
              <w:t xml:space="preserve"> </w:t>
            </w:r>
            <w:r>
              <w:rPr>
                <w:rFonts w:asciiTheme="majorHAnsi" w:hAnsiTheme="majorHAnsi"/>
                <w:sz w:val="18"/>
                <w:szCs w:val="18"/>
              </w:rPr>
              <w:t>cut</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34EF535A"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21" w:type="dxa"/>
            <w:tcBorders>
              <w:top w:val="single" w:sz="4" w:space="0" w:color="auto"/>
              <w:left w:val="nil"/>
              <w:bottom w:val="single" w:sz="4" w:space="0" w:color="auto"/>
              <w:right w:val="single" w:sz="4" w:space="0" w:color="auto"/>
            </w:tcBorders>
            <w:shd w:val="clear" w:color="auto" w:fill="auto"/>
            <w:noWrap/>
            <w:vAlign w:val="center"/>
          </w:tcPr>
          <w:p w14:paraId="5C5D62A2"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59DD0E0"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1262C3B2"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54</w:t>
            </w:r>
          </w:p>
        </w:tc>
        <w:tc>
          <w:tcPr>
            <w:tcW w:w="1176" w:type="dxa"/>
            <w:tcBorders>
              <w:top w:val="single" w:sz="4" w:space="0" w:color="auto"/>
              <w:left w:val="nil"/>
              <w:bottom w:val="single" w:sz="4" w:space="0" w:color="auto"/>
              <w:right w:val="nil"/>
            </w:tcBorders>
            <w:shd w:val="clear" w:color="auto" w:fill="auto"/>
            <w:noWrap/>
            <w:vAlign w:val="center"/>
          </w:tcPr>
          <w:p w14:paraId="71FA3E7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BE51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CFF56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7107232C" w14:textId="77777777" w:rsidR="005D31BE" w:rsidRPr="000B3BD5" w:rsidRDefault="005D31BE" w:rsidP="0045271C">
            <w:pPr>
              <w:spacing w:line="240" w:lineRule="auto"/>
              <w:rPr>
                <w:rFonts w:asciiTheme="majorHAnsi" w:eastAsia="Times New Roman" w:hAnsiTheme="majorHAnsi"/>
                <w:sz w:val="18"/>
                <w:szCs w:val="18"/>
              </w:rPr>
            </w:pPr>
          </w:p>
        </w:tc>
      </w:tr>
      <w:tr w:rsidR="005D31BE" w:rsidRPr="000B3BD5" w14:paraId="6459BF36" w14:textId="77777777" w:rsidTr="0045271C">
        <w:trPr>
          <w:trHeight w:val="567"/>
          <w:jc w:val="center"/>
        </w:trPr>
        <w:tc>
          <w:tcPr>
            <w:tcW w:w="12753" w:type="dxa"/>
            <w:gridSpan w:val="11"/>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81D0E3C" w14:textId="77777777" w:rsidR="005D31BE" w:rsidRPr="000B3BD5" w:rsidRDefault="005D31BE" w:rsidP="0045271C">
            <w:pPr>
              <w:spacing w:line="240" w:lineRule="auto"/>
              <w:jc w:val="right"/>
              <w:rPr>
                <w:rFonts w:asciiTheme="majorHAnsi" w:eastAsia="Times New Roman" w:hAnsiTheme="majorHAnsi"/>
                <w:sz w:val="18"/>
                <w:szCs w:val="18"/>
              </w:rPr>
            </w:pPr>
            <w:r>
              <w:rPr>
                <w:rFonts w:asciiTheme="majorHAnsi" w:eastAsia="Times New Roman" w:hAnsiTheme="majorHAnsi"/>
                <w:b/>
                <w:bCs/>
                <w:sz w:val="22"/>
                <w:szCs w:val="22"/>
                <w:lang w:val="sr-Cyrl-RS"/>
              </w:rPr>
              <w:t>УКУПНО ПАРТИЈА 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819C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AC16BB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194E1A75" w14:textId="77777777" w:rsidR="005D31BE" w:rsidRPr="000B3BD5" w:rsidRDefault="005D31BE" w:rsidP="0045271C">
            <w:pPr>
              <w:spacing w:line="240" w:lineRule="auto"/>
              <w:rPr>
                <w:rFonts w:asciiTheme="majorHAnsi" w:eastAsia="Times New Roman" w:hAnsiTheme="majorHAnsi"/>
                <w:sz w:val="18"/>
                <w:szCs w:val="18"/>
              </w:rPr>
            </w:pPr>
          </w:p>
        </w:tc>
      </w:tr>
    </w:tbl>
    <w:p w14:paraId="62096A1C"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1E3898CE"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C4AC823"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5BECD47C"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27A076EF"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51FF7927"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50D7AE33"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D42BCFB"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0458DCF4"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025"/>
        <w:gridCol w:w="900"/>
        <w:gridCol w:w="1194"/>
        <w:gridCol w:w="992"/>
        <w:gridCol w:w="992"/>
        <w:gridCol w:w="1260"/>
        <w:gridCol w:w="2993"/>
        <w:gridCol w:w="709"/>
        <w:gridCol w:w="978"/>
        <w:gridCol w:w="1148"/>
        <w:gridCol w:w="1276"/>
        <w:gridCol w:w="567"/>
        <w:gridCol w:w="1276"/>
      </w:tblGrid>
      <w:tr w:rsidR="005D31BE" w:rsidRPr="002F5CF1" w14:paraId="50147279"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1E7D82ED" w14:textId="77777777" w:rsidR="005D31BE" w:rsidRPr="00EF70BA" w:rsidRDefault="005D31BE" w:rsidP="0045271C">
            <w:pPr>
              <w:spacing w:line="240" w:lineRule="auto"/>
              <w:rPr>
                <w:rFonts w:asciiTheme="majorHAnsi" w:eastAsia="Times New Roman" w:hAnsiTheme="majorHAnsi"/>
                <w:b/>
                <w:bCs/>
                <w:lang w:val="sr-Cyrl-RS"/>
              </w:rPr>
            </w:pPr>
            <w:r w:rsidRPr="00567963">
              <w:rPr>
                <w:rFonts w:asciiTheme="majorHAnsi" w:eastAsia="Times New Roman" w:hAnsiTheme="majorHAnsi"/>
                <w:b/>
                <w:bCs/>
                <w:lang w:val="sr-Cyrl-RS"/>
              </w:rPr>
              <w:t>Па</w:t>
            </w:r>
            <w:r>
              <w:rPr>
                <w:rFonts w:asciiTheme="majorHAnsi" w:eastAsia="Times New Roman" w:hAnsiTheme="majorHAnsi"/>
                <w:b/>
                <w:bCs/>
                <w:lang w:val="sr-Cyrl-RS"/>
              </w:rPr>
              <w:t>ртиј</w:t>
            </w:r>
            <w:r w:rsidRPr="00567963">
              <w:rPr>
                <w:rFonts w:asciiTheme="majorHAnsi" w:eastAsia="Times New Roman" w:hAnsiTheme="majorHAnsi"/>
                <w:b/>
                <w:bCs/>
                <w:lang w:val="sr-Cyrl-RS"/>
              </w:rPr>
              <w:t xml:space="preserve">а </w:t>
            </w:r>
            <w:r>
              <w:rPr>
                <w:rFonts w:asciiTheme="majorHAnsi" w:eastAsia="Times New Roman" w:hAnsiTheme="majorHAnsi"/>
                <w:b/>
                <w:bCs/>
                <w:lang w:val="sr-Latn-RS"/>
              </w:rPr>
              <w:t>3</w:t>
            </w:r>
            <w:r w:rsidRPr="00567963">
              <w:rPr>
                <w:rFonts w:asciiTheme="majorHAnsi" w:eastAsia="Times New Roman" w:hAnsiTheme="majorHAnsi"/>
                <w:b/>
                <w:bCs/>
                <w:lang w:val="sr-Cyrl-RS"/>
              </w:rPr>
              <w:t xml:space="preserve"> - </w:t>
            </w:r>
            <w:r>
              <w:rPr>
                <w:rFonts w:asciiTheme="majorHAnsi" w:eastAsia="Times New Roman" w:hAnsiTheme="majorHAnsi"/>
                <w:b/>
                <w:bCs/>
                <w:lang w:val="sr-Latn-RS"/>
              </w:rPr>
              <w:t>Синтетички</w:t>
            </w:r>
            <w:r w:rsidRPr="006914F6">
              <w:rPr>
                <w:rFonts w:asciiTheme="majorHAnsi" w:eastAsia="Times New Roman" w:hAnsiTheme="majorHAnsi"/>
                <w:b/>
                <w:bCs/>
                <w:lang w:val="sr-Latn-RS"/>
              </w:rPr>
              <w:t xml:space="preserve"> </w:t>
            </w:r>
            <w:r>
              <w:rPr>
                <w:rFonts w:asciiTheme="majorHAnsi" w:eastAsia="Times New Roman" w:hAnsiTheme="majorHAnsi"/>
                <w:b/>
                <w:bCs/>
                <w:lang w:val="sr-Latn-RS"/>
              </w:rPr>
              <w:t>НЕРЕСОРПТИВНИ</w:t>
            </w:r>
            <w:r w:rsidRPr="006914F6">
              <w:rPr>
                <w:rFonts w:asciiTheme="majorHAnsi" w:eastAsia="Times New Roman" w:hAnsiTheme="majorHAnsi"/>
                <w:b/>
                <w:bCs/>
                <w:lang w:val="sr-Latn-RS"/>
              </w:rPr>
              <w:t xml:space="preserve"> </w:t>
            </w:r>
            <w:r>
              <w:rPr>
                <w:rFonts w:asciiTheme="majorHAnsi" w:eastAsia="Times New Roman" w:hAnsiTheme="majorHAnsi"/>
                <w:b/>
                <w:bCs/>
                <w:lang w:val="sr-Latn-RS"/>
              </w:rPr>
              <w:t>хируршки</w:t>
            </w:r>
            <w:r w:rsidRPr="006914F6">
              <w:rPr>
                <w:rFonts w:asciiTheme="majorHAnsi" w:eastAsia="Times New Roman" w:hAnsiTheme="majorHAnsi"/>
                <w:b/>
                <w:bCs/>
                <w:lang w:val="sr-Latn-RS"/>
              </w:rPr>
              <w:t xml:space="preserve"> </w:t>
            </w:r>
            <w:r>
              <w:rPr>
                <w:rFonts w:asciiTheme="majorHAnsi" w:eastAsia="Times New Roman" w:hAnsiTheme="majorHAnsi"/>
                <w:b/>
                <w:bCs/>
                <w:lang w:val="sr-Latn-RS"/>
              </w:rPr>
              <w:t>конац</w:t>
            </w:r>
            <w:r w:rsidRPr="006914F6">
              <w:rPr>
                <w:rFonts w:asciiTheme="majorHAnsi" w:eastAsia="Times New Roman" w:hAnsiTheme="majorHAnsi"/>
                <w:b/>
                <w:bCs/>
                <w:lang w:val="sr-Latn-RS"/>
              </w:rPr>
              <w:t xml:space="preserve"> - </w:t>
            </w:r>
            <w:r>
              <w:rPr>
                <w:rFonts w:asciiTheme="majorHAnsi" w:eastAsia="Times New Roman" w:hAnsiTheme="majorHAnsi"/>
                <w:b/>
                <w:bCs/>
                <w:lang w:val="sr-Latn-RS"/>
              </w:rPr>
              <w:t>ПОЛИПРОПИЛЕН</w:t>
            </w:r>
            <w:r w:rsidRPr="006914F6">
              <w:rPr>
                <w:rFonts w:asciiTheme="majorHAnsi" w:eastAsia="Times New Roman" w:hAnsiTheme="majorHAnsi"/>
                <w:b/>
                <w:bCs/>
                <w:lang w:val="sr-Latn-RS"/>
              </w:rPr>
              <w:t xml:space="preserve"> </w:t>
            </w:r>
            <w:r>
              <w:rPr>
                <w:rFonts w:asciiTheme="majorHAnsi" w:eastAsia="Times New Roman" w:hAnsiTheme="majorHAnsi"/>
                <w:b/>
                <w:bCs/>
                <w:lang w:val="sr-Latn-RS"/>
              </w:rPr>
              <w:t>монофиламент</w:t>
            </w:r>
          </w:p>
        </w:tc>
      </w:tr>
      <w:tr w:rsidR="005D31BE" w:rsidRPr="000B3BD5" w14:paraId="78358D1A" w14:textId="77777777" w:rsidTr="0045271C">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B78648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025"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4B536F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70B0DE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19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214523" w14:textId="57518674"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sidR="00B1407D">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6D6630F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471917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ала</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3E5F69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832DF51"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29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AE110C"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7AD0E57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3B007DA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земља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E0F464"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D0C64CF"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F845A2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738354D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05BCC8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2CC1FE8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94E76AF"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422BD1CB"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61C37C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2393CD3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67766D02"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30685"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0CCE01B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623DA49"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387A0D7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62899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845EC2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D8277A0"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113429F1"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939BCE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nil"/>
              <w:right w:val="single" w:sz="4" w:space="0" w:color="auto"/>
            </w:tcBorders>
            <w:shd w:val="clear" w:color="auto" w:fill="auto"/>
            <w:noWrap/>
            <w:vAlign w:val="center"/>
            <w:hideMark/>
          </w:tcPr>
          <w:p w14:paraId="57117051"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218</w:t>
            </w:r>
          </w:p>
        </w:tc>
        <w:tc>
          <w:tcPr>
            <w:tcW w:w="1148" w:type="dxa"/>
            <w:tcBorders>
              <w:top w:val="single" w:sz="4" w:space="0" w:color="auto"/>
              <w:left w:val="nil"/>
              <w:bottom w:val="single" w:sz="4" w:space="0" w:color="auto"/>
              <w:right w:val="nil"/>
            </w:tcBorders>
            <w:shd w:val="clear" w:color="auto" w:fill="auto"/>
            <w:noWrap/>
            <w:vAlign w:val="center"/>
            <w:hideMark/>
          </w:tcPr>
          <w:p w14:paraId="530EB14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75B5146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3EDC215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DF8A8F4"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871EEC3"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540D3CC"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3.2</w:t>
            </w:r>
          </w:p>
        </w:tc>
        <w:tc>
          <w:tcPr>
            <w:tcW w:w="1025" w:type="dxa"/>
            <w:tcBorders>
              <w:top w:val="nil"/>
              <w:left w:val="nil"/>
              <w:bottom w:val="single" w:sz="4" w:space="0" w:color="auto"/>
              <w:right w:val="single" w:sz="4" w:space="0" w:color="auto"/>
            </w:tcBorders>
            <w:shd w:val="clear" w:color="auto" w:fill="auto"/>
            <w:noWrap/>
            <w:vAlign w:val="center"/>
            <w:hideMark/>
          </w:tcPr>
          <w:p w14:paraId="630A0C6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0" w:type="dxa"/>
            <w:tcBorders>
              <w:top w:val="nil"/>
              <w:left w:val="nil"/>
              <w:bottom w:val="single" w:sz="4" w:space="0" w:color="auto"/>
              <w:right w:val="single" w:sz="4" w:space="0" w:color="auto"/>
            </w:tcBorders>
            <w:shd w:val="clear" w:color="auto" w:fill="auto"/>
            <w:noWrap/>
            <w:vAlign w:val="center"/>
            <w:hideMark/>
          </w:tcPr>
          <w:p w14:paraId="138BB13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hideMark/>
          </w:tcPr>
          <w:p w14:paraId="7119D82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65</w:t>
            </w:r>
          </w:p>
        </w:tc>
        <w:tc>
          <w:tcPr>
            <w:tcW w:w="992" w:type="dxa"/>
            <w:tcBorders>
              <w:top w:val="nil"/>
              <w:left w:val="nil"/>
              <w:bottom w:val="single" w:sz="4" w:space="0" w:color="auto"/>
              <w:right w:val="single" w:sz="4" w:space="0" w:color="auto"/>
            </w:tcBorders>
            <w:shd w:val="clear" w:color="auto" w:fill="auto"/>
            <w:noWrap/>
            <w:vAlign w:val="center"/>
            <w:hideMark/>
          </w:tcPr>
          <w:p w14:paraId="078730B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14:paraId="68645B0E"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hideMark/>
          </w:tcPr>
          <w:p w14:paraId="6D0616FA"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nil"/>
              <w:left w:val="nil"/>
              <w:bottom w:val="single" w:sz="4" w:space="0" w:color="auto"/>
              <w:right w:val="single" w:sz="4" w:space="0" w:color="auto"/>
            </w:tcBorders>
            <w:shd w:val="clear" w:color="auto" w:fill="auto"/>
            <w:noWrap/>
            <w:vAlign w:val="center"/>
            <w:hideMark/>
          </w:tcPr>
          <w:p w14:paraId="1DAC6E6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7B15444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79EA5613"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290</w:t>
            </w:r>
          </w:p>
        </w:tc>
        <w:tc>
          <w:tcPr>
            <w:tcW w:w="1148" w:type="dxa"/>
            <w:tcBorders>
              <w:top w:val="nil"/>
              <w:left w:val="nil"/>
              <w:bottom w:val="single" w:sz="4" w:space="0" w:color="auto"/>
              <w:right w:val="nil"/>
            </w:tcBorders>
            <w:shd w:val="clear" w:color="auto" w:fill="auto"/>
            <w:noWrap/>
            <w:vAlign w:val="center"/>
            <w:hideMark/>
          </w:tcPr>
          <w:p w14:paraId="2DF50CE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CFD4A2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C123ED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33009571"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87C02AA"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5E17919"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3.3</w:t>
            </w:r>
          </w:p>
        </w:tc>
        <w:tc>
          <w:tcPr>
            <w:tcW w:w="1025" w:type="dxa"/>
            <w:tcBorders>
              <w:top w:val="nil"/>
              <w:left w:val="nil"/>
              <w:bottom w:val="single" w:sz="4" w:space="0" w:color="auto"/>
              <w:right w:val="single" w:sz="4" w:space="0" w:color="auto"/>
            </w:tcBorders>
            <w:shd w:val="clear" w:color="auto" w:fill="auto"/>
            <w:noWrap/>
            <w:vAlign w:val="center"/>
            <w:hideMark/>
          </w:tcPr>
          <w:p w14:paraId="35EF67C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0" w:type="dxa"/>
            <w:tcBorders>
              <w:top w:val="nil"/>
              <w:left w:val="nil"/>
              <w:bottom w:val="single" w:sz="4" w:space="0" w:color="auto"/>
              <w:right w:val="single" w:sz="4" w:space="0" w:color="auto"/>
            </w:tcBorders>
            <w:shd w:val="clear" w:color="auto" w:fill="auto"/>
            <w:noWrap/>
            <w:vAlign w:val="center"/>
            <w:hideMark/>
          </w:tcPr>
          <w:p w14:paraId="3C6D4A3C"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hideMark/>
          </w:tcPr>
          <w:p w14:paraId="47C5ACD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65</w:t>
            </w:r>
          </w:p>
        </w:tc>
        <w:tc>
          <w:tcPr>
            <w:tcW w:w="992" w:type="dxa"/>
            <w:tcBorders>
              <w:top w:val="nil"/>
              <w:left w:val="nil"/>
              <w:bottom w:val="single" w:sz="4" w:space="0" w:color="auto"/>
              <w:right w:val="single" w:sz="4" w:space="0" w:color="auto"/>
            </w:tcBorders>
            <w:shd w:val="clear" w:color="auto" w:fill="auto"/>
            <w:noWrap/>
            <w:vAlign w:val="center"/>
            <w:hideMark/>
          </w:tcPr>
          <w:p w14:paraId="0583EA0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14:paraId="30B4E98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hideMark/>
          </w:tcPr>
          <w:p w14:paraId="2770A11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nil"/>
              <w:left w:val="nil"/>
              <w:bottom w:val="single" w:sz="4" w:space="0" w:color="auto"/>
              <w:right w:val="single" w:sz="4" w:space="0" w:color="auto"/>
            </w:tcBorders>
            <w:shd w:val="clear" w:color="auto" w:fill="auto"/>
            <w:noWrap/>
            <w:vAlign w:val="center"/>
            <w:hideMark/>
          </w:tcPr>
          <w:p w14:paraId="26E195A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737D3E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3C93EC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0A7932EE"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490</w:t>
            </w:r>
          </w:p>
        </w:tc>
        <w:tc>
          <w:tcPr>
            <w:tcW w:w="1148" w:type="dxa"/>
            <w:tcBorders>
              <w:top w:val="nil"/>
              <w:left w:val="nil"/>
              <w:bottom w:val="single" w:sz="4" w:space="0" w:color="auto"/>
              <w:right w:val="nil"/>
            </w:tcBorders>
            <w:shd w:val="clear" w:color="auto" w:fill="auto"/>
            <w:noWrap/>
            <w:vAlign w:val="center"/>
            <w:hideMark/>
          </w:tcPr>
          <w:p w14:paraId="66A38C9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550BD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8B41D8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30DDCFDC"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01EF7D1"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F0222"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3.4</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14:paraId="1B81AC0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58B1E5BB"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14:paraId="3BC7189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06402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AD7EAF6"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14:paraId="785DD48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42B028B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B1712A7"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F337B8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351651B1"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2964</w:t>
            </w:r>
          </w:p>
        </w:tc>
        <w:tc>
          <w:tcPr>
            <w:tcW w:w="1148" w:type="dxa"/>
            <w:tcBorders>
              <w:top w:val="single" w:sz="4" w:space="0" w:color="auto"/>
              <w:left w:val="nil"/>
              <w:bottom w:val="single" w:sz="4" w:space="0" w:color="auto"/>
              <w:right w:val="nil"/>
            </w:tcBorders>
            <w:shd w:val="clear" w:color="auto" w:fill="auto"/>
            <w:noWrap/>
            <w:vAlign w:val="center"/>
            <w:hideMark/>
          </w:tcPr>
          <w:p w14:paraId="3448CBD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D1F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A02A0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487809D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822C7F6"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F15DDEB"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3.5</w:t>
            </w:r>
          </w:p>
        </w:tc>
        <w:tc>
          <w:tcPr>
            <w:tcW w:w="1025" w:type="dxa"/>
            <w:tcBorders>
              <w:top w:val="nil"/>
              <w:left w:val="nil"/>
              <w:bottom w:val="single" w:sz="4" w:space="0" w:color="auto"/>
              <w:right w:val="single" w:sz="4" w:space="0" w:color="auto"/>
            </w:tcBorders>
            <w:shd w:val="clear" w:color="auto" w:fill="auto"/>
            <w:noWrap/>
            <w:vAlign w:val="center"/>
            <w:hideMark/>
          </w:tcPr>
          <w:p w14:paraId="04EF8E2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0" w:type="dxa"/>
            <w:tcBorders>
              <w:top w:val="nil"/>
              <w:left w:val="nil"/>
              <w:bottom w:val="single" w:sz="4" w:space="0" w:color="auto"/>
              <w:right w:val="single" w:sz="4" w:space="0" w:color="auto"/>
            </w:tcBorders>
            <w:shd w:val="clear" w:color="auto" w:fill="auto"/>
            <w:noWrap/>
            <w:vAlign w:val="center"/>
            <w:hideMark/>
          </w:tcPr>
          <w:p w14:paraId="752CA1AA"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hideMark/>
          </w:tcPr>
          <w:p w14:paraId="4C42E58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37</w:t>
            </w:r>
          </w:p>
        </w:tc>
        <w:tc>
          <w:tcPr>
            <w:tcW w:w="992" w:type="dxa"/>
            <w:tcBorders>
              <w:top w:val="nil"/>
              <w:left w:val="nil"/>
              <w:bottom w:val="single" w:sz="4" w:space="0" w:color="auto"/>
              <w:right w:val="single" w:sz="4" w:space="0" w:color="auto"/>
            </w:tcBorders>
            <w:shd w:val="clear" w:color="auto" w:fill="auto"/>
            <w:noWrap/>
            <w:vAlign w:val="center"/>
            <w:hideMark/>
          </w:tcPr>
          <w:p w14:paraId="3D6B4B5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14:paraId="5835713D"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hideMark/>
          </w:tcPr>
          <w:p w14:paraId="154612F2"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nil"/>
              <w:left w:val="nil"/>
              <w:bottom w:val="single" w:sz="4" w:space="0" w:color="auto"/>
              <w:right w:val="single" w:sz="4" w:space="0" w:color="auto"/>
            </w:tcBorders>
            <w:shd w:val="clear" w:color="auto" w:fill="auto"/>
            <w:noWrap/>
            <w:vAlign w:val="center"/>
            <w:hideMark/>
          </w:tcPr>
          <w:p w14:paraId="3C5182F7" w14:textId="77777777" w:rsidR="005D31BE" w:rsidRPr="000B3BD5" w:rsidRDefault="005D31BE" w:rsidP="0045271C">
            <w:pPr>
              <w:spacing w:line="240" w:lineRule="auto"/>
              <w:rPr>
                <w:rFonts w:asciiTheme="majorHAnsi" w:eastAsia="Times New Roman" w:hAnsiTheme="majorHAnsi"/>
                <w:sz w:val="18"/>
                <w:szCs w:val="18"/>
              </w:rPr>
            </w:pPr>
          </w:p>
          <w:p w14:paraId="1E1A084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67BCA81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4B8976D0"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nil"/>
              <w:left w:val="nil"/>
              <w:bottom w:val="single" w:sz="4" w:space="0" w:color="auto"/>
              <w:right w:val="nil"/>
            </w:tcBorders>
            <w:shd w:val="clear" w:color="auto" w:fill="auto"/>
            <w:noWrap/>
            <w:vAlign w:val="center"/>
            <w:hideMark/>
          </w:tcPr>
          <w:p w14:paraId="739FD81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631AB9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4A91AE5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51D9B5DD"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C9240EE"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5DF8B0"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3.6</w:t>
            </w:r>
          </w:p>
        </w:tc>
        <w:tc>
          <w:tcPr>
            <w:tcW w:w="1025" w:type="dxa"/>
            <w:tcBorders>
              <w:top w:val="nil"/>
              <w:left w:val="nil"/>
              <w:bottom w:val="single" w:sz="4" w:space="0" w:color="auto"/>
              <w:right w:val="single" w:sz="4" w:space="0" w:color="auto"/>
            </w:tcBorders>
            <w:shd w:val="clear" w:color="auto" w:fill="auto"/>
            <w:noWrap/>
            <w:vAlign w:val="center"/>
            <w:hideMark/>
          </w:tcPr>
          <w:p w14:paraId="051A6D5B"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0" w:type="dxa"/>
            <w:tcBorders>
              <w:top w:val="nil"/>
              <w:left w:val="nil"/>
              <w:bottom w:val="single" w:sz="4" w:space="0" w:color="auto"/>
              <w:right w:val="single" w:sz="4" w:space="0" w:color="auto"/>
            </w:tcBorders>
            <w:shd w:val="clear" w:color="auto" w:fill="auto"/>
            <w:noWrap/>
            <w:vAlign w:val="center"/>
            <w:hideMark/>
          </w:tcPr>
          <w:p w14:paraId="61E1E15F"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hideMark/>
          </w:tcPr>
          <w:p w14:paraId="318FE4E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36 </w:t>
            </w:r>
            <w:r>
              <w:rPr>
                <w:rFonts w:asciiTheme="majorHAnsi" w:hAnsiTheme="majorHAnsi"/>
                <w:sz w:val="18"/>
                <w:szCs w:val="18"/>
              </w:rPr>
              <w:t>или</w:t>
            </w:r>
            <w:r w:rsidRPr="00065BB8">
              <w:rPr>
                <w:rFonts w:asciiTheme="majorHAnsi" w:hAnsiTheme="majorHAnsi"/>
                <w:sz w:val="18"/>
                <w:szCs w:val="18"/>
              </w:rPr>
              <w:t xml:space="preserve"> 40</w:t>
            </w:r>
          </w:p>
        </w:tc>
        <w:tc>
          <w:tcPr>
            <w:tcW w:w="992" w:type="dxa"/>
            <w:tcBorders>
              <w:top w:val="nil"/>
              <w:left w:val="nil"/>
              <w:bottom w:val="single" w:sz="4" w:space="0" w:color="auto"/>
              <w:right w:val="single" w:sz="4" w:space="0" w:color="auto"/>
            </w:tcBorders>
            <w:shd w:val="clear" w:color="auto" w:fill="auto"/>
            <w:noWrap/>
            <w:vAlign w:val="center"/>
            <w:hideMark/>
          </w:tcPr>
          <w:p w14:paraId="784C971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14:paraId="2D4DBAF4"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Округлa</w:t>
            </w:r>
            <w:r w:rsidRPr="00841ABD">
              <w:rPr>
                <w:rFonts w:asciiTheme="majorHAnsi" w:hAnsiTheme="majorHAnsi"/>
                <w:sz w:val="18"/>
                <w:szCs w:val="18"/>
                <w:lang w:val="sr-Latn-RS"/>
              </w:rPr>
              <w:t>,</w:t>
            </w:r>
            <w:r>
              <w:rPr>
                <w:rFonts w:asciiTheme="majorHAnsi" w:hAnsiTheme="majorHAnsi"/>
                <w:sz w:val="18"/>
                <w:szCs w:val="18"/>
                <w:lang w:val="sr-Latn-RS"/>
              </w:rPr>
              <w:t xml:space="preserve"> </w:t>
            </w:r>
            <w:r>
              <w:rPr>
                <w:rFonts w:asciiTheme="majorHAnsi" w:hAnsiTheme="majorHAnsi"/>
                <w:sz w:val="18"/>
                <w:szCs w:val="18"/>
                <w:lang w:val="sr-Latn-ME"/>
              </w:rPr>
              <w:t>trocar</w:t>
            </w:r>
            <w:r w:rsidRPr="00841ABD">
              <w:rPr>
                <w:rFonts w:asciiTheme="majorHAnsi" w:hAnsiTheme="majorHAnsi"/>
                <w:sz w:val="18"/>
                <w:szCs w:val="18"/>
                <w:lang w:val="sr-Latn-RS"/>
              </w:rPr>
              <w:t xml:space="preserve"> </w:t>
            </w:r>
            <w:r>
              <w:rPr>
                <w:rFonts w:asciiTheme="majorHAnsi" w:hAnsiTheme="majorHAnsi"/>
                <w:sz w:val="18"/>
                <w:szCs w:val="18"/>
                <w:lang w:val="sr-Latn-RS"/>
              </w:rPr>
              <w:t>врх</w:t>
            </w:r>
          </w:p>
        </w:tc>
        <w:tc>
          <w:tcPr>
            <w:tcW w:w="1260" w:type="dxa"/>
            <w:tcBorders>
              <w:top w:val="nil"/>
              <w:left w:val="nil"/>
              <w:bottom w:val="single" w:sz="4" w:space="0" w:color="auto"/>
              <w:right w:val="single" w:sz="4" w:space="0" w:color="auto"/>
            </w:tcBorders>
            <w:shd w:val="clear" w:color="auto" w:fill="auto"/>
            <w:noWrap/>
            <w:vAlign w:val="center"/>
            <w:hideMark/>
          </w:tcPr>
          <w:p w14:paraId="1A09FBE2" w14:textId="77777777" w:rsidR="005D31BE" w:rsidRPr="00841ABD"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hideMark/>
          </w:tcPr>
          <w:p w14:paraId="0C10CD6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7BA4495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89DC06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06EA312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hideMark/>
          </w:tcPr>
          <w:p w14:paraId="616CEF9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19F0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9AE711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24362766"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033CA3B7"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1D1D23D"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3.7</w:t>
            </w:r>
          </w:p>
        </w:tc>
        <w:tc>
          <w:tcPr>
            <w:tcW w:w="1025" w:type="dxa"/>
            <w:tcBorders>
              <w:top w:val="nil"/>
              <w:left w:val="nil"/>
              <w:bottom w:val="single" w:sz="4" w:space="0" w:color="auto"/>
              <w:right w:val="single" w:sz="4" w:space="0" w:color="auto"/>
            </w:tcBorders>
            <w:shd w:val="clear" w:color="auto" w:fill="auto"/>
            <w:noWrap/>
            <w:vAlign w:val="center"/>
          </w:tcPr>
          <w:p w14:paraId="097B3798"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0" w:type="dxa"/>
            <w:tcBorders>
              <w:top w:val="nil"/>
              <w:left w:val="nil"/>
              <w:bottom w:val="single" w:sz="4" w:space="0" w:color="auto"/>
              <w:right w:val="single" w:sz="4" w:space="0" w:color="auto"/>
            </w:tcBorders>
            <w:shd w:val="clear" w:color="auto" w:fill="auto"/>
            <w:noWrap/>
            <w:vAlign w:val="center"/>
          </w:tcPr>
          <w:p w14:paraId="571075F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2D8B7ED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5B8D073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4C59D8E3"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2DE2607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609CAE6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5DC273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tcPr>
          <w:p w14:paraId="19DA76B4"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2180</w:t>
            </w:r>
          </w:p>
        </w:tc>
        <w:tc>
          <w:tcPr>
            <w:tcW w:w="1148" w:type="dxa"/>
            <w:tcBorders>
              <w:top w:val="single" w:sz="4" w:space="0" w:color="auto"/>
              <w:left w:val="nil"/>
              <w:bottom w:val="single" w:sz="4" w:space="0" w:color="auto"/>
              <w:right w:val="nil"/>
            </w:tcBorders>
            <w:shd w:val="clear" w:color="auto" w:fill="auto"/>
            <w:noWrap/>
            <w:vAlign w:val="center"/>
          </w:tcPr>
          <w:p w14:paraId="6D08908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9EAE7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98EB0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7B7CF12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E8E26FE"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86153A9"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3.8</w:t>
            </w:r>
          </w:p>
        </w:tc>
        <w:tc>
          <w:tcPr>
            <w:tcW w:w="1025" w:type="dxa"/>
            <w:tcBorders>
              <w:top w:val="nil"/>
              <w:left w:val="nil"/>
              <w:bottom w:val="single" w:sz="4" w:space="0" w:color="auto"/>
              <w:right w:val="single" w:sz="4" w:space="0" w:color="auto"/>
            </w:tcBorders>
            <w:shd w:val="clear" w:color="auto" w:fill="auto"/>
            <w:noWrap/>
            <w:vAlign w:val="center"/>
          </w:tcPr>
          <w:p w14:paraId="58D34C5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3D25980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664705C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70</w:t>
            </w:r>
          </w:p>
        </w:tc>
        <w:tc>
          <w:tcPr>
            <w:tcW w:w="992" w:type="dxa"/>
            <w:tcBorders>
              <w:top w:val="nil"/>
              <w:left w:val="nil"/>
              <w:bottom w:val="single" w:sz="4" w:space="0" w:color="auto"/>
              <w:right w:val="single" w:sz="4" w:space="0" w:color="auto"/>
            </w:tcBorders>
            <w:shd w:val="clear" w:color="auto" w:fill="auto"/>
            <w:noWrap/>
            <w:vAlign w:val="center"/>
          </w:tcPr>
          <w:p w14:paraId="4DB4D7E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права</w:t>
            </w:r>
            <w:r w:rsidRPr="00186EDA">
              <w:rPr>
                <w:rFonts w:asciiTheme="majorHAnsi" w:hAnsiTheme="majorHAnsi"/>
                <w:sz w:val="18"/>
                <w:szCs w:val="18"/>
                <w:lang w:val="sr-Latn-RS"/>
              </w:rPr>
              <w:t xml:space="preserve"> /</w:t>
            </w:r>
          </w:p>
          <w:p w14:paraId="2DCC1030"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 xml:space="preserve">2 </w:t>
            </w:r>
            <w:r>
              <w:rPr>
                <w:rFonts w:asciiTheme="majorHAnsi" w:hAnsiTheme="majorHAnsi"/>
                <w:sz w:val="18"/>
                <w:szCs w:val="18"/>
                <w:lang w:val="sr-Latn-RS"/>
              </w:rPr>
              <w:t>игле</w:t>
            </w:r>
            <w:r w:rsidRPr="00186EDA">
              <w:rPr>
                <w:rFonts w:asciiTheme="majorHAnsi" w:hAnsiTheme="majorHAnsi"/>
                <w:sz w:val="18"/>
                <w:szCs w:val="18"/>
                <w:lang w:val="sr-Latn-RS"/>
              </w:rPr>
              <w:t>/</w:t>
            </w:r>
          </w:p>
        </w:tc>
        <w:tc>
          <w:tcPr>
            <w:tcW w:w="992" w:type="dxa"/>
            <w:tcBorders>
              <w:top w:val="nil"/>
              <w:left w:val="nil"/>
              <w:bottom w:val="single" w:sz="4" w:space="0" w:color="auto"/>
              <w:right w:val="single" w:sz="4" w:space="0" w:color="auto"/>
            </w:tcBorders>
            <w:shd w:val="clear" w:color="auto" w:fill="auto"/>
            <w:noWrap/>
            <w:vAlign w:val="center"/>
          </w:tcPr>
          <w:p w14:paraId="0895D5A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77326E2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64B91CD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2C937CE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312C8BB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370</w:t>
            </w:r>
          </w:p>
        </w:tc>
        <w:tc>
          <w:tcPr>
            <w:tcW w:w="1148" w:type="dxa"/>
            <w:tcBorders>
              <w:top w:val="single" w:sz="4" w:space="0" w:color="auto"/>
              <w:left w:val="nil"/>
              <w:bottom w:val="single" w:sz="4" w:space="0" w:color="auto"/>
              <w:right w:val="nil"/>
            </w:tcBorders>
            <w:shd w:val="clear" w:color="auto" w:fill="auto"/>
            <w:noWrap/>
            <w:vAlign w:val="center"/>
          </w:tcPr>
          <w:p w14:paraId="14F9538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6770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018B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0791C70E"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7E14245"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E7AE658"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lastRenderedPageBreak/>
              <w:t>3.9</w:t>
            </w:r>
          </w:p>
        </w:tc>
        <w:tc>
          <w:tcPr>
            <w:tcW w:w="1025" w:type="dxa"/>
            <w:tcBorders>
              <w:top w:val="nil"/>
              <w:left w:val="nil"/>
              <w:bottom w:val="single" w:sz="4" w:space="0" w:color="auto"/>
              <w:right w:val="single" w:sz="4" w:space="0" w:color="auto"/>
            </w:tcBorders>
            <w:shd w:val="clear" w:color="auto" w:fill="auto"/>
            <w:noWrap/>
            <w:vAlign w:val="center"/>
          </w:tcPr>
          <w:p w14:paraId="3BE3926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2474BB2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2D3DC94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365F5C0B"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w:t>
            </w:r>
          </w:p>
        </w:tc>
        <w:tc>
          <w:tcPr>
            <w:tcW w:w="992" w:type="dxa"/>
            <w:tcBorders>
              <w:top w:val="nil"/>
              <w:left w:val="nil"/>
              <w:bottom w:val="single" w:sz="4" w:space="0" w:color="auto"/>
              <w:right w:val="single" w:sz="4" w:space="0" w:color="auto"/>
            </w:tcBorders>
            <w:shd w:val="clear" w:color="auto" w:fill="auto"/>
            <w:noWrap/>
            <w:vAlign w:val="center"/>
          </w:tcPr>
          <w:p w14:paraId="035AF52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537AB26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251A005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18BDFE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1E1A442B"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74</w:t>
            </w:r>
          </w:p>
        </w:tc>
        <w:tc>
          <w:tcPr>
            <w:tcW w:w="1148" w:type="dxa"/>
            <w:tcBorders>
              <w:top w:val="single" w:sz="4" w:space="0" w:color="auto"/>
              <w:left w:val="nil"/>
              <w:bottom w:val="single" w:sz="4" w:space="0" w:color="auto"/>
              <w:right w:val="nil"/>
            </w:tcBorders>
            <w:shd w:val="clear" w:color="auto" w:fill="auto"/>
            <w:noWrap/>
            <w:vAlign w:val="center"/>
          </w:tcPr>
          <w:p w14:paraId="70B5DA9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FE32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0ABC7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78ED04E2"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0273ABC"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7B827C2"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3.10</w:t>
            </w:r>
          </w:p>
        </w:tc>
        <w:tc>
          <w:tcPr>
            <w:tcW w:w="1025" w:type="dxa"/>
            <w:tcBorders>
              <w:top w:val="nil"/>
              <w:left w:val="nil"/>
              <w:bottom w:val="single" w:sz="4" w:space="0" w:color="auto"/>
              <w:right w:val="single" w:sz="4" w:space="0" w:color="auto"/>
            </w:tcBorders>
            <w:shd w:val="clear" w:color="auto" w:fill="auto"/>
            <w:noWrap/>
            <w:vAlign w:val="center"/>
          </w:tcPr>
          <w:p w14:paraId="4EDA1D6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20A625A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20FE299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992" w:type="dxa"/>
            <w:tcBorders>
              <w:top w:val="nil"/>
              <w:left w:val="nil"/>
              <w:bottom w:val="single" w:sz="4" w:space="0" w:color="auto"/>
              <w:right w:val="single" w:sz="4" w:space="0" w:color="auto"/>
            </w:tcBorders>
            <w:shd w:val="clear" w:color="auto" w:fill="auto"/>
            <w:noWrap/>
            <w:vAlign w:val="center"/>
          </w:tcPr>
          <w:p w14:paraId="518F589B"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w:t>
            </w:r>
          </w:p>
        </w:tc>
        <w:tc>
          <w:tcPr>
            <w:tcW w:w="992" w:type="dxa"/>
            <w:tcBorders>
              <w:top w:val="nil"/>
              <w:left w:val="nil"/>
              <w:bottom w:val="single" w:sz="4" w:space="0" w:color="auto"/>
              <w:right w:val="single" w:sz="4" w:space="0" w:color="auto"/>
            </w:tcBorders>
            <w:shd w:val="clear" w:color="auto" w:fill="auto"/>
            <w:noWrap/>
            <w:vAlign w:val="center"/>
          </w:tcPr>
          <w:p w14:paraId="034713B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58CC326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2CB6EBA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007BE3D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2BDFF44A"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4360</w:t>
            </w:r>
          </w:p>
        </w:tc>
        <w:tc>
          <w:tcPr>
            <w:tcW w:w="1148" w:type="dxa"/>
            <w:tcBorders>
              <w:top w:val="single" w:sz="4" w:space="0" w:color="auto"/>
              <w:left w:val="nil"/>
              <w:bottom w:val="single" w:sz="4" w:space="0" w:color="auto"/>
              <w:right w:val="nil"/>
            </w:tcBorders>
            <w:shd w:val="clear" w:color="auto" w:fill="auto"/>
            <w:noWrap/>
            <w:vAlign w:val="center"/>
          </w:tcPr>
          <w:p w14:paraId="49AB7E2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4214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64EA23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51B24C55"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6EEBBEC9"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3C0520AE"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3.11</w:t>
            </w:r>
          </w:p>
        </w:tc>
        <w:tc>
          <w:tcPr>
            <w:tcW w:w="1025" w:type="dxa"/>
            <w:tcBorders>
              <w:top w:val="nil"/>
              <w:left w:val="nil"/>
              <w:bottom w:val="single" w:sz="4" w:space="0" w:color="auto"/>
              <w:right w:val="single" w:sz="4" w:space="0" w:color="auto"/>
            </w:tcBorders>
            <w:shd w:val="clear" w:color="auto" w:fill="auto"/>
            <w:noWrap/>
            <w:vAlign w:val="center"/>
          </w:tcPr>
          <w:p w14:paraId="2BC379A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051E7EE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7DF6C36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992" w:type="dxa"/>
            <w:tcBorders>
              <w:top w:val="nil"/>
              <w:left w:val="nil"/>
              <w:bottom w:val="single" w:sz="4" w:space="0" w:color="auto"/>
              <w:right w:val="single" w:sz="4" w:space="0" w:color="auto"/>
            </w:tcBorders>
            <w:shd w:val="clear" w:color="auto" w:fill="auto"/>
            <w:noWrap/>
            <w:vAlign w:val="center"/>
          </w:tcPr>
          <w:p w14:paraId="7EB30056"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 /</w:t>
            </w:r>
          </w:p>
          <w:p w14:paraId="3420CCD1"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 xml:space="preserve">2 </w:t>
            </w:r>
            <w:r>
              <w:rPr>
                <w:rFonts w:asciiTheme="majorHAnsi" w:hAnsiTheme="majorHAnsi"/>
                <w:sz w:val="18"/>
                <w:szCs w:val="18"/>
                <w:lang w:val="sr-Latn-RS"/>
              </w:rPr>
              <w:t>игле</w:t>
            </w:r>
            <w:r w:rsidRPr="00186EDA">
              <w:rPr>
                <w:rFonts w:asciiTheme="majorHAnsi" w:hAnsiTheme="majorHAnsi"/>
                <w:sz w:val="18"/>
                <w:szCs w:val="18"/>
                <w:lang w:val="sr-Latn-RS"/>
              </w:rPr>
              <w:t>/</w:t>
            </w:r>
          </w:p>
        </w:tc>
        <w:tc>
          <w:tcPr>
            <w:tcW w:w="992" w:type="dxa"/>
            <w:tcBorders>
              <w:top w:val="nil"/>
              <w:left w:val="nil"/>
              <w:bottom w:val="single" w:sz="4" w:space="0" w:color="auto"/>
              <w:right w:val="single" w:sz="4" w:space="0" w:color="auto"/>
            </w:tcBorders>
            <w:shd w:val="clear" w:color="auto" w:fill="auto"/>
            <w:noWrap/>
            <w:vAlign w:val="center"/>
          </w:tcPr>
          <w:p w14:paraId="695E453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6092404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65B8897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37F1B8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6E50272A"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13FB72B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A51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305DED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23437BA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A9025D8"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5030E4B"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3.12</w:t>
            </w:r>
          </w:p>
        </w:tc>
        <w:tc>
          <w:tcPr>
            <w:tcW w:w="1025" w:type="dxa"/>
            <w:tcBorders>
              <w:top w:val="nil"/>
              <w:left w:val="nil"/>
              <w:bottom w:val="single" w:sz="4" w:space="0" w:color="auto"/>
              <w:right w:val="single" w:sz="4" w:space="0" w:color="auto"/>
            </w:tcBorders>
            <w:shd w:val="clear" w:color="auto" w:fill="auto"/>
            <w:noWrap/>
            <w:vAlign w:val="center"/>
          </w:tcPr>
          <w:p w14:paraId="4148350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0" w:type="dxa"/>
            <w:tcBorders>
              <w:top w:val="nil"/>
              <w:left w:val="nil"/>
              <w:bottom w:val="single" w:sz="4" w:space="0" w:color="auto"/>
              <w:right w:val="single" w:sz="4" w:space="0" w:color="auto"/>
            </w:tcBorders>
            <w:shd w:val="clear" w:color="auto" w:fill="auto"/>
            <w:noWrap/>
            <w:vAlign w:val="center"/>
          </w:tcPr>
          <w:p w14:paraId="0A2728F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1B5B098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0E8A8287"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w:t>
            </w:r>
          </w:p>
        </w:tc>
        <w:tc>
          <w:tcPr>
            <w:tcW w:w="992" w:type="dxa"/>
            <w:tcBorders>
              <w:top w:val="nil"/>
              <w:left w:val="nil"/>
              <w:bottom w:val="single" w:sz="4" w:space="0" w:color="auto"/>
              <w:right w:val="single" w:sz="4" w:space="0" w:color="auto"/>
            </w:tcBorders>
            <w:shd w:val="clear" w:color="auto" w:fill="auto"/>
            <w:noWrap/>
            <w:vAlign w:val="center"/>
          </w:tcPr>
          <w:p w14:paraId="72BE24C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03958E7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1B86DFC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2043441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4F96D5D4"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436</w:t>
            </w:r>
          </w:p>
        </w:tc>
        <w:tc>
          <w:tcPr>
            <w:tcW w:w="1148" w:type="dxa"/>
            <w:tcBorders>
              <w:top w:val="single" w:sz="4" w:space="0" w:color="auto"/>
              <w:left w:val="nil"/>
              <w:bottom w:val="single" w:sz="4" w:space="0" w:color="auto"/>
              <w:right w:val="nil"/>
            </w:tcBorders>
            <w:shd w:val="clear" w:color="auto" w:fill="auto"/>
            <w:noWrap/>
            <w:vAlign w:val="center"/>
          </w:tcPr>
          <w:p w14:paraId="689612C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C8582"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7AC52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78EA962D"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C79631C"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6708C614" w14:textId="77777777" w:rsidR="005D31BE" w:rsidRPr="00065BB8" w:rsidRDefault="005D31BE" w:rsidP="0045271C">
            <w:pPr>
              <w:rPr>
                <w:rFonts w:asciiTheme="majorHAnsi" w:hAnsiTheme="majorHAnsi"/>
                <w:sz w:val="18"/>
                <w:szCs w:val="18"/>
              </w:rPr>
            </w:pPr>
            <w:r w:rsidRPr="00065BB8">
              <w:rPr>
                <w:rFonts w:asciiTheme="majorHAnsi" w:hAnsiTheme="majorHAnsi"/>
                <w:sz w:val="18"/>
                <w:szCs w:val="18"/>
              </w:rPr>
              <w:t>3.13</w:t>
            </w:r>
          </w:p>
        </w:tc>
        <w:tc>
          <w:tcPr>
            <w:tcW w:w="1025" w:type="dxa"/>
            <w:tcBorders>
              <w:top w:val="nil"/>
              <w:left w:val="nil"/>
              <w:bottom w:val="single" w:sz="4" w:space="0" w:color="auto"/>
              <w:right w:val="single" w:sz="4" w:space="0" w:color="auto"/>
            </w:tcBorders>
            <w:shd w:val="clear" w:color="auto" w:fill="auto"/>
            <w:noWrap/>
            <w:vAlign w:val="center"/>
          </w:tcPr>
          <w:p w14:paraId="56A3DBB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0" w:type="dxa"/>
            <w:tcBorders>
              <w:top w:val="nil"/>
              <w:left w:val="nil"/>
              <w:bottom w:val="single" w:sz="4" w:space="0" w:color="auto"/>
              <w:right w:val="single" w:sz="4" w:space="0" w:color="auto"/>
            </w:tcBorders>
            <w:shd w:val="clear" w:color="auto" w:fill="auto"/>
            <w:noWrap/>
            <w:vAlign w:val="center"/>
          </w:tcPr>
          <w:p w14:paraId="6730A4E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033900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22</w:t>
            </w:r>
          </w:p>
        </w:tc>
        <w:tc>
          <w:tcPr>
            <w:tcW w:w="992" w:type="dxa"/>
            <w:tcBorders>
              <w:top w:val="nil"/>
              <w:left w:val="nil"/>
              <w:bottom w:val="single" w:sz="4" w:space="0" w:color="auto"/>
              <w:right w:val="single" w:sz="4" w:space="0" w:color="auto"/>
            </w:tcBorders>
            <w:shd w:val="clear" w:color="auto" w:fill="auto"/>
            <w:noWrap/>
            <w:vAlign w:val="center"/>
          </w:tcPr>
          <w:p w14:paraId="65285EE3"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1/2 /</w:t>
            </w:r>
          </w:p>
          <w:p w14:paraId="58CD1337" w14:textId="77777777" w:rsidR="005D31BE" w:rsidRPr="00186EDA" w:rsidRDefault="005D31BE" w:rsidP="0045271C">
            <w:pPr>
              <w:jc w:val="center"/>
              <w:rPr>
                <w:rFonts w:asciiTheme="majorHAnsi" w:hAnsiTheme="majorHAnsi"/>
                <w:sz w:val="18"/>
                <w:szCs w:val="18"/>
                <w:lang w:val="sr-Latn-RS"/>
              </w:rPr>
            </w:pPr>
            <w:r w:rsidRPr="00186EDA">
              <w:rPr>
                <w:rFonts w:asciiTheme="majorHAnsi" w:hAnsiTheme="majorHAnsi"/>
                <w:sz w:val="18"/>
                <w:szCs w:val="18"/>
                <w:lang w:val="sr-Latn-RS"/>
              </w:rPr>
              <w:t xml:space="preserve">2 </w:t>
            </w:r>
            <w:r>
              <w:rPr>
                <w:rFonts w:asciiTheme="majorHAnsi" w:hAnsiTheme="majorHAnsi"/>
                <w:sz w:val="18"/>
                <w:szCs w:val="18"/>
                <w:lang w:val="sr-Latn-RS"/>
              </w:rPr>
              <w:t>игле</w:t>
            </w:r>
            <w:r w:rsidRPr="00186EDA">
              <w:rPr>
                <w:rFonts w:asciiTheme="majorHAnsi" w:hAnsiTheme="majorHAnsi"/>
                <w:sz w:val="18"/>
                <w:szCs w:val="18"/>
                <w:lang w:val="sr-Latn-RS"/>
              </w:rPr>
              <w:t>/</w:t>
            </w:r>
          </w:p>
        </w:tc>
        <w:tc>
          <w:tcPr>
            <w:tcW w:w="992" w:type="dxa"/>
            <w:tcBorders>
              <w:top w:val="nil"/>
              <w:left w:val="nil"/>
              <w:bottom w:val="single" w:sz="4" w:space="0" w:color="auto"/>
              <w:right w:val="single" w:sz="4" w:space="0" w:color="auto"/>
            </w:tcBorders>
            <w:shd w:val="clear" w:color="auto" w:fill="auto"/>
            <w:noWrap/>
            <w:vAlign w:val="center"/>
          </w:tcPr>
          <w:p w14:paraId="4E66FC4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5FE8D45B"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0227997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44379EC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24D43B9A"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7CFF499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B77DC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61E7D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61079F5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22D269D"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5A1D81A"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.14</w:t>
            </w:r>
          </w:p>
        </w:tc>
        <w:tc>
          <w:tcPr>
            <w:tcW w:w="1025" w:type="dxa"/>
            <w:tcBorders>
              <w:top w:val="nil"/>
              <w:left w:val="nil"/>
              <w:bottom w:val="single" w:sz="4" w:space="0" w:color="auto"/>
              <w:right w:val="single" w:sz="4" w:space="0" w:color="auto"/>
            </w:tcBorders>
            <w:shd w:val="clear" w:color="auto" w:fill="auto"/>
            <w:noWrap/>
            <w:vAlign w:val="center"/>
          </w:tcPr>
          <w:p w14:paraId="6CEC3FF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0" w:type="dxa"/>
            <w:tcBorders>
              <w:top w:val="nil"/>
              <w:left w:val="nil"/>
              <w:bottom w:val="single" w:sz="4" w:space="0" w:color="auto"/>
              <w:right w:val="single" w:sz="4" w:space="0" w:color="auto"/>
            </w:tcBorders>
            <w:shd w:val="clear" w:color="auto" w:fill="auto"/>
            <w:noWrap/>
            <w:vAlign w:val="center"/>
          </w:tcPr>
          <w:p w14:paraId="3E5F2E3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647BD5A8"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22</w:t>
            </w:r>
          </w:p>
        </w:tc>
        <w:tc>
          <w:tcPr>
            <w:tcW w:w="992" w:type="dxa"/>
            <w:tcBorders>
              <w:top w:val="nil"/>
              <w:left w:val="nil"/>
              <w:bottom w:val="single" w:sz="4" w:space="0" w:color="auto"/>
              <w:right w:val="single" w:sz="4" w:space="0" w:color="auto"/>
            </w:tcBorders>
            <w:shd w:val="clear" w:color="auto" w:fill="auto"/>
            <w:noWrap/>
            <w:vAlign w:val="center"/>
          </w:tcPr>
          <w:p w14:paraId="7DC06F4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5A7A3AE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1E31B13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73685EE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060D882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502E1278"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152</w:t>
            </w:r>
          </w:p>
        </w:tc>
        <w:tc>
          <w:tcPr>
            <w:tcW w:w="1148" w:type="dxa"/>
            <w:tcBorders>
              <w:top w:val="single" w:sz="4" w:space="0" w:color="auto"/>
              <w:left w:val="nil"/>
              <w:bottom w:val="single" w:sz="4" w:space="0" w:color="auto"/>
              <w:right w:val="nil"/>
            </w:tcBorders>
            <w:shd w:val="clear" w:color="auto" w:fill="auto"/>
            <w:noWrap/>
            <w:vAlign w:val="center"/>
          </w:tcPr>
          <w:p w14:paraId="1287638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30FE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852E0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07430BED"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51612E7"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92F32A0"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Pr>
                <w:rFonts w:asciiTheme="majorHAnsi" w:hAnsiTheme="majorHAnsi"/>
                <w:sz w:val="18"/>
                <w:szCs w:val="18"/>
                <w:lang w:val="sr-Latn-RS"/>
              </w:rPr>
              <w:t>.</w:t>
            </w:r>
            <w:r w:rsidRPr="00065BB8">
              <w:rPr>
                <w:rFonts w:asciiTheme="majorHAnsi" w:hAnsiTheme="majorHAnsi"/>
                <w:sz w:val="18"/>
                <w:szCs w:val="18"/>
              </w:rPr>
              <w:t>15</w:t>
            </w:r>
          </w:p>
        </w:tc>
        <w:tc>
          <w:tcPr>
            <w:tcW w:w="1025" w:type="dxa"/>
            <w:tcBorders>
              <w:top w:val="nil"/>
              <w:left w:val="nil"/>
              <w:bottom w:val="single" w:sz="4" w:space="0" w:color="auto"/>
              <w:right w:val="single" w:sz="4" w:space="0" w:color="auto"/>
            </w:tcBorders>
            <w:shd w:val="clear" w:color="auto" w:fill="auto"/>
            <w:noWrap/>
            <w:vAlign w:val="center"/>
          </w:tcPr>
          <w:p w14:paraId="72B5D29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0" w:type="dxa"/>
            <w:tcBorders>
              <w:top w:val="nil"/>
              <w:left w:val="nil"/>
              <w:bottom w:val="single" w:sz="4" w:space="0" w:color="auto"/>
              <w:right w:val="single" w:sz="4" w:space="0" w:color="auto"/>
            </w:tcBorders>
            <w:shd w:val="clear" w:color="auto" w:fill="auto"/>
            <w:noWrap/>
            <w:vAlign w:val="center"/>
          </w:tcPr>
          <w:p w14:paraId="445C694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283FD03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22</w:t>
            </w:r>
          </w:p>
        </w:tc>
        <w:tc>
          <w:tcPr>
            <w:tcW w:w="992" w:type="dxa"/>
            <w:tcBorders>
              <w:top w:val="nil"/>
              <w:left w:val="nil"/>
              <w:bottom w:val="single" w:sz="4" w:space="0" w:color="auto"/>
              <w:right w:val="single" w:sz="4" w:space="0" w:color="auto"/>
            </w:tcBorders>
            <w:shd w:val="clear" w:color="auto" w:fill="auto"/>
            <w:noWrap/>
            <w:vAlign w:val="center"/>
          </w:tcPr>
          <w:p w14:paraId="3322A3E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52F6559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4F3E740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29F6C34F"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AAF641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359FE7FA"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152</w:t>
            </w:r>
          </w:p>
        </w:tc>
        <w:tc>
          <w:tcPr>
            <w:tcW w:w="1148" w:type="dxa"/>
            <w:tcBorders>
              <w:top w:val="single" w:sz="4" w:space="0" w:color="auto"/>
              <w:left w:val="nil"/>
              <w:bottom w:val="single" w:sz="4" w:space="0" w:color="auto"/>
              <w:right w:val="nil"/>
            </w:tcBorders>
            <w:shd w:val="clear" w:color="auto" w:fill="auto"/>
            <w:noWrap/>
            <w:vAlign w:val="center"/>
          </w:tcPr>
          <w:p w14:paraId="5293340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F614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82F8B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18C794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A535F69"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AE00DE4"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.16</w:t>
            </w:r>
          </w:p>
        </w:tc>
        <w:tc>
          <w:tcPr>
            <w:tcW w:w="1025" w:type="dxa"/>
            <w:tcBorders>
              <w:top w:val="nil"/>
              <w:left w:val="nil"/>
              <w:bottom w:val="single" w:sz="4" w:space="0" w:color="auto"/>
              <w:right w:val="single" w:sz="4" w:space="0" w:color="auto"/>
            </w:tcBorders>
            <w:shd w:val="clear" w:color="auto" w:fill="auto"/>
            <w:noWrap/>
            <w:vAlign w:val="center"/>
          </w:tcPr>
          <w:p w14:paraId="0081EC3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0" w:type="dxa"/>
            <w:tcBorders>
              <w:top w:val="nil"/>
              <w:left w:val="nil"/>
              <w:bottom w:val="single" w:sz="4" w:space="0" w:color="auto"/>
              <w:right w:val="single" w:sz="4" w:space="0" w:color="auto"/>
            </w:tcBorders>
            <w:shd w:val="clear" w:color="auto" w:fill="auto"/>
            <w:noWrap/>
            <w:vAlign w:val="center"/>
          </w:tcPr>
          <w:p w14:paraId="134F2A7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F1D953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17</w:t>
            </w:r>
          </w:p>
        </w:tc>
        <w:tc>
          <w:tcPr>
            <w:tcW w:w="992" w:type="dxa"/>
            <w:tcBorders>
              <w:top w:val="nil"/>
              <w:left w:val="nil"/>
              <w:bottom w:val="single" w:sz="4" w:space="0" w:color="auto"/>
              <w:right w:val="single" w:sz="4" w:space="0" w:color="auto"/>
            </w:tcBorders>
            <w:shd w:val="clear" w:color="auto" w:fill="auto"/>
            <w:noWrap/>
            <w:vAlign w:val="center"/>
          </w:tcPr>
          <w:p w14:paraId="0CF3215D" w14:textId="77777777" w:rsidR="005D31BE" w:rsidRDefault="005D31BE" w:rsidP="0045271C">
            <w:pPr>
              <w:jc w:val="center"/>
              <w:rPr>
                <w:rFonts w:asciiTheme="majorHAnsi" w:hAnsiTheme="majorHAnsi"/>
                <w:sz w:val="18"/>
                <w:szCs w:val="18"/>
              </w:rPr>
            </w:pPr>
            <w:r w:rsidRPr="00065BB8">
              <w:rPr>
                <w:rFonts w:asciiTheme="majorHAnsi" w:hAnsiTheme="majorHAnsi"/>
                <w:sz w:val="18"/>
                <w:szCs w:val="18"/>
              </w:rPr>
              <w:t>1/2 /</w:t>
            </w:r>
          </w:p>
          <w:p w14:paraId="6653A0A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 </w:t>
            </w:r>
            <w:r>
              <w:rPr>
                <w:rFonts w:asciiTheme="majorHAnsi" w:hAnsiTheme="majorHAnsi"/>
                <w:sz w:val="18"/>
                <w:szCs w:val="18"/>
              </w:rPr>
              <w:t>игле</w:t>
            </w:r>
            <w:r w:rsidRPr="00065BB8">
              <w:rPr>
                <w:rFonts w:asciiTheme="majorHAnsi" w:hAnsiTheme="majorHAnsi"/>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31465B5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732BE9E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76BA45E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63194F5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5D04B582"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152</w:t>
            </w:r>
          </w:p>
        </w:tc>
        <w:tc>
          <w:tcPr>
            <w:tcW w:w="1148" w:type="dxa"/>
            <w:tcBorders>
              <w:top w:val="single" w:sz="4" w:space="0" w:color="auto"/>
              <w:left w:val="nil"/>
              <w:bottom w:val="single" w:sz="4" w:space="0" w:color="auto"/>
              <w:right w:val="nil"/>
            </w:tcBorders>
            <w:shd w:val="clear" w:color="auto" w:fill="auto"/>
            <w:noWrap/>
            <w:vAlign w:val="center"/>
          </w:tcPr>
          <w:p w14:paraId="18B4295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21A9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E3BB2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E8E760B"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D61CBB1"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B8009B2"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.17</w:t>
            </w:r>
          </w:p>
        </w:tc>
        <w:tc>
          <w:tcPr>
            <w:tcW w:w="1025" w:type="dxa"/>
            <w:tcBorders>
              <w:top w:val="nil"/>
              <w:left w:val="nil"/>
              <w:bottom w:val="single" w:sz="4" w:space="0" w:color="auto"/>
              <w:right w:val="single" w:sz="4" w:space="0" w:color="auto"/>
            </w:tcBorders>
            <w:shd w:val="clear" w:color="auto" w:fill="auto"/>
            <w:noWrap/>
            <w:vAlign w:val="center"/>
          </w:tcPr>
          <w:p w14:paraId="7A00E79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0" w:type="dxa"/>
            <w:tcBorders>
              <w:top w:val="nil"/>
              <w:left w:val="nil"/>
              <w:bottom w:val="single" w:sz="4" w:space="0" w:color="auto"/>
              <w:right w:val="single" w:sz="4" w:space="0" w:color="auto"/>
            </w:tcBorders>
            <w:shd w:val="clear" w:color="auto" w:fill="auto"/>
            <w:noWrap/>
            <w:vAlign w:val="center"/>
          </w:tcPr>
          <w:p w14:paraId="0FC1D53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1A1C6EF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17</w:t>
            </w:r>
          </w:p>
        </w:tc>
        <w:tc>
          <w:tcPr>
            <w:tcW w:w="992" w:type="dxa"/>
            <w:tcBorders>
              <w:top w:val="nil"/>
              <w:left w:val="nil"/>
              <w:bottom w:val="single" w:sz="4" w:space="0" w:color="auto"/>
              <w:right w:val="single" w:sz="4" w:space="0" w:color="auto"/>
            </w:tcBorders>
            <w:shd w:val="clear" w:color="auto" w:fill="auto"/>
            <w:noWrap/>
            <w:vAlign w:val="center"/>
          </w:tcPr>
          <w:p w14:paraId="4FDA2CCF"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7FF5DFA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1693184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24178EF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36D3BF5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746150BD"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5463497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615C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7F1C7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1B739D2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1534B1B"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00EBA"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.18</w:t>
            </w:r>
          </w:p>
        </w:tc>
        <w:tc>
          <w:tcPr>
            <w:tcW w:w="1025" w:type="dxa"/>
            <w:tcBorders>
              <w:top w:val="single" w:sz="4" w:space="0" w:color="auto"/>
              <w:left w:val="nil"/>
              <w:bottom w:val="single" w:sz="4" w:space="0" w:color="auto"/>
              <w:right w:val="single" w:sz="4" w:space="0" w:color="auto"/>
            </w:tcBorders>
            <w:shd w:val="clear" w:color="auto" w:fill="auto"/>
            <w:noWrap/>
            <w:vAlign w:val="center"/>
          </w:tcPr>
          <w:p w14:paraId="27D1F61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5/0</w:t>
            </w:r>
          </w:p>
        </w:tc>
        <w:tc>
          <w:tcPr>
            <w:tcW w:w="900" w:type="dxa"/>
            <w:tcBorders>
              <w:top w:val="single" w:sz="4" w:space="0" w:color="auto"/>
              <w:left w:val="nil"/>
              <w:bottom w:val="single" w:sz="4" w:space="0" w:color="auto"/>
              <w:right w:val="single" w:sz="4" w:space="0" w:color="auto"/>
            </w:tcBorders>
            <w:shd w:val="clear" w:color="auto" w:fill="auto"/>
            <w:noWrap/>
            <w:vAlign w:val="center"/>
          </w:tcPr>
          <w:p w14:paraId="3CD9FE2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11F83AC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AF3632A"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6304D0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single" w:sz="4" w:space="0" w:color="auto"/>
              <w:left w:val="nil"/>
              <w:bottom w:val="single" w:sz="4" w:space="0" w:color="auto"/>
              <w:right w:val="single" w:sz="4" w:space="0" w:color="auto"/>
            </w:tcBorders>
            <w:shd w:val="clear" w:color="auto" w:fill="auto"/>
            <w:noWrap/>
            <w:vAlign w:val="center"/>
          </w:tcPr>
          <w:p w14:paraId="6607C84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539C2C1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2954E47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38CEAA10"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6B5EFE0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53B8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90A496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3AAE71D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0932E734"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3753583"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.19</w:t>
            </w:r>
          </w:p>
        </w:tc>
        <w:tc>
          <w:tcPr>
            <w:tcW w:w="1025" w:type="dxa"/>
            <w:tcBorders>
              <w:top w:val="nil"/>
              <w:left w:val="nil"/>
              <w:bottom w:val="single" w:sz="4" w:space="0" w:color="auto"/>
              <w:right w:val="single" w:sz="4" w:space="0" w:color="auto"/>
            </w:tcBorders>
            <w:shd w:val="clear" w:color="auto" w:fill="auto"/>
            <w:noWrap/>
            <w:vAlign w:val="center"/>
          </w:tcPr>
          <w:p w14:paraId="429288E1"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5/0</w:t>
            </w:r>
          </w:p>
        </w:tc>
        <w:tc>
          <w:tcPr>
            <w:tcW w:w="900" w:type="dxa"/>
            <w:tcBorders>
              <w:top w:val="nil"/>
              <w:left w:val="nil"/>
              <w:bottom w:val="single" w:sz="4" w:space="0" w:color="auto"/>
              <w:right w:val="single" w:sz="4" w:space="0" w:color="auto"/>
            </w:tcBorders>
            <w:shd w:val="clear" w:color="auto" w:fill="auto"/>
            <w:noWrap/>
            <w:vAlign w:val="center"/>
          </w:tcPr>
          <w:p w14:paraId="0A99F29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4EFD207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13</w:t>
            </w:r>
          </w:p>
        </w:tc>
        <w:tc>
          <w:tcPr>
            <w:tcW w:w="992" w:type="dxa"/>
            <w:tcBorders>
              <w:top w:val="nil"/>
              <w:left w:val="nil"/>
              <w:bottom w:val="single" w:sz="4" w:space="0" w:color="auto"/>
              <w:right w:val="single" w:sz="4" w:space="0" w:color="auto"/>
            </w:tcBorders>
            <w:shd w:val="clear" w:color="auto" w:fill="auto"/>
            <w:noWrap/>
            <w:vAlign w:val="center"/>
          </w:tcPr>
          <w:p w14:paraId="5FD34E3E" w14:textId="77777777" w:rsidR="005D31BE" w:rsidRDefault="005D31BE" w:rsidP="0045271C">
            <w:pPr>
              <w:jc w:val="center"/>
              <w:rPr>
                <w:rFonts w:asciiTheme="majorHAnsi" w:hAnsiTheme="majorHAnsi"/>
                <w:sz w:val="18"/>
                <w:szCs w:val="18"/>
              </w:rPr>
            </w:pPr>
            <w:r w:rsidRPr="00065BB8">
              <w:rPr>
                <w:rFonts w:asciiTheme="majorHAnsi" w:hAnsiTheme="majorHAnsi"/>
                <w:sz w:val="18"/>
                <w:szCs w:val="18"/>
              </w:rPr>
              <w:t>1/2 /</w:t>
            </w:r>
          </w:p>
          <w:p w14:paraId="486D98A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 </w:t>
            </w:r>
            <w:r>
              <w:rPr>
                <w:rFonts w:asciiTheme="majorHAnsi" w:hAnsiTheme="majorHAnsi"/>
                <w:sz w:val="18"/>
                <w:szCs w:val="18"/>
              </w:rPr>
              <w:t>игле</w:t>
            </w:r>
            <w:r w:rsidRPr="00065BB8">
              <w:rPr>
                <w:rFonts w:asciiTheme="majorHAnsi" w:hAnsiTheme="majorHAnsi"/>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2F855F3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2AA264B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32FED95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5E480B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5A2A1F4E" w14:textId="77777777" w:rsidR="005D31BE" w:rsidRPr="004B1714" w:rsidRDefault="005D31BE" w:rsidP="0045271C">
            <w:pPr>
              <w:jc w:val="center"/>
              <w:rPr>
                <w:rFonts w:asciiTheme="majorHAnsi" w:hAnsiTheme="majorHAnsi" w:cs="Arial"/>
                <w:bCs/>
                <w:iCs/>
                <w:noProof/>
                <w:sz w:val="18"/>
                <w:szCs w:val="18"/>
              </w:rPr>
            </w:pPr>
            <w:r w:rsidRPr="004B1714">
              <w:rPr>
                <w:rFonts w:asciiTheme="majorHAnsi" w:hAnsiTheme="majorHAnsi" w:cs="Arial"/>
                <w:bCs/>
                <w:iCs/>
                <w:noProof/>
                <w:sz w:val="18"/>
                <w:szCs w:val="18"/>
              </w:rPr>
              <w:t>228</w:t>
            </w:r>
          </w:p>
        </w:tc>
        <w:tc>
          <w:tcPr>
            <w:tcW w:w="1148" w:type="dxa"/>
            <w:tcBorders>
              <w:top w:val="single" w:sz="4" w:space="0" w:color="auto"/>
              <w:left w:val="nil"/>
              <w:bottom w:val="single" w:sz="4" w:space="0" w:color="auto"/>
              <w:right w:val="nil"/>
            </w:tcBorders>
            <w:shd w:val="clear" w:color="auto" w:fill="auto"/>
            <w:noWrap/>
            <w:vAlign w:val="center"/>
          </w:tcPr>
          <w:p w14:paraId="1CFFC9E1"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08EB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69FAB0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66709C8E"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DD22C3F"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0DC73C9"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.20</w:t>
            </w:r>
          </w:p>
        </w:tc>
        <w:tc>
          <w:tcPr>
            <w:tcW w:w="1025" w:type="dxa"/>
            <w:tcBorders>
              <w:top w:val="nil"/>
              <w:left w:val="nil"/>
              <w:bottom w:val="single" w:sz="4" w:space="0" w:color="auto"/>
              <w:right w:val="single" w:sz="4" w:space="0" w:color="auto"/>
            </w:tcBorders>
            <w:shd w:val="clear" w:color="auto" w:fill="auto"/>
            <w:noWrap/>
            <w:vAlign w:val="center"/>
          </w:tcPr>
          <w:p w14:paraId="24529AD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6/0</w:t>
            </w:r>
          </w:p>
        </w:tc>
        <w:tc>
          <w:tcPr>
            <w:tcW w:w="900" w:type="dxa"/>
            <w:tcBorders>
              <w:top w:val="nil"/>
              <w:left w:val="nil"/>
              <w:bottom w:val="single" w:sz="4" w:space="0" w:color="auto"/>
              <w:right w:val="single" w:sz="4" w:space="0" w:color="auto"/>
            </w:tcBorders>
            <w:shd w:val="clear" w:color="auto" w:fill="auto"/>
            <w:noWrap/>
            <w:vAlign w:val="center"/>
          </w:tcPr>
          <w:p w14:paraId="100B2C7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17B65220"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487952E1" w14:textId="77777777" w:rsidR="005D31BE" w:rsidRDefault="005D31BE" w:rsidP="0045271C">
            <w:pPr>
              <w:jc w:val="center"/>
              <w:rPr>
                <w:rFonts w:asciiTheme="majorHAnsi" w:hAnsiTheme="majorHAnsi"/>
                <w:sz w:val="18"/>
                <w:szCs w:val="18"/>
              </w:rPr>
            </w:pPr>
            <w:r w:rsidRPr="00065BB8">
              <w:rPr>
                <w:rFonts w:asciiTheme="majorHAnsi" w:hAnsiTheme="majorHAnsi"/>
                <w:sz w:val="18"/>
                <w:szCs w:val="18"/>
              </w:rPr>
              <w:t>3/8 /</w:t>
            </w:r>
          </w:p>
          <w:p w14:paraId="716D5B3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 </w:t>
            </w:r>
            <w:r>
              <w:rPr>
                <w:rFonts w:asciiTheme="majorHAnsi" w:hAnsiTheme="majorHAnsi"/>
                <w:sz w:val="18"/>
                <w:szCs w:val="18"/>
              </w:rPr>
              <w:t>игле</w:t>
            </w:r>
            <w:r w:rsidRPr="00065BB8">
              <w:rPr>
                <w:rFonts w:asciiTheme="majorHAnsi" w:hAnsiTheme="majorHAnsi"/>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B521F0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687E4B8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5023718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7AC6FD7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3EF6ABA0"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228</w:t>
            </w:r>
          </w:p>
        </w:tc>
        <w:tc>
          <w:tcPr>
            <w:tcW w:w="1148" w:type="dxa"/>
            <w:tcBorders>
              <w:top w:val="single" w:sz="4" w:space="0" w:color="auto"/>
              <w:left w:val="nil"/>
              <w:bottom w:val="single" w:sz="4" w:space="0" w:color="auto"/>
              <w:right w:val="nil"/>
            </w:tcBorders>
            <w:shd w:val="clear" w:color="auto" w:fill="auto"/>
            <w:noWrap/>
            <w:vAlign w:val="center"/>
          </w:tcPr>
          <w:p w14:paraId="1822FA7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F3279"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7008E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3C1146B4"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64A81D70"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2F86A52"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.21</w:t>
            </w:r>
          </w:p>
        </w:tc>
        <w:tc>
          <w:tcPr>
            <w:tcW w:w="1025" w:type="dxa"/>
            <w:tcBorders>
              <w:top w:val="nil"/>
              <w:left w:val="nil"/>
              <w:bottom w:val="single" w:sz="4" w:space="0" w:color="auto"/>
              <w:right w:val="single" w:sz="4" w:space="0" w:color="auto"/>
            </w:tcBorders>
            <w:shd w:val="clear" w:color="auto" w:fill="auto"/>
            <w:noWrap/>
            <w:vAlign w:val="center"/>
          </w:tcPr>
          <w:p w14:paraId="0F1381F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7/0</w:t>
            </w:r>
          </w:p>
        </w:tc>
        <w:tc>
          <w:tcPr>
            <w:tcW w:w="900" w:type="dxa"/>
            <w:tcBorders>
              <w:top w:val="nil"/>
              <w:left w:val="nil"/>
              <w:bottom w:val="single" w:sz="4" w:space="0" w:color="auto"/>
              <w:right w:val="single" w:sz="4" w:space="0" w:color="auto"/>
            </w:tcBorders>
            <w:shd w:val="clear" w:color="auto" w:fill="auto"/>
            <w:noWrap/>
            <w:vAlign w:val="center"/>
          </w:tcPr>
          <w:p w14:paraId="7A6DA0B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ABBA85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8</w:t>
            </w:r>
          </w:p>
        </w:tc>
        <w:tc>
          <w:tcPr>
            <w:tcW w:w="992" w:type="dxa"/>
            <w:tcBorders>
              <w:top w:val="nil"/>
              <w:left w:val="nil"/>
              <w:bottom w:val="single" w:sz="4" w:space="0" w:color="auto"/>
              <w:right w:val="single" w:sz="4" w:space="0" w:color="auto"/>
            </w:tcBorders>
            <w:shd w:val="clear" w:color="auto" w:fill="auto"/>
            <w:noWrap/>
            <w:vAlign w:val="center"/>
          </w:tcPr>
          <w:p w14:paraId="6C359786" w14:textId="77777777" w:rsidR="005D31BE" w:rsidRDefault="005D31BE" w:rsidP="0045271C">
            <w:pPr>
              <w:jc w:val="center"/>
              <w:rPr>
                <w:rFonts w:asciiTheme="majorHAnsi" w:hAnsiTheme="majorHAnsi"/>
                <w:sz w:val="18"/>
                <w:szCs w:val="18"/>
              </w:rPr>
            </w:pPr>
            <w:r w:rsidRPr="00065BB8">
              <w:rPr>
                <w:rFonts w:asciiTheme="majorHAnsi" w:hAnsiTheme="majorHAnsi"/>
                <w:sz w:val="18"/>
                <w:szCs w:val="18"/>
              </w:rPr>
              <w:t>3/8 /</w:t>
            </w:r>
          </w:p>
          <w:p w14:paraId="5F02D6EE"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 xml:space="preserve">2 </w:t>
            </w:r>
            <w:r>
              <w:rPr>
                <w:rFonts w:asciiTheme="majorHAnsi" w:hAnsiTheme="majorHAnsi"/>
                <w:sz w:val="18"/>
                <w:szCs w:val="18"/>
              </w:rPr>
              <w:t>игле</w:t>
            </w:r>
            <w:r w:rsidRPr="00065BB8">
              <w:rPr>
                <w:rFonts w:asciiTheme="majorHAnsi" w:hAnsiTheme="majorHAnsi"/>
                <w:sz w:val="18"/>
                <w:szCs w:val="18"/>
              </w:rPr>
              <w:t>/</w:t>
            </w:r>
          </w:p>
        </w:tc>
        <w:tc>
          <w:tcPr>
            <w:tcW w:w="992" w:type="dxa"/>
            <w:tcBorders>
              <w:top w:val="nil"/>
              <w:left w:val="nil"/>
              <w:bottom w:val="single" w:sz="4" w:space="0" w:color="auto"/>
              <w:right w:val="single" w:sz="4" w:space="0" w:color="auto"/>
            </w:tcBorders>
            <w:shd w:val="clear" w:color="auto" w:fill="auto"/>
            <w:noWrap/>
            <w:vAlign w:val="center"/>
          </w:tcPr>
          <w:p w14:paraId="0AFC4DF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60" w:type="dxa"/>
            <w:tcBorders>
              <w:top w:val="nil"/>
              <w:left w:val="nil"/>
              <w:bottom w:val="single" w:sz="4" w:space="0" w:color="auto"/>
              <w:right w:val="single" w:sz="4" w:space="0" w:color="auto"/>
            </w:tcBorders>
            <w:shd w:val="clear" w:color="auto" w:fill="auto"/>
            <w:noWrap/>
            <w:vAlign w:val="center"/>
          </w:tcPr>
          <w:p w14:paraId="0C48C17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5E32FB4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64DE8EB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4916A820"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228</w:t>
            </w:r>
          </w:p>
        </w:tc>
        <w:tc>
          <w:tcPr>
            <w:tcW w:w="1148" w:type="dxa"/>
            <w:tcBorders>
              <w:top w:val="single" w:sz="4" w:space="0" w:color="auto"/>
              <w:left w:val="nil"/>
              <w:bottom w:val="single" w:sz="4" w:space="0" w:color="auto"/>
              <w:right w:val="nil"/>
            </w:tcBorders>
            <w:shd w:val="clear" w:color="auto" w:fill="auto"/>
            <w:noWrap/>
            <w:vAlign w:val="center"/>
          </w:tcPr>
          <w:p w14:paraId="053CA7B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A29D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224C0B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67027750"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E827AD2"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07E48AD"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.22</w:t>
            </w:r>
          </w:p>
        </w:tc>
        <w:tc>
          <w:tcPr>
            <w:tcW w:w="1025" w:type="dxa"/>
            <w:tcBorders>
              <w:top w:val="nil"/>
              <w:left w:val="nil"/>
              <w:bottom w:val="single" w:sz="4" w:space="0" w:color="auto"/>
              <w:right w:val="single" w:sz="4" w:space="0" w:color="auto"/>
            </w:tcBorders>
            <w:shd w:val="clear" w:color="auto" w:fill="auto"/>
            <w:noWrap/>
            <w:vAlign w:val="center"/>
          </w:tcPr>
          <w:p w14:paraId="27B6D969"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0</w:t>
            </w:r>
          </w:p>
        </w:tc>
        <w:tc>
          <w:tcPr>
            <w:tcW w:w="900" w:type="dxa"/>
            <w:tcBorders>
              <w:top w:val="nil"/>
              <w:left w:val="nil"/>
              <w:bottom w:val="single" w:sz="4" w:space="0" w:color="auto"/>
              <w:right w:val="single" w:sz="4" w:space="0" w:color="auto"/>
            </w:tcBorders>
            <w:shd w:val="clear" w:color="auto" w:fill="auto"/>
            <w:noWrap/>
            <w:vAlign w:val="center"/>
          </w:tcPr>
          <w:p w14:paraId="2CBF4C5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41E06C1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59A06B7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7A470F9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132DF48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650A2BB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523BFB6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6229464F"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647B2A0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07320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16B28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18CA9352"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4A9E0B3A"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EAEA673"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lastRenderedPageBreak/>
              <w:t>3</w:t>
            </w:r>
            <w:r w:rsidRPr="00065BB8">
              <w:rPr>
                <w:rFonts w:asciiTheme="majorHAnsi" w:hAnsiTheme="majorHAnsi"/>
                <w:sz w:val="18"/>
                <w:szCs w:val="18"/>
              </w:rPr>
              <w:t>.23</w:t>
            </w:r>
          </w:p>
        </w:tc>
        <w:tc>
          <w:tcPr>
            <w:tcW w:w="1025" w:type="dxa"/>
            <w:tcBorders>
              <w:top w:val="nil"/>
              <w:left w:val="nil"/>
              <w:bottom w:val="single" w:sz="4" w:space="0" w:color="auto"/>
              <w:right w:val="single" w:sz="4" w:space="0" w:color="auto"/>
            </w:tcBorders>
            <w:shd w:val="clear" w:color="auto" w:fill="auto"/>
            <w:noWrap/>
            <w:vAlign w:val="center"/>
          </w:tcPr>
          <w:p w14:paraId="6D3473A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2/0</w:t>
            </w:r>
          </w:p>
        </w:tc>
        <w:tc>
          <w:tcPr>
            <w:tcW w:w="900" w:type="dxa"/>
            <w:tcBorders>
              <w:top w:val="nil"/>
              <w:left w:val="nil"/>
              <w:bottom w:val="single" w:sz="4" w:space="0" w:color="auto"/>
              <w:right w:val="single" w:sz="4" w:space="0" w:color="auto"/>
            </w:tcBorders>
            <w:shd w:val="clear" w:color="auto" w:fill="auto"/>
            <w:noWrap/>
            <w:vAlign w:val="center"/>
          </w:tcPr>
          <w:p w14:paraId="10459A6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940EE8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26</w:t>
            </w:r>
          </w:p>
        </w:tc>
        <w:tc>
          <w:tcPr>
            <w:tcW w:w="992" w:type="dxa"/>
            <w:tcBorders>
              <w:top w:val="nil"/>
              <w:left w:val="nil"/>
              <w:bottom w:val="single" w:sz="4" w:space="0" w:color="auto"/>
              <w:right w:val="single" w:sz="4" w:space="0" w:color="auto"/>
            </w:tcBorders>
            <w:shd w:val="clear" w:color="auto" w:fill="auto"/>
            <w:noWrap/>
            <w:vAlign w:val="center"/>
          </w:tcPr>
          <w:p w14:paraId="2B0BA91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79623DA7"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48E4244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734FC3BA"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5614A8E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71A0D3AD"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2940</w:t>
            </w:r>
          </w:p>
        </w:tc>
        <w:tc>
          <w:tcPr>
            <w:tcW w:w="1148" w:type="dxa"/>
            <w:tcBorders>
              <w:top w:val="single" w:sz="4" w:space="0" w:color="auto"/>
              <w:left w:val="nil"/>
              <w:bottom w:val="single" w:sz="4" w:space="0" w:color="auto"/>
              <w:right w:val="nil"/>
            </w:tcBorders>
            <w:shd w:val="clear" w:color="auto" w:fill="auto"/>
            <w:noWrap/>
            <w:vAlign w:val="center"/>
          </w:tcPr>
          <w:p w14:paraId="41E5764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85BE4"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4E9ED3B"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5D3EBB23"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84978C0"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C217DEC"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.24</w:t>
            </w:r>
          </w:p>
        </w:tc>
        <w:tc>
          <w:tcPr>
            <w:tcW w:w="1025" w:type="dxa"/>
            <w:tcBorders>
              <w:top w:val="nil"/>
              <w:left w:val="nil"/>
              <w:bottom w:val="single" w:sz="4" w:space="0" w:color="auto"/>
              <w:right w:val="single" w:sz="4" w:space="0" w:color="auto"/>
            </w:tcBorders>
            <w:shd w:val="clear" w:color="auto" w:fill="auto"/>
            <w:noWrap/>
            <w:vAlign w:val="center"/>
          </w:tcPr>
          <w:p w14:paraId="1BE89603"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00" w:type="dxa"/>
            <w:tcBorders>
              <w:top w:val="nil"/>
              <w:left w:val="nil"/>
              <w:bottom w:val="single" w:sz="4" w:space="0" w:color="auto"/>
              <w:right w:val="single" w:sz="4" w:space="0" w:color="auto"/>
            </w:tcBorders>
            <w:shd w:val="clear" w:color="auto" w:fill="auto"/>
            <w:noWrap/>
            <w:vAlign w:val="center"/>
          </w:tcPr>
          <w:p w14:paraId="44CFAB4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6DEBD4B5"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tcPr>
          <w:p w14:paraId="0B4C09E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7F23ECC1"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203E972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1C39BAD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6DC28840"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5AF1E287"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5500</w:t>
            </w:r>
          </w:p>
        </w:tc>
        <w:tc>
          <w:tcPr>
            <w:tcW w:w="1148" w:type="dxa"/>
            <w:tcBorders>
              <w:top w:val="single" w:sz="4" w:space="0" w:color="auto"/>
              <w:left w:val="nil"/>
              <w:bottom w:val="single" w:sz="4" w:space="0" w:color="auto"/>
              <w:right w:val="nil"/>
            </w:tcBorders>
            <w:shd w:val="clear" w:color="auto" w:fill="auto"/>
            <w:noWrap/>
            <w:vAlign w:val="center"/>
          </w:tcPr>
          <w:p w14:paraId="0C8C48D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1F90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E4B547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AF51C3F"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DB76ACE"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5AA2BBF" w14:textId="77777777" w:rsidR="005D31BE" w:rsidRPr="00692FC8" w:rsidRDefault="005D31BE" w:rsidP="0045271C">
            <w:pPr>
              <w:rPr>
                <w:rFonts w:asciiTheme="majorHAnsi" w:hAnsiTheme="majorHAnsi"/>
                <w:sz w:val="18"/>
                <w:szCs w:val="18"/>
                <w:lang w:val="sr-Cyrl-RS"/>
              </w:rPr>
            </w:pPr>
            <w:r>
              <w:rPr>
                <w:rFonts w:asciiTheme="majorHAnsi" w:hAnsiTheme="majorHAnsi"/>
                <w:sz w:val="18"/>
                <w:szCs w:val="18"/>
                <w:lang w:val="sr-Cyrl-RS"/>
              </w:rPr>
              <w:t>3</w:t>
            </w:r>
            <w:r w:rsidRPr="00065BB8">
              <w:rPr>
                <w:rFonts w:asciiTheme="majorHAnsi" w:hAnsiTheme="majorHAnsi"/>
                <w:sz w:val="18"/>
                <w:szCs w:val="18"/>
              </w:rPr>
              <w:t>.25</w:t>
            </w:r>
          </w:p>
        </w:tc>
        <w:tc>
          <w:tcPr>
            <w:tcW w:w="1025" w:type="dxa"/>
            <w:tcBorders>
              <w:top w:val="nil"/>
              <w:left w:val="nil"/>
              <w:bottom w:val="single" w:sz="4" w:space="0" w:color="auto"/>
              <w:right w:val="single" w:sz="4" w:space="0" w:color="auto"/>
            </w:tcBorders>
            <w:shd w:val="clear" w:color="auto" w:fill="auto"/>
            <w:noWrap/>
            <w:vAlign w:val="center"/>
          </w:tcPr>
          <w:p w14:paraId="1C5D41F7"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4/0</w:t>
            </w:r>
          </w:p>
        </w:tc>
        <w:tc>
          <w:tcPr>
            <w:tcW w:w="900" w:type="dxa"/>
            <w:tcBorders>
              <w:top w:val="nil"/>
              <w:left w:val="nil"/>
              <w:bottom w:val="single" w:sz="4" w:space="0" w:color="auto"/>
              <w:right w:val="single" w:sz="4" w:space="0" w:color="auto"/>
            </w:tcBorders>
            <w:shd w:val="clear" w:color="auto" w:fill="auto"/>
            <w:noWrap/>
            <w:vAlign w:val="center"/>
          </w:tcPr>
          <w:p w14:paraId="40B852B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7A49C982"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21</w:t>
            </w:r>
          </w:p>
        </w:tc>
        <w:tc>
          <w:tcPr>
            <w:tcW w:w="992" w:type="dxa"/>
            <w:tcBorders>
              <w:top w:val="nil"/>
              <w:left w:val="nil"/>
              <w:bottom w:val="single" w:sz="4" w:space="0" w:color="auto"/>
              <w:right w:val="single" w:sz="4" w:space="0" w:color="auto"/>
            </w:tcBorders>
            <w:shd w:val="clear" w:color="auto" w:fill="auto"/>
            <w:noWrap/>
            <w:vAlign w:val="center"/>
          </w:tcPr>
          <w:p w14:paraId="7BC485AC"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1/2</w:t>
            </w:r>
          </w:p>
        </w:tc>
        <w:tc>
          <w:tcPr>
            <w:tcW w:w="992" w:type="dxa"/>
            <w:tcBorders>
              <w:top w:val="nil"/>
              <w:left w:val="nil"/>
              <w:bottom w:val="single" w:sz="4" w:space="0" w:color="auto"/>
              <w:right w:val="single" w:sz="4" w:space="0" w:color="auto"/>
            </w:tcBorders>
            <w:shd w:val="clear" w:color="auto" w:fill="auto"/>
            <w:noWrap/>
            <w:vAlign w:val="center"/>
          </w:tcPr>
          <w:p w14:paraId="3D4904A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35446D8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1D2AE5B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11BB086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4F3F15DD"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152</w:t>
            </w:r>
          </w:p>
        </w:tc>
        <w:tc>
          <w:tcPr>
            <w:tcW w:w="1148" w:type="dxa"/>
            <w:tcBorders>
              <w:top w:val="single" w:sz="4" w:space="0" w:color="auto"/>
              <w:left w:val="nil"/>
              <w:bottom w:val="single" w:sz="4" w:space="0" w:color="auto"/>
              <w:right w:val="nil"/>
            </w:tcBorders>
            <w:shd w:val="clear" w:color="auto" w:fill="auto"/>
            <w:noWrap/>
            <w:vAlign w:val="center"/>
          </w:tcPr>
          <w:p w14:paraId="42369813"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4F41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C59C8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5012D663"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62FB194"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0894EAF" w14:textId="77777777" w:rsidR="005D31BE" w:rsidRPr="00065BB8" w:rsidRDefault="005D31BE" w:rsidP="0045271C">
            <w:pPr>
              <w:rPr>
                <w:rFonts w:asciiTheme="majorHAnsi" w:hAnsiTheme="majorHAnsi"/>
                <w:sz w:val="18"/>
                <w:szCs w:val="18"/>
              </w:rPr>
            </w:pPr>
            <w:r>
              <w:rPr>
                <w:rFonts w:asciiTheme="majorHAnsi" w:hAnsiTheme="majorHAnsi"/>
                <w:sz w:val="18"/>
                <w:szCs w:val="18"/>
                <w:lang w:val="sr-Cyrl-RS"/>
              </w:rPr>
              <w:t>3</w:t>
            </w:r>
            <w:r w:rsidRPr="00065BB8">
              <w:rPr>
                <w:rFonts w:asciiTheme="majorHAnsi" w:hAnsiTheme="majorHAnsi"/>
                <w:sz w:val="18"/>
                <w:szCs w:val="18"/>
              </w:rPr>
              <w:t>.26</w:t>
            </w:r>
          </w:p>
        </w:tc>
        <w:tc>
          <w:tcPr>
            <w:tcW w:w="1025" w:type="dxa"/>
            <w:tcBorders>
              <w:top w:val="nil"/>
              <w:left w:val="nil"/>
              <w:bottom w:val="single" w:sz="4" w:space="0" w:color="auto"/>
              <w:right w:val="single" w:sz="4" w:space="0" w:color="auto"/>
            </w:tcBorders>
            <w:shd w:val="clear" w:color="auto" w:fill="auto"/>
            <w:noWrap/>
            <w:vAlign w:val="center"/>
          </w:tcPr>
          <w:p w14:paraId="2E9C4E24"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5/0</w:t>
            </w:r>
          </w:p>
        </w:tc>
        <w:tc>
          <w:tcPr>
            <w:tcW w:w="900" w:type="dxa"/>
            <w:tcBorders>
              <w:top w:val="nil"/>
              <w:left w:val="nil"/>
              <w:bottom w:val="single" w:sz="4" w:space="0" w:color="auto"/>
              <w:right w:val="single" w:sz="4" w:space="0" w:color="auto"/>
            </w:tcBorders>
            <w:shd w:val="clear" w:color="auto" w:fill="auto"/>
            <w:noWrap/>
            <w:vAlign w:val="center"/>
          </w:tcPr>
          <w:p w14:paraId="3D6E884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плава</w:t>
            </w:r>
          </w:p>
        </w:tc>
        <w:tc>
          <w:tcPr>
            <w:tcW w:w="1194" w:type="dxa"/>
            <w:tcBorders>
              <w:top w:val="nil"/>
              <w:left w:val="nil"/>
              <w:bottom w:val="single" w:sz="4" w:space="0" w:color="auto"/>
              <w:right w:val="single" w:sz="4" w:space="0" w:color="auto"/>
            </w:tcBorders>
            <w:shd w:val="clear" w:color="auto" w:fill="auto"/>
            <w:noWrap/>
            <w:vAlign w:val="center"/>
          </w:tcPr>
          <w:p w14:paraId="546E0E66"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19</w:t>
            </w:r>
          </w:p>
        </w:tc>
        <w:tc>
          <w:tcPr>
            <w:tcW w:w="992" w:type="dxa"/>
            <w:tcBorders>
              <w:top w:val="nil"/>
              <w:left w:val="nil"/>
              <w:bottom w:val="single" w:sz="4" w:space="0" w:color="auto"/>
              <w:right w:val="single" w:sz="4" w:space="0" w:color="auto"/>
            </w:tcBorders>
            <w:shd w:val="clear" w:color="auto" w:fill="auto"/>
            <w:noWrap/>
            <w:vAlign w:val="center"/>
          </w:tcPr>
          <w:p w14:paraId="1D2B4D0D" w14:textId="77777777" w:rsidR="005D31BE" w:rsidRPr="00065BB8" w:rsidRDefault="005D31BE" w:rsidP="0045271C">
            <w:pPr>
              <w:jc w:val="center"/>
              <w:rPr>
                <w:rFonts w:asciiTheme="majorHAnsi" w:hAnsiTheme="majorHAnsi"/>
                <w:sz w:val="18"/>
                <w:szCs w:val="18"/>
              </w:rPr>
            </w:pPr>
            <w:r w:rsidRPr="00065BB8">
              <w:rPr>
                <w:rFonts w:asciiTheme="majorHAnsi" w:hAnsiTheme="majorHAnsi"/>
                <w:sz w:val="18"/>
                <w:szCs w:val="18"/>
              </w:rPr>
              <w:t>3/8</w:t>
            </w:r>
          </w:p>
        </w:tc>
        <w:tc>
          <w:tcPr>
            <w:tcW w:w="992" w:type="dxa"/>
            <w:tcBorders>
              <w:top w:val="nil"/>
              <w:left w:val="nil"/>
              <w:bottom w:val="single" w:sz="4" w:space="0" w:color="auto"/>
              <w:right w:val="single" w:sz="4" w:space="0" w:color="auto"/>
            </w:tcBorders>
            <w:shd w:val="clear" w:color="auto" w:fill="auto"/>
            <w:noWrap/>
            <w:vAlign w:val="center"/>
          </w:tcPr>
          <w:p w14:paraId="2137B81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reverse cut</w:t>
            </w:r>
          </w:p>
        </w:tc>
        <w:tc>
          <w:tcPr>
            <w:tcW w:w="1260" w:type="dxa"/>
            <w:tcBorders>
              <w:top w:val="nil"/>
              <w:left w:val="nil"/>
              <w:bottom w:val="single" w:sz="4" w:space="0" w:color="auto"/>
              <w:right w:val="single" w:sz="4" w:space="0" w:color="auto"/>
            </w:tcBorders>
            <w:shd w:val="clear" w:color="auto" w:fill="auto"/>
            <w:noWrap/>
            <w:vAlign w:val="center"/>
          </w:tcPr>
          <w:p w14:paraId="719D8E43"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2993" w:type="dxa"/>
            <w:tcBorders>
              <w:top w:val="single" w:sz="4" w:space="0" w:color="auto"/>
              <w:left w:val="nil"/>
              <w:bottom w:val="single" w:sz="4" w:space="0" w:color="auto"/>
              <w:right w:val="single" w:sz="4" w:space="0" w:color="auto"/>
            </w:tcBorders>
            <w:shd w:val="clear" w:color="auto" w:fill="auto"/>
            <w:noWrap/>
            <w:vAlign w:val="center"/>
          </w:tcPr>
          <w:p w14:paraId="4467869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52A432F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tcPr>
          <w:p w14:paraId="0044FAB7"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76</w:t>
            </w:r>
          </w:p>
        </w:tc>
        <w:tc>
          <w:tcPr>
            <w:tcW w:w="1148" w:type="dxa"/>
            <w:tcBorders>
              <w:top w:val="single" w:sz="4" w:space="0" w:color="auto"/>
              <w:left w:val="nil"/>
              <w:bottom w:val="single" w:sz="4" w:space="0" w:color="auto"/>
              <w:right w:val="nil"/>
            </w:tcBorders>
            <w:shd w:val="clear" w:color="auto" w:fill="auto"/>
            <w:noWrap/>
            <w:vAlign w:val="center"/>
          </w:tcPr>
          <w:p w14:paraId="7152FA0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F87B6"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1621D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291C1A75"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A0AE5F6" w14:textId="77777777" w:rsidTr="0045271C">
        <w:trPr>
          <w:trHeight w:val="567"/>
          <w:jc w:val="center"/>
        </w:trPr>
        <w:tc>
          <w:tcPr>
            <w:tcW w:w="12753" w:type="dxa"/>
            <w:gridSpan w:val="11"/>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EBC41A5" w14:textId="77777777" w:rsidR="005D31BE" w:rsidRPr="000B3BD5" w:rsidRDefault="005D31BE" w:rsidP="0045271C">
            <w:pPr>
              <w:spacing w:line="240" w:lineRule="auto"/>
              <w:jc w:val="right"/>
              <w:rPr>
                <w:rFonts w:asciiTheme="majorHAnsi" w:eastAsia="Times New Roman" w:hAnsiTheme="majorHAnsi"/>
                <w:sz w:val="18"/>
                <w:szCs w:val="18"/>
              </w:rPr>
            </w:pPr>
            <w:r w:rsidRPr="007E2DD4">
              <w:rPr>
                <w:rFonts w:asciiTheme="majorHAnsi" w:eastAsia="Times New Roman" w:hAnsiTheme="majorHAnsi"/>
                <w:b/>
                <w:bCs/>
                <w:sz w:val="22"/>
                <w:szCs w:val="22"/>
                <w:lang w:val="sr-Cyrl-RS"/>
              </w:rPr>
              <w:t>УКУПНО ПАРТИЈА 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F50B2"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37C33C"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0F49B755"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2F24DD0B"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3440BE3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053"/>
        <w:gridCol w:w="1170"/>
        <w:gridCol w:w="896"/>
        <w:gridCol w:w="992"/>
        <w:gridCol w:w="886"/>
        <w:gridCol w:w="1186"/>
        <w:gridCol w:w="3173"/>
        <w:gridCol w:w="709"/>
        <w:gridCol w:w="978"/>
        <w:gridCol w:w="1148"/>
        <w:gridCol w:w="1276"/>
        <w:gridCol w:w="567"/>
        <w:gridCol w:w="1276"/>
      </w:tblGrid>
      <w:tr w:rsidR="005D31BE" w:rsidRPr="002F5CF1" w14:paraId="0B937E6D"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32CD5DC8" w14:textId="77777777" w:rsidR="005D31BE" w:rsidRPr="00EF70BA" w:rsidRDefault="005D31BE" w:rsidP="0045271C">
            <w:pPr>
              <w:spacing w:line="240" w:lineRule="auto"/>
              <w:rPr>
                <w:rFonts w:asciiTheme="majorHAnsi" w:eastAsia="Times New Roman" w:hAnsiTheme="majorHAnsi"/>
                <w:b/>
                <w:bCs/>
                <w:lang w:val="sr-Cyrl-RS"/>
              </w:rPr>
            </w:pPr>
            <w:r w:rsidRPr="00186EDA">
              <w:rPr>
                <w:rFonts w:asciiTheme="majorHAnsi" w:eastAsia="Times New Roman" w:hAnsiTheme="majorHAnsi"/>
                <w:b/>
                <w:bCs/>
                <w:lang w:val="sr-Cyrl-RS"/>
              </w:rPr>
              <w:t>Па</w:t>
            </w:r>
            <w:r>
              <w:rPr>
                <w:rFonts w:asciiTheme="majorHAnsi" w:eastAsia="Times New Roman" w:hAnsiTheme="majorHAnsi"/>
                <w:b/>
                <w:bCs/>
                <w:lang w:val="sr-Cyrl-RS"/>
              </w:rPr>
              <w:t>ртиј</w:t>
            </w:r>
            <w:r w:rsidRPr="00186EDA">
              <w:rPr>
                <w:rFonts w:asciiTheme="majorHAnsi" w:eastAsia="Times New Roman" w:hAnsiTheme="majorHAnsi"/>
                <w:b/>
                <w:bCs/>
                <w:lang w:val="sr-Cyrl-RS"/>
              </w:rPr>
              <w:t xml:space="preserve">а 4 - </w:t>
            </w:r>
            <w:r>
              <w:rPr>
                <w:rFonts w:asciiTheme="majorHAnsi" w:eastAsia="Times New Roman" w:hAnsiTheme="majorHAnsi"/>
                <w:b/>
                <w:bCs/>
                <w:lang w:val="sr-Latn-RS"/>
              </w:rPr>
              <w:t>Синтетички</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РЕСОРПТИВНИ</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хируршки</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конац</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за</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затварање</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хируршких</w:t>
            </w:r>
            <w:r w:rsidRPr="00186EDA">
              <w:rPr>
                <w:rFonts w:asciiTheme="majorHAnsi" w:eastAsia="Times New Roman" w:hAnsiTheme="majorHAnsi"/>
                <w:b/>
                <w:bCs/>
                <w:lang w:val="sr-Latn-RS"/>
              </w:rPr>
              <w:t xml:space="preserve"> </w:t>
            </w:r>
            <w:r>
              <w:rPr>
                <w:rFonts w:asciiTheme="majorHAnsi" w:eastAsia="Times New Roman" w:hAnsiTheme="majorHAnsi"/>
                <w:b/>
                <w:bCs/>
                <w:lang w:val="sr-Latn-RS"/>
              </w:rPr>
              <w:t>рана</w:t>
            </w:r>
            <w:r w:rsidRPr="00186EDA">
              <w:rPr>
                <w:rFonts w:asciiTheme="majorHAnsi" w:eastAsia="Times New Roman" w:hAnsiTheme="majorHAnsi"/>
                <w:b/>
                <w:bCs/>
                <w:lang w:val="sr-Cyrl-RS"/>
              </w:rPr>
              <w:t xml:space="preserve"> - </w:t>
            </w:r>
            <w:r>
              <w:rPr>
                <w:rFonts w:asciiTheme="majorHAnsi" w:eastAsia="Times New Roman" w:hAnsiTheme="majorHAnsi"/>
                <w:b/>
                <w:bCs/>
                <w:lang w:val="sr-Latn-ME"/>
              </w:rPr>
              <w:t>PG</w:t>
            </w:r>
            <w:r>
              <w:rPr>
                <w:rFonts w:asciiTheme="majorHAnsi" w:eastAsia="Times New Roman" w:hAnsiTheme="majorHAnsi"/>
                <w:b/>
                <w:bCs/>
                <w:lang w:val="sr-Cyrl-RS"/>
              </w:rPr>
              <w:t>А</w:t>
            </w:r>
          </w:p>
        </w:tc>
      </w:tr>
      <w:tr w:rsidR="005D31BE" w:rsidRPr="000B3BD5" w14:paraId="2C078159" w14:textId="77777777" w:rsidTr="0045271C">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465DAF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0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8EE90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F8DEE6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89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FFEF37" w14:textId="5BD829D9"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sidR="00B1407D">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2F88C5F5"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D1F0B9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 xml:space="preserve">број </w:t>
            </w:r>
            <w:r>
              <w:rPr>
                <w:rFonts w:asciiTheme="majorHAnsi" w:eastAsia="Times New Roman" w:hAnsiTheme="majorHAnsi"/>
                <w:b/>
                <w:bCs/>
                <w:sz w:val="18"/>
                <w:szCs w:val="18"/>
                <w:lang w:val="sr-Cyrl-RS"/>
              </w:rPr>
              <w:t>иг</w:t>
            </w:r>
            <w:r>
              <w:rPr>
                <w:rFonts w:asciiTheme="majorHAnsi" w:eastAsia="Times New Roman" w:hAnsiTheme="majorHAnsi"/>
                <w:b/>
                <w:bCs/>
                <w:sz w:val="18"/>
                <w:szCs w:val="18"/>
                <w:lang w:val="sr-Latn-RS"/>
              </w:rPr>
              <w:t>ала</w:t>
            </w:r>
          </w:p>
        </w:tc>
        <w:tc>
          <w:tcPr>
            <w:tcW w:w="8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B0C8A8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p>
        </w:tc>
        <w:tc>
          <w:tcPr>
            <w:tcW w:w="11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B2C363D"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Дебљина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игле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стандардна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17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A29950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284729B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4D17911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земља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C27049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FE8D746"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29762E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44BA4D4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A326A7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3B2B256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145E564"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717DD70F"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3B0615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20926A5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657A12A4"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A0E12"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4.1</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31FAA11B"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703571B"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56319FE4"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8CFDC0C"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6939999D"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61C7136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2D3FF118"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910F2AC"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A3A78DD"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1800</w:t>
            </w:r>
          </w:p>
        </w:tc>
        <w:tc>
          <w:tcPr>
            <w:tcW w:w="1148" w:type="dxa"/>
            <w:tcBorders>
              <w:top w:val="single" w:sz="4" w:space="0" w:color="auto"/>
              <w:left w:val="nil"/>
              <w:bottom w:val="single" w:sz="4" w:space="0" w:color="auto"/>
              <w:right w:val="nil"/>
            </w:tcBorders>
            <w:shd w:val="clear" w:color="auto" w:fill="auto"/>
            <w:noWrap/>
            <w:vAlign w:val="center"/>
            <w:hideMark/>
          </w:tcPr>
          <w:p w14:paraId="603BA1F5"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C10E8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B56C7F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B429C7C"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91B1A2F"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72A165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4.2</w:t>
            </w:r>
          </w:p>
        </w:tc>
        <w:tc>
          <w:tcPr>
            <w:tcW w:w="1053" w:type="dxa"/>
            <w:tcBorders>
              <w:top w:val="nil"/>
              <w:left w:val="nil"/>
              <w:bottom w:val="single" w:sz="4" w:space="0" w:color="auto"/>
              <w:right w:val="single" w:sz="4" w:space="0" w:color="auto"/>
            </w:tcBorders>
            <w:shd w:val="clear" w:color="auto" w:fill="auto"/>
            <w:noWrap/>
            <w:vAlign w:val="center"/>
            <w:hideMark/>
          </w:tcPr>
          <w:p w14:paraId="44A8C022"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18DFA3BB"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nil"/>
              <w:left w:val="nil"/>
              <w:bottom w:val="single" w:sz="4" w:space="0" w:color="auto"/>
              <w:right w:val="single" w:sz="4" w:space="0" w:color="auto"/>
            </w:tcBorders>
            <w:shd w:val="clear" w:color="auto" w:fill="auto"/>
            <w:noWrap/>
            <w:vAlign w:val="center"/>
            <w:hideMark/>
          </w:tcPr>
          <w:p w14:paraId="56990C6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40</w:t>
            </w:r>
          </w:p>
        </w:tc>
        <w:tc>
          <w:tcPr>
            <w:tcW w:w="992" w:type="dxa"/>
            <w:tcBorders>
              <w:top w:val="nil"/>
              <w:left w:val="nil"/>
              <w:bottom w:val="single" w:sz="4" w:space="0" w:color="auto"/>
              <w:right w:val="single" w:sz="4" w:space="0" w:color="auto"/>
            </w:tcBorders>
            <w:shd w:val="clear" w:color="auto" w:fill="auto"/>
            <w:noWrap/>
            <w:vAlign w:val="center"/>
            <w:hideMark/>
          </w:tcPr>
          <w:p w14:paraId="487ECD73"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439C876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nil"/>
              <w:left w:val="nil"/>
              <w:bottom w:val="single" w:sz="4" w:space="0" w:color="auto"/>
              <w:right w:val="single" w:sz="4" w:space="0" w:color="auto"/>
            </w:tcBorders>
            <w:shd w:val="clear" w:color="auto" w:fill="auto"/>
            <w:noWrap/>
            <w:vAlign w:val="center"/>
            <w:hideMark/>
          </w:tcPr>
          <w:p w14:paraId="6704217C"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nil"/>
              <w:left w:val="nil"/>
              <w:bottom w:val="single" w:sz="4" w:space="0" w:color="auto"/>
              <w:right w:val="single" w:sz="4" w:space="0" w:color="auto"/>
            </w:tcBorders>
            <w:shd w:val="clear" w:color="auto" w:fill="auto"/>
            <w:noWrap/>
            <w:vAlign w:val="center"/>
            <w:hideMark/>
          </w:tcPr>
          <w:p w14:paraId="2485776D"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2F436139"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46F58C44"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4740</w:t>
            </w:r>
          </w:p>
        </w:tc>
        <w:tc>
          <w:tcPr>
            <w:tcW w:w="1148" w:type="dxa"/>
            <w:tcBorders>
              <w:top w:val="nil"/>
              <w:left w:val="nil"/>
              <w:bottom w:val="single" w:sz="4" w:space="0" w:color="auto"/>
              <w:right w:val="nil"/>
            </w:tcBorders>
            <w:shd w:val="clear" w:color="auto" w:fill="auto"/>
            <w:noWrap/>
            <w:vAlign w:val="center"/>
            <w:hideMark/>
          </w:tcPr>
          <w:p w14:paraId="5512EE4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24B46D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2CE9C9C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1FED9934"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486AB28"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FC8630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4.3</w:t>
            </w:r>
          </w:p>
        </w:tc>
        <w:tc>
          <w:tcPr>
            <w:tcW w:w="1053" w:type="dxa"/>
            <w:tcBorders>
              <w:top w:val="nil"/>
              <w:left w:val="nil"/>
              <w:bottom w:val="single" w:sz="4" w:space="0" w:color="auto"/>
              <w:right w:val="single" w:sz="4" w:space="0" w:color="auto"/>
            </w:tcBorders>
            <w:shd w:val="clear" w:color="auto" w:fill="auto"/>
            <w:noWrap/>
            <w:vAlign w:val="center"/>
            <w:hideMark/>
          </w:tcPr>
          <w:p w14:paraId="658CCBCD"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w:t>
            </w:r>
          </w:p>
        </w:tc>
        <w:tc>
          <w:tcPr>
            <w:tcW w:w="1170" w:type="dxa"/>
            <w:tcBorders>
              <w:top w:val="nil"/>
              <w:left w:val="nil"/>
              <w:bottom w:val="single" w:sz="4" w:space="0" w:color="auto"/>
              <w:right w:val="single" w:sz="4" w:space="0" w:color="auto"/>
            </w:tcBorders>
            <w:shd w:val="clear" w:color="auto" w:fill="auto"/>
            <w:noWrap/>
            <w:vAlign w:val="center"/>
            <w:hideMark/>
          </w:tcPr>
          <w:p w14:paraId="65736EC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nil"/>
              <w:left w:val="nil"/>
              <w:bottom w:val="single" w:sz="4" w:space="0" w:color="auto"/>
              <w:right w:val="single" w:sz="4" w:space="0" w:color="auto"/>
            </w:tcBorders>
            <w:shd w:val="clear" w:color="auto" w:fill="auto"/>
            <w:noWrap/>
            <w:vAlign w:val="center"/>
            <w:hideMark/>
          </w:tcPr>
          <w:p w14:paraId="186CE8E9"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14:paraId="253003B8"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3E0B71D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nil"/>
              <w:left w:val="nil"/>
              <w:bottom w:val="single" w:sz="4" w:space="0" w:color="auto"/>
              <w:right w:val="single" w:sz="4" w:space="0" w:color="auto"/>
            </w:tcBorders>
            <w:shd w:val="clear" w:color="auto" w:fill="auto"/>
            <w:noWrap/>
            <w:vAlign w:val="center"/>
            <w:hideMark/>
          </w:tcPr>
          <w:p w14:paraId="581B8106"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nil"/>
              <w:left w:val="nil"/>
              <w:bottom w:val="single" w:sz="4" w:space="0" w:color="auto"/>
              <w:right w:val="single" w:sz="4" w:space="0" w:color="auto"/>
            </w:tcBorders>
            <w:shd w:val="clear" w:color="auto" w:fill="auto"/>
            <w:noWrap/>
            <w:vAlign w:val="center"/>
            <w:hideMark/>
          </w:tcPr>
          <w:p w14:paraId="3231B24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3791F5C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58DFFBF"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63992E48"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1298</w:t>
            </w:r>
          </w:p>
        </w:tc>
        <w:tc>
          <w:tcPr>
            <w:tcW w:w="1148" w:type="dxa"/>
            <w:tcBorders>
              <w:top w:val="nil"/>
              <w:left w:val="nil"/>
              <w:bottom w:val="single" w:sz="4" w:space="0" w:color="auto"/>
              <w:right w:val="nil"/>
            </w:tcBorders>
            <w:shd w:val="clear" w:color="auto" w:fill="auto"/>
            <w:noWrap/>
            <w:vAlign w:val="center"/>
            <w:hideMark/>
          </w:tcPr>
          <w:p w14:paraId="06916F9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472381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CDD999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5C5A6FFA"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CA0A355"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0CF23"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4.4</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55F72EA1"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06C4CA2E"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14:paraId="468D0B92"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01B71B"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58DA6332"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4D1C4D94"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51D90D7E"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0EE775B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09C9AC4"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72EA3980"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1232</w:t>
            </w:r>
          </w:p>
        </w:tc>
        <w:tc>
          <w:tcPr>
            <w:tcW w:w="1148" w:type="dxa"/>
            <w:tcBorders>
              <w:top w:val="single" w:sz="4" w:space="0" w:color="auto"/>
              <w:left w:val="nil"/>
              <w:bottom w:val="single" w:sz="4" w:space="0" w:color="auto"/>
              <w:right w:val="nil"/>
            </w:tcBorders>
            <w:shd w:val="clear" w:color="auto" w:fill="auto"/>
            <w:noWrap/>
            <w:vAlign w:val="center"/>
            <w:hideMark/>
          </w:tcPr>
          <w:p w14:paraId="1EACDDB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24C7B"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0FD01D3"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053BA7CA"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5BF43971"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9A6ED00"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4.5</w:t>
            </w:r>
          </w:p>
        </w:tc>
        <w:tc>
          <w:tcPr>
            <w:tcW w:w="1053" w:type="dxa"/>
            <w:tcBorders>
              <w:top w:val="nil"/>
              <w:left w:val="nil"/>
              <w:bottom w:val="single" w:sz="4" w:space="0" w:color="auto"/>
              <w:right w:val="single" w:sz="4" w:space="0" w:color="auto"/>
            </w:tcBorders>
            <w:shd w:val="clear" w:color="auto" w:fill="auto"/>
            <w:noWrap/>
            <w:vAlign w:val="center"/>
            <w:hideMark/>
          </w:tcPr>
          <w:p w14:paraId="33DEC98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04E71B0A"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nil"/>
              <w:left w:val="nil"/>
              <w:bottom w:val="single" w:sz="4" w:space="0" w:color="auto"/>
              <w:right w:val="single" w:sz="4" w:space="0" w:color="auto"/>
            </w:tcBorders>
            <w:shd w:val="clear" w:color="auto" w:fill="auto"/>
            <w:noWrap/>
            <w:vAlign w:val="center"/>
            <w:hideMark/>
          </w:tcPr>
          <w:p w14:paraId="310508E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30</w:t>
            </w:r>
          </w:p>
        </w:tc>
        <w:tc>
          <w:tcPr>
            <w:tcW w:w="992" w:type="dxa"/>
            <w:tcBorders>
              <w:top w:val="nil"/>
              <w:left w:val="nil"/>
              <w:bottom w:val="single" w:sz="4" w:space="0" w:color="auto"/>
              <w:right w:val="single" w:sz="4" w:space="0" w:color="auto"/>
            </w:tcBorders>
            <w:shd w:val="clear" w:color="auto" w:fill="auto"/>
            <w:noWrap/>
            <w:vAlign w:val="center"/>
            <w:hideMark/>
          </w:tcPr>
          <w:p w14:paraId="29345214"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573D84E8"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nil"/>
              <w:left w:val="nil"/>
              <w:bottom w:val="single" w:sz="4" w:space="0" w:color="auto"/>
              <w:right w:val="single" w:sz="4" w:space="0" w:color="auto"/>
            </w:tcBorders>
            <w:shd w:val="clear" w:color="auto" w:fill="auto"/>
            <w:noWrap/>
            <w:vAlign w:val="center"/>
            <w:hideMark/>
          </w:tcPr>
          <w:p w14:paraId="6E20A899"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nil"/>
              <w:left w:val="nil"/>
              <w:bottom w:val="single" w:sz="4" w:space="0" w:color="auto"/>
              <w:right w:val="single" w:sz="4" w:space="0" w:color="auto"/>
            </w:tcBorders>
            <w:shd w:val="clear" w:color="auto" w:fill="auto"/>
            <w:noWrap/>
            <w:vAlign w:val="center"/>
            <w:hideMark/>
          </w:tcPr>
          <w:p w14:paraId="75F0DA22" w14:textId="77777777" w:rsidR="005D31BE" w:rsidRPr="000B3BD5" w:rsidRDefault="005D31BE" w:rsidP="0045271C">
            <w:pPr>
              <w:spacing w:line="240" w:lineRule="auto"/>
              <w:rPr>
                <w:rFonts w:asciiTheme="majorHAnsi" w:eastAsia="Times New Roman" w:hAnsiTheme="majorHAnsi"/>
                <w:sz w:val="18"/>
                <w:szCs w:val="18"/>
              </w:rPr>
            </w:pPr>
          </w:p>
          <w:p w14:paraId="33ED4190"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2FF90ADA"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0022295D"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76</w:t>
            </w:r>
          </w:p>
        </w:tc>
        <w:tc>
          <w:tcPr>
            <w:tcW w:w="1148" w:type="dxa"/>
            <w:tcBorders>
              <w:top w:val="nil"/>
              <w:left w:val="nil"/>
              <w:bottom w:val="single" w:sz="4" w:space="0" w:color="auto"/>
              <w:right w:val="nil"/>
            </w:tcBorders>
            <w:shd w:val="clear" w:color="auto" w:fill="auto"/>
            <w:noWrap/>
            <w:vAlign w:val="center"/>
            <w:hideMark/>
          </w:tcPr>
          <w:p w14:paraId="399971E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EB4AA8D"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3FFCB7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072CC7A8"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07DACF20"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4C93D8"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4.6</w:t>
            </w:r>
          </w:p>
        </w:tc>
        <w:tc>
          <w:tcPr>
            <w:tcW w:w="1053" w:type="dxa"/>
            <w:tcBorders>
              <w:top w:val="nil"/>
              <w:left w:val="nil"/>
              <w:bottom w:val="single" w:sz="4" w:space="0" w:color="auto"/>
              <w:right w:val="single" w:sz="4" w:space="0" w:color="auto"/>
            </w:tcBorders>
            <w:shd w:val="clear" w:color="auto" w:fill="auto"/>
            <w:noWrap/>
            <w:vAlign w:val="center"/>
            <w:hideMark/>
          </w:tcPr>
          <w:p w14:paraId="6BD09F9B"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0</w:t>
            </w:r>
          </w:p>
        </w:tc>
        <w:tc>
          <w:tcPr>
            <w:tcW w:w="1170" w:type="dxa"/>
            <w:tcBorders>
              <w:top w:val="nil"/>
              <w:left w:val="nil"/>
              <w:bottom w:val="single" w:sz="4" w:space="0" w:color="auto"/>
              <w:right w:val="single" w:sz="4" w:space="0" w:color="auto"/>
            </w:tcBorders>
            <w:shd w:val="clear" w:color="auto" w:fill="auto"/>
            <w:noWrap/>
            <w:vAlign w:val="center"/>
            <w:hideMark/>
          </w:tcPr>
          <w:p w14:paraId="3D87EADB"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љубичаста</w:t>
            </w:r>
          </w:p>
        </w:tc>
        <w:tc>
          <w:tcPr>
            <w:tcW w:w="896" w:type="dxa"/>
            <w:tcBorders>
              <w:top w:val="nil"/>
              <w:left w:val="nil"/>
              <w:bottom w:val="single" w:sz="4" w:space="0" w:color="auto"/>
              <w:right w:val="single" w:sz="4" w:space="0" w:color="auto"/>
            </w:tcBorders>
            <w:shd w:val="clear" w:color="auto" w:fill="auto"/>
            <w:noWrap/>
            <w:vAlign w:val="center"/>
            <w:hideMark/>
          </w:tcPr>
          <w:p w14:paraId="22499C9E"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26</w:t>
            </w:r>
          </w:p>
        </w:tc>
        <w:tc>
          <w:tcPr>
            <w:tcW w:w="992" w:type="dxa"/>
            <w:tcBorders>
              <w:top w:val="nil"/>
              <w:left w:val="nil"/>
              <w:bottom w:val="single" w:sz="4" w:space="0" w:color="auto"/>
              <w:right w:val="single" w:sz="4" w:space="0" w:color="auto"/>
            </w:tcBorders>
            <w:shd w:val="clear" w:color="auto" w:fill="auto"/>
            <w:noWrap/>
            <w:vAlign w:val="center"/>
            <w:hideMark/>
          </w:tcPr>
          <w:p w14:paraId="7D0A10B1" w14:textId="77777777" w:rsidR="005D31BE" w:rsidRPr="00692FC8" w:rsidRDefault="005D31BE" w:rsidP="0045271C">
            <w:pPr>
              <w:jc w:val="center"/>
              <w:rPr>
                <w:rFonts w:asciiTheme="majorHAnsi" w:hAnsiTheme="majorHAnsi"/>
                <w:sz w:val="18"/>
                <w:szCs w:val="18"/>
              </w:rPr>
            </w:pPr>
            <w:r w:rsidRPr="00692FC8">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062F5875"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186" w:type="dxa"/>
            <w:tcBorders>
              <w:top w:val="nil"/>
              <w:left w:val="nil"/>
              <w:bottom w:val="single" w:sz="4" w:space="0" w:color="auto"/>
              <w:right w:val="single" w:sz="4" w:space="0" w:color="auto"/>
            </w:tcBorders>
            <w:shd w:val="clear" w:color="auto" w:fill="auto"/>
            <w:noWrap/>
            <w:vAlign w:val="center"/>
            <w:hideMark/>
          </w:tcPr>
          <w:p w14:paraId="6161213F" w14:textId="77777777" w:rsidR="005D31BE" w:rsidRPr="00186EDA"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14:paraId="6645562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0D084349"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10A04D0"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4867695E"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4740</w:t>
            </w:r>
          </w:p>
        </w:tc>
        <w:tc>
          <w:tcPr>
            <w:tcW w:w="1148" w:type="dxa"/>
            <w:tcBorders>
              <w:top w:val="single" w:sz="4" w:space="0" w:color="auto"/>
              <w:left w:val="nil"/>
              <w:bottom w:val="single" w:sz="4" w:space="0" w:color="auto"/>
              <w:right w:val="nil"/>
            </w:tcBorders>
            <w:shd w:val="clear" w:color="auto" w:fill="auto"/>
            <w:noWrap/>
            <w:vAlign w:val="center"/>
            <w:hideMark/>
          </w:tcPr>
          <w:p w14:paraId="424211C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0652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250738"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single" w:sz="4" w:space="0" w:color="auto"/>
              <w:left w:val="nil"/>
              <w:bottom w:val="single" w:sz="4" w:space="0" w:color="auto"/>
              <w:right w:val="single" w:sz="4" w:space="0" w:color="auto"/>
            </w:tcBorders>
          </w:tcPr>
          <w:p w14:paraId="5C92D3F9"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2EB5F414" w14:textId="77777777" w:rsidTr="0045271C">
        <w:trPr>
          <w:trHeight w:val="567"/>
          <w:jc w:val="center"/>
        </w:trPr>
        <w:tc>
          <w:tcPr>
            <w:tcW w:w="12753" w:type="dxa"/>
            <w:gridSpan w:val="11"/>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7048C607" w14:textId="77777777" w:rsidR="005D31BE" w:rsidRPr="00186EDA" w:rsidRDefault="005D31BE" w:rsidP="0045271C">
            <w:pPr>
              <w:spacing w:line="240" w:lineRule="auto"/>
              <w:jc w:val="right"/>
              <w:rPr>
                <w:rFonts w:asciiTheme="majorHAnsi" w:eastAsia="Times New Roman" w:hAnsiTheme="majorHAnsi"/>
                <w:sz w:val="18"/>
                <w:szCs w:val="18"/>
                <w:lang w:val="sr-Latn-RS"/>
              </w:rPr>
            </w:pPr>
            <w:r w:rsidRPr="007E2DD4">
              <w:rPr>
                <w:rFonts w:asciiTheme="majorHAnsi" w:eastAsia="Times New Roman" w:hAnsiTheme="majorHAnsi"/>
                <w:b/>
                <w:bCs/>
                <w:sz w:val="22"/>
                <w:szCs w:val="22"/>
                <w:lang w:val="sr-Cyrl-RS"/>
              </w:rPr>
              <w:lastRenderedPageBreak/>
              <w:t xml:space="preserve">УКУПНО ПАРТИЈА </w:t>
            </w:r>
            <w:r>
              <w:rPr>
                <w:rFonts w:asciiTheme="majorHAnsi" w:eastAsia="Times New Roman" w:hAnsiTheme="majorHAnsi"/>
                <w:b/>
                <w:bCs/>
                <w:sz w:val="22"/>
                <w:szCs w:val="22"/>
                <w:lang w:val="sr-Latn-RS"/>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1FEB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F59C35"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43765C0B"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15617431"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56B335DF"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34267D16"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43997D00"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25D31D4"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C4D812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445FDD94"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2CC443B8"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0066B23B"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ED02060"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117703C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1DD7D52A"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7C195BC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tbl>
      <w:tblPr>
        <w:tblW w:w="15872" w:type="dxa"/>
        <w:jc w:val="center"/>
        <w:tblLayout w:type="fixed"/>
        <w:tblLook w:val="04A0" w:firstRow="1" w:lastRow="0" w:firstColumn="1" w:lastColumn="0" w:noHBand="0" w:noVBand="1"/>
      </w:tblPr>
      <w:tblGrid>
        <w:gridCol w:w="562"/>
        <w:gridCol w:w="1053"/>
        <w:gridCol w:w="1170"/>
        <w:gridCol w:w="990"/>
        <w:gridCol w:w="898"/>
        <w:gridCol w:w="886"/>
        <w:gridCol w:w="1276"/>
        <w:gridCol w:w="3083"/>
        <w:gridCol w:w="709"/>
        <w:gridCol w:w="978"/>
        <w:gridCol w:w="1148"/>
        <w:gridCol w:w="1276"/>
        <w:gridCol w:w="567"/>
        <w:gridCol w:w="1276"/>
      </w:tblGrid>
      <w:tr w:rsidR="005D31BE" w:rsidRPr="002F5CF1" w14:paraId="461E975A" w14:textId="77777777" w:rsidTr="0045271C">
        <w:trPr>
          <w:trHeight w:val="567"/>
          <w:jc w:val="center"/>
        </w:trPr>
        <w:tc>
          <w:tcPr>
            <w:tcW w:w="15872" w:type="dxa"/>
            <w:gridSpan w:val="14"/>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14:paraId="73E227D2" w14:textId="77777777" w:rsidR="005D31BE" w:rsidRPr="00EF70BA" w:rsidRDefault="005D31BE" w:rsidP="0045271C">
            <w:pPr>
              <w:spacing w:line="240" w:lineRule="auto"/>
              <w:rPr>
                <w:rFonts w:asciiTheme="majorHAnsi" w:eastAsia="Times New Roman" w:hAnsiTheme="majorHAnsi"/>
                <w:b/>
                <w:bCs/>
                <w:lang w:val="sr-Cyrl-RS"/>
              </w:rPr>
            </w:pPr>
            <w:r w:rsidRPr="00186EDA">
              <w:rPr>
                <w:rFonts w:asciiTheme="majorHAnsi" w:eastAsia="Times New Roman" w:hAnsiTheme="majorHAnsi"/>
                <w:b/>
                <w:bCs/>
                <w:lang w:val="sr-Cyrl-RS"/>
              </w:rPr>
              <w:t>Па</w:t>
            </w:r>
            <w:r>
              <w:rPr>
                <w:rFonts w:asciiTheme="majorHAnsi" w:eastAsia="Times New Roman" w:hAnsiTheme="majorHAnsi"/>
                <w:b/>
                <w:bCs/>
                <w:lang w:val="sr-Cyrl-RS"/>
              </w:rPr>
              <w:t>ртиј</w:t>
            </w:r>
            <w:r w:rsidRPr="00186EDA">
              <w:rPr>
                <w:rFonts w:asciiTheme="majorHAnsi" w:eastAsia="Times New Roman" w:hAnsiTheme="majorHAnsi"/>
                <w:b/>
                <w:bCs/>
                <w:lang w:val="sr-Cyrl-RS"/>
              </w:rPr>
              <w:t xml:space="preserve">а </w:t>
            </w:r>
            <w:r>
              <w:rPr>
                <w:rFonts w:asciiTheme="majorHAnsi" w:eastAsia="Times New Roman" w:hAnsiTheme="majorHAnsi"/>
                <w:b/>
                <w:bCs/>
                <w:lang w:val="sr-Latn-RS"/>
              </w:rPr>
              <w:t>5</w:t>
            </w:r>
            <w:r w:rsidRPr="00186EDA">
              <w:rPr>
                <w:rFonts w:asciiTheme="majorHAnsi" w:eastAsia="Times New Roman" w:hAnsiTheme="majorHAnsi"/>
                <w:b/>
                <w:bCs/>
                <w:lang w:val="sr-Cyrl-RS"/>
              </w:rPr>
              <w:t xml:space="preserve"> - </w:t>
            </w:r>
            <w:r>
              <w:rPr>
                <w:rFonts w:asciiTheme="majorHAnsi" w:eastAsia="Times New Roman" w:hAnsiTheme="majorHAnsi"/>
                <w:b/>
                <w:bCs/>
                <w:lang w:val="sr-Latn-RS"/>
              </w:rPr>
              <w:t>Синтетички</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РЕСОРПТИВНИ</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хируршки</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конац</w:t>
            </w:r>
            <w:r w:rsidRPr="00A03BF8">
              <w:rPr>
                <w:rFonts w:asciiTheme="majorHAnsi" w:eastAsia="Times New Roman" w:hAnsiTheme="majorHAnsi"/>
                <w:b/>
                <w:bCs/>
                <w:lang w:val="sr-Latn-RS"/>
              </w:rPr>
              <w:t xml:space="preserve"> - </w:t>
            </w:r>
            <w:r>
              <w:rPr>
                <w:rFonts w:asciiTheme="majorHAnsi" w:eastAsia="Times New Roman" w:hAnsiTheme="majorHAnsi"/>
                <w:b/>
                <w:bCs/>
                <w:lang w:val="sr-Latn-RS"/>
              </w:rPr>
              <w:t>Пол</w:t>
            </w:r>
            <w:r w:rsidRPr="00A03BF8">
              <w:rPr>
                <w:rFonts w:asciiTheme="majorHAnsi" w:eastAsia="Times New Roman" w:hAnsiTheme="majorHAnsi"/>
                <w:b/>
                <w:bCs/>
                <w:lang w:val="sr-Latn-RS"/>
              </w:rPr>
              <w:t>y</w:t>
            </w:r>
            <w:r>
              <w:rPr>
                <w:rFonts w:asciiTheme="majorHAnsi" w:eastAsia="Times New Roman" w:hAnsiTheme="majorHAnsi"/>
                <w:b/>
                <w:bCs/>
                <w:lang w:val="sr-Latn-RS"/>
              </w:rPr>
              <w:t>gлацтине</w:t>
            </w:r>
            <w:r w:rsidRPr="00A03BF8">
              <w:rPr>
                <w:rFonts w:asciiTheme="majorHAnsi" w:eastAsia="Times New Roman" w:hAnsiTheme="majorHAnsi"/>
                <w:b/>
                <w:bCs/>
                <w:lang w:val="sr-Latn-RS"/>
              </w:rPr>
              <w:t xml:space="preserve"> 910 </w:t>
            </w:r>
            <w:r>
              <w:rPr>
                <w:rFonts w:asciiTheme="majorHAnsi" w:eastAsia="Times New Roman" w:hAnsiTheme="majorHAnsi"/>
                <w:b/>
                <w:bCs/>
                <w:lang w:val="sr-Latn-RS"/>
              </w:rPr>
              <w:t>антибактеријски</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обложен</w:t>
            </w:r>
            <w:r w:rsidRPr="00A03BF8">
              <w:rPr>
                <w:rFonts w:asciiTheme="majorHAnsi" w:eastAsia="Times New Roman" w:hAnsiTheme="majorHAnsi"/>
                <w:b/>
                <w:bCs/>
                <w:lang w:val="sr-Latn-RS"/>
              </w:rPr>
              <w:t xml:space="preserve"> </w:t>
            </w:r>
            <w:r>
              <w:rPr>
                <w:rFonts w:asciiTheme="majorHAnsi" w:eastAsia="Times New Roman" w:hAnsiTheme="majorHAnsi"/>
                <w:b/>
                <w:bCs/>
                <w:lang w:val="sr-Latn-RS"/>
              </w:rPr>
              <w:t>триклосаном</w:t>
            </w:r>
          </w:p>
        </w:tc>
      </w:tr>
      <w:tr w:rsidR="005D31BE" w:rsidRPr="000B3BD5" w14:paraId="3F2D984E" w14:textId="77777777" w:rsidTr="0045271C">
        <w:trPr>
          <w:trHeight w:val="964"/>
          <w:jc w:val="center"/>
        </w:trPr>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EA13F79"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Р.б</w:t>
            </w:r>
            <w:r w:rsidRPr="00841ABD">
              <w:rPr>
                <w:rFonts w:asciiTheme="majorHAnsi" w:eastAsia="Times New Roman" w:hAnsiTheme="majorHAnsi"/>
                <w:b/>
                <w:bCs/>
                <w:sz w:val="18"/>
                <w:szCs w:val="18"/>
                <w:lang w:val="sr-Latn-RS"/>
              </w:rPr>
              <w:t>.</w:t>
            </w:r>
          </w:p>
        </w:tc>
        <w:tc>
          <w:tcPr>
            <w:tcW w:w="105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B0CCE63"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117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556861B"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Боја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конца</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6380FF" w14:textId="475349B4"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Дужина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sidR="00B1407D">
              <w:rPr>
                <w:rFonts w:asciiTheme="majorHAnsi" w:eastAsia="Times New Roman" w:hAnsiTheme="majorHAnsi"/>
                <w:b/>
                <w:bCs/>
                <w:sz w:val="18"/>
                <w:szCs w:val="18"/>
                <w:lang w:val="sr-Latn-RS"/>
              </w:rPr>
              <w:t>mm</w:t>
            </w:r>
            <w:r w:rsidRPr="00841ABD">
              <w:rPr>
                <w:rFonts w:asciiTheme="majorHAnsi" w:eastAsia="Times New Roman" w:hAnsiTheme="majorHAnsi"/>
                <w:b/>
                <w:bCs/>
                <w:sz w:val="18"/>
                <w:szCs w:val="18"/>
                <w:lang w:val="sr-Latn-RS"/>
              </w:rPr>
              <w:t>)</w:t>
            </w:r>
          </w:p>
          <w:p w14:paraId="1B58592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sidRPr="00841ABD">
              <w:rPr>
                <w:rFonts w:asciiTheme="majorHAnsi" w:eastAsia="Times New Roman" w:hAnsiTheme="majorHAnsi"/>
                <w:b/>
                <w:bCs/>
                <w:sz w:val="18"/>
                <w:szCs w:val="18"/>
                <w:lang w:val="sr-Latn-RS"/>
              </w:rPr>
              <w:t xml:space="preserve"> </w:t>
            </w:r>
            <w:r w:rsidRPr="00841ABD">
              <w:rPr>
                <w:rFonts w:asciiTheme="majorHAnsi" w:eastAsia="Times New Roman" w:hAnsiTheme="majorHAnsi" w:cs="Arial"/>
                <w:b/>
                <w:bCs/>
                <w:sz w:val="18"/>
                <w:szCs w:val="18"/>
                <w:lang w:val="sr-Latn-RS"/>
              </w:rPr>
              <w:t>±</w:t>
            </w:r>
            <w:r w:rsidRPr="00841ABD">
              <w:rPr>
                <w:rFonts w:asciiTheme="majorHAnsi" w:eastAsia="Times New Roman" w:hAnsiTheme="majorHAnsi"/>
                <w:b/>
                <w:bCs/>
                <w:sz w:val="18"/>
                <w:szCs w:val="18"/>
                <w:lang w:val="sr-Latn-RS"/>
              </w:rPr>
              <w:t>5%</w:t>
            </w:r>
          </w:p>
        </w:tc>
        <w:tc>
          <w:tcPr>
            <w:tcW w:w="89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7620970"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Облик</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ала</w:t>
            </w:r>
          </w:p>
        </w:tc>
        <w:tc>
          <w:tcPr>
            <w:tcW w:w="88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710CB5A"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Опис</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A562857" w14:textId="77777777" w:rsidR="005D31BE" w:rsidRPr="00841ABD" w:rsidRDefault="005D31BE" w:rsidP="0045271C">
            <w:pPr>
              <w:spacing w:line="240" w:lineRule="auto"/>
              <w:ind w:left="-143"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Деб</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Pr>
                <w:rFonts w:asciiTheme="majorHAnsi" w:eastAsia="Times New Roman" w:hAnsiTheme="majorHAnsi"/>
                <w:b/>
                <w:bCs/>
                <w:sz w:val="18"/>
                <w:szCs w:val="18"/>
                <w:lang w:val="sr-Cyrl-RS"/>
              </w:rPr>
              <w:t>г</w:t>
            </w:r>
            <w:r>
              <w:rPr>
                <w:rFonts w:asciiTheme="majorHAnsi" w:eastAsia="Times New Roman" w:hAnsiTheme="majorHAnsi"/>
                <w:b/>
                <w:bCs/>
                <w:sz w:val="18"/>
                <w:szCs w:val="18"/>
                <w:lang w:val="sr-Latn-RS"/>
              </w:rPr>
              <w:t>ле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танка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стан</w:t>
            </w:r>
            <w:r>
              <w:rPr>
                <w:rFonts w:asciiTheme="majorHAnsi" w:eastAsia="Times New Roman" w:hAnsiTheme="majorHAnsi"/>
                <w:b/>
                <w:bCs/>
                <w:sz w:val="18"/>
                <w:szCs w:val="18"/>
                <w:lang w:val="sr-Cyrl-RS"/>
              </w:rPr>
              <w:t>д</w:t>
            </w:r>
            <w:r>
              <w:rPr>
                <w:rFonts w:asciiTheme="majorHAnsi" w:eastAsia="Times New Roman" w:hAnsiTheme="majorHAnsi"/>
                <w:b/>
                <w:bCs/>
                <w:sz w:val="18"/>
                <w:szCs w:val="18"/>
                <w:lang w:val="sr-Latn-RS"/>
              </w:rPr>
              <w:t>ар</w:t>
            </w:r>
            <w:r>
              <w:rPr>
                <w:rFonts w:asciiTheme="majorHAnsi" w:eastAsia="Times New Roman" w:hAnsiTheme="majorHAnsi"/>
                <w:b/>
                <w:bCs/>
                <w:sz w:val="18"/>
                <w:szCs w:val="18"/>
                <w:lang w:val="sr-Cyrl-RS"/>
              </w:rPr>
              <w:t>д</w:t>
            </w:r>
            <w:r>
              <w:rPr>
                <w:rFonts w:asciiTheme="majorHAnsi" w:eastAsia="Times New Roman" w:hAnsiTheme="majorHAnsi"/>
                <w:b/>
                <w:bCs/>
                <w:sz w:val="18"/>
                <w:szCs w:val="18"/>
                <w:lang w:val="sr-Latn-RS"/>
              </w:rPr>
              <w:t>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ојачана</w:t>
            </w:r>
            <w:r w:rsidRPr="00841ABD">
              <w:rPr>
                <w:rFonts w:asciiTheme="majorHAnsi" w:eastAsia="Times New Roman" w:hAnsiTheme="majorHAnsi"/>
                <w:b/>
                <w:bCs/>
                <w:sz w:val="18"/>
                <w:szCs w:val="18"/>
                <w:lang w:val="sr-Latn-RS"/>
              </w:rPr>
              <w:t>)</w:t>
            </w:r>
          </w:p>
        </w:tc>
        <w:tc>
          <w:tcPr>
            <w:tcW w:w="308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6567A22"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Заштићено</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име</w:t>
            </w:r>
            <w:r w:rsidRPr="00841ABD">
              <w:rPr>
                <w:rFonts w:asciiTheme="majorHAnsi" w:eastAsia="Times New Roman" w:hAnsiTheme="majorHAnsi"/>
                <w:b/>
                <w:bCs/>
                <w:sz w:val="18"/>
                <w:szCs w:val="18"/>
                <w:lang w:val="sr-Latn-RS"/>
              </w:rPr>
              <w:t xml:space="preserve"> / </w:t>
            </w:r>
            <w:r>
              <w:rPr>
                <w:rFonts w:asciiTheme="majorHAnsi" w:eastAsia="Times New Roman" w:hAnsiTheme="majorHAnsi"/>
                <w:b/>
                <w:bCs/>
                <w:sz w:val="18"/>
                <w:szCs w:val="18"/>
                <w:lang w:val="sr-Latn-RS"/>
              </w:rPr>
              <w:t>комерцијални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назив</w:t>
            </w:r>
          </w:p>
          <w:p w14:paraId="2E982CBD"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Каталошки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број</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произвођача</w:t>
            </w:r>
          </w:p>
          <w:p w14:paraId="1EF925F4"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Произвођач</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и</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зем</w:t>
            </w:r>
            <w:r>
              <w:rPr>
                <w:rFonts w:asciiTheme="majorHAnsi" w:eastAsia="Times New Roman" w:hAnsiTheme="majorHAnsi"/>
                <w:b/>
                <w:bCs/>
                <w:sz w:val="18"/>
                <w:szCs w:val="18"/>
                <w:lang w:val="sr-Cyrl-RS"/>
              </w:rPr>
              <w:t>љ</w:t>
            </w:r>
            <w:r>
              <w:rPr>
                <w:rFonts w:asciiTheme="majorHAnsi" w:eastAsia="Times New Roman" w:hAnsiTheme="majorHAnsi"/>
                <w:b/>
                <w:bCs/>
                <w:sz w:val="18"/>
                <w:szCs w:val="18"/>
                <w:lang w:val="sr-Latn-RS"/>
              </w:rPr>
              <w:t>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порекла</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731CC91"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мере</w:t>
            </w:r>
          </w:p>
        </w:tc>
        <w:tc>
          <w:tcPr>
            <w:tcW w:w="9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C81C918" w14:textId="77777777" w:rsidR="005D31BE" w:rsidRPr="00841ABD" w:rsidRDefault="005D31BE" w:rsidP="0045271C">
            <w:pPr>
              <w:spacing w:line="240" w:lineRule="auto"/>
              <w:ind w:left="-108" w:right="-108"/>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Количина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за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две</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године</w:t>
            </w:r>
          </w:p>
        </w:tc>
        <w:tc>
          <w:tcPr>
            <w:tcW w:w="114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A0C5F36"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Јединична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цена</w:t>
            </w:r>
            <w:r w:rsidRPr="00841ABD">
              <w:rPr>
                <w:rFonts w:asciiTheme="majorHAnsi" w:eastAsia="Times New Roman" w:hAnsiTheme="majorHAnsi"/>
                <w:b/>
                <w:bCs/>
                <w:sz w:val="18"/>
                <w:szCs w:val="18"/>
                <w:lang w:val="sr-Latn-RS"/>
              </w:rPr>
              <w:t xml:space="preserve">, </w:t>
            </w:r>
          </w:p>
          <w:p w14:paraId="17AD44A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2F90AF"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54CE777E"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без</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FCB0899"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стопа</w:t>
            </w:r>
          </w:p>
          <w:p w14:paraId="7B1597AA" w14:textId="77777777" w:rsidR="005D31BE" w:rsidRPr="00841ABD" w:rsidRDefault="005D31BE" w:rsidP="0045271C">
            <w:pPr>
              <w:spacing w:line="240" w:lineRule="auto"/>
              <w:ind w:left="-103" w:right="-57"/>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w:t>
            </w:r>
            <w:r w:rsidRPr="00841ABD">
              <w:rPr>
                <w:rFonts w:asciiTheme="majorHAnsi" w:eastAsia="Times New Roman" w:hAnsiTheme="majorHAnsi"/>
                <w:b/>
                <w:bCs/>
                <w:sz w:val="18"/>
                <w:szCs w:val="18"/>
                <w:lang w:val="sr-Latn-RS"/>
              </w:rPr>
              <w:t xml:space="preserve"> %</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685CE8"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Укупно</w:t>
            </w:r>
            <w:r w:rsidRPr="00841ABD">
              <w:rPr>
                <w:rFonts w:asciiTheme="majorHAnsi" w:eastAsia="Times New Roman" w:hAnsiTheme="majorHAnsi"/>
                <w:b/>
                <w:bCs/>
                <w:sz w:val="18"/>
                <w:szCs w:val="18"/>
                <w:lang w:val="sr-Latn-RS"/>
              </w:rPr>
              <w:t xml:space="preserve">, </w:t>
            </w:r>
          </w:p>
          <w:p w14:paraId="6CC0E567" w14:textId="77777777" w:rsidR="005D31BE" w:rsidRPr="00841ABD" w:rsidRDefault="005D31BE" w:rsidP="0045271C">
            <w:pPr>
              <w:spacing w:line="240" w:lineRule="auto"/>
              <w:jc w:val="center"/>
              <w:rPr>
                <w:rFonts w:asciiTheme="majorHAnsi" w:eastAsia="Times New Roman" w:hAnsiTheme="majorHAnsi"/>
                <w:b/>
                <w:bCs/>
                <w:sz w:val="18"/>
                <w:szCs w:val="18"/>
                <w:lang w:val="sr-Latn-RS"/>
              </w:rPr>
            </w:pPr>
            <w:r>
              <w:rPr>
                <w:rFonts w:asciiTheme="majorHAnsi" w:eastAsia="Times New Roman" w:hAnsiTheme="majorHAnsi"/>
                <w:b/>
                <w:bCs/>
                <w:sz w:val="18"/>
                <w:szCs w:val="18"/>
                <w:lang w:val="sr-Latn-RS"/>
              </w:rPr>
              <w:t>са</w:t>
            </w:r>
            <w:r w:rsidRPr="00841ABD">
              <w:rPr>
                <w:rFonts w:asciiTheme="majorHAnsi" w:eastAsia="Times New Roman" w:hAnsiTheme="majorHAnsi"/>
                <w:b/>
                <w:bCs/>
                <w:sz w:val="18"/>
                <w:szCs w:val="18"/>
                <w:lang w:val="sr-Latn-RS"/>
              </w:rPr>
              <w:t xml:space="preserve"> </w:t>
            </w:r>
            <w:r>
              <w:rPr>
                <w:rFonts w:asciiTheme="majorHAnsi" w:eastAsia="Times New Roman" w:hAnsiTheme="majorHAnsi"/>
                <w:b/>
                <w:bCs/>
                <w:sz w:val="18"/>
                <w:szCs w:val="18"/>
                <w:lang w:val="sr-Latn-RS"/>
              </w:rPr>
              <w:t>ПДВ</w:t>
            </w:r>
            <w:r w:rsidRPr="00841ABD">
              <w:rPr>
                <w:rFonts w:asciiTheme="majorHAnsi" w:eastAsia="Times New Roman" w:hAnsiTheme="majorHAnsi"/>
                <w:b/>
                <w:bCs/>
                <w:sz w:val="18"/>
                <w:szCs w:val="18"/>
                <w:lang w:val="sr-Latn-RS"/>
              </w:rPr>
              <w:t>-</w:t>
            </w:r>
            <w:r>
              <w:rPr>
                <w:rFonts w:asciiTheme="majorHAnsi" w:eastAsia="Times New Roman" w:hAnsiTheme="majorHAnsi"/>
                <w:b/>
                <w:bCs/>
                <w:sz w:val="18"/>
                <w:szCs w:val="18"/>
                <w:lang w:val="sr-Latn-RS"/>
              </w:rPr>
              <w:t>а</w:t>
            </w:r>
          </w:p>
        </w:tc>
      </w:tr>
      <w:tr w:rsidR="005D31BE" w:rsidRPr="000B3BD5" w14:paraId="00FC84F0" w14:textId="77777777" w:rsidTr="0045271C">
        <w:trPr>
          <w:trHeight w:val="567"/>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8B3CA"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5.1</w:t>
            </w:r>
          </w:p>
        </w:tc>
        <w:tc>
          <w:tcPr>
            <w:tcW w:w="1053" w:type="dxa"/>
            <w:tcBorders>
              <w:top w:val="single" w:sz="4" w:space="0" w:color="auto"/>
              <w:left w:val="nil"/>
              <w:bottom w:val="single" w:sz="4" w:space="0" w:color="auto"/>
              <w:right w:val="single" w:sz="4" w:space="0" w:color="auto"/>
            </w:tcBorders>
            <w:shd w:val="clear" w:color="auto" w:fill="auto"/>
            <w:noWrap/>
            <w:vAlign w:val="center"/>
            <w:hideMark/>
          </w:tcPr>
          <w:p w14:paraId="415622DA"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2/0</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083D033"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Cyrl-RS"/>
              </w:rPr>
              <w:t>љ</w:t>
            </w:r>
            <w:r>
              <w:rPr>
                <w:rFonts w:asciiTheme="majorHAnsi" w:hAnsiTheme="majorHAnsi"/>
                <w:sz w:val="18"/>
                <w:szCs w:val="18"/>
                <w:lang w:val="sr-Latn-RS"/>
              </w:rPr>
              <w:t>убичаста</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14:paraId="7BD7078B"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26</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03496998"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1/2</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26496B4"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F650DB"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83" w:type="dxa"/>
            <w:tcBorders>
              <w:top w:val="single" w:sz="4" w:space="0" w:color="auto"/>
              <w:left w:val="nil"/>
              <w:bottom w:val="single" w:sz="4" w:space="0" w:color="auto"/>
              <w:right w:val="single" w:sz="4" w:space="0" w:color="auto"/>
            </w:tcBorders>
            <w:shd w:val="clear" w:color="auto" w:fill="auto"/>
            <w:noWrap/>
            <w:vAlign w:val="center"/>
            <w:hideMark/>
          </w:tcPr>
          <w:p w14:paraId="1F88CDC2" w14:textId="77777777" w:rsidR="005D31BE" w:rsidRPr="000B3BD5" w:rsidRDefault="005D31BE" w:rsidP="0045271C">
            <w:pPr>
              <w:spacing w:line="240" w:lineRule="auto"/>
              <w:rPr>
                <w:rFonts w:asciiTheme="majorHAnsi" w:eastAsia="Times New Roman" w:hAnsiTheme="majorHAnsi"/>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E4A4A0A"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14:paraId="6307552C" w14:textId="77777777" w:rsidR="005D31BE" w:rsidRPr="007E2DD4" w:rsidRDefault="005D31BE" w:rsidP="0045271C">
            <w:pPr>
              <w:jc w:val="center"/>
              <w:rPr>
                <w:rFonts w:asciiTheme="majorHAnsi" w:hAnsiTheme="majorHAnsi"/>
                <w:sz w:val="18"/>
                <w:szCs w:val="18"/>
              </w:rPr>
            </w:pPr>
            <w:r>
              <w:rPr>
                <w:rFonts w:asciiTheme="majorHAnsi" w:hAnsiTheme="majorHAnsi"/>
                <w:sz w:val="18"/>
                <w:szCs w:val="18"/>
              </w:rPr>
              <w:t>1800</w:t>
            </w:r>
          </w:p>
        </w:tc>
        <w:tc>
          <w:tcPr>
            <w:tcW w:w="1148" w:type="dxa"/>
            <w:tcBorders>
              <w:top w:val="single" w:sz="4" w:space="0" w:color="auto"/>
              <w:left w:val="nil"/>
              <w:bottom w:val="single" w:sz="4" w:space="0" w:color="auto"/>
              <w:right w:val="nil"/>
            </w:tcBorders>
            <w:shd w:val="clear" w:color="auto" w:fill="auto"/>
            <w:noWrap/>
            <w:vAlign w:val="center"/>
            <w:hideMark/>
          </w:tcPr>
          <w:p w14:paraId="2B5B5646"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A09745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07C26284"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474A1B0C"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70A13E9D"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2849C0A"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5.2</w:t>
            </w:r>
          </w:p>
        </w:tc>
        <w:tc>
          <w:tcPr>
            <w:tcW w:w="1053" w:type="dxa"/>
            <w:tcBorders>
              <w:top w:val="nil"/>
              <w:left w:val="nil"/>
              <w:bottom w:val="single" w:sz="4" w:space="0" w:color="auto"/>
              <w:right w:val="single" w:sz="4" w:space="0" w:color="auto"/>
            </w:tcBorders>
            <w:shd w:val="clear" w:color="auto" w:fill="auto"/>
            <w:noWrap/>
            <w:vAlign w:val="center"/>
            <w:hideMark/>
          </w:tcPr>
          <w:p w14:paraId="646315F5"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3/0</w:t>
            </w:r>
          </w:p>
        </w:tc>
        <w:tc>
          <w:tcPr>
            <w:tcW w:w="1170" w:type="dxa"/>
            <w:tcBorders>
              <w:top w:val="nil"/>
              <w:left w:val="nil"/>
              <w:bottom w:val="single" w:sz="4" w:space="0" w:color="auto"/>
              <w:right w:val="single" w:sz="4" w:space="0" w:color="auto"/>
            </w:tcBorders>
            <w:shd w:val="clear" w:color="auto" w:fill="auto"/>
            <w:noWrap/>
            <w:vAlign w:val="center"/>
            <w:hideMark/>
          </w:tcPr>
          <w:p w14:paraId="484E33CA"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Cyrl-RS"/>
              </w:rPr>
              <w:t>љ</w:t>
            </w:r>
            <w:r>
              <w:rPr>
                <w:rFonts w:asciiTheme="majorHAnsi" w:hAnsiTheme="majorHAnsi"/>
                <w:sz w:val="18"/>
                <w:szCs w:val="18"/>
                <w:lang w:val="sr-Latn-RS"/>
              </w:rPr>
              <w:t>убичаста</w:t>
            </w:r>
          </w:p>
        </w:tc>
        <w:tc>
          <w:tcPr>
            <w:tcW w:w="990" w:type="dxa"/>
            <w:tcBorders>
              <w:top w:val="nil"/>
              <w:left w:val="nil"/>
              <w:bottom w:val="single" w:sz="4" w:space="0" w:color="auto"/>
              <w:right w:val="single" w:sz="4" w:space="0" w:color="auto"/>
            </w:tcBorders>
            <w:shd w:val="clear" w:color="auto" w:fill="auto"/>
            <w:noWrap/>
            <w:vAlign w:val="center"/>
            <w:hideMark/>
          </w:tcPr>
          <w:p w14:paraId="7B25B9C6"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26</w:t>
            </w:r>
          </w:p>
        </w:tc>
        <w:tc>
          <w:tcPr>
            <w:tcW w:w="898" w:type="dxa"/>
            <w:tcBorders>
              <w:top w:val="nil"/>
              <w:left w:val="nil"/>
              <w:bottom w:val="single" w:sz="4" w:space="0" w:color="auto"/>
              <w:right w:val="single" w:sz="4" w:space="0" w:color="auto"/>
            </w:tcBorders>
            <w:shd w:val="clear" w:color="auto" w:fill="auto"/>
            <w:noWrap/>
            <w:vAlign w:val="center"/>
            <w:hideMark/>
          </w:tcPr>
          <w:p w14:paraId="7154E89F"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616D1A2A"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76" w:type="dxa"/>
            <w:tcBorders>
              <w:top w:val="nil"/>
              <w:left w:val="nil"/>
              <w:bottom w:val="single" w:sz="4" w:space="0" w:color="auto"/>
              <w:right w:val="single" w:sz="4" w:space="0" w:color="auto"/>
            </w:tcBorders>
            <w:shd w:val="clear" w:color="auto" w:fill="auto"/>
            <w:noWrap/>
            <w:vAlign w:val="center"/>
            <w:hideMark/>
          </w:tcPr>
          <w:p w14:paraId="3191A795"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83" w:type="dxa"/>
            <w:tcBorders>
              <w:top w:val="nil"/>
              <w:left w:val="nil"/>
              <w:bottom w:val="single" w:sz="4" w:space="0" w:color="auto"/>
              <w:right w:val="single" w:sz="4" w:space="0" w:color="auto"/>
            </w:tcBorders>
            <w:shd w:val="clear" w:color="auto" w:fill="auto"/>
            <w:noWrap/>
            <w:vAlign w:val="center"/>
            <w:hideMark/>
          </w:tcPr>
          <w:p w14:paraId="3BD6CF4E"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709" w:type="dxa"/>
            <w:tcBorders>
              <w:top w:val="nil"/>
              <w:left w:val="nil"/>
              <w:bottom w:val="single" w:sz="4" w:space="0" w:color="auto"/>
              <w:right w:val="single" w:sz="4" w:space="0" w:color="auto"/>
            </w:tcBorders>
            <w:shd w:val="clear" w:color="auto" w:fill="auto"/>
            <w:noWrap/>
            <w:vAlign w:val="center"/>
            <w:hideMark/>
          </w:tcPr>
          <w:p w14:paraId="3ADBA473"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1740A3B3"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4740</w:t>
            </w:r>
          </w:p>
        </w:tc>
        <w:tc>
          <w:tcPr>
            <w:tcW w:w="1148" w:type="dxa"/>
            <w:tcBorders>
              <w:top w:val="nil"/>
              <w:left w:val="nil"/>
              <w:bottom w:val="single" w:sz="4" w:space="0" w:color="auto"/>
              <w:right w:val="nil"/>
            </w:tcBorders>
            <w:shd w:val="clear" w:color="auto" w:fill="auto"/>
            <w:noWrap/>
            <w:vAlign w:val="center"/>
            <w:hideMark/>
          </w:tcPr>
          <w:p w14:paraId="25D4CE4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FFAB29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7FA13BAA"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677AE49D"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1239E8FC" w14:textId="77777777" w:rsidTr="0045271C">
        <w:trPr>
          <w:trHeight w:val="567"/>
          <w:jc w:val="center"/>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4EBF63B"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5.3</w:t>
            </w:r>
          </w:p>
        </w:tc>
        <w:tc>
          <w:tcPr>
            <w:tcW w:w="1053" w:type="dxa"/>
            <w:tcBorders>
              <w:top w:val="nil"/>
              <w:left w:val="nil"/>
              <w:bottom w:val="single" w:sz="4" w:space="0" w:color="auto"/>
              <w:right w:val="single" w:sz="4" w:space="0" w:color="auto"/>
            </w:tcBorders>
            <w:shd w:val="clear" w:color="auto" w:fill="auto"/>
            <w:noWrap/>
            <w:vAlign w:val="center"/>
            <w:hideMark/>
          </w:tcPr>
          <w:p w14:paraId="1B52368A"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4/0</w:t>
            </w:r>
          </w:p>
        </w:tc>
        <w:tc>
          <w:tcPr>
            <w:tcW w:w="1170" w:type="dxa"/>
            <w:tcBorders>
              <w:top w:val="nil"/>
              <w:left w:val="nil"/>
              <w:bottom w:val="single" w:sz="4" w:space="0" w:color="auto"/>
              <w:right w:val="single" w:sz="4" w:space="0" w:color="auto"/>
            </w:tcBorders>
            <w:shd w:val="clear" w:color="auto" w:fill="auto"/>
            <w:noWrap/>
            <w:vAlign w:val="center"/>
            <w:hideMark/>
          </w:tcPr>
          <w:p w14:paraId="3C02FE69"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Cyrl-RS"/>
              </w:rPr>
              <w:t>љ</w:t>
            </w:r>
            <w:r>
              <w:rPr>
                <w:rFonts w:asciiTheme="majorHAnsi" w:hAnsiTheme="majorHAnsi"/>
                <w:sz w:val="18"/>
                <w:szCs w:val="18"/>
                <w:lang w:val="sr-Latn-RS"/>
              </w:rPr>
              <w:t>убичаста</w:t>
            </w:r>
          </w:p>
        </w:tc>
        <w:tc>
          <w:tcPr>
            <w:tcW w:w="990" w:type="dxa"/>
            <w:tcBorders>
              <w:top w:val="nil"/>
              <w:left w:val="nil"/>
              <w:bottom w:val="single" w:sz="4" w:space="0" w:color="auto"/>
              <w:right w:val="single" w:sz="4" w:space="0" w:color="auto"/>
            </w:tcBorders>
            <w:shd w:val="clear" w:color="auto" w:fill="auto"/>
            <w:noWrap/>
            <w:vAlign w:val="center"/>
            <w:hideMark/>
          </w:tcPr>
          <w:p w14:paraId="59E6D769"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22</w:t>
            </w:r>
          </w:p>
        </w:tc>
        <w:tc>
          <w:tcPr>
            <w:tcW w:w="898" w:type="dxa"/>
            <w:tcBorders>
              <w:top w:val="nil"/>
              <w:left w:val="nil"/>
              <w:bottom w:val="single" w:sz="4" w:space="0" w:color="auto"/>
              <w:right w:val="single" w:sz="4" w:space="0" w:color="auto"/>
            </w:tcBorders>
            <w:shd w:val="clear" w:color="auto" w:fill="auto"/>
            <w:noWrap/>
            <w:vAlign w:val="center"/>
            <w:hideMark/>
          </w:tcPr>
          <w:p w14:paraId="07E2CC1D" w14:textId="77777777" w:rsidR="005D31BE" w:rsidRPr="007E2DD4" w:rsidRDefault="005D31BE" w:rsidP="0045271C">
            <w:pPr>
              <w:jc w:val="center"/>
              <w:rPr>
                <w:rFonts w:asciiTheme="majorHAnsi" w:hAnsiTheme="majorHAnsi"/>
                <w:sz w:val="18"/>
                <w:szCs w:val="18"/>
              </w:rPr>
            </w:pPr>
            <w:r w:rsidRPr="007E2DD4">
              <w:rPr>
                <w:rFonts w:asciiTheme="majorHAnsi" w:hAnsiTheme="majorHAnsi"/>
                <w:sz w:val="18"/>
                <w:szCs w:val="18"/>
              </w:rPr>
              <w:t>1/2</w:t>
            </w:r>
          </w:p>
        </w:tc>
        <w:tc>
          <w:tcPr>
            <w:tcW w:w="886" w:type="dxa"/>
            <w:tcBorders>
              <w:top w:val="nil"/>
              <w:left w:val="nil"/>
              <w:bottom w:val="single" w:sz="4" w:space="0" w:color="auto"/>
              <w:right w:val="single" w:sz="4" w:space="0" w:color="auto"/>
            </w:tcBorders>
            <w:shd w:val="clear" w:color="auto" w:fill="auto"/>
            <w:noWrap/>
            <w:vAlign w:val="center"/>
            <w:hideMark/>
          </w:tcPr>
          <w:p w14:paraId="22BD1668"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Округла</w:t>
            </w:r>
          </w:p>
        </w:tc>
        <w:tc>
          <w:tcPr>
            <w:tcW w:w="1276" w:type="dxa"/>
            <w:tcBorders>
              <w:top w:val="nil"/>
              <w:left w:val="nil"/>
              <w:bottom w:val="single" w:sz="4" w:space="0" w:color="auto"/>
              <w:right w:val="single" w:sz="4" w:space="0" w:color="auto"/>
            </w:tcBorders>
            <w:shd w:val="clear" w:color="auto" w:fill="auto"/>
            <w:noWrap/>
            <w:vAlign w:val="center"/>
            <w:hideMark/>
          </w:tcPr>
          <w:p w14:paraId="4B114B27"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стандардна</w:t>
            </w:r>
          </w:p>
        </w:tc>
        <w:tc>
          <w:tcPr>
            <w:tcW w:w="3083" w:type="dxa"/>
            <w:tcBorders>
              <w:top w:val="nil"/>
              <w:left w:val="nil"/>
              <w:bottom w:val="single" w:sz="4" w:space="0" w:color="auto"/>
              <w:right w:val="single" w:sz="4" w:space="0" w:color="auto"/>
            </w:tcBorders>
            <w:shd w:val="clear" w:color="auto" w:fill="auto"/>
            <w:noWrap/>
            <w:vAlign w:val="center"/>
            <w:hideMark/>
          </w:tcPr>
          <w:p w14:paraId="717CF9EC"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p w14:paraId="628CBC02"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C157A82" w14:textId="77777777" w:rsidR="005D31BE" w:rsidRPr="00A03BF8" w:rsidRDefault="005D31BE" w:rsidP="0045271C">
            <w:pPr>
              <w:jc w:val="center"/>
              <w:rPr>
                <w:rFonts w:asciiTheme="majorHAnsi" w:hAnsiTheme="majorHAnsi"/>
                <w:sz w:val="18"/>
                <w:szCs w:val="18"/>
                <w:lang w:val="sr-Latn-RS"/>
              </w:rPr>
            </w:pPr>
            <w:r>
              <w:rPr>
                <w:rFonts w:asciiTheme="majorHAnsi" w:hAnsiTheme="majorHAnsi"/>
                <w:sz w:val="18"/>
                <w:szCs w:val="18"/>
                <w:lang w:val="sr-Latn-RS"/>
              </w:rPr>
              <w:t>ком</w:t>
            </w:r>
          </w:p>
        </w:tc>
        <w:tc>
          <w:tcPr>
            <w:tcW w:w="978" w:type="dxa"/>
            <w:tcBorders>
              <w:top w:val="nil"/>
              <w:left w:val="nil"/>
              <w:bottom w:val="single" w:sz="4" w:space="0" w:color="auto"/>
              <w:right w:val="single" w:sz="4" w:space="0" w:color="auto"/>
            </w:tcBorders>
            <w:shd w:val="clear" w:color="auto" w:fill="auto"/>
            <w:noWrap/>
            <w:vAlign w:val="center"/>
            <w:hideMark/>
          </w:tcPr>
          <w:p w14:paraId="6F09A8A3" w14:textId="77777777" w:rsidR="005D31BE" w:rsidRPr="00905493" w:rsidRDefault="005D31BE" w:rsidP="0045271C">
            <w:pPr>
              <w:jc w:val="center"/>
              <w:rPr>
                <w:rFonts w:asciiTheme="majorHAnsi" w:hAnsiTheme="majorHAnsi" w:cs="Arial"/>
                <w:bCs/>
                <w:iCs/>
                <w:noProof/>
                <w:sz w:val="18"/>
                <w:szCs w:val="18"/>
              </w:rPr>
            </w:pPr>
            <w:r w:rsidRPr="00905493">
              <w:rPr>
                <w:rFonts w:asciiTheme="majorHAnsi" w:hAnsiTheme="majorHAnsi" w:cs="Arial"/>
                <w:bCs/>
                <w:iCs/>
                <w:noProof/>
                <w:sz w:val="18"/>
                <w:szCs w:val="18"/>
              </w:rPr>
              <w:t>1298</w:t>
            </w:r>
          </w:p>
        </w:tc>
        <w:tc>
          <w:tcPr>
            <w:tcW w:w="1148" w:type="dxa"/>
            <w:tcBorders>
              <w:top w:val="nil"/>
              <w:left w:val="nil"/>
              <w:bottom w:val="single" w:sz="4" w:space="0" w:color="auto"/>
              <w:right w:val="nil"/>
            </w:tcBorders>
            <w:shd w:val="clear" w:color="auto" w:fill="auto"/>
            <w:noWrap/>
            <w:vAlign w:val="center"/>
            <w:hideMark/>
          </w:tcPr>
          <w:p w14:paraId="60976621"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2B35F600"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14:paraId="502B3B0F" w14:textId="77777777" w:rsidR="005D31BE" w:rsidRPr="000B3BD5" w:rsidRDefault="005D31BE" w:rsidP="0045271C">
            <w:pPr>
              <w:spacing w:line="240" w:lineRule="auto"/>
              <w:jc w:val="center"/>
              <w:rPr>
                <w:rFonts w:asciiTheme="majorHAnsi" w:eastAsia="Times New Roman" w:hAnsiTheme="majorHAnsi"/>
                <w:sz w:val="18"/>
                <w:szCs w:val="18"/>
              </w:rPr>
            </w:pPr>
            <w:r w:rsidRPr="000B3BD5">
              <w:rPr>
                <w:rFonts w:asciiTheme="majorHAnsi" w:eastAsia="Times New Roman" w:hAnsiTheme="majorHAnsi"/>
                <w:sz w:val="18"/>
                <w:szCs w:val="18"/>
              </w:rPr>
              <w:t> </w:t>
            </w:r>
          </w:p>
        </w:tc>
        <w:tc>
          <w:tcPr>
            <w:tcW w:w="1276" w:type="dxa"/>
            <w:tcBorders>
              <w:top w:val="nil"/>
              <w:left w:val="nil"/>
              <w:bottom w:val="single" w:sz="4" w:space="0" w:color="auto"/>
              <w:right w:val="single" w:sz="4" w:space="0" w:color="auto"/>
            </w:tcBorders>
          </w:tcPr>
          <w:p w14:paraId="25859F38" w14:textId="77777777" w:rsidR="005D31BE" w:rsidRPr="000B3BD5" w:rsidRDefault="005D31BE" w:rsidP="0045271C">
            <w:pPr>
              <w:spacing w:line="240" w:lineRule="auto"/>
              <w:jc w:val="center"/>
              <w:rPr>
                <w:rFonts w:asciiTheme="majorHAnsi" w:eastAsia="Times New Roman" w:hAnsiTheme="majorHAnsi"/>
                <w:sz w:val="18"/>
                <w:szCs w:val="18"/>
              </w:rPr>
            </w:pPr>
          </w:p>
        </w:tc>
      </w:tr>
      <w:tr w:rsidR="005D31BE" w:rsidRPr="000B3BD5" w14:paraId="39D926BD" w14:textId="77777777" w:rsidTr="0045271C">
        <w:trPr>
          <w:trHeight w:val="567"/>
          <w:jc w:val="center"/>
        </w:trPr>
        <w:tc>
          <w:tcPr>
            <w:tcW w:w="12753" w:type="dxa"/>
            <w:gridSpan w:val="11"/>
            <w:tcBorders>
              <w:top w:val="nil"/>
              <w:left w:val="single" w:sz="4" w:space="0" w:color="auto"/>
              <w:bottom w:val="single" w:sz="4" w:space="0" w:color="auto"/>
              <w:right w:val="single" w:sz="4" w:space="0" w:color="auto"/>
            </w:tcBorders>
            <w:shd w:val="clear" w:color="auto" w:fill="F2F2F2" w:themeFill="background1" w:themeFillShade="F2"/>
            <w:noWrap/>
            <w:vAlign w:val="center"/>
          </w:tcPr>
          <w:p w14:paraId="52ABC384" w14:textId="77777777" w:rsidR="005D31BE" w:rsidRPr="00186EDA" w:rsidRDefault="005D31BE" w:rsidP="0045271C">
            <w:pPr>
              <w:spacing w:line="240" w:lineRule="auto"/>
              <w:jc w:val="right"/>
              <w:rPr>
                <w:rFonts w:asciiTheme="majorHAnsi" w:eastAsia="Times New Roman" w:hAnsiTheme="majorHAnsi"/>
                <w:sz w:val="18"/>
                <w:szCs w:val="18"/>
                <w:lang w:val="sr-Latn-RS"/>
              </w:rPr>
            </w:pPr>
            <w:r w:rsidRPr="007E2DD4">
              <w:rPr>
                <w:rFonts w:asciiTheme="majorHAnsi" w:eastAsia="Times New Roman" w:hAnsiTheme="majorHAnsi"/>
                <w:b/>
                <w:bCs/>
                <w:sz w:val="22"/>
                <w:szCs w:val="22"/>
                <w:lang w:val="sr-Cyrl-RS"/>
              </w:rPr>
              <w:t xml:space="preserve">УКУПНО ПАРТИЈА </w:t>
            </w:r>
            <w:r>
              <w:rPr>
                <w:rFonts w:asciiTheme="majorHAnsi" w:eastAsia="Times New Roman" w:hAnsiTheme="majorHAnsi"/>
                <w:b/>
                <w:bCs/>
                <w:sz w:val="22"/>
                <w:szCs w:val="22"/>
                <w:lang w:val="sr-Latn-RS"/>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89318"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AFC807" w14:textId="77777777" w:rsidR="005D31BE" w:rsidRPr="000B3BD5" w:rsidRDefault="005D31BE" w:rsidP="0045271C">
            <w:pPr>
              <w:spacing w:line="240" w:lineRule="auto"/>
              <w:jc w:val="center"/>
              <w:rPr>
                <w:rFonts w:asciiTheme="majorHAnsi" w:eastAsia="Times New Roman" w:hAnsiTheme="majorHAnsi"/>
                <w:sz w:val="18"/>
                <w:szCs w:val="18"/>
              </w:rPr>
            </w:pPr>
          </w:p>
        </w:tc>
        <w:tc>
          <w:tcPr>
            <w:tcW w:w="1276" w:type="dxa"/>
            <w:tcBorders>
              <w:top w:val="single" w:sz="4" w:space="0" w:color="auto"/>
              <w:left w:val="nil"/>
              <w:bottom w:val="single" w:sz="4" w:space="0" w:color="auto"/>
              <w:right w:val="single" w:sz="4" w:space="0" w:color="auto"/>
            </w:tcBorders>
          </w:tcPr>
          <w:p w14:paraId="209972E3" w14:textId="77777777" w:rsidR="005D31BE" w:rsidRPr="000B3BD5" w:rsidRDefault="005D31BE" w:rsidP="0045271C">
            <w:pPr>
              <w:spacing w:line="240" w:lineRule="auto"/>
              <w:jc w:val="center"/>
              <w:rPr>
                <w:rFonts w:asciiTheme="majorHAnsi" w:eastAsia="Times New Roman" w:hAnsiTheme="majorHAnsi"/>
                <w:sz w:val="18"/>
                <w:szCs w:val="18"/>
              </w:rPr>
            </w:pPr>
          </w:p>
        </w:tc>
      </w:tr>
    </w:tbl>
    <w:p w14:paraId="5AAFE3F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28C8991A"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32A63A49"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pPr>
    </w:p>
    <w:p w14:paraId="2E16D312" w14:textId="77777777" w:rsidR="005D31BE" w:rsidRDefault="005D31BE" w:rsidP="005D31BE">
      <w:pPr>
        <w:suppressAutoHyphens w:val="0"/>
        <w:spacing w:line="259" w:lineRule="auto"/>
        <w:ind w:left="57"/>
        <w:jc w:val="center"/>
        <w:rPr>
          <w:rFonts w:ascii="Arial" w:eastAsia="Arial" w:hAnsi="Arial" w:cs="Arial"/>
          <w:b/>
          <w:kern w:val="0"/>
          <w:sz w:val="22"/>
          <w:szCs w:val="22"/>
          <w:lang w:val="sr-Cyrl-RS" w:eastAsia="sr-Latn-CS"/>
        </w:rPr>
        <w:sectPr w:rsidR="005D31BE" w:rsidSect="005D31BE">
          <w:pgSz w:w="16838" w:h="11906" w:orient="landscape"/>
          <w:pgMar w:top="994" w:right="1440" w:bottom="850" w:left="1440" w:header="720" w:footer="720" w:gutter="0"/>
          <w:cols w:space="720"/>
          <w:docGrid w:linePitch="360" w:charSpace="32768"/>
        </w:sectPr>
      </w:pPr>
    </w:p>
    <w:p w14:paraId="3CAC1721" w14:textId="77777777" w:rsidR="005D31BE" w:rsidRPr="0046741C" w:rsidRDefault="005D31BE" w:rsidP="005D31BE">
      <w:pPr>
        <w:suppressAutoHyphens w:val="0"/>
        <w:spacing w:line="240" w:lineRule="auto"/>
        <w:jc w:val="center"/>
        <w:rPr>
          <w:rFonts w:asciiTheme="majorHAnsi" w:hAnsiTheme="majorHAnsi" w:cs="Arial"/>
          <w:b/>
          <w:bCs/>
          <w:i/>
          <w:iCs/>
          <w:noProof/>
          <w:color w:val="auto"/>
          <w:lang w:val="sr-Cyrl-RS"/>
        </w:rPr>
      </w:pPr>
      <w:r>
        <w:rPr>
          <w:rFonts w:asciiTheme="majorHAnsi" w:hAnsiTheme="majorHAnsi" w:cs="Arial"/>
          <w:b/>
          <w:bCs/>
          <w:i/>
          <w:iCs/>
          <w:noProof/>
          <w:color w:val="auto"/>
          <w:lang w:val="sr-Cyrl-RS"/>
        </w:rPr>
        <w:lastRenderedPageBreak/>
        <w:t>6)</w:t>
      </w:r>
      <w:r w:rsidRPr="0046741C">
        <w:rPr>
          <w:rFonts w:asciiTheme="majorHAnsi" w:hAnsiTheme="majorHAnsi" w:cs="Arial"/>
          <w:b/>
          <w:bCs/>
          <w:i/>
          <w:iCs/>
          <w:noProof/>
          <w:color w:val="auto"/>
          <w:lang w:val="sr-Cyrl-RS"/>
        </w:rPr>
        <w:t xml:space="preserve"> УСЛОВИ</w:t>
      </w:r>
      <w:r>
        <w:rPr>
          <w:rFonts w:asciiTheme="majorHAnsi" w:hAnsiTheme="majorHAnsi" w:cs="Arial"/>
          <w:b/>
          <w:bCs/>
          <w:i/>
          <w:iCs/>
          <w:noProof/>
          <w:color w:val="auto"/>
          <w:lang w:val="sr-Cyrl-RS"/>
        </w:rPr>
        <w:t xml:space="preserve"> ПОНУДЕ</w:t>
      </w:r>
    </w:p>
    <w:p w14:paraId="310032AB" w14:textId="77777777" w:rsidR="005D31BE" w:rsidRPr="0046741C" w:rsidRDefault="005D31BE" w:rsidP="005D31BE">
      <w:pPr>
        <w:suppressAutoHyphens w:val="0"/>
        <w:spacing w:line="240" w:lineRule="auto"/>
        <w:rPr>
          <w:rFonts w:asciiTheme="majorHAnsi" w:hAnsiTheme="majorHAnsi" w:cs="Arial"/>
          <w:b/>
          <w:bCs/>
          <w:i/>
          <w:iCs/>
          <w:noProof/>
          <w:color w:val="auto"/>
          <w:lang w:val="sr-Cyrl-RS"/>
        </w:rPr>
      </w:pPr>
    </w:p>
    <w:tbl>
      <w:tblPr>
        <w:tblStyle w:val="TableGrid"/>
        <w:tblW w:w="0" w:type="auto"/>
        <w:jc w:val="center"/>
        <w:tblLook w:val="04A0" w:firstRow="1" w:lastRow="0" w:firstColumn="1" w:lastColumn="0" w:noHBand="0" w:noVBand="1"/>
      </w:tblPr>
      <w:tblGrid>
        <w:gridCol w:w="4621"/>
        <w:gridCol w:w="4621"/>
      </w:tblGrid>
      <w:tr w:rsidR="005D31BE" w:rsidRPr="0046741C" w14:paraId="233F39E3" w14:textId="77777777" w:rsidTr="0045271C">
        <w:trPr>
          <w:jc w:val="center"/>
        </w:trPr>
        <w:tc>
          <w:tcPr>
            <w:tcW w:w="4621" w:type="dxa"/>
            <w:shd w:val="clear" w:color="auto" w:fill="C6D9F1" w:themeFill="text2" w:themeFillTint="33"/>
            <w:vAlign w:val="center"/>
          </w:tcPr>
          <w:p w14:paraId="6FA49040"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p>
          <w:p w14:paraId="173EE80E"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УСЛОВ НАРУЧИОЦА</w:t>
            </w:r>
          </w:p>
          <w:p w14:paraId="63591DDA"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hemeFill="text2" w:themeFillTint="33"/>
          </w:tcPr>
          <w:p w14:paraId="6CDB19F2"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p>
          <w:p w14:paraId="2C7F4C61"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ПОНУДА ПОНУЂАЧА</w:t>
            </w:r>
          </w:p>
          <w:p w14:paraId="2AA1FBA2"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p>
        </w:tc>
      </w:tr>
      <w:tr w:rsidR="005D31BE" w:rsidRPr="002F5CF1" w14:paraId="18203396" w14:textId="77777777" w:rsidTr="0045271C">
        <w:trPr>
          <w:trHeight w:val="800"/>
          <w:jc w:val="center"/>
        </w:trPr>
        <w:tc>
          <w:tcPr>
            <w:tcW w:w="4621" w:type="dxa"/>
            <w:vAlign w:val="center"/>
          </w:tcPr>
          <w:p w14:paraId="4B9C909B" w14:textId="77777777" w:rsidR="005D31BE" w:rsidRPr="0046741C" w:rsidRDefault="005D31BE" w:rsidP="0045271C">
            <w:pPr>
              <w:suppressAutoHyphens w:val="0"/>
              <w:spacing w:line="240" w:lineRule="auto"/>
              <w:jc w:val="center"/>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РОК ВАЖЕЊЕ ПОНУДЕ:</w:t>
            </w:r>
          </w:p>
          <w:p w14:paraId="50646DAA" w14:textId="77777777" w:rsidR="005D31BE" w:rsidRPr="0046741C" w:rsidRDefault="005D31BE" w:rsidP="0045271C">
            <w:pPr>
              <w:suppressAutoHyphens w:val="0"/>
              <w:spacing w:line="240" w:lineRule="auto"/>
              <w:jc w:val="center"/>
              <w:rPr>
                <w:rFonts w:asciiTheme="majorHAnsi" w:hAnsiTheme="majorHAnsi" w:cs="Arial"/>
                <w:bCs/>
                <w:i/>
                <w:iCs/>
                <w:noProof/>
                <w:color w:val="auto"/>
                <w:lang w:val="sr-Cyrl-RS"/>
              </w:rPr>
            </w:pP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може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бити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кр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ћи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од</w:t>
            </w:r>
            <w:r w:rsidRPr="0046741C">
              <w:rPr>
                <w:rFonts w:asciiTheme="majorHAnsi" w:hAnsiTheme="majorHAnsi" w:cs="Arial"/>
                <w:bCs/>
                <w:i/>
                <w:iCs/>
                <w:noProof/>
                <w:color w:val="auto"/>
                <w:lang w:val="sr-Cyrl-RS"/>
              </w:rPr>
              <w:t xml:space="preserve"> 30 </w:t>
            </w:r>
            <w:r>
              <w:rPr>
                <w:rFonts w:asciiTheme="majorHAnsi" w:hAnsiTheme="majorHAnsi" w:cs="Arial"/>
                <w:bCs/>
                <w:i/>
                <w:iCs/>
                <w:noProof/>
                <w:color w:val="auto"/>
                <w:lang w:val="sr-Cyrl-RS"/>
              </w:rPr>
              <w:t>д</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од</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д</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отв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р</w:t>
            </w:r>
            <w:r w:rsidRPr="0046741C">
              <w:rPr>
                <w:rFonts w:asciiTheme="majorHAnsi" w:hAnsiTheme="majorHAnsi" w:cs="Arial"/>
                <w:bCs/>
                <w:i/>
                <w:iCs/>
                <w:noProof/>
                <w:color w:val="auto"/>
                <w:lang w:val="sr-Cyrl-RS"/>
              </w:rPr>
              <w:t xml:space="preserve">ања </w:t>
            </w:r>
            <w:r>
              <w:rPr>
                <w:rFonts w:asciiTheme="majorHAnsi" w:hAnsiTheme="majorHAnsi" w:cs="Arial"/>
                <w:bCs/>
                <w:i/>
                <w:iCs/>
                <w:noProof/>
                <w:color w:val="auto"/>
                <w:lang w:val="sr-Cyrl-RS"/>
              </w:rPr>
              <w:t>понуд</w:t>
            </w:r>
            <w:r w:rsidRPr="0046741C">
              <w:rPr>
                <w:rFonts w:asciiTheme="majorHAnsi" w:hAnsiTheme="majorHAnsi" w:cs="Arial"/>
                <w:bCs/>
                <w:i/>
                <w:iCs/>
                <w:noProof/>
                <w:color w:val="auto"/>
                <w:lang w:val="sr-Cyrl-RS"/>
              </w:rPr>
              <w:t>а</w:t>
            </w:r>
          </w:p>
        </w:tc>
        <w:tc>
          <w:tcPr>
            <w:tcW w:w="4621" w:type="dxa"/>
          </w:tcPr>
          <w:p w14:paraId="37CFE70E" w14:textId="77777777" w:rsidR="005D31BE" w:rsidRPr="0046741C" w:rsidRDefault="005D31BE" w:rsidP="0045271C">
            <w:pPr>
              <w:suppressAutoHyphens w:val="0"/>
              <w:spacing w:line="240" w:lineRule="auto"/>
              <w:rPr>
                <w:rFonts w:asciiTheme="majorHAnsi" w:hAnsiTheme="majorHAnsi" w:cs="Arial"/>
                <w:b/>
                <w:bCs/>
                <w:iCs/>
                <w:noProof/>
                <w:color w:val="auto"/>
                <w:lang w:val="sr-Cyrl-RS"/>
              </w:rPr>
            </w:pPr>
          </w:p>
          <w:p w14:paraId="3DDFC4D3" w14:textId="77777777" w:rsidR="005D31BE" w:rsidRPr="0046741C" w:rsidRDefault="005D31BE" w:rsidP="0045271C">
            <w:pPr>
              <w:suppressAutoHyphens w:val="0"/>
              <w:spacing w:line="240" w:lineRule="auto"/>
              <w:rPr>
                <w:rFonts w:asciiTheme="majorHAnsi" w:hAnsiTheme="majorHAnsi" w:cs="Arial"/>
                <w:bCs/>
                <w:iCs/>
                <w:noProof/>
                <w:color w:val="auto"/>
                <w:lang w:val="sr-Cyrl-RS"/>
              </w:rPr>
            </w:pPr>
          </w:p>
          <w:p w14:paraId="4C8EAA18" w14:textId="77777777" w:rsidR="005D31BE" w:rsidRPr="0046741C" w:rsidRDefault="005D31BE" w:rsidP="0045271C">
            <w:pPr>
              <w:suppressAutoHyphens w:val="0"/>
              <w:spacing w:line="240" w:lineRule="auto"/>
              <w:rPr>
                <w:rFonts w:asciiTheme="majorHAnsi" w:hAnsiTheme="majorHAnsi" w:cs="Arial"/>
                <w:b/>
                <w:bCs/>
                <w:iCs/>
                <w:noProof/>
                <w:color w:val="auto"/>
                <w:lang w:val="sr-Cyrl-RS"/>
              </w:rPr>
            </w:pPr>
            <w:r>
              <w:rPr>
                <w:rFonts w:asciiTheme="majorHAnsi" w:hAnsiTheme="majorHAnsi" w:cs="Arial"/>
                <w:bCs/>
                <w:iCs/>
                <w:noProof/>
                <w:color w:val="auto"/>
                <w:lang w:val="sr-Cyrl-RS"/>
              </w:rPr>
              <w:t>…….</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од</w:t>
            </w:r>
            <w:r w:rsidRPr="0046741C">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н</w:t>
            </w:r>
            <w:r w:rsidRPr="0046741C">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отв</w:t>
            </w:r>
            <w:r w:rsidRPr="0046741C">
              <w:rPr>
                <w:rFonts w:asciiTheme="majorHAnsi" w:hAnsiTheme="majorHAnsi" w:cs="Arial"/>
                <w:bCs/>
                <w:iCs/>
                <w:noProof/>
                <w:color w:val="auto"/>
                <w:lang w:val="sr-Cyrl-RS"/>
              </w:rPr>
              <w:t>а</w:t>
            </w:r>
            <w:r>
              <w:rPr>
                <w:rFonts w:asciiTheme="majorHAnsi" w:hAnsiTheme="majorHAnsi" w:cs="Arial"/>
                <w:bCs/>
                <w:iCs/>
                <w:noProof/>
                <w:color w:val="auto"/>
                <w:lang w:val="sr-Cyrl-RS"/>
              </w:rPr>
              <w:t>р</w:t>
            </w:r>
            <w:r w:rsidRPr="0046741C">
              <w:rPr>
                <w:rFonts w:asciiTheme="majorHAnsi" w:hAnsiTheme="majorHAnsi" w:cs="Arial"/>
                <w:bCs/>
                <w:iCs/>
                <w:noProof/>
                <w:color w:val="auto"/>
                <w:lang w:val="sr-Cyrl-RS"/>
              </w:rPr>
              <w:t xml:space="preserve">ања </w:t>
            </w:r>
            <w:r>
              <w:rPr>
                <w:rFonts w:asciiTheme="majorHAnsi" w:hAnsiTheme="majorHAnsi" w:cs="Arial"/>
                <w:bCs/>
                <w:iCs/>
                <w:noProof/>
                <w:color w:val="auto"/>
                <w:lang w:val="sr-Cyrl-RS"/>
              </w:rPr>
              <w:t>понуд</w:t>
            </w:r>
            <w:r w:rsidRPr="0046741C">
              <w:rPr>
                <w:rFonts w:asciiTheme="majorHAnsi" w:hAnsiTheme="majorHAnsi" w:cs="Arial"/>
                <w:bCs/>
                <w:iCs/>
                <w:noProof/>
                <w:color w:val="auto"/>
                <w:lang w:val="sr-Cyrl-RS"/>
              </w:rPr>
              <w:t>а</w:t>
            </w:r>
          </w:p>
        </w:tc>
      </w:tr>
      <w:tr w:rsidR="005D31BE" w:rsidRPr="002F5CF1" w14:paraId="76090392" w14:textId="77777777" w:rsidTr="0045271C">
        <w:trPr>
          <w:jc w:val="center"/>
        </w:trPr>
        <w:tc>
          <w:tcPr>
            <w:tcW w:w="9242" w:type="dxa"/>
            <w:gridSpan w:val="2"/>
          </w:tcPr>
          <w:p w14:paraId="2667C54E" w14:textId="77777777" w:rsidR="005D31BE" w:rsidRPr="0046741C" w:rsidRDefault="005D31BE" w:rsidP="0045271C">
            <w:pPr>
              <w:suppressAutoHyphens w:val="0"/>
              <w:spacing w:line="240" w:lineRule="auto"/>
              <w:jc w:val="both"/>
              <w:rPr>
                <w:rFonts w:asciiTheme="majorHAnsi" w:hAnsiTheme="majorHAnsi" w:cs="Arial"/>
                <w:bCs/>
                <w:i/>
                <w:iCs/>
                <w:noProof/>
                <w:color w:val="auto"/>
                <w:lang w:val="sr-Cyrl-RS"/>
              </w:rPr>
            </w:pPr>
            <w:r w:rsidRPr="0046741C">
              <w:rPr>
                <w:rFonts w:asciiTheme="majorHAnsi" w:hAnsiTheme="majorHAnsi" w:cs="Arial"/>
                <w:bCs/>
                <w:i/>
                <w:iCs/>
                <w:noProof/>
                <w:color w:val="auto"/>
                <w:lang w:val="sr-Cyrl-RS"/>
              </w:rPr>
              <w:t>П</w:t>
            </w:r>
            <w:r>
              <w:rPr>
                <w:rFonts w:asciiTheme="majorHAnsi" w:hAnsiTheme="majorHAnsi" w:cs="Arial"/>
                <w:bCs/>
                <w:i/>
                <w:iCs/>
                <w:noProof/>
                <w:color w:val="auto"/>
                <w:lang w:val="sr-Cyrl-RS"/>
              </w:rPr>
              <w:t>онуд</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који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прихв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услове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ручиоц</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рок</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же</w:t>
            </w:r>
            <w:r w:rsidRPr="0046741C">
              <w:rPr>
                <w:rFonts w:asciiTheme="majorHAnsi" w:hAnsiTheme="majorHAnsi" w:cs="Arial"/>
                <w:bCs/>
                <w:i/>
                <w:iCs/>
                <w:noProof/>
                <w:color w:val="auto"/>
                <w:lang w:val="sr-Cyrl-RS"/>
              </w:rPr>
              <w:t xml:space="preserve">ња </w:t>
            </w:r>
            <w:r>
              <w:rPr>
                <w:rFonts w:asciiTheme="majorHAnsi" w:hAnsiTheme="majorHAnsi" w:cs="Arial"/>
                <w:bCs/>
                <w:i/>
                <w:iCs/>
                <w:noProof/>
                <w:color w:val="auto"/>
                <w:lang w:val="sr-Cyrl-RS"/>
              </w:rPr>
              <w:t>понуде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см</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ће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неприхв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w:t>
            </w:r>
            <w:r w:rsidRPr="0046741C">
              <w:rPr>
                <w:rFonts w:asciiTheme="majorHAnsi" w:hAnsiTheme="majorHAnsi" w:cs="Arial"/>
                <w:bCs/>
                <w:i/>
                <w:iCs/>
                <w:noProof/>
                <w:color w:val="auto"/>
                <w:lang w:val="sr-Cyrl-RS"/>
              </w:rPr>
              <w:t>љ</w:t>
            </w:r>
            <w:r>
              <w:rPr>
                <w:rFonts w:asciiTheme="majorHAnsi" w:hAnsiTheme="majorHAnsi" w:cs="Arial"/>
                <w:bCs/>
                <w:i/>
                <w:iCs/>
                <w:noProof/>
                <w:color w:val="auto"/>
                <w:lang w:val="sr-Cyrl-RS"/>
              </w:rPr>
              <w:t>ивом</w:t>
            </w:r>
            <w:r w:rsidRPr="0046741C">
              <w:rPr>
                <w:rFonts w:asciiTheme="majorHAnsi" w:hAnsiTheme="majorHAnsi" w:cs="Arial"/>
                <w:bCs/>
                <w:i/>
                <w:iCs/>
                <w:noProof/>
                <w:color w:val="auto"/>
                <w:lang w:val="sr-Cyrl-RS"/>
              </w:rPr>
              <w:t>.</w:t>
            </w:r>
          </w:p>
        </w:tc>
      </w:tr>
    </w:tbl>
    <w:p w14:paraId="52DAE7C2" w14:textId="77777777" w:rsidR="005D31BE" w:rsidRDefault="005D31BE" w:rsidP="005D31BE">
      <w:pPr>
        <w:suppressAutoHyphens w:val="0"/>
        <w:spacing w:line="240" w:lineRule="auto"/>
        <w:jc w:val="center"/>
        <w:rPr>
          <w:rFonts w:asciiTheme="majorHAnsi" w:eastAsia="TimesNewRomanPSMT" w:hAnsiTheme="majorHAnsi" w:cs="Arial"/>
          <w:bCs/>
          <w:noProof/>
          <w:lang w:val="sr-Cyrl-RS"/>
        </w:rPr>
      </w:pPr>
    </w:p>
    <w:p w14:paraId="32F9D0B9" w14:textId="77777777" w:rsidR="005D31BE" w:rsidRDefault="005D31BE" w:rsidP="005D31BE">
      <w:pPr>
        <w:suppressAutoHyphens w:val="0"/>
        <w:spacing w:line="240" w:lineRule="auto"/>
        <w:jc w:val="center"/>
        <w:rPr>
          <w:rFonts w:asciiTheme="majorHAnsi" w:eastAsia="TimesNewRomanPSMT" w:hAnsiTheme="majorHAnsi" w:cs="Arial"/>
          <w:bCs/>
          <w:noProof/>
          <w:lang w:val="sr-Cyrl-RS"/>
        </w:rPr>
      </w:pPr>
    </w:p>
    <w:p w14:paraId="34C91B7B" w14:textId="77777777" w:rsidR="005D31BE" w:rsidRPr="0046741C" w:rsidRDefault="005D31BE" w:rsidP="005D31BE">
      <w:pPr>
        <w:suppressAutoHyphens w:val="0"/>
        <w:spacing w:line="240" w:lineRule="auto"/>
        <w:jc w:val="center"/>
        <w:rPr>
          <w:rFonts w:asciiTheme="majorHAnsi" w:eastAsia="TimesNewRomanPSMT" w:hAnsiTheme="majorHAnsi" w:cs="Arial"/>
          <w:bCs/>
          <w:noProof/>
          <w:lang w:val="sr-Cyrl-RS"/>
        </w:rPr>
      </w:pPr>
    </w:p>
    <w:tbl>
      <w:tblPr>
        <w:tblW w:w="9498" w:type="dxa"/>
        <w:jc w:val="center"/>
        <w:tblLayout w:type="fixed"/>
        <w:tblLook w:val="04A0" w:firstRow="1" w:lastRow="0" w:firstColumn="1" w:lastColumn="0" w:noHBand="0" w:noVBand="1"/>
      </w:tblPr>
      <w:tblGrid>
        <w:gridCol w:w="3544"/>
        <w:gridCol w:w="1559"/>
        <w:gridCol w:w="4395"/>
      </w:tblGrid>
      <w:tr w:rsidR="005D31BE" w:rsidRPr="00EC63C4" w14:paraId="498B5B07" w14:textId="77777777" w:rsidTr="0045271C">
        <w:trPr>
          <w:trHeight w:val="14"/>
          <w:jc w:val="center"/>
        </w:trPr>
        <w:tc>
          <w:tcPr>
            <w:tcW w:w="3544" w:type="dxa"/>
            <w:shd w:val="clear" w:color="auto" w:fill="auto"/>
            <w:vAlign w:val="center"/>
          </w:tcPr>
          <w:p w14:paraId="22300218" w14:textId="77777777" w:rsidR="005D31BE" w:rsidRDefault="005D31BE" w:rsidP="0045271C">
            <w:pPr>
              <w:suppressAutoHyphens w:val="0"/>
              <w:spacing w:line="240" w:lineRule="auto"/>
              <w:jc w:val="center"/>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Да</w:t>
            </w:r>
            <w:r>
              <w:rPr>
                <w:rFonts w:asciiTheme="majorHAnsi" w:eastAsia="TimesNewRomanPSMT" w:hAnsiTheme="majorHAnsi" w:cs="Arial"/>
                <w:bCs/>
                <w:noProof/>
                <w:lang w:val="sr-Cyrl-RS"/>
              </w:rPr>
              <w:t>тум</w:t>
            </w:r>
          </w:p>
          <w:p w14:paraId="26CD2657" w14:textId="77777777" w:rsidR="005D31BE" w:rsidRDefault="005D31BE" w:rsidP="0045271C">
            <w:pPr>
              <w:ind w:left="34"/>
              <w:jc w:val="center"/>
              <w:rPr>
                <w:rFonts w:asciiTheme="majorHAnsi" w:eastAsia="TimesNewRomanPS-BoldMT" w:hAnsiTheme="majorHAnsi" w:cs="Arial"/>
                <w:b/>
                <w:bCs/>
                <w:i/>
                <w:iCs/>
                <w:noProof/>
                <w:color w:val="002060"/>
                <w:lang w:val="sr-Cyrl-RS"/>
              </w:rPr>
            </w:pPr>
          </w:p>
          <w:p w14:paraId="2744A65B" w14:textId="77777777" w:rsidR="005D31BE" w:rsidRPr="00EC63C4" w:rsidRDefault="005D31BE" w:rsidP="0045271C">
            <w:pPr>
              <w:jc w:val="center"/>
              <w:rPr>
                <w:rFonts w:ascii="Arial" w:eastAsia="Times New Roman" w:hAnsi="Arial" w:cs="Arial"/>
                <w:b/>
                <w:color w:val="003366"/>
                <w:kern w:val="0"/>
                <w:sz w:val="20"/>
                <w:szCs w:val="22"/>
                <w:lang w:val="sr-Cyrl-CS" w:eastAsia="en-US"/>
              </w:rPr>
            </w:pPr>
            <w:r w:rsidRPr="0046741C">
              <w:rPr>
                <w:rFonts w:asciiTheme="majorHAnsi" w:eastAsia="TimesNewRomanPS-BoldMT" w:hAnsiTheme="majorHAnsi" w:cs="Arial"/>
                <w:b/>
                <w:bCs/>
                <w:i/>
                <w:iCs/>
                <w:noProof/>
                <w:color w:val="002060"/>
                <w:lang w:val="sr-Cyrl-RS"/>
              </w:rPr>
              <w:t>_____________________</w:t>
            </w:r>
            <w:r>
              <w:rPr>
                <w:rFonts w:asciiTheme="majorHAnsi" w:eastAsia="TimesNewRomanPS-BoldMT" w:hAnsiTheme="majorHAnsi" w:cs="Arial"/>
                <w:b/>
                <w:bCs/>
                <w:i/>
                <w:iCs/>
                <w:noProof/>
                <w:color w:val="002060"/>
                <w:lang w:val="sr-Cyrl-RS"/>
              </w:rPr>
              <w:t>________</w:t>
            </w:r>
            <w:r w:rsidRPr="0046741C">
              <w:rPr>
                <w:rFonts w:asciiTheme="majorHAnsi" w:eastAsia="TimesNewRomanPS-BoldMT" w:hAnsiTheme="majorHAnsi" w:cs="Arial"/>
                <w:b/>
                <w:bCs/>
                <w:i/>
                <w:iCs/>
                <w:noProof/>
                <w:color w:val="002060"/>
                <w:lang w:val="sr-Cyrl-RS"/>
              </w:rPr>
              <w:t>___</w:t>
            </w:r>
          </w:p>
        </w:tc>
        <w:tc>
          <w:tcPr>
            <w:tcW w:w="1559" w:type="dxa"/>
          </w:tcPr>
          <w:p w14:paraId="0FAEC73B" w14:textId="77777777" w:rsidR="005D31BE" w:rsidRDefault="005D31BE" w:rsidP="0045271C">
            <w:pPr>
              <w:ind w:left="52" w:hanging="18"/>
              <w:jc w:val="center"/>
              <w:rPr>
                <w:rFonts w:asciiTheme="majorHAnsi" w:eastAsia="TimesNewRomanPSMT" w:hAnsiTheme="majorHAnsi" w:cs="Arial"/>
                <w:bCs/>
                <w:noProof/>
                <w:lang w:val="sr-Cyrl-RS"/>
              </w:rPr>
            </w:pPr>
          </w:p>
          <w:p w14:paraId="3F1DD190" w14:textId="52805398" w:rsidR="005D31BE" w:rsidRPr="0046741C" w:rsidRDefault="005D31BE" w:rsidP="0045271C">
            <w:pPr>
              <w:ind w:left="52" w:hanging="18"/>
              <w:jc w:val="center"/>
              <w:rPr>
                <w:rFonts w:asciiTheme="majorHAnsi" w:eastAsia="TimesNewRomanPS-BoldMT" w:hAnsiTheme="majorHAnsi" w:cs="Arial"/>
                <w:b/>
                <w:bCs/>
                <w:i/>
                <w:iCs/>
                <w:noProof/>
                <w:color w:val="002060"/>
                <w:lang w:val="sr-Cyrl-RS"/>
              </w:rPr>
            </w:pPr>
          </w:p>
          <w:p w14:paraId="75FD64D0" w14:textId="77777777" w:rsidR="005D31BE" w:rsidRPr="0046741C" w:rsidRDefault="005D31BE" w:rsidP="0045271C">
            <w:pPr>
              <w:suppressAutoHyphens w:val="0"/>
              <w:spacing w:line="240" w:lineRule="auto"/>
              <w:jc w:val="center"/>
              <w:rPr>
                <w:rFonts w:asciiTheme="majorHAnsi" w:eastAsia="TimesNewRomanPSMT" w:hAnsiTheme="majorHAnsi" w:cs="Arial"/>
                <w:bCs/>
                <w:noProof/>
                <w:lang w:val="sr-Cyrl-RS"/>
              </w:rPr>
            </w:pPr>
          </w:p>
        </w:tc>
        <w:tc>
          <w:tcPr>
            <w:tcW w:w="4395" w:type="dxa"/>
            <w:shd w:val="clear" w:color="auto" w:fill="auto"/>
            <w:vAlign w:val="center"/>
          </w:tcPr>
          <w:p w14:paraId="15118829" w14:textId="77777777" w:rsidR="005D31BE" w:rsidRDefault="005D31BE" w:rsidP="0045271C">
            <w:pPr>
              <w:suppressAutoHyphens w:val="0"/>
              <w:spacing w:line="240" w:lineRule="auto"/>
              <w:jc w:val="center"/>
              <w:rPr>
                <w:rFonts w:asciiTheme="majorHAnsi" w:eastAsia="TimesNewRomanPSMT" w:hAnsiTheme="majorHAnsi" w:cs="Arial"/>
                <w:bCs/>
                <w:noProof/>
                <w:lang w:val="sr-Cyrl-RS"/>
              </w:rPr>
            </w:pPr>
            <w:r w:rsidRPr="0046741C">
              <w:rPr>
                <w:rFonts w:asciiTheme="majorHAnsi" w:eastAsia="TimesNewRomanPSMT" w:hAnsiTheme="majorHAnsi" w:cs="Arial"/>
                <w:bCs/>
                <w:noProof/>
                <w:lang w:val="sr-Cyrl-RS"/>
              </w:rPr>
              <w:t>П</w:t>
            </w:r>
            <w:r>
              <w:rPr>
                <w:rFonts w:asciiTheme="majorHAnsi" w:eastAsia="TimesNewRomanPSMT" w:hAnsiTheme="majorHAnsi" w:cs="Arial"/>
                <w:bCs/>
                <w:noProof/>
                <w:lang w:val="sr-Cyrl-RS"/>
              </w:rPr>
              <w:t>онуђ</w:t>
            </w:r>
            <w:r w:rsidRPr="0046741C">
              <w:rPr>
                <w:rFonts w:asciiTheme="majorHAnsi" w:eastAsia="TimesNewRomanPSMT" w:hAnsiTheme="majorHAnsi" w:cs="Arial"/>
                <w:bCs/>
                <w:noProof/>
                <w:lang w:val="sr-Cyrl-RS"/>
              </w:rPr>
              <w:t>а</w:t>
            </w:r>
            <w:r>
              <w:rPr>
                <w:rFonts w:asciiTheme="majorHAnsi" w:eastAsia="TimesNewRomanPSMT" w:hAnsiTheme="majorHAnsi" w:cs="Arial"/>
                <w:bCs/>
                <w:noProof/>
                <w:lang w:val="sr-Cyrl-RS"/>
              </w:rPr>
              <w:t>ч</w:t>
            </w:r>
          </w:p>
          <w:p w14:paraId="5CA14577" w14:textId="77777777" w:rsidR="005D31BE" w:rsidRDefault="005D31BE" w:rsidP="0045271C">
            <w:pPr>
              <w:suppressAutoHyphens w:val="0"/>
              <w:spacing w:line="240" w:lineRule="auto"/>
              <w:jc w:val="center"/>
              <w:rPr>
                <w:rFonts w:asciiTheme="majorHAnsi" w:eastAsia="TimesNewRomanPSMT" w:hAnsiTheme="majorHAnsi" w:cs="Arial"/>
                <w:bCs/>
                <w:noProof/>
                <w:lang w:val="sr-Cyrl-RS"/>
              </w:rPr>
            </w:pPr>
          </w:p>
          <w:p w14:paraId="31F2C564" w14:textId="77777777" w:rsidR="005D31BE" w:rsidRPr="00EC63C4" w:rsidRDefault="005D31BE" w:rsidP="0045271C">
            <w:pPr>
              <w:suppressAutoHyphens w:val="0"/>
              <w:spacing w:line="240" w:lineRule="auto"/>
              <w:jc w:val="center"/>
              <w:rPr>
                <w:rFonts w:ascii="Arial" w:eastAsia="Times New Roman" w:hAnsi="Arial" w:cs="Arial"/>
                <w:b/>
                <w:color w:val="auto"/>
                <w:kern w:val="0"/>
                <w:sz w:val="22"/>
                <w:szCs w:val="22"/>
                <w:lang w:val="sr-Cyrl-CS" w:eastAsia="en-US"/>
              </w:rPr>
            </w:pPr>
            <w:r w:rsidRPr="0046741C">
              <w:rPr>
                <w:rFonts w:asciiTheme="majorHAnsi" w:eastAsia="TimesNewRomanPS-BoldMT" w:hAnsiTheme="majorHAnsi" w:cs="Arial"/>
                <w:b/>
                <w:bCs/>
                <w:i/>
                <w:iCs/>
                <w:noProof/>
                <w:color w:val="002060"/>
                <w:lang w:val="sr-Cyrl-RS"/>
              </w:rPr>
              <w:t xml:space="preserve">  __________</w:t>
            </w:r>
            <w:r>
              <w:rPr>
                <w:rFonts w:asciiTheme="majorHAnsi" w:eastAsia="TimesNewRomanPS-BoldMT" w:hAnsiTheme="majorHAnsi" w:cs="Arial"/>
                <w:b/>
                <w:bCs/>
                <w:i/>
                <w:iCs/>
                <w:noProof/>
                <w:color w:val="002060"/>
                <w:lang w:val="sr-Cyrl-RS"/>
              </w:rPr>
              <w:t>____</w:t>
            </w:r>
            <w:r w:rsidRPr="0046741C">
              <w:rPr>
                <w:rFonts w:asciiTheme="majorHAnsi" w:eastAsia="TimesNewRomanPS-BoldMT" w:hAnsiTheme="majorHAnsi" w:cs="Arial"/>
                <w:b/>
                <w:bCs/>
                <w:i/>
                <w:iCs/>
                <w:noProof/>
                <w:color w:val="002060"/>
                <w:lang w:val="sr-Cyrl-RS"/>
              </w:rPr>
              <w:t>________________</w:t>
            </w:r>
            <w:r>
              <w:rPr>
                <w:rFonts w:asciiTheme="majorHAnsi" w:eastAsia="TimesNewRomanPS-BoldMT" w:hAnsiTheme="majorHAnsi" w:cs="Arial"/>
                <w:b/>
                <w:bCs/>
                <w:i/>
                <w:iCs/>
                <w:noProof/>
                <w:color w:val="002060"/>
                <w:lang w:val="sr-Cyrl-RS"/>
              </w:rPr>
              <w:t>____</w:t>
            </w:r>
            <w:r w:rsidRPr="0046741C">
              <w:rPr>
                <w:rFonts w:asciiTheme="majorHAnsi" w:eastAsia="TimesNewRomanPS-BoldMT" w:hAnsiTheme="majorHAnsi" w:cs="Arial"/>
                <w:b/>
                <w:bCs/>
                <w:i/>
                <w:iCs/>
                <w:noProof/>
                <w:color w:val="002060"/>
                <w:lang w:val="sr-Cyrl-RS"/>
              </w:rPr>
              <w:t>__</w:t>
            </w:r>
          </w:p>
        </w:tc>
      </w:tr>
    </w:tbl>
    <w:p w14:paraId="0230033F" w14:textId="77777777" w:rsidR="005D31BE" w:rsidRPr="0046741C" w:rsidRDefault="005D31BE" w:rsidP="005D31BE">
      <w:pPr>
        <w:jc w:val="both"/>
        <w:rPr>
          <w:rFonts w:asciiTheme="majorHAnsi" w:eastAsia="TimesNewRomanPS-BoldMT" w:hAnsiTheme="majorHAnsi" w:cs="Arial"/>
          <w:b/>
          <w:bCs/>
          <w:i/>
          <w:iCs/>
          <w:noProof/>
          <w:color w:val="002060"/>
          <w:lang w:val="sr-Cyrl-RS"/>
        </w:rPr>
      </w:pPr>
    </w:p>
    <w:p w14:paraId="06F94A5A" w14:textId="77777777" w:rsidR="005D31BE" w:rsidRDefault="005D31BE" w:rsidP="005D31BE">
      <w:pPr>
        <w:jc w:val="both"/>
        <w:rPr>
          <w:rFonts w:asciiTheme="majorHAnsi" w:hAnsiTheme="majorHAnsi" w:cs="Arial"/>
          <w:b/>
          <w:bCs/>
          <w:i/>
          <w:iCs/>
          <w:noProof/>
          <w:u w:val="single"/>
          <w:lang w:val="sr-Cyrl-RS"/>
        </w:rPr>
      </w:pPr>
    </w:p>
    <w:p w14:paraId="24A61699" w14:textId="77777777" w:rsidR="005D31BE" w:rsidRDefault="005D31BE" w:rsidP="005D31BE">
      <w:pPr>
        <w:jc w:val="both"/>
        <w:rPr>
          <w:rFonts w:asciiTheme="majorHAnsi" w:hAnsiTheme="majorHAnsi" w:cs="Arial"/>
          <w:b/>
          <w:bCs/>
          <w:i/>
          <w:iCs/>
          <w:noProof/>
          <w:u w:val="single"/>
          <w:lang w:val="sr-Cyrl-RS"/>
        </w:rPr>
      </w:pPr>
    </w:p>
    <w:p w14:paraId="12BDA306" w14:textId="77777777" w:rsidR="005D31BE" w:rsidRPr="0046741C" w:rsidRDefault="005D31BE" w:rsidP="005D31BE">
      <w:pPr>
        <w:jc w:val="both"/>
        <w:rPr>
          <w:rFonts w:asciiTheme="majorHAnsi" w:hAnsiTheme="majorHAnsi" w:cs="Arial"/>
          <w:i/>
          <w:iCs/>
          <w:noProof/>
          <w:lang w:val="sr-Cyrl-RS"/>
        </w:rPr>
      </w:pPr>
      <w:r w:rsidRPr="0046741C">
        <w:rPr>
          <w:rFonts w:asciiTheme="majorHAnsi" w:hAnsiTheme="majorHAnsi" w:cs="Arial"/>
          <w:b/>
          <w:bCs/>
          <w:i/>
          <w:iCs/>
          <w:noProof/>
          <w:u w:val="single"/>
          <w:lang w:val="sr-Cyrl-RS"/>
        </w:rPr>
        <w:t>На</w:t>
      </w:r>
      <w:r>
        <w:rPr>
          <w:rFonts w:asciiTheme="majorHAnsi" w:hAnsiTheme="majorHAnsi" w:cs="Arial"/>
          <w:b/>
          <w:bCs/>
          <w:i/>
          <w:iCs/>
          <w:noProof/>
          <w:u w:val="single"/>
          <w:lang w:val="sr-Cyrl-RS"/>
        </w:rPr>
        <w:t>помене</w:t>
      </w:r>
      <w:r w:rsidRPr="0046741C">
        <w:rPr>
          <w:rFonts w:asciiTheme="majorHAnsi" w:hAnsiTheme="majorHAnsi" w:cs="Arial"/>
          <w:b/>
          <w:bCs/>
          <w:i/>
          <w:iCs/>
          <w:noProof/>
          <w:u w:val="single"/>
          <w:lang w:val="sr-Cyrl-RS"/>
        </w:rPr>
        <w:t>:</w:t>
      </w:r>
      <w:r w:rsidRPr="0046741C">
        <w:rPr>
          <w:rFonts w:asciiTheme="majorHAnsi" w:hAnsiTheme="majorHAnsi" w:cs="Arial"/>
          <w:b/>
          <w:bCs/>
          <w:i/>
          <w:iCs/>
          <w:noProof/>
          <w:lang w:val="sr-Cyrl-RS"/>
        </w:rPr>
        <w:t xml:space="preserve"> </w:t>
      </w:r>
    </w:p>
    <w:p w14:paraId="1023D14C" w14:textId="6B132C44" w:rsidR="005D31BE" w:rsidRPr="0046741C" w:rsidRDefault="005D31BE" w:rsidP="005D31BE">
      <w:pPr>
        <w:jc w:val="both"/>
        <w:rPr>
          <w:rFonts w:asciiTheme="majorHAnsi" w:hAnsiTheme="majorHAnsi" w:cs="Arial"/>
          <w:i/>
          <w:iCs/>
          <w:noProof/>
          <w:lang w:val="sr-Cyrl-RS"/>
        </w:rPr>
      </w:pPr>
      <w:r w:rsidRPr="0046741C">
        <w:rPr>
          <w:rFonts w:asciiTheme="majorHAnsi" w:hAnsiTheme="majorHAnsi" w:cs="Arial"/>
          <w:i/>
          <w:iCs/>
          <w:noProof/>
          <w:lang w:val="sr-Cyrl-RS"/>
        </w:rPr>
        <w:t>О</w:t>
      </w:r>
      <w:r>
        <w:rPr>
          <w:rFonts w:asciiTheme="majorHAnsi" w:hAnsiTheme="majorHAnsi" w:cs="Arial"/>
          <w:i/>
          <w:iCs/>
          <w:noProof/>
          <w:lang w:val="sr-Cyrl-RS"/>
        </w:rPr>
        <w:t>бр</w:t>
      </w:r>
      <w:r w:rsidRPr="0046741C">
        <w:rPr>
          <w:rFonts w:asciiTheme="majorHAnsi" w:hAnsiTheme="majorHAnsi" w:cs="Arial"/>
          <w:i/>
          <w:iCs/>
          <w:noProof/>
          <w:lang w:val="sr-Cyrl-RS"/>
        </w:rPr>
        <w:t>а</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ц</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понуде</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 </w:t>
      </w:r>
      <w:r>
        <w:rPr>
          <w:rFonts w:asciiTheme="majorHAnsi" w:hAnsiTheme="majorHAnsi" w:cs="Arial"/>
          <w:i/>
          <w:iCs/>
          <w:noProof/>
          <w:lang w:val="sr-Cyrl-RS"/>
        </w:rPr>
        <w:t>мор</w:t>
      </w:r>
      <w:r w:rsidRPr="0046741C">
        <w:rPr>
          <w:rFonts w:asciiTheme="majorHAnsi" w:hAnsiTheme="majorHAnsi" w:cs="Arial"/>
          <w:i/>
          <w:iCs/>
          <w:noProof/>
          <w:lang w:val="sr-Cyrl-RS"/>
        </w:rPr>
        <w:t xml:space="preserve">а </w:t>
      </w:r>
      <w:r>
        <w:rPr>
          <w:rFonts w:asciiTheme="majorHAnsi" w:hAnsiTheme="majorHAnsi" w:cs="Arial"/>
          <w:i/>
          <w:iCs/>
          <w:noProof/>
          <w:lang w:val="sr-Cyrl-RS"/>
        </w:rPr>
        <w:t>на предвиђеним местима д</w:t>
      </w:r>
      <w:r w:rsidRPr="0046741C">
        <w:rPr>
          <w:rFonts w:asciiTheme="majorHAnsi" w:hAnsiTheme="majorHAnsi" w:cs="Arial"/>
          <w:i/>
          <w:iCs/>
          <w:noProof/>
          <w:lang w:val="sr-Cyrl-RS"/>
        </w:rPr>
        <w:t xml:space="preserve">а </w:t>
      </w:r>
      <w:r>
        <w:rPr>
          <w:rFonts w:asciiTheme="majorHAnsi" w:hAnsiTheme="majorHAnsi" w:cs="Arial"/>
          <w:i/>
          <w:iCs/>
          <w:noProof/>
          <w:lang w:val="sr-Cyrl-RS"/>
        </w:rPr>
        <w:t>попуни</w:t>
      </w: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lang w:val="sr-Cyrl-RS"/>
        </w:rPr>
        <w:t>потпише</w:t>
      </w:r>
      <w:r w:rsidRPr="0046741C">
        <w:rPr>
          <w:rFonts w:asciiTheme="majorHAnsi" w:hAnsiTheme="majorHAnsi" w:cs="Arial"/>
          <w:i/>
          <w:iCs/>
          <w:noProof/>
          <w:lang w:val="sr-Cyrl-RS"/>
        </w:rPr>
        <w:t xml:space="preserve">, </w:t>
      </w:r>
      <w:r>
        <w:rPr>
          <w:rFonts w:asciiTheme="majorHAnsi" w:hAnsiTheme="majorHAnsi" w:cs="Arial"/>
          <w:i/>
          <w:iCs/>
          <w:noProof/>
          <w:lang w:val="sr-Cyrl-RS"/>
        </w:rPr>
        <w:t>чиме</w:t>
      </w:r>
      <w:r w:rsidRPr="0046741C">
        <w:rPr>
          <w:rFonts w:asciiTheme="majorHAnsi" w:hAnsiTheme="majorHAnsi" w:cs="Arial"/>
          <w:i/>
          <w:iCs/>
          <w:noProof/>
          <w:lang w:val="sr-Cyrl-RS"/>
        </w:rPr>
        <w:t xml:space="preserve"> </w:t>
      </w:r>
      <w:r>
        <w:rPr>
          <w:rFonts w:asciiTheme="majorHAnsi" w:hAnsiTheme="majorHAnsi" w:cs="Arial"/>
          <w:i/>
          <w:iCs/>
          <w:noProof/>
          <w:lang w:val="sr-Cyrl-RS"/>
        </w:rPr>
        <w:t>потврђује</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 xml:space="preserve">а </w:t>
      </w:r>
      <w:r>
        <w:rPr>
          <w:rFonts w:asciiTheme="majorHAnsi" w:hAnsiTheme="majorHAnsi" w:cs="Arial"/>
          <w:i/>
          <w:iCs/>
          <w:noProof/>
          <w:lang w:val="sr-Cyrl-RS"/>
        </w:rPr>
        <w:t>су</w:t>
      </w:r>
      <w:r w:rsidRPr="0046741C">
        <w:rPr>
          <w:rFonts w:asciiTheme="majorHAnsi" w:hAnsiTheme="majorHAnsi" w:cs="Arial"/>
          <w:i/>
          <w:iCs/>
          <w:noProof/>
          <w:lang w:val="sr-Cyrl-RS"/>
        </w:rPr>
        <w:t xml:space="preserve"> </w:t>
      </w:r>
      <w:r>
        <w:rPr>
          <w:rFonts w:asciiTheme="majorHAnsi" w:hAnsiTheme="majorHAnsi" w:cs="Arial"/>
          <w:i/>
          <w:iCs/>
          <w:noProof/>
          <w:lang w:val="sr-Cyrl-RS"/>
        </w:rPr>
        <w:t>т</w:t>
      </w:r>
      <w:r w:rsidRPr="0046741C">
        <w:rPr>
          <w:rFonts w:asciiTheme="majorHAnsi" w:hAnsiTheme="majorHAnsi" w:cs="Arial"/>
          <w:i/>
          <w:iCs/>
          <w:noProof/>
          <w:lang w:val="sr-Cyrl-RS"/>
        </w:rPr>
        <w:t>а</w:t>
      </w:r>
      <w:r>
        <w:rPr>
          <w:rFonts w:asciiTheme="majorHAnsi" w:hAnsiTheme="majorHAnsi" w:cs="Arial"/>
          <w:i/>
          <w:iCs/>
          <w:noProof/>
          <w:lang w:val="sr-Cyrl-RS"/>
        </w:rPr>
        <w:t>чни подаци који су у Обр</w:t>
      </w:r>
      <w:r w:rsidRPr="0046741C">
        <w:rPr>
          <w:rFonts w:asciiTheme="majorHAnsi" w:hAnsiTheme="majorHAnsi" w:cs="Arial"/>
          <w:i/>
          <w:iCs/>
          <w:noProof/>
          <w:lang w:val="sr-Cyrl-RS"/>
        </w:rPr>
        <w:t>а</w:t>
      </w:r>
      <w:r>
        <w:rPr>
          <w:rFonts w:asciiTheme="majorHAnsi" w:hAnsiTheme="majorHAnsi" w:cs="Arial"/>
          <w:i/>
          <w:iCs/>
          <w:noProof/>
          <w:lang w:val="sr-Cyrl-RS"/>
        </w:rPr>
        <w:t>сцу</w:t>
      </w:r>
      <w:r w:rsidRPr="0046741C">
        <w:rPr>
          <w:rFonts w:asciiTheme="majorHAnsi" w:hAnsiTheme="majorHAnsi" w:cs="Arial"/>
          <w:i/>
          <w:iCs/>
          <w:noProof/>
          <w:lang w:val="sr-Cyrl-RS"/>
        </w:rPr>
        <w:t xml:space="preserve"> </w:t>
      </w:r>
      <w:r>
        <w:rPr>
          <w:rFonts w:asciiTheme="majorHAnsi" w:hAnsiTheme="majorHAnsi" w:cs="Arial"/>
          <w:i/>
          <w:iCs/>
          <w:noProof/>
          <w:lang w:val="sr-Cyrl-RS"/>
        </w:rPr>
        <w:t>понуде</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ведени</w:t>
      </w:r>
      <w:r w:rsidRPr="0046741C">
        <w:rPr>
          <w:rFonts w:asciiTheme="majorHAnsi" w:hAnsiTheme="majorHAnsi" w:cs="Arial"/>
          <w:i/>
          <w:iCs/>
          <w:noProof/>
          <w:lang w:val="sr-Cyrl-RS"/>
        </w:rPr>
        <w:t xml:space="preserve">. </w:t>
      </w:r>
    </w:p>
    <w:p w14:paraId="4920FD9B" w14:textId="77777777" w:rsidR="005D31BE" w:rsidRPr="0046741C" w:rsidRDefault="005D31BE" w:rsidP="005D31BE">
      <w:pPr>
        <w:shd w:val="clear" w:color="auto" w:fill="C6D9F1"/>
        <w:jc w:val="center"/>
        <w:rPr>
          <w:rFonts w:asciiTheme="majorHAnsi" w:hAnsiTheme="majorHAnsi" w:cs="Arial"/>
          <w:b/>
          <w:bCs/>
          <w:i/>
          <w:iCs/>
          <w:noProof/>
          <w:color w:val="7030A0"/>
          <w:sz w:val="28"/>
          <w:szCs w:val="28"/>
          <w:lang w:val="sr-Cyrl-RS"/>
        </w:rPr>
        <w:sectPr w:rsidR="005D31BE" w:rsidRPr="0046741C" w:rsidSect="005D31BE">
          <w:pgSz w:w="11906" w:h="16838"/>
          <w:pgMar w:top="1440" w:right="850" w:bottom="1440" w:left="994" w:header="720" w:footer="720" w:gutter="0"/>
          <w:cols w:space="720"/>
          <w:docGrid w:linePitch="360" w:charSpace="32768"/>
        </w:sectPr>
      </w:pPr>
    </w:p>
    <w:p w14:paraId="11ADECDB"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lastRenderedPageBreak/>
        <w:t>VII</w:t>
      </w:r>
      <w:r w:rsidRPr="0046741C">
        <w:rPr>
          <w:rFonts w:asciiTheme="majorHAnsi" w:hAnsiTheme="majorHAnsi" w:cs="Arial"/>
          <w:b/>
          <w:bCs/>
          <w:i/>
          <w:iCs/>
          <w:noProof/>
          <w:sz w:val="28"/>
          <w:szCs w:val="28"/>
          <w:lang w:val="sr-Cyrl-RS"/>
        </w:rPr>
        <w:t xml:space="preserve"> ОБРАЗАЦ ТРОШКОВА ПРИПРЕМЕ ПОНУДЕ</w:t>
      </w:r>
    </w:p>
    <w:p w14:paraId="58643891"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p>
    <w:p w14:paraId="17DAF68F" w14:textId="77777777" w:rsidR="005D31BE" w:rsidRPr="0046741C" w:rsidRDefault="005D31BE" w:rsidP="005D31BE">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2</w:t>
      </w:r>
      <w:r w:rsidRPr="0046741C">
        <w:rPr>
          <w:rFonts w:asciiTheme="majorHAnsi" w:hAnsiTheme="majorHAnsi" w:cs="Arial"/>
          <w:b/>
          <w:bCs/>
          <w:i/>
          <w:iCs/>
          <w:noProof/>
          <w:sz w:val="28"/>
          <w:szCs w:val="28"/>
          <w:lang w:val="sr-Cyrl-RS"/>
        </w:rPr>
        <w:t>.)</w:t>
      </w:r>
    </w:p>
    <w:p w14:paraId="4631844C" w14:textId="77777777" w:rsidR="005D31BE" w:rsidRPr="0046741C" w:rsidRDefault="005D31BE" w:rsidP="005D31BE">
      <w:pPr>
        <w:rPr>
          <w:rFonts w:asciiTheme="majorHAnsi" w:hAnsiTheme="majorHAnsi" w:cs="Arial"/>
          <w:b/>
          <w:bCs/>
          <w:i/>
          <w:iCs/>
          <w:noProof/>
          <w:sz w:val="28"/>
          <w:szCs w:val="28"/>
          <w:lang w:val="sr-Cyrl-RS"/>
        </w:rPr>
      </w:pPr>
    </w:p>
    <w:p w14:paraId="74AD21DC" w14:textId="77777777" w:rsidR="005D31BE" w:rsidRPr="0046741C" w:rsidRDefault="005D31BE" w:rsidP="005D31BE">
      <w:pPr>
        <w:rPr>
          <w:rFonts w:asciiTheme="majorHAnsi" w:hAnsiTheme="majorHAnsi" w:cs="Arial"/>
          <w:b/>
          <w:bCs/>
          <w:i/>
          <w:iCs/>
          <w:noProof/>
          <w:sz w:val="28"/>
          <w:szCs w:val="28"/>
          <w:lang w:val="sr-Cyrl-RS"/>
        </w:rPr>
      </w:pPr>
    </w:p>
    <w:p w14:paraId="30F8F55A" w14:textId="77777777" w:rsidR="005D31BE" w:rsidRPr="0046741C" w:rsidRDefault="005D31BE" w:rsidP="005D31BE">
      <w:pPr>
        <w:spacing w:after="120"/>
        <w:jc w:val="both"/>
        <w:rPr>
          <w:rFonts w:asciiTheme="majorHAnsi" w:hAnsiTheme="majorHAnsi" w:cs="Arial"/>
          <w:noProof/>
          <w:lang w:val="sr-Cyrl-RS"/>
        </w:rPr>
      </w:pPr>
      <w:r w:rsidRPr="0046741C">
        <w:rPr>
          <w:rFonts w:asciiTheme="majorHAnsi" w:hAnsiTheme="majorHAnsi" w:cs="Arial"/>
          <w:noProof/>
          <w:lang w:val="sr-Cyrl-RS"/>
        </w:rPr>
        <w:t xml:space="preserve">У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чл</w:t>
      </w:r>
      <w:r w:rsidRPr="0046741C">
        <w:rPr>
          <w:rFonts w:asciiTheme="majorHAnsi" w:hAnsiTheme="majorHAnsi" w:cs="Arial"/>
          <w:noProof/>
          <w:lang w:val="sr-Cyrl-RS"/>
        </w:rPr>
        <w:t>а</w:t>
      </w:r>
      <w:r>
        <w:rPr>
          <w:rFonts w:asciiTheme="majorHAnsi" w:hAnsiTheme="majorHAnsi" w:cs="Arial"/>
          <w:noProof/>
          <w:lang w:val="sr-Cyrl-RS"/>
        </w:rPr>
        <w:t>ном</w:t>
      </w:r>
      <w:r w:rsidRPr="0046741C">
        <w:rPr>
          <w:rFonts w:asciiTheme="majorHAnsi" w:hAnsiTheme="majorHAnsi" w:cs="Arial"/>
          <w:noProof/>
          <w:lang w:val="sr-Cyrl-RS"/>
        </w:rPr>
        <w:t xml:space="preserve"> 88. </w:t>
      </w:r>
      <w:r>
        <w:rPr>
          <w:rFonts w:asciiTheme="majorHAnsi" w:hAnsiTheme="majorHAnsi" w:cs="Arial"/>
          <w:noProof/>
          <w:lang w:val="sr-Cyrl-RS"/>
        </w:rPr>
        <w:t>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 1. За</w:t>
      </w:r>
      <w:r>
        <w:rPr>
          <w:rFonts w:asciiTheme="majorHAnsi" w:hAnsiTheme="majorHAnsi" w:cs="Arial"/>
          <w:noProof/>
          <w:lang w:val="sr-Cyrl-RS"/>
        </w:rPr>
        <w:t>кон</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w:t>
      </w:r>
      <w:r w:rsidRPr="0046741C">
        <w:rPr>
          <w:rFonts w:asciiTheme="majorHAnsi" w:hAnsiTheme="majorHAnsi" w:cs="Arial"/>
          <w:noProof/>
          <w:lang w:val="sr-Cyrl-RS"/>
        </w:rPr>
        <w:t xml:space="preserve"> </w:t>
      </w:r>
      <w:r w:rsidRPr="0046741C">
        <w:rPr>
          <w:rFonts w:asciiTheme="majorHAnsi" w:hAnsiTheme="majorHAnsi" w:cs="Arial"/>
          <w:i/>
          <w:noProof/>
          <w:lang w:val="sr-Cyrl-RS"/>
        </w:rPr>
        <w:t>(</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вести</w:t>
      </w:r>
      <w:r w:rsidRPr="0046741C">
        <w:rPr>
          <w:rFonts w:asciiTheme="majorHAnsi" w:hAnsiTheme="majorHAnsi" w:cs="Arial"/>
          <w:i/>
          <w:iCs/>
          <w:noProof/>
          <w:lang w:val="sr-Cyrl-RS"/>
        </w:rPr>
        <w:t xml:space="preserve"> </w:t>
      </w:r>
      <w:r>
        <w:rPr>
          <w:rFonts w:asciiTheme="majorHAnsi" w:hAnsiTheme="majorHAnsi" w:cs="Arial"/>
          <w:i/>
          <w:iCs/>
          <w:noProof/>
          <w:lang w:val="sr-Cyrl-RS"/>
        </w:rPr>
        <w:t>н</w:t>
      </w:r>
      <w:r w:rsidRPr="0046741C">
        <w:rPr>
          <w:rFonts w:asciiTheme="majorHAnsi" w:hAnsiTheme="majorHAnsi" w:cs="Arial"/>
          <w:i/>
          <w:iCs/>
          <w:noProof/>
          <w:lang w:val="sr-Cyrl-RS"/>
        </w:rPr>
        <w:t>а</w:t>
      </w:r>
      <w:r>
        <w:rPr>
          <w:rFonts w:asciiTheme="majorHAnsi" w:hAnsiTheme="majorHAnsi" w:cs="Arial"/>
          <w:i/>
          <w:iCs/>
          <w:noProof/>
          <w:lang w:val="sr-Cyrl-RS"/>
        </w:rPr>
        <w:t>зив</w:t>
      </w:r>
      <w:r w:rsidRPr="0046741C">
        <w:rPr>
          <w:rFonts w:asciiTheme="majorHAnsi" w:hAnsiTheme="majorHAnsi" w:cs="Arial"/>
          <w:i/>
          <w:iCs/>
          <w:noProof/>
          <w:lang w:val="sr-Cyrl-RS"/>
        </w:rPr>
        <w:t xml:space="preserve"> </w:t>
      </w:r>
      <w:r>
        <w:rPr>
          <w:rFonts w:asciiTheme="majorHAnsi" w:hAnsiTheme="majorHAnsi" w:cs="Arial"/>
          <w:i/>
          <w:iCs/>
          <w:noProof/>
          <w:lang w:val="sr-Cyrl-RS"/>
        </w:rPr>
        <w:t>понуђ</w:t>
      </w:r>
      <w:r w:rsidRPr="0046741C">
        <w:rPr>
          <w:rFonts w:asciiTheme="majorHAnsi" w:hAnsiTheme="majorHAnsi" w:cs="Arial"/>
          <w:i/>
          <w:iCs/>
          <w:noProof/>
          <w:lang w:val="sr-Cyrl-RS"/>
        </w:rPr>
        <w:t>а</w:t>
      </w:r>
      <w:r>
        <w:rPr>
          <w:rFonts w:asciiTheme="majorHAnsi" w:hAnsiTheme="majorHAnsi" w:cs="Arial"/>
          <w:i/>
          <w:iCs/>
          <w:noProof/>
          <w:lang w:val="sr-Cyrl-RS"/>
        </w:rPr>
        <w:t>ч</w:t>
      </w:r>
      <w:r w:rsidRPr="0046741C">
        <w:rPr>
          <w:rFonts w:asciiTheme="majorHAnsi" w:hAnsiTheme="majorHAnsi" w:cs="Arial"/>
          <w:i/>
          <w:iCs/>
          <w:noProof/>
          <w:lang w:val="sr-Cyrl-RS"/>
        </w:rPr>
        <w:t xml:space="preserve">а), </w:t>
      </w:r>
      <w:r>
        <w:rPr>
          <w:rFonts w:asciiTheme="majorHAnsi" w:hAnsiTheme="majorHAnsi" w:cs="Arial"/>
          <w:noProof/>
          <w:lang w:val="sr-Cyrl-RS"/>
        </w:rPr>
        <w:t>дост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ља </w:t>
      </w:r>
      <w:r>
        <w:rPr>
          <w:rFonts w:asciiTheme="majorHAnsi" w:hAnsiTheme="majorHAnsi" w:cs="Arial"/>
          <w:noProof/>
          <w:lang w:val="sr-Cyrl-RS"/>
        </w:rPr>
        <w:t>укуп</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износ</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структуру</w:t>
      </w:r>
      <w:r w:rsidRPr="0046741C">
        <w:rPr>
          <w:rFonts w:asciiTheme="majorHAnsi" w:hAnsiTheme="majorHAnsi" w:cs="Arial"/>
          <w:noProof/>
          <w:lang w:val="sr-Cyrl-RS"/>
        </w:rPr>
        <w:t xml:space="preserve"> </w:t>
      </w:r>
      <w:r>
        <w:rPr>
          <w:rFonts w:asciiTheme="majorHAnsi" w:hAnsiTheme="majorHAnsi" w:cs="Arial"/>
          <w:noProof/>
          <w:lang w:val="sr-Cyrl-RS"/>
        </w:rPr>
        <w:t>трошков</w:t>
      </w:r>
      <w:r w:rsidRPr="0046741C">
        <w:rPr>
          <w:rFonts w:asciiTheme="majorHAnsi" w:hAnsiTheme="majorHAnsi" w:cs="Arial"/>
          <w:noProof/>
          <w:lang w:val="sr-Cyrl-RS"/>
        </w:rPr>
        <w:t xml:space="preserve">а </w:t>
      </w:r>
      <w:r>
        <w:rPr>
          <w:rFonts w:asciiTheme="majorHAnsi" w:hAnsiTheme="majorHAnsi" w:cs="Arial"/>
          <w:noProof/>
          <w:lang w:val="sr-Cyrl-RS"/>
        </w:rPr>
        <w:t>припрем</w:t>
      </w:r>
      <w:r w:rsidRPr="0046741C">
        <w:rPr>
          <w:rFonts w:asciiTheme="majorHAnsi" w:hAnsiTheme="majorHAnsi" w:cs="Arial"/>
          <w:noProof/>
          <w:lang w:val="sr-Cyrl-RS"/>
        </w:rPr>
        <w:t xml:space="preserve">ања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к</w:t>
      </w:r>
      <w:r w:rsidRPr="0046741C">
        <w:rPr>
          <w:rFonts w:asciiTheme="majorHAnsi" w:hAnsiTheme="majorHAnsi" w:cs="Arial"/>
          <w:noProof/>
          <w:lang w:val="sr-Cyrl-RS"/>
        </w:rPr>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следи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т</w:t>
      </w:r>
      <w:r w:rsidRPr="0046741C">
        <w:rPr>
          <w:rFonts w:asciiTheme="majorHAnsi" w:hAnsiTheme="majorHAnsi" w:cs="Arial"/>
          <w:noProof/>
          <w:lang w:val="sr-Cyrl-RS"/>
        </w:rPr>
        <w:t>а</w:t>
      </w:r>
      <w:r>
        <w:rPr>
          <w:rFonts w:asciiTheme="majorHAnsi" w:hAnsiTheme="majorHAnsi" w:cs="Arial"/>
          <w:noProof/>
          <w:lang w:val="sr-Cyrl-RS"/>
        </w:rPr>
        <w:t>бели</w:t>
      </w:r>
      <w:r w:rsidRPr="0046741C">
        <w:rPr>
          <w:rFonts w:asciiTheme="majorHAnsi" w:hAnsiTheme="majorHAnsi" w:cs="Arial"/>
          <w:noProof/>
          <w:lang w:val="sr-Cyrl-RS"/>
        </w:rPr>
        <w:t>:</w:t>
      </w:r>
    </w:p>
    <w:p w14:paraId="59E93E0F" w14:textId="77777777" w:rsidR="005D31BE" w:rsidRPr="0046741C" w:rsidRDefault="005D31BE" w:rsidP="005D31BE">
      <w:pPr>
        <w:spacing w:after="120"/>
        <w:jc w:val="both"/>
        <w:rPr>
          <w:rFonts w:asciiTheme="majorHAnsi" w:hAnsiTheme="majorHAnsi" w:cs="Arial"/>
          <w:b/>
          <w:i/>
          <w:noProof/>
          <w:lang w:val="sr-Cyrl-RS"/>
        </w:rPr>
      </w:pPr>
    </w:p>
    <w:tbl>
      <w:tblPr>
        <w:tblW w:w="0" w:type="auto"/>
        <w:tblInd w:w="153" w:type="dxa"/>
        <w:tblLayout w:type="fixed"/>
        <w:tblLook w:val="0000" w:firstRow="0" w:lastRow="0" w:firstColumn="0" w:lastColumn="0" w:noHBand="0" w:noVBand="0"/>
      </w:tblPr>
      <w:tblGrid>
        <w:gridCol w:w="5565"/>
        <w:gridCol w:w="3300"/>
      </w:tblGrid>
      <w:tr w:rsidR="005D31BE" w:rsidRPr="00DB1C81" w14:paraId="14AF7457" w14:textId="77777777" w:rsidTr="0045271C">
        <w:tc>
          <w:tcPr>
            <w:tcW w:w="5565" w:type="dxa"/>
            <w:tcBorders>
              <w:top w:val="single" w:sz="4" w:space="0" w:color="000000"/>
              <w:left w:val="single" w:sz="4" w:space="0" w:color="000000"/>
              <w:bottom w:val="single" w:sz="4" w:space="0" w:color="000000"/>
            </w:tcBorders>
            <w:shd w:val="clear" w:color="auto" w:fill="auto"/>
          </w:tcPr>
          <w:p w14:paraId="63FEA069" w14:textId="77777777" w:rsidR="005D31BE" w:rsidRPr="0046741C" w:rsidRDefault="005D31BE" w:rsidP="0045271C">
            <w:pPr>
              <w:jc w:val="center"/>
              <w:rPr>
                <w:rFonts w:asciiTheme="majorHAnsi" w:hAnsiTheme="majorHAnsi" w:cs="Arial"/>
                <w:b/>
                <w:i/>
                <w:noProof/>
                <w:lang w:val="sr-Cyrl-RS"/>
              </w:rPr>
            </w:pPr>
            <w:r w:rsidRPr="0046741C">
              <w:rPr>
                <w:rFonts w:asciiTheme="majorHAnsi" w:hAnsiTheme="majorHAnsi" w:cs="Arial"/>
                <w:b/>
                <w:i/>
                <w:noProof/>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A5CC99E" w14:textId="77777777" w:rsidR="005D31BE" w:rsidRPr="0046741C" w:rsidRDefault="005D31BE" w:rsidP="0045271C">
            <w:pPr>
              <w:jc w:val="center"/>
              <w:rPr>
                <w:rFonts w:asciiTheme="majorHAnsi" w:hAnsiTheme="majorHAnsi" w:cs="Arial"/>
                <w:noProof/>
                <w:lang w:val="sr-Cyrl-RS"/>
              </w:rPr>
            </w:pPr>
            <w:r w:rsidRPr="0046741C">
              <w:rPr>
                <w:rFonts w:asciiTheme="majorHAnsi" w:hAnsiTheme="majorHAnsi" w:cs="Arial"/>
                <w:b/>
                <w:i/>
                <w:noProof/>
                <w:lang w:val="sr-Cyrl-RS"/>
              </w:rPr>
              <w:t xml:space="preserve">ИЗНОС ТРОШКА У РСД </w:t>
            </w:r>
          </w:p>
        </w:tc>
      </w:tr>
      <w:tr w:rsidR="005D31BE" w:rsidRPr="00DB1C81" w14:paraId="40C5F8CA" w14:textId="77777777" w:rsidTr="0045271C">
        <w:tc>
          <w:tcPr>
            <w:tcW w:w="5565" w:type="dxa"/>
            <w:tcBorders>
              <w:top w:val="single" w:sz="4" w:space="0" w:color="000000"/>
              <w:left w:val="single" w:sz="4" w:space="0" w:color="000000"/>
              <w:bottom w:val="single" w:sz="4" w:space="0" w:color="000000"/>
            </w:tcBorders>
            <w:shd w:val="clear" w:color="auto" w:fill="auto"/>
          </w:tcPr>
          <w:p w14:paraId="2A0EDB17"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6F7BEA6" w14:textId="77777777" w:rsidR="005D31BE" w:rsidRPr="0046741C" w:rsidRDefault="005D31BE" w:rsidP="0045271C">
            <w:pPr>
              <w:snapToGrid w:val="0"/>
              <w:jc w:val="right"/>
              <w:rPr>
                <w:rFonts w:asciiTheme="majorHAnsi" w:hAnsiTheme="majorHAnsi" w:cs="Arial"/>
                <w:noProof/>
                <w:lang w:val="sr-Cyrl-RS"/>
              </w:rPr>
            </w:pPr>
          </w:p>
          <w:p w14:paraId="3959B01C" w14:textId="77777777" w:rsidR="005D31BE" w:rsidRPr="0046741C" w:rsidRDefault="005D31BE" w:rsidP="0045271C">
            <w:pPr>
              <w:snapToGrid w:val="0"/>
              <w:jc w:val="right"/>
              <w:rPr>
                <w:rFonts w:asciiTheme="majorHAnsi" w:hAnsiTheme="majorHAnsi" w:cs="Arial"/>
                <w:noProof/>
                <w:lang w:val="sr-Cyrl-RS"/>
              </w:rPr>
            </w:pPr>
          </w:p>
        </w:tc>
      </w:tr>
      <w:tr w:rsidR="005D31BE" w:rsidRPr="00DB1C81" w14:paraId="5738155B" w14:textId="77777777" w:rsidTr="0045271C">
        <w:tc>
          <w:tcPr>
            <w:tcW w:w="5565" w:type="dxa"/>
            <w:tcBorders>
              <w:top w:val="single" w:sz="4" w:space="0" w:color="000000"/>
              <w:left w:val="single" w:sz="4" w:space="0" w:color="000000"/>
              <w:bottom w:val="single" w:sz="4" w:space="0" w:color="000000"/>
            </w:tcBorders>
            <w:shd w:val="clear" w:color="auto" w:fill="auto"/>
          </w:tcPr>
          <w:p w14:paraId="05E63654"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BBED8EE" w14:textId="77777777" w:rsidR="005D31BE" w:rsidRPr="0046741C" w:rsidRDefault="005D31BE" w:rsidP="0045271C">
            <w:pPr>
              <w:snapToGrid w:val="0"/>
              <w:jc w:val="right"/>
              <w:rPr>
                <w:rFonts w:asciiTheme="majorHAnsi" w:hAnsiTheme="majorHAnsi" w:cs="Arial"/>
                <w:noProof/>
                <w:lang w:val="sr-Cyrl-RS"/>
              </w:rPr>
            </w:pPr>
          </w:p>
          <w:p w14:paraId="139506F1" w14:textId="77777777" w:rsidR="005D31BE" w:rsidRPr="0046741C" w:rsidRDefault="005D31BE" w:rsidP="0045271C">
            <w:pPr>
              <w:snapToGrid w:val="0"/>
              <w:jc w:val="right"/>
              <w:rPr>
                <w:rFonts w:asciiTheme="majorHAnsi" w:hAnsiTheme="majorHAnsi" w:cs="Arial"/>
                <w:noProof/>
                <w:lang w:val="sr-Cyrl-RS"/>
              </w:rPr>
            </w:pPr>
          </w:p>
        </w:tc>
      </w:tr>
      <w:tr w:rsidR="005D31BE" w:rsidRPr="00DB1C81" w14:paraId="20420887" w14:textId="77777777" w:rsidTr="0045271C">
        <w:tc>
          <w:tcPr>
            <w:tcW w:w="5565" w:type="dxa"/>
            <w:tcBorders>
              <w:top w:val="single" w:sz="4" w:space="0" w:color="000000"/>
              <w:left w:val="single" w:sz="4" w:space="0" w:color="000000"/>
              <w:bottom w:val="single" w:sz="4" w:space="0" w:color="000000"/>
            </w:tcBorders>
            <w:shd w:val="clear" w:color="auto" w:fill="auto"/>
          </w:tcPr>
          <w:p w14:paraId="1D981AAE"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F4437C9" w14:textId="77777777" w:rsidR="005D31BE" w:rsidRPr="0046741C" w:rsidRDefault="005D31BE" w:rsidP="0045271C">
            <w:pPr>
              <w:snapToGrid w:val="0"/>
              <w:rPr>
                <w:rFonts w:asciiTheme="majorHAnsi" w:hAnsiTheme="majorHAnsi" w:cs="Arial"/>
                <w:noProof/>
                <w:lang w:val="sr-Cyrl-RS"/>
              </w:rPr>
            </w:pPr>
          </w:p>
          <w:p w14:paraId="271D0B2A" w14:textId="77777777" w:rsidR="005D31BE" w:rsidRPr="0046741C" w:rsidRDefault="005D31BE" w:rsidP="0045271C">
            <w:pPr>
              <w:snapToGrid w:val="0"/>
              <w:rPr>
                <w:rFonts w:asciiTheme="majorHAnsi" w:hAnsiTheme="majorHAnsi" w:cs="Arial"/>
                <w:noProof/>
                <w:lang w:val="sr-Cyrl-RS"/>
              </w:rPr>
            </w:pPr>
          </w:p>
        </w:tc>
      </w:tr>
      <w:tr w:rsidR="005D31BE" w:rsidRPr="00DB1C81" w14:paraId="73443E51" w14:textId="77777777" w:rsidTr="0045271C">
        <w:tc>
          <w:tcPr>
            <w:tcW w:w="5565" w:type="dxa"/>
            <w:tcBorders>
              <w:top w:val="single" w:sz="4" w:space="0" w:color="000000"/>
              <w:left w:val="single" w:sz="4" w:space="0" w:color="000000"/>
              <w:bottom w:val="single" w:sz="4" w:space="0" w:color="000000"/>
            </w:tcBorders>
            <w:shd w:val="clear" w:color="auto" w:fill="auto"/>
          </w:tcPr>
          <w:p w14:paraId="204DD459"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4D821BD" w14:textId="77777777" w:rsidR="005D31BE" w:rsidRPr="0046741C" w:rsidRDefault="005D31BE" w:rsidP="0045271C">
            <w:pPr>
              <w:snapToGrid w:val="0"/>
              <w:rPr>
                <w:rFonts w:asciiTheme="majorHAnsi" w:hAnsiTheme="majorHAnsi" w:cs="Arial"/>
                <w:noProof/>
                <w:lang w:val="sr-Cyrl-RS"/>
              </w:rPr>
            </w:pPr>
          </w:p>
          <w:p w14:paraId="52932D78" w14:textId="77777777" w:rsidR="005D31BE" w:rsidRPr="0046741C" w:rsidRDefault="005D31BE" w:rsidP="0045271C">
            <w:pPr>
              <w:snapToGrid w:val="0"/>
              <w:rPr>
                <w:rFonts w:asciiTheme="majorHAnsi" w:hAnsiTheme="majorHAnsi" w:cs="Arial"/>
                <w:noProof/>
                <w:lang w:val="sr-Cyrl-RS"/>
              </w:rPr>
            </w:pPr>
          </w:p>
        </w:tc>
      </w:tr>
      <w:tr w:rsidR="005D31BE" w:rsidRPr="00DB1C81" w14:paraId="70CC0E53" w14:textId="77777777" w:rsidTr="0045271C">
        <w:tc>
          <w:tcPr>
            <w:tcW w:w="5565" w:type="dxa"/>
            <w:tcBorders>
              <w:top w:val="single" w:sz="4" w:space="0" w:color="000000"/>
              <w:left w:val="single" w:sz="4" w:space="0" w:color="000000"/>
              <w:bottom w:val="single" w:sz="4" w:space="0" w:color="000000"/>
            </w:tcBorders>
            <w:shd w:val="clear" w:color="auto" w:fill="auto"/>
          </w:tcPr>
          <w:p w14:paraId="1C178E95"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EC5A5FF" w14:textId="77777777" w:rsidR="005D31BE" w:rsidRPr="0046741C" w:rsidRDefault="005D31BE" w:rsidP="0045271C">
            <w:pPr>
              <w:snapToGrid w:val="0"/>
              <w:rPr>
                <w:rFonts w:asciiTheme="majorHAnsi" w:hAnsiTheme="majorHAnsi" w:cs="Arial"/>
                <w:noProof/>
                <w:lang w:val="sr-Cyrl-RS"/>
              </w:rPr>
            </w:pPr>
          </w:p>
          <w:p w14:paraId="0F7E0680" w14:textId="77777777" w:rsidR="005D31BE" w:rsidRPr="0046741C" w:rsidRDefault="005D31BE" w:rsidP="0045271C">
            <w:pPr>
              <w:snapToGrid w:val="0"/>
              <w:rPr>
                <w:rFonts w:asciiTheme="majorHAnsi" w:hAnsiTheme="majorHAnsi" w:cs="Arial"/>
                <w:noProof/>
                <w:lang w:val="sr-Cyrl-RS"/>
              </w:rPr>
            </w:pPr>
          </w:p>
        </w:tc>
      </w:tr>
      <w:tr w:rsidR="005D31BE" w:rsidRPr="00DB1C81" w14:paraId="2BC86DAF" w14:textId="77777777" w:rsidTr="0045271C">
        <w:tc>
          <w:tcPr>
            <w:tcW w:w="5565" w:type="dxa"/>
            <w:tcBorders>
              <w:top w:val="single" w:sz="4" w:space="0" w:color="000000"/>
              <w:left w:val="single" w:sz="4" w:space="0" w:color="000000"/>
              <w:bottom w:val="single" w:sz="4" w:space="0" w:color="000000"/>
            </w:tcBorders>
            <w:shd w:val="clear" w:color="auto" w:fill="auto"/>
          </w:tcPr>
          <w:p w14:paraId="5F4E7E56" w14:textId="77777777" w:rsidR="005D31BE" w:rsidRPr="0046741C" w:rsidRDefault="005D31BE" w:rsidP="0045271C">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1519091" w14:textId="77777777" w:rsidR="005D31BE" w:rsidRPr="0046741C" w:rsidRDefault="005D31BE" w:rsidP="0045271C">
            <w:pPr>
              <w:snapToGrid w:val="0"/>
              <w:rPr>
                <w:rFonts w:asciiTheme="majorHAnsi" w:hAnsiTheme="majorHAnsi" w:cs="Arial"/>
                <w:noProof/>
                <w:lang w:val="sr-Cyrl-RS"/>
              </w:rPr>
            </w:pPr>
          </w:p>
          <w:p w14:paraId="1123F706" w14:textId="77777777" w:rsidR="005D31BE" w:rsidRPr="0046741C" w:rsidRDefault="005D31BE" w:rsidP="0045271C">
            <w:pPr>
              <w:snapToGrid w:val="0"/>
              <w:rPr>
                <w:rFonts w:asciiTheme="majorHAnsi" w:hAnsiTheme="majorHAnsi" w:cs="Arial"/>
                <w:noProof/>
                <w:lang w:val="sr-Cyrl-RS"/>
              </w:rPr>
            </w:pPr>
          </w:p>
        </w:tc>
      </w:tr>
      <w:tr w:rsidR="005D31BE" w:rsidRPr="00112821" w14:paraId="2B9EBF08" w14:textId="77777777" w:rsidTr="0045271C">
        <w:tc>
          <w:tcPr>
            <w:tcW w:w="5565" w:type="dxa"/>
            <w:tcBorders>
              <w:top w:val="single" w:sz="4" w:space="0" w:color="000000"/>
              <w:left w:val="single" w:sz="4" w:space="0" w:color="000000"/>
              <w:bottom w:val="single" w:sz="4" w:space="0" w:color="000000"/>
            </w:tcBorders>
            <w:shd w:val="clear" w:color="auto" w:fill="auto"/>
          </w:tcPr>
          <w:p w14:paraId="43249782" w14:textId="77777777" w:rsidR="005D31BE" w:rsidRPr="0046741C" w:rsidRDefault="005D31BE" w:rsidP="0045271C">
            <w:pPr>
              <w:snapToGrid w:val="0"/>
              <w:jc w:val="both"/>
              <w:rPr>
                <w:rFonts w:asciiTheme="majorHAnsi" w:hAnsiTheme="majorHAnsi" w:cs="Arial"/>
                <w:i/>
                <w:noProof/>
                <w:lang w:val="sr-Cyrl-RS"/>
              </w:rPr>
            </w:pPr>
          </w:p>
          <w:p w14:paraId="6DD53442" w14:textId="77777777" w:rsidR="005D31BE" w:rsidRPr="0046741C" w:rsidRDefault="005D31BE" w:rsidP="0045271C">
            <w:pPr>
              <w:jc w:val="both"/>
              <w:rPr>
                <w:rFonts w:asciiTheme="majorHAnsi" w:hAnsiTheme="majorHAnsi" w:cs="Arial"/>
                <w:b/>
                <w:i/>
                <w:noProof/>
                <w:lang w:val="sr-Cyrl-RS"/>
              </w:rPr>
            </w:pPr>
            <w:r w:rsidRPr="0046741C">
              <w:rPr>
                <w:rFonts w:asciiTheme="majorHAnsi" w:hAnsiTheme="majorHAnsi" w:cs="Arial"/>
                <w:b/>
                <w:i/>
                <w:noProof/>
                <w:lang w:val="sr-Cyrl-RS"/>
              </w:rPr>
              <w:t>УКУПАН ИЗНОС ТРОШКОВА</w:t>
            </w:r>
          </w:p>
          <w:p w14:paraId="2742C69B" w14:textId="77777777" w:rsidR="005D31BE" w:rsidRPr="0046741C" w:rsidRDefault="005D31BE" w:rsidP="0045271C">
            <w:pPr>
              <w:jc w:val="both"/>
              <w:rPr>
                <w:rFonts w:asciiTheme="majorHAnsi" w:hAnsiTheme="majorHAnsi" w:cs="Arial"/>
                <w:noProof/>
                <w:lang w:val="sr-Cyrl-RS"/>
              </w:rPr>
            </w:pPr>
            <w:r w:rsidRPr="0046741C">
              <w:rPr>
                <w:rFonts w:asciiTheme="majorHAnsi" w:hAnsiTheme="majorHAnsi" w:cs="Arial"/>
                <w:b/>
                <w:i/>
                <w:noProof/>
                <w:lang w:val="sr-Cyrl-RS"/>
              </w:rPr>
              <w:t>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7CA0140" w14:textId="77777777" w:rsidR="005D31BE" w:rsidRPr="0046741C" w:rsidRDefault="005D31BE" w:rsidP="0045271C">
            <w:pPr>
              <w:snapToGrid w:val="0"/>
              <w:rPr>
                <w:rFonts w:asciiTheme="majorHAnsi" w:hAnsiTheme="majorHAnsi" w:cs="Arial"/>
                <w:noProof/>
                <w:lang w:val="sr-Cyrl-RS"/>
              </w:rPr>
            </w:pPr>
          </w:p>
        </w:tc>
      </w:tr>
    </w:tbl>
    <w:p w14:paraId="04135407" w14:textId="77777777" w:rsidR="005D31BE" w:rsidRPr="0046741C" w:rsidRDefault="005D31BE" w:rsidP="005D31BE">
      <w:pPr>
        <w:jc w:val="both"/>
        <w:rPr>
          <w:rFonts w:asciiTheme="majorHAnsi" w:hAnsiTheme="majorHAnsi"/>
          <w:noProof/>
          <w:lang w:val="sr-Cyrl-RS"/>
        </w:rPr>
      </w:pPr>
    </w:p>
    <w:p w14:paraId="748B33E8"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Т</w:t>
      </w:r>
      <w:r>
        <w:rPr>
          <w:rFonts w:asciiTheme="majorHAnsi" w:hAnsiTheme="majorHAnsi" w:cs="Arial"/>
          <w:noProof/>
          <w:lang w:val="sr-Cyrl-RS"/>
        </w:rPr>
        <w:t>рошкове</w:t>
      </w:r>
      <w:r w:rsidRPr="0046741C">
        <w:rPr>
          <w:rFonts w:asciiTheme="majorHAnsi" w:hAnsiTheme="majorHAnsi" w:cs="Arial"/>
          <w:noProof/>
          <w:lang w:val="sr-Cyrl-RS"/>
        </w:rPr>
        <w:t xml:space="preserve"> </w:t>
      </w:r>
      <w:r>
        <w:rPr>
          <w:rFonts w:asciiTheme="majorHAnsi" w:hAnsiTheme="majorHAnsi" w:cs="Arial"/>
          <w:noProof/>
          <w:lang w:val="sr-Cyrl-RS"/>
        </w:rPr>
        <w:t>припреме</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подноше</w:t>
      </w:r>
      <w:r w:rsidRPr="0046741C">
        <w:rPr>
          <w:rFonts w:asciiTheme="majorHAnsi" w:hAnsiTheme="majorHAnsi" w:cs="Arial"/>
          <w:noProof/>
          <w:lang w:val="sr-Cyrl-RS"/>
        </w:rPr>
        <w:t xml:space="preserve">ња </w:t>
      </w:r>
      <w:r>
        <w:rPr>
          <w:rFonts w:asciiTheme="majorHAnsi" w:hAnsiTheme="majorHAnsi" w:cs="Arial"/>
          <w:noProof/>
          <w:lang w:val="sr-Cyrl-RS"/>
        </w:rPr>
        <w:t>понуде</w:t>
      </w:r>
      <w:r w:rsidRPr="0046741C">
        <w:rPr>
          <w:rFonts w:asciiTheme="majorHAnsi" w:hAnsiTheme="majorHAnsi" w:cs="Arial"/>
          <w:noProof/>
          <w:lang w:val="sr-Cyrl-RS"/>
        </w:rPr>
        <w:t xml:space="preserve"> </w:t>
      </w:r>
      <w:r>
        <w:rPr>
          <w:rFonts w:asciiTheme="majorHAnsi" w:hAnsiTheme="majorHAnsi" w:cs="Arial"/>
          <w:noProof/>
          <w:lang w:val="sr-Cyrl-RS"/>
        </w:rPr>
        <w:t>сноси</w:t>
      </w:r>
      <w:r w:rsidRPr="0046741C">
        <w:rPr>
          <w:rFonts w:asciiTheme="majorHAnsi" w:hAnsiTheme="majorHAnsi" w:cs="Arial"/>
          <w:noProof/>
          <w:lang w:val="sr-Cyrl-RS"/>
        </w:rPr>
        <w:t xml:space="preserve"> </w:t>
      </w:r>
      <w:r>
        <w:rPr>
          <w:rFonts w:asciiTheme="majorHAnsi" w:hAnsiTheme="majorHAnsi" w:cs="Arial"/>
          <w:noProof/>
          <w:lang w:val="sr-Cyrl-RS"/>
        </w:rPr>
        <w:t>иск</w:t>
      </w:r>
      <w:r w:rsidRPr="0046741C">
        <w:rPr>
          <w:rFonts w:asciiTheme="majorHAnsi" w:hAnsiTheme="majorHAnsi" w:cs="Arial"/>
          <w:noProof/>
          <w:lang w:val="sr-Cyrl-RS"/>
        </w:rPr>
        <w:t>љ</w:t>
      </w:r>
      <w:r>
        <w:rPr>
          <w:rFonts w:asciiTheme="majorHAnsi" w:hAnsiTheme="majorHAnsi" w:cs="Arial"/>
          <w:noProof/>
          <w:lang w:val="sr-Cyrl-RS"/>
        </w:rPr>
        <w:t>учиво</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не</w:t>
      </w:r>
      <w:r w:rsidRPr="0046741C">
        <w:rPr>
          <w:rFonts w:asciiTheme="majorHAnsi" w:hAnsiTheme="majorHAnsi" w:cs="Arial"/>
          <w:noProof/>
          <w:lang w:val="sr-Cyrl-RS"/>
        </w:rPr>
        <w:t xml:space="preserve"> </w:t>
      </w:r>
      <w:r>
        <w:rPr>
          <w:rFonts w:asciiTheme="majorHAnsi" w:hAnsiTheme="majorHAnsi" w:cs="Arial"/>
          <w:noProof/>
          <w:lang w:val="sr-Cyrl-RS"/>
        </w:rPr>
        <w:t>може</w:t>
      </w:r>
      <w:r w:rsidRPr="0046741C">
        <w:rPr>
          <w:rFonts w:asciiTheme="majorHAnsi" w:hAnsiTheme="majorHAnsi" w:cs="Arial"/>
          <w:noProof/>
          <w:lang w:val="sr-Cyrl-RS"/>
        </w:rPr>
        <w:t xml:space="preserve"> </w:t>
      </w:r>
      <w:r>
        <w:rPr>
          <w:rFonts w:asciiTheme="majorHAnsi" w:hAnsiTheme="majorHAnsi" w:cs="Arial"/>
          <w:noProof/>
          <w:lang w:val="sr-Cyrl-RS"/>
        </w:rPr>
        <w:t>тр</w:t>
      </w:r>
      <w:r w:rsidRPr="0046741C">
        <w:rPr>
          <w:rFonts w:asciiTheme="majorHAnsi" w:hAnsiTheme="majorHAnsi" w:cs="Arial"/>
          <w:noProof/>
          <w:lang w:val="sr-Cyrl-RS"/>
        </w:rPr>
        <w:t>а</w:t>
      </w:r>
      <w:r>
        <w:rPr>
          <w:rFonts w:asciiTheme="majorHAnsi" w:hAnsiTheme="majorHAnsi" w:cs="Arial"/>
          <w:noProof/>
          <w:lang w:val="sr-Cyrl-RS"/>
        </w:rPr>
        <w:t>жити</w:t>
      </w:r>
      <w:r w:rsidRPr="0046741C">
        <w:rPr>
          <w:rFonts w:asciiTheme="majorHAnsi" w:hAnsiTheme="majorHAnsi" w:cs="Arial"/>
          <w:noProof/>
          <w:lang w:val="sr-Cyrl-RS"/>
        </w:rPr>
        <w:t xml:space="preserve"> </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кн</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трошков</w:t>
      </w:r>
      <w:r w:rsidRPr="0046741C">
        <w:rPr>
          <w:rFonts w:asciiTheme="majorHAnsi" w:hAnsiTheme="majorHAnsi" w:cs="Arial"/>
          <w:noProof/>
          <w:lang w:val="sr-Cyrl-RS"/>
        </w:rPr>
        <w:t>а.</w:t>
      </w:r>
    </w:p>
    <w:p w14:paraId="1B53414C"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поступ</w:t>
      </w:r>
      <w:r w:rsidRPr="0046741C">
        <w:rPr>
          <w:rFonts w:asciiTheme="majorHAnsi" w:hAnsiTheme="majorHAnsi" w:cs="Arial"/>
          <w:noProof/>
          <w:lang w:val="sr-Cyrl-RS"/>
        </w:rPr>
        <w:t>а</w:t>
      </w:r>
      <w:r>
        <w:rPr>
          <w:rFonts w:asciiTheme="majorHAnsi" w:hAnsiTheme="majorHAnsi" w:cs="Arial"/>
          <w:noProof/>
          <w:lang w:val="sr-Cyrl-RS"/>
        </w:rPr>
        <w:t>к</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Pr>
          <w:rFonts w:asciiTheme="majorHAnsi" w:hAnsiTheme="majorHAnsi" w:cs="Arial"/>
          <w:noProof/>
          <w:lang w:val="sr-Cyrl-RS"/>
        </w:rPr>
        <w:t>обуст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љ</w:t>
      </w:r>
      <w:r>
        <w:rPr>
          <w:rFonts w:asciiTheme="majorHAnsi" w:hAnsiTheme="majorHAnsi" w:cs="Arial"/>
          <w:noProof/>
          <w:lang w:val="sr-Cyrl-RS"/>
        </w:rPr>
        <w:t>ен</w:t>
      </w:r>
      <w:r w:rsidRPr="0046741C">
        <w:rPr>
          <w:rFonts w:asciiTheme="majorHAnsi" w:hAnsiTheme="majorHAnsi" w:cs="Arial"/>
          <w:noProof/>
          <w:lang w:val="sr-Cyrl-RS"/>
        </w:rPr>
        <w:t xml:space="preserve"> </w:t>
      </w:r>
      <w:r>
        <w:rPr>
          <w:rFonts w:asciiTheme="majorHAnsi" w:hAnsiTheme="majorHAnsi" w:cs="Arial"/>
          <w:noProof/>
          <w:lang w:val="sr-Cyrl-RS"/>
        </w:rPr>
        <w:t>из</w:t>
      </w:r>
      <w:r w:rsidRPr="0046741C">
        <w:rPr>
          <w:rFonts w:asciiTheme="majorHAnsi" w:hAnsiTheme="majorHAnsi" w:cs="Arial"/>
          <w:noProof/>
          <w:lang w:val="sr-Cyrl-RS"/>
        </w:rPr>
        <w:t xml:space="preserve"> </w:t>
      </w:r>
      <w:r>
        <w:rPr>
          <w:rFonts w:asciiTheme="majorHAnsi" w:hAnsiTheme="majorHAnsi" w:cs="Arial"/>
          <w:noProof/>
          <w:lang w:val="sr-Cyrl-RS"/>
        </w:rPr>
        <w:t>р</w:t>
      </w:r>
      <w:r w:rsidRPr="0046741C">
        <w:rPr>
          <w:rFonts w:asciiTheme="majorHAnsi" w:hAnsiTheme="majorHAnsi" w:cs="Arial"/>
          <w:noProof/>
          <w:lang w:val="sr-Cyrl-RS"/>
        </w:rPr>
        <w:t>а</w:t>
      </w:r>
      <w:r>
        <w:rPr>
          <w:rFonts w:asciiTheme="majorHAnsi" w:hAnsiTheme="majorHAnsi" w:cs="Arial"/>
          <w:noProof/>
          <w:lang w:val="sr-Cyrl-RS"/>
        </w:rPr>
        <w:t>злог</w:t>
      </w:r>
      <w:r w:rsidRPr="0046741C">
        <w:rPr>
          <w:rFonts w:asciiTheme="majorHAnsi" w:hAnsiTheme="majorHAnsi" w:cs="Arial"/>
          <w:noProof/>
          <w:lang w:val="sr-Cyrl-RS"/>
        </w:rPr>
        <w:t xml:space="preserve">а </w:t>
      </w:r>
      <w:r>
        <w:rPr>
          <w:rFonts w:asciiTheme="majorHAnsi" w:hAnsiTheme="majorHAnsi" w:cs="Arial"/>
          <w:noProof/>
          <w:lang w:val="sr-Cyrl-RS"/>
        </w:rPr>
        <w:t>који</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 xml:space="preserve">а </w:t>
      </w:r>
      <w:r>
        <w:rPr>
          <w:rFonts w:asciiTheme="majorHAnsi" w:hAnsiTheme="majorHAnsi" w:cs="Arial"/>
          <w:noProof/>
          <w:lang w:val="sr-Cyrl-RS"/>
        </w:rPr>
        <w:t>стр</w:t>
      </w:r>
      <w:r w:rsidRPr="0046741C">
        <w:rPr>
          <w:rFonts w:asciiTheme="majorHAnsi" w:hAnsiTheme="majorHAnsi" w:cs="Arial"/>
          <w:noProof/>
          <w:lang w:val="sr-Cyrl-RS"/>
        </w:rPr>
        <w:t>а</w:t>
      </w:r>
      <w:r>
        <w:rPr>
          <w:rFonts w:asciiTheme="majorHAnsi" w:hAnsiTheme="majorHAnsi" w:cs="Arial"/>
          <w:noProof/>
          <w:lang w:val="sr-Cyrl-RS"/>
        </w:rPr>
        <w:t>ни</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ручил</w:t>
      </w:r>
      <w:r w:rsidRPr="0046741C">
        <w:rPr>
          <w:rFonts w:asciiTheme="majorHAnsi" w:hAnsiTheme="majorHAnsi" w:cs="Arial"/>
          <w:noProof/>
          <w:lang w:val="sr-Cyrl-RS"/>
        </w:rPr>
        <w:t>а</w:t>
      </w:r>
      <w:r>
        <w:rPr>
          <w:rFonts w:asciiTheme="majorHAnsi" w:hAnsiTheme="majorHAnsi" w:cs="Arial"/>
          <w:noProof/>
          <w:lang w:val="sr-Cyrl-RS"/>
        </w:rPr>
        <w:t>ц</w:t>
      </w:r>
      <w:r w:rsidRPr="0046741C">
        <w:rPr>
          <w:rFonts w:asciiTheme="majorHAnsi" w:hAnsiTheme="majorHAnsi" w:cs="Arial"/>
          <w:noProof/>
          <w:lang w:val="sr-Cyrl-RS"/>
        </w:rPr>
        <w:t xml:space="preserve">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дуж</w:t>
      </w:r>
      <w:r w:rsidRPr="0046741C">
        <w:rPr>
          <w:rFonts w:asciiTheme="majorHAnsi" w:hAnsiTheme="majorHAnsi" w:cs="Arial"/>
          <w:noProof/>
          <w:lang w:val="sr-Cyrl-RS"/>
        </w:rPr>
        <w:t>а</w:t>
      </w:r>
      <w:r>
        <w:rPr>
          <w:rFonts w:asciiTheme="majorHAnsi" w:hAnsiTheme="majorHAnsi" w:cs="Arial"/>
          <w:noProof/>
          <w:lang w:val="sr-Cyrl-RS"/>
        </w:rPr>
        <w:t>н</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докн</w:t>
      </w:r>
      <w:r w:rsidRPr="0046741C">
        <w:rPr>
          <w:rFonts w:asciiTheme="majorHAnsi" w:hAnsiTheme="majorHAnsi" w:cs="Arial"/>
          <w:noProof/>
          <w:lang w:val="sr-Cyrl-RS"/>
        </w:rPr>
        <w:t>а</w:t>
      </w:r>
      <w:r>
        <w:rPr>
          <w:rFonts w:asciiTheme="majorHAnsi" w:hAnsiTheme="majorHAnsi" w:cs="Arial"/>
          <w:noProof/>
          <w:lang w:val="sr-Cyrl-RS"/>
        </w:rPr>
        <w:t>ди</w:t>
      </w:r>
      <w:r w:rsidRPr="0046741C">
        <w:rPr>
          <w:rFonts w:asciiTheme="majorHAnsi" w:hAnsiTheme="majorHAnsi" w:cs="Arial"/>
          <w:noProof/>
          <w:lang w:val="sr-Cyrl-RS"/>
        </w:rPr>
        <w:t xml:space="preserve"> </w:t>
      </w:r>
      <w:r>
        <w:rPr>
          <w:rFonts w:asciiTheme="majorHAnsi" w:hAnsiTheme="majorHAnsi" w:cs="Arial"/>
          <w:noProof/>
          <w:lang w:val="sr-Cyrl-RS"/>
        </w:rPr>
        <w:t>трошкове</w:t>
      </w:r>
      <w:r w:rsidRPr="0046741C">
        <w:rPr>
          <w:rFonts w:asciiTheme="majorHAnsi" w:hAnsiTheme="majorHAnsi" w:cs="Arial"/>
          <w:noProof/>
          <w:lang w:val="sr-Cyrl-RS"/>
        </w:rPr>
        <w:t xml:space="preserve"> </w:t>
      </w:r>
      <w:r>
        <w:rPr>
          <w:rFonts w:asciiTheme="majorHAnsi" w:hAnsiTheme="majorHAnsi" w:cs="Arial"/>
          <w:noProof/>
          <w:lang w:val="sr-Cyrl-RS"/>
        </w:rPr>
        <w:t>изр</w:t>
      </w:r>
      <w:r w:rsidRPr="0046741C">
        <w:rPr>
          <w:rFonts w:asciiTheme="majorHAnsi" w:hAnsiTheme="majorHAnsi" w:cs="Arial"/>
          <w:noProof/>
          <w:lang w:val="sr-Cyrl-RS"/>
        </w:rPr>
        <w:t>а</w:t>
      </w:r>
      <w:r>
        <w:rPr>
          <w:rFonts w:asciiTheme="majorHAnsi" w:hAnsiTheme="majorHAnsi" w:cs="Arial"/>
          <w:noProof/>
          <w:lang w:val="sr-Cyrl-RS"/>
        </w:rPr>
        <w:t>де</w:t>
      </w:r>
      <w:r w:rsidRPr="0046741C">
        <w:rPr>
          <w:rFonts w:asciiTheme="majorHAnsi" w:hAnsiTheme="majorHAnsi" w:cs="Arial"/>
          <w:noProof/>
          <w:lang w:val="sr-Cyrl-RS"/>
        </w:rPr>
        <w:t xml:space="preserve"> </w:t>
      </w:r>
      <w:r>
        <w:rPr>
          <w:rFonts w:asciiTheme="majorHAnsi" w:hAnsiTheme="majorHAnsi" w:cs="Arial"/>
          <w:noProof/>
          <w:lang w:val="sr-Cyrl-RS"/>
        </w:rPr>
        <w:t>узорк</w:t>
      </w:r>
      <w:r w:rsidRPr="0046741C">
        <w:rPr>
          <w:rFonts w:asciiTheme="majorHAnsi" w:hAnsiTheme="majorHAnsi" w:cs="Arial"/>
          <w:noProof/>
          <w:lang w:val="sr-Cyrl-RS"/>
        </w:rPr>
        <w:t xml:space="preserve">а </w:t>
      </w:r>
      <w:r>
        <w:rPr>
          <w:rFonts w:asciiTheme="majorHAnsi" w:hAnsiTheme="majorHAnsi" w:cs="Arial"/>
          <w:noProof/>
          <w:lang w:val="sr-Cyrl-RS"/>
        </w:rPr>
        <w:t>или</w:t>
      </w:r>
      <w:r w:rsidRPr="0046741C">
        <w:rPr>
          <w:rFonts w:asciiTheme="majorHAnsi" w:hAnsiTheme="majorHAnsi" w:cs="Arial"/>
          <w:noProof/>
          <w:lang w:val="sr-Cyrl-RS"/>
        </w:rPr>
        <w:t xml:space="preserve"> </w:t>
      </w:r>
      <w:r>
        <w:rPr>
          <w:rFonts w:asciiTheme="majorHAnsi" w:hAnsiTheme="majorHAnsi" w:cs="Arial"/>
          <w:noProof/>
          <w:lang w:val="sr-Cyrl-RS"/>
        </w:rPr>
        <w:t>модел</w:t>
      </w:r>
      <w:r w:rsidRPr="0046741C">
        <w:rPr>
          <w:rFonts w:asciiTheme="majorHAnsi" w:hAnsiTheme="majorHAnsi" w:cs="Arial"/>
          <w:noProof/>
          <w:lang w:val="sr-Cyrl-RS"/>
        </w:rPr>
        <w:t>а, а</w:t>
      </w:r>
      <w:r>
        <w:rPr>
          <w:rFonts w:asciiTheme="majorHAnsi" w:hAnsiTheme="majorHAnsi" w:cs="Arial"/>
          <w:noProof/>
          <w:lang w:val="sr-Cyrl-RS"/>
        </w:rPr>
        <w:t>ко</w:t>
      </w:r>
      <w:r w:rsidRPr="0046741C">
        <w:rPr>
          <w:rFonts w:asciiTheme="majorHAnsi" w:hAnsiTheme="majorHAnsi" w:cs="Arial"/>
          <w:noProof/>
          <w:lang w:val="sr-Cyrl-RS"/>
        </w:rPr>
        <w:t xml:space="preserve"> </w:t>
      </w:r>
      <w:r>
        <w:rPr>
          <w:rFonts w:asciiTheme="majorHAnsi" w:hAnsiTheme="majorHAnsi" w:cs="Arial"/>
          <w:noProof/>
          <w:lang w:val="sr-Cyrl-RS"/>
        </w:rPr>
        <w:t>су</w:t>
      </w:r>
      <w:r w:rsidRPr="0046741C">
        <w:rPr>
          <w:rFonts w:asciiTheme="majorHAnsi" w:hAnsiTheme="majorHAnsi" w:cs="Arial"/>
          <w:noProof/>
          <w:lang w:val="sr-Cyrl-RS"/>
        </w:rPr>
        <w:t xml:space="preserve"> </w:t>
      </w:r>
      <w:r>
        <w:rPr>
          <w:rFonts w:asciiTheme="majorHAnsi" w:hAnsiTheme="majorHAnsi" w:cs="Arial"/>
          <w:noProof/>
          <w:lang w:val="sr-Cyrl-RS"/>
        </w:rPr>
        <w:t>изр</w:t>
      </w:r>
      <w:r w:rsidRPr="0046741C">
        <w:rPr>
          <w:rFonts w:asciiTheme="majorHAnsi" w:hAnsiTheme="majorHAnsi" w:cs="Arial"/>
          <w:noProof/>
          <w:lang w:val="sr-Cyrl-RS"/>
        </w:rPr>
        <w:t>а</w:t>
      </w:r>
      <w:r>
        <w:rPr>
          <w:rFonts w:asciiTheme="majorHAnsi" w:hAnsiTheme="majorHAnsi" w:cs="Arial"/>
          <w:noProof/>
          <w:lang w:val="sr-Cyrl-RS"/>
        </w:rPr>
        <w:t>ђени</w:t>
      </w:r>
      <w:r w:rsidRPr="0046741C">
        <w:rPr>
          <w:rFonts w:asciiTheme="majorHAnsi" w:hAnsiTheme="majorHAnsi" w:cs="Arial"/>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скл</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с</w:t>
      </w:r>
      <w:r w:rsidRPr="0046741C">
        <w:rPr>
          <w:rFonts w:asciiTheme="majorHAnsi" w:hAnsiTheme="majorHAnsi" w:cs="Arial"/>
          <w:noProof/>
          <w:lang w:val="sr-Cyrl-RS"/>
        </w:rPr>
        <w:t xml:space="preserve">а </w:t>
      </w:r>
      <w:r>
        <w:rPr>
          <w:rFonts w:asciiTheme="majorHAnsi" w:hAnsiTheme="majorHAnsi" w:cs="Arial"/>
          <w:noProof/>
          <w:lang w:val="sr-Cyrl-RS"/>
        </w:rPr>
        <w:t>техничким</w:t>
      </w:r>
      <w:r w:rsidRPr="0046741C">
        <w:rPr>
          <w:rFonts w:asciiTheme="majorHAnsi" w:hAnsiTheme="majorHAnsi" w:cs="Arial"/>
          <w:noProof/>
          <w:lang w:val="sr-Cyrl-RS"/>
        </w:rPr>
        <w:t xml:space="preserve"> </w:t>
      </w:r>
      <w:r>
        <w:rPr>
          <w:rFonts w:asciiTheme="majorHAnsi" w:hAnsiTheme="majorHAnsi" w:cs="Arial"/>
          <w:noProof/>
          <w:lang w:val="sr-Cyrl-RS"/>
        </w:rPr>
        <w:t>специфик</w:t>
      </w:r>
      <w:r w:rsidRPr="0046741C">
        <w:rPr>
          <w:rFonts w:asciiTheme="majorHAnsi" w:hAnsiTheme="majorHAnsi" w:cs="Arial"/>
          <w:noProof/>
          <w:lang w:val="sr-Cyrl-RS"/>
        </w:rPr>
        <w:t>а</w:t>
      </w:r>
      <w:r>
        <w:rPr>
          <w:rFonts w:asciiTheme="majorHAnsi" w:hAnsiTheme="majorHAnsi" w:cs="Arial"/>
          <w:noProof/>
          <w:lang w:val="sr-Cyrl-RS"/>
        </w:rPr>
        <w:t>циј</w:t>
      </w:r>
      <w:r w:rsidRPr="0046741C">
        <w:rPr>
          <w:rFonts w:asciiTheme="majorHAnsi" w:hAnsiTheme="majorHAnsi" w:cs="Arial"/>
          <w:noProof/>
          <w:lang w:val="sr-Cyrl-RS"/>
        </w:rPr>
        <w:t>а</w:t>
      </w:r>
      <w:r>
        <w:rPr>
          <w:rFonts w:asciiTheme="majorHAnsi" w:hAnsiTheme="majorHAnsi" w:cs="Arial"/>
          <w:noProof/>
          <w:lang w:val="sr-Cyrl-RS"/>
        </w:rPr>
        <w:t>м</w:t>
      </w:r>
      <w:r w:rsidRPr="0046741C">
        <w:rPr>
          <w:rFonts w:asciiTheme="majorHAnsi" w:hAnsiTheme="majorHAnsi" w:cs="Arial"/>
          <w:noProof/>
          <w:lang w:val="sr-Cyrl-RS"/>
        </w:rPr>
        <w:t xml:space="preserve">а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ручиоц</w:t>
      </w:r>
      <w:r w:rsidRPr="0046741C">
        <w:rPr>
          <w:rFonts w:asciiTheme="majorHAnsi" w:hAnsiTheme="majorHAnsi" w:cs="Arial"/>
          <w:noProof/>
          <w:lang w:val="sr-Cyrl-RS"/>
        </w:rPr>
        <w:t xml:space="preserve">а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трошкове</w:t>
      </w:r>
      <w:r w:rsidRPr="0046741C">
        <w:rPr>
          <w:rFonts w:asciiTheme="majorHAnsi" w:hAnsiTheme="majorHAnsi" w:cs="Arial"/>
          <w:noProof/>
          <w:lang w:val="sr-Cyrl-RS"/>
        </w:rPr>
        <w:t xml:space="preserve"> </w:t>
      </w:r>
      <w:r>
        <w:rPr>
          <w:rFonts w:asciiTheme="majorHAnsi" w:hAnsiTheme="majorHAnsi" w:cs="Arial"/>
          <w:noProof/>
          <w:lang w:val="sr-Cyrl-RS"/>
        </w:rPr>
        <w:t>приб</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љања </w:t>
      </w:r>
      <w:r>
        <w:rPr>
          <w:rFonts w:asciiTheme="majorHAnsi" w:hAnsiTheme="majorHAnsi" w:cs="Arial"/>
          <w:noProof/>
          <w:lang w:val="sr-Cyrl-RS"/>
        </w:rPr>
        <w:t>средств</w:t>
      </w:r>
      <w:r w:rsidRPr="0046741C">
        <w:rPr>
          <w:rFonts w:asciiTheme="majorHAnsi" w:hAnsiTheme="majorHAnsi" w:cs="Arial"/>
          <w:noProof/>
          <w:lang w:val="sr-Cyrl-RS"/>
        </w:rPr>
        <w:t xml:space="preserve">а </w:t>
      </w:r>
      <w:r>
        <w:rPr>
          <w:rFonts w:asciiTheme="majorHAnsi" w:hAnsiTheme="majorHAnsi" w:cs="Arial"/>
          <w:noProof/>
          <w:lang w:val="sr-Cyrl-RS"/>
        </w:rPr>
        <w:t>обезбеђе</w:t>
      </w:r>
      <w:r w:rsidRPr="0046741C">
        <w:rPr>
          <w:rFonts w:asciiTheme="majorHAnsi" w:hAnsiTheme="majorHAnsi" w:cs="Arial"/>
          <w:noProof/>
          <w:lang w:val="sr-Cyrl-RS"/>
        </w:rPr>
        <w:t xml:space="preserve">ња, </w:t>
      </w:r>
      <w:r>
        <w:rPr>
          <w:rFonts w:asciiTheme="majorHAnsi" w:hAnsiTheme="majorHAnsi" w:cs="Arial"/>
          <w:noProof/>
          <w:lang w:val="sr-Cyrl-RS"/>
        </w:rPr>
        <w:t>под</w:t>
      </w:r>
      <w:r w:rsidRPr="0046741C">
        <w:rPr>
          <w:rFonts w:asciiTheme="majorHAnsi" w:hAnsiTheme="majorHAnsi" w:cs="Arial"/>
          <w:noProof/>
          <w:lang w:val="sr-Cyrl-RS"/>
        </w:rPr>
        <w:t xml:space="preserve"> </w:t>
      </w:r>
      <w:r>
        <w:rPr>
          <w:rFonts w:asciiTheme="majorHAnsi" w:hAnsiTheme="majorHAnsi" w:cs="Arial"/>
          <w:noProof/>
          <w:lang w:val="sr-Cyrl-RS"/>
        </w:rPr>
        <w:t>условом</w:t>
      </w:r>
      <w:r w:rsidRPr="0046741C">
        <w:rPr>
          <w:rFonts w:asciiTheme="majorHAnsi" w:hAnsiTheme="majorHAnsi" w:cs="Arial"/>
          <w:noProof/>
          <w:lang w:val="sr-Cyrl-RS"/>
        </w:rPr>
        <w:t xml:space="preserve"> </w:t>
      </w:r>
      <w:r>
        <w:rPr>
          <w:rFonts w:asciiTheme="majorHAnsi" w:hAnsiTheme="majorHAnsi" w:cs="Arial"/>
          <w:noProof/>
          <w:lang w:val="sr-Cyrl-RS"/>
        </w:rPr>
        <w:t>д</w:t>
      </w:r>
      <w:r w:rsidRPr="0046741C">
        <w:rPr>
          <w:rFonts w:asciiTheme="majorHAnsi" w:hAnsiTheme="majorHAnsi" w:cs="Arial"/>
          <w:noProof/>
          <w:lang w:val="sr-Cyrl-RS"/>
        </w:rPr>
        <w:t xml:space="preserve">а </w:t>
      </w:r>
      <w:r>
        <w:rPr>
          <w:rFonts w:asciiTheme="majorHAnsi" w:hAnsiTheme="majorHAnsi" w:cs="Arial"/>
          <w:noProof/>
          <w:lang w:val="sr-Cyrl-RS"/>
        </w:rPr>
        <w:t>је</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 xml:space="preserve"> </w:t>
      </w:r>
      <w:r>
        <w:rPr>
          <w:rFonts w:asciiTheme="majorHAnsi" w:hAnsiTheme="majorHAnsi" w:cs="Arial"/>
          <w:noProof/>
          <w:lang w:val="sr-Cyrl-RS"/>
        </w:rPr>
        <w:t>тр</w:t>
      </w:r>
      <w:r w:rsidRPr="0046741C">
        <w:rPr>
          <w:rFonts w:asciiTheme="majorHAnsi" w:hAnsiTheme="majorHAnsi" w:cs="Arial"/>
          <w:noProof/>
          <w:lang w:val="sr-Cyrl-RS"/>
        </w:rPr>
        <w:t>а</w:t>
      </w:r>
      <w:r>
        <w:rPr>
          <w:rFonts w:asciiTheme="majorHAnsi" w:hAnsiTheme="majorHAnsi" w:cs="Arial"/>
          <w:noProof/>
          <w:lang w:val="sr-Cyrl-RS"/>
        </w:rPr>
        <w:t>жио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кн</w:t>
      </w:r>
      <w:r w:rsidRPr="0046741C">
        <w:rPr>
          <w:rFonts w:asciiTheme="majorHAnsi" w:hAnsiTheme="majorHAnsi" w:cs="Arial"/>
          <w:noProof/>
          <w:lang w:val="sr-Cyrl-RS"/>
        </w:rPr>
        <w:t>а</w:t>
      </w:r>
      <w:r>
        <w:rPr>
          <w:rFonts w:asciiTheme="majorHAnsi" w:hAnsiTheme="majorHAnsi" w:cs="Arial"/>
          <w:noProof/>
          <w:lang w:val="sr-Cyrl-RS"/>
        </w:rPr>
        <w:t>ду</w:t>
      </w:r>
      <w:r w:rsidRPr="0046741C">
        <w:rPr>
          <w:rFonts w:asciiTheme="majorHAnsi" w:hAnsiTheme="majorHAnsi" w:cs="Arial"/>
          <w:noProof/>
          <w:lang w:val="sr-Cyrl-RS"/>
        </w:rPr>
        <w:t xml:space="preserve"> </w:t>
      </w:r>
      <w:r>
        <w:rPr>
          <w:rFonts w:asciiTheme="majorHAnsi" w:hAnsiTheme="majorHAnsi" w:cs="Arial"/>
          <w:noProof/>
          <w:lang w:val="sr-Cyrl-RS"/>
        </w:rPr>
        <w:t>тих</w:t>
      </w:r>
      <w:r w:rsidRPr="0046741C">
        <w:rPr>
          <w:rFonts w:asciiTheme="majorHAnsi" w:hAnsiTheme="majorHAnsi" w:cs="Arial"/>
          <w:noProof/>
          <w:lang w:val="sr-Cyrl-RS"/>
        </w:rPr>
        <w:t xml:space="preserve"> </w:t>
      </w:r>
      <w:r>
        <w:rPr>
          <w:rFonts w:asciiTheme="majorHAnsi" w:hAnsiTheme="majorHAnsi" w:cs="Arial"/>
          <w:noProof/>
          <w:lang w:val="sr-Cyrl-RS"/>
        </w:rPr>
        <w:t>трошков</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својој</w:t>
      </w:r>
      <w:r w:rsidRPr="0046741C">
        <w:rPr>
          <w:rFonts w:asciiTheme="majorHAnsi" w:hAnsiTheme="majorHAnsi" w:cs="Arial"/>
          <w:noProof/>
          <w:lang w:val="sr-Cyrl-RS"/>
        </w:rPr>
        <w:t xml:space="preserve"> </w:t>
      </w:r>
      <w:r>
        <w:rPr>
          <w:rFonts w:asciiTheme="majorHAnsi" w:hAnsiTheme="majorHAnsi" w:cs="Arial"/>
          <w:noProof/>
          <w:lang w:val="sr-Cyrl-RS"/>
        </w:rPr>
        <w:t>понуди</w:t>
      </w:r>
      <w:r w:rsidRPr="0046741C">
        <w:rPr>
          <w:rFonts w:asciiTheme="majorHAnsi" w:hAnsiTheme="majorHAnsi" w:cs="Arial"/>
          <w:noProof/>
          <w:lang w:val="sr-Cyrl-RS"/>
        </w:rPr>
        <w:t>.</w:t>
      </w:r>
    </w:p>
    <w:p w14:paraId="63FCB761" w14:textId="77777777" w:rsidR="005D31BE" w:rsidRPr="0046741C" w:rsidRDefault="005D31BE" w:rsidP="005D31BE">
      <w:pPr>
        <w:spacing w:after="120"/>
        <w:ind w:firstLine="426"/>
        <w:jc w:val="both"/>
        <w:rPr>
          <w:rFonts w:asciiTheme="majorHAnsi" w:hAnsiTheme="majorHAnsi" w:cs="Arial"/>
          <w:b/>
          <w:bCs/>
          <w:i/>
          <w:noProof/>
          <w:lang w:val="sr-Cyrl-RS"/>
        </w:rPr>
      </w:pPr>
    </w:p>
    <w:p w14:paraId="7113FBF9" w14:textId="77777777" w:rsidR="005D31BE" w:rsidRPr="0046741C" w:rsidRDefault="005D31BE" w:rsidP="005D31BE">
      <w:pPr>
        <w:spacing w:after="120"/>
        <w:ind w:firstLine="425"/>
        <w:jc w:val="both"/>
        <w:rPr>
          <w:rFonts w:asciiTheme="majorHAnsi" w:hAnsiTheme="majorHAnsi"/>
          <w:bCs/>
          <w:noProof/>
          <w:lang w:val="sr-Cyrl-RS"/>
        </w:rPr>
      </w:pPr>
    </w:p>
    <w:tbl>
      <w:tblPr>
        <w:tblW w:w="0" w:type="auto"/>
        <w:tblLayout w:type="fixed"/>
        <w:tblLook w:val="0000" w:firstRow="0" w:lastRow="0" w:firstColumn="0" w:lastColumn="0" w:noHBand="0" w:noVBand="0"/>
      </w:tblPr>
      <w:tblGrid>
        <w:gridCol w:w="3080"/>
        <w:gridCol w:w="3068"/>
        <w:gridCol w:w="3094"/>
      </w:tblGrid>
      <w:tr w:rsidR="005D31BE" w:rsidRPr="0046741C" w14:paraId="5F5CBF25" w14:textId="77777777" w:rsidTr="0045271C">
        <w:tc>
          <w:tcPr>
            <w:tcW w:w="3080" w:type="dxa"/>
            <w:shd w:val="clear" w:color="auto" w:fill="auto"/>
            <w:vAlign w:val="center"/>
          </w:tcPr>
          <w:p w14:paraId="26B66357"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w:t>
            </w:r>
            <w:r>
              <w:rPr>
                <w:rFonts w:asciiTheme="majorHAnsi" w:hAnsiTheme="majorHAnsi" w:cs="Arial"/>
                <w:noProof/>
                <w:lang w:val="sr-Cyrl-RS"/>
              </w:rPr>
              <w:t>тум</w:t>
            </w:r>
            <w:r w:rsidRPr="0046741C">
              <w:rPr>
                <w:rFonts w:asciiTheme="majorHAnsi" w:hAnsiTheme="majorHAnsi" w:cs="Arial"/>
                <w:noProof/>
                <w:lang w:val="sr-Cyrl-RS"/>
              </w:rPr>
              <w:t>:</w:t>
            </w:r>
          </w:p>
        </w:tc>
        <w:tc>
          <w:tcPr>
            <w:tcW w:w="3068" w:type="dxa"/>
            <w:shd w:val="clear" w:color="auto" w:fill="auto"/>
            <w:vAlign w:val="center"/>
          </w:tcPr>
          <w:p w14:paraId="3E0DB907" w14:textId="4F1F6CDC" w:rsidR="005D31BE" w:rsidRPr="0046741C" w:rsidRDefault="005D31BE" w:rsidP="0045271C">
            <w:pPr>
              <w:pStyle w:val="BodyText2"/>
              <w:spacing w:line="100" w:lineRule="atLeast"/>
              <w:jc w:val="center"/>
              <w:rPr>
                <w:rFonts w:asciiTheme="majorHAnsi" w:hAnsiTheme="majorHAnsi" w:cs="Arial"/>
                <w:noProof/>
                <w:lang w:val="sr-Cyrl-RS"/>
              </w:rPr>
            </w:pPr>
          </w:p>
        </w:tc>
        <w:tc>
          <w:tcPr>
            <w:tcW w:w="3094" w:type="dxa"/>
            <w:shd w:val="clear" w:color="auto" w:fill="auto"/>
            <w:vAlign w:val="center"/>
          </w:tcPr>
          <w:p w14:paraId="2F8012C4"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отпис</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tc>
      </w:tr>
      <w:tr w:rsidR="005D31BE" w:rsidRPr="0046741C" w14:paraId="63BD387D" w14:textId="77777777" w:rsidTr="0045271C">
        <w:tc>
          <w:tcPr>
            <w:tcW w:w="3080" w:type="dxa"/>
            <w:tcBorders>
              <w:bottom w:val="single" w:sz="4" w:space="0" w:color="000000"/>
            </w:tcBorders>
            <w:shd w:val="clear" w:color="auto" w:fill="auto"/>
          </w:tcPr>
          <w:p w14:paraId="041DD566"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14:paraId="07904D33"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14:paraId="45EE5845"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r>
    </w:tbl>
    <w:p w14:paraId="6D2D030D" w14:textId="77777777" w:rsidR="005D31BE" w:rsidRPr="0046741C" w:rsidRDefault="005D31BE" w:rsidP="005D31BE">
      <w:pPr>
        <w:rPr>
          <w:rFonts w:asciiTheme="majorHAnsi" w:hAnsiTheme="majorHAnsi"/>
          <w:noProof/>
          <w:lang w:val="sr-Cyrl-RS"/>
        </w:rPr>
      </w:pPr>
    </w:p>
    <w:p w14:paraId="72DAFC49" w14:textId="77777777" w:rsidR="005D31BE" w:rsidRPr="0046741C" w:rsidRDefault="005D31BE" w:rsidP="005D31BE">
      <w:pPr>
        <w:rPr>
          <w:rFonts w:asciiTheme="majorHAnsi" w:hAnsiTheme="majorHAnsi" w:cs="Arial"/>
          <w:b/>
          <w:bCs/>
          <w:i/>
          <w:iCs/>
          <w:noProof/>
          <w:lang w:val="sr-Cyrl-RS"/>
        </w:rPr>
      </w:pPr>
    </w:p>
    <w:p w14:paraId="560D7261" w14:textId="77777777" w:rsidR="005D31BE" w:rsidRPr="0046741C" w:rsidRDefault="005D31BE" w:rsidP="005D31BE">
      <w:pPr>
        <w:spacing w:after="120"/>
        <w:jc w:val="both"/>
        <w:rPr>
          <w:rFonts w:asciiTheme="majorHAnsi" w:hAnsiTheme="majorHAnsi"/>
          <w:bCs/>
          <w:i/>
          <w:noProof/>
          <w:color w:val="FF0000"/>
          <w:lang w:val="sr-Cyrl-RS"/>
        </w:rPr>
      </w:pPr>
      <w:r w:rsidRPr="0046741C">
        <w:rPr>
          <w:rFonts w:asciiTheme="majorHAnsi" w:hAnsiTheme="majorHAnsi" w:cs="Arial"/>
          <w:b/>
          <w:bCs/>
          <w:i/>
          <w:noProof/>
          <w:color w:val="auto"/>
          <w:lang w:val="sr-Cyrl-RS"/>
        </w:rPr>
        <w:t>На</w:t>
      </w:r>
      <w:r>
        <w:rPr>
          <w:rFonts w:asciiTheme="majorHAnsi" w:hAnsiTheme="majorHAnsi" w:cs="Arial"/>
          <w:b/>
          <w:bCs/>
          <w:i/>
          <w:noProof/>
          <w:color w:val="auto"/>
          <w:lang w:val="sr-Cyrl-RS"/>
        </w:rPr>
        <w:t>помен</w:t>
      </w:r>
      <w:r w:rsidRPr="0046741C">
        <w:rPr>
          <w:rFonts w:asciiTheme="majorHAnsi" w:hAnsiTheme="majorHAnsi" w:cs="Arial"/>
          <w:b/>
          <w:bCs/>
          <w:i/>
          <w:noProof/>
          <w:color w:val="auto"/>
          <w:lang w:val="sr-Cyrl-RS"/>
        </w:rPr>
        <w:t xml:space="preserve">а: </w:t>
      </w:r>
      <w:r>
        <w:rPr>
          <w:rFonts w:asciiTheme="majorHAnsi" w:hAnsiTheme="majorHAnsi" w:cs="Arial"/>
          <w:bCs/>
          <w:i/>
          <w:noProof/>
          <w:color w:val="auto"/>
          <w:lang w:val="sr-Cyrl-RS"/>
        </w:rPr>
        <w:t>дост</w:t>
      </w:r>
      <w:r w:rsidRPr="0046741C">
        <w:rPr>
          <w:rFonts w:asciiTheme="majorHAnsi" w:hAnsiTheme="majorHAnsi" w:cs="Arial"/>
          <w:bCs/>
          <w:i/>
          <w:noProof/>
          <w:color w:val="auto"/>
          <w:lang w:val="sr-Cyrl-RS"/>
        </w:rPr>
        <w:t>а</w:t>
      </w:r>
      <w:r>
        <w:rPr>
          <w:rFonts w:asciiTheme="majorHAnsi" w:hAnsiTheme="majorHAnsi" w:cs="Arial"/>
          <w:bCs/>
          <w:i/>
          <w:noProof/>
          <w:color w:val="auto"/>
          <w:lang w:val="sr-Cyrl-RS"/>
        </w:rPr>
        <w:t>в</w:t>
      </w:r>
      <w:r w:rsidRPr="0046741C">
        <w:rPr>
          <w:rFonts w:asciiTheme="majorHAnsi" w:hAnsiTheme="majorHAnsi" w:cs="Arial"/>
          <w:bCs/>
          <w:i/>
          <w:noProof/>
          <w:color w:val="auto"/>
          <w:lang w:val="sr-Cyrl-RS"/>
        </w:rPr>
        <w:t>љањ</w:t>
      </w:r>
      <w:r>
        <w:rPr>
          <w:rFonts w:asciiTheme="majorHAnsi" w:hAnsiTheme="majorHAnsi" w:cs="Arial"/>
          <w:bCs/>
          <w:i/>
          <w:noProof/>
          <w:color w:val="auto"/>
          <w:lang w:val="sr-Cyrl-RS"/>
        </w:rPr>
        <w:t>е</w:t>
      </w:r>
      <w:r w:rsidRPr="0046741C">
        <w:rPr>
          <w:rFonts w:asciiTheme="majorHAnsi" w:hAnsiTheme="majorHAnsi" w:cs="Arial"/>
          <w:bCs/>
          <w:i/>
          <w:noProof/>
          <w:color w:val="auto"/>
          <w:lang w:val="sr-Cyrl-RS"/>
        </w:rPr>
        <w:t xml:space="preserve"> </w:t>
      </w:r>
      <w:r>
        <w:rPr>
          <w:rFonts w:asciiTheme="majorHAnsi" w:hAnsiTheme="majorHAnsi" w:cs="Arial"/>
          <w:bCs/>
          <w:i/>
          <w:noProof/>
          <w:color w:val="auto"/>
          <w:lang w:val="sr-Cyrl-RS"/>
        </w:rPr>
        <w:t>овог</w:t>
      </w:r>
      <w:r w:rsidRPr="0046741C">
        <w:rPr>
          <w:rFonts w:asciiTheme="majorHAnsi" w:hAnsiTheme="majorHAnsi" w:cs="Arial"/>
          <w:bCs/>
          <w:i/>
          <w:noProof/>
          <w:color w:val="auto"/>
          <w:lang w:val="sr-Cyrl-RS"/>
        </w:rPr>
        <w:t xml:space="preserve"> </w:t>
      </w:r>
      <w:r>
        <w:rPr>
          <w:rFonts w:asciiTheme="majorHAnsi" w:hAnsiTheme="majorHAnsi" w:cs="Arial"/>
          <w:bCs/>
          <w:i/>
          <w:noProof/>
          <w:color w:val="auto"/>
          <w:lang w:val="sr-Cyrl-RS"/>
        </w:rPr>
        <w:t>обр</w:t>
      </w:r>
      <w:r w:rsidRPr="0046741C">
        <w:rPr>
          <w:rFonts w:asciiTheme="majorHAnsi" w:hAnsiTheme="majorHAnsi" w:cs="Arial"/>
          <w:bCs/>
          <w:i/>
          <w:noProof/>
          <w:color w:val="auto"/>
          <w:lang w:val="sr-Cyrl-RS"/>
        </w:rPr>
        <w:t>а</w:t>
      </w:r>
      <w:r>
        <w:rPr>
          <w:rFonts w:asciiTheme="majorHAnsi" w:hAnsiTheme="majorHAnsi" w:cs="Arial"/>
          <w:bCs/>
          <w:i/>
          <w:noProof/>
          <w:color w:val="auto"/>
          <w:lang w:val="sr-Cyrl-RS"/>
        </w:rPr>
        <w:t>сц</w:t>
      </w:r>
      <w:r w:rsidRPr="0046741C">
        <w:rPr>
          <w:rFonts w:asciiTheme="majorHAnsi" w:hAnsiTheme="majorHAnsi" w:cs="Arial"/>
          <w:bCs/>
          <w:i/>
          <w:noProof/>
          <w:color w:val="auto"/>
          <w:lang w:val="sr-Cyrl-RS"/>
        </w:rPr>
        <w:t xml:space="preserve">а </w:t>
      </w:r>
      <w:r>
        <w:rPr>
          <w:rFonts w:asciiTheme="majorHAnsi" w:hAnsiTheme="majorHAnsi" w:cs="Arial"/>
          <w:bCs/>
          <w:i/>
          <w:noProof/>
          <w:color w:val="auto"/>
          <w:lang w:val="sr-Cyrl-RS"/>
        </w:rPr>
        <w:t>није</w:t>
      </w:r>
      <w:r w:rsidRPr="0046741C">
        <w:rPr>
          <w:rFonts w:asciiTheme="majorHAnsi" w:hAnsiTheme="majorHAnsi" w:cs="Arial"/>
          <w:bCs/>
          <w:i/>
          <w:noProof/>
          <w:color w:val="auto"/>
          <w:lang w:val="sr-Cyrl-RS"/>
        </w:rPr>
        <w:t xml:space="preserve"> </w:t>
      </w:r>
      <w:r>
        <w:rPr>
          <w:rFonts w:asciiTheme="majorHAnsi" w:hAnsiTheme="majorHAnsi" w:cs="Arial"/>
          <w:bCs/>
          <w:i/>
          <w:noProof/>
          <w:color w:val="auto"/>
          <w:lang w:val="sr-Cyrl-RS"/>
        </w:rPr>
        <w:t>об</w:t>
      </w:r>
      <w:r w:rsidRPr="0046741C">
        <w:rPr>
          <w:rFonts w:asciiTheme="majorHAnsi" w:hAnsiTheme="majorHAnsi" w:cs="Arial"/>
          <w:bCs/>
          <w:i/>
          <w:noProof/>
          <w:color w:val="auto"/>
          <w:lang w:val="sr-Cyrl-RS"/>
        </w:rPr>
        <w:t>а</w:t>
      </w:r>
      <w:r>
        <w:rPr>
          <w:rFonts w:asciiTheme="majorHAnsi" w:hAnsiTheme="majorHAnsi" w:cs="Arial"/>
          <w:bCs/>
          <w:i/>
          <w:noProof/>
          <w:color w:val="auto"/>
          <w:lang w:val="sr-Cyrl-RS"/>
        </w:rPr>
        <w:t>везно</w:t>
      </w:r>
    </w:p>
    <w:p w14:paraId="5CE9E8CD" w14:textId="77777777" w:rsidR="005D31BE" w:rsidRPr="0046741C" w:rsidRDefault="005D31BE" w:rsidP="005D31BE">
      <w:pPr>
        <w:suppressAutoHyphens w:val="0"/>
        <w:spacing w:line="240" w:lineRule="auto"/>
        <w:rPr>
          <w:rFonts w:asciiTheme="majorHAnsi" w:hAnsiTheme="majorHAnsi" w:cs="Arial"/>
          <w:b/>
          <w:bCs/>
          <w:i/>
          <w:iCs/>
          <w:noProof/>
          <w:sz w:val="28"/>
          <w:szCs w:val="28"/>
          <w:lang w:val="sr-Cyrl-RS"/>
        </w:rPr>
      </w:pPr>
    </w:p>
    <w:p w14:paraId="1494DA17" w14:textId="77777777" w:rsidR="005D31BE" w:rsidRPr="0046741C" w:rsidRDefault="005D31BE" w:rsidP="005D31BE">
      <w:pPr>
        <w:suppressAutoHyphens w:val="0"/>
        <w:spacing w:line="240" w:lineRule="auto"/>
        <w:rPr>
          <w:rFonts w:asciiTheme="majorHAnsi" w:hAnsiTheme="majorHAnsi" w:cs="Arial"/>
          <w:b/>
          <w:bCs/>
          <w:i/>
          <w:iCs/>
          <w:noProof/>
          <w:sz w:val="28"/>
          <w:szCs w:val="28"/>
          <w:lang w:val="sr-Cyrl-RS"/>
        </w:rPr>
      </w:pPr>
    </w:p>
    <w:p w14:paraId="2D7F6120" w14:textId="77777777" w:rsidR="005D31BE" w:rsidRDefault="005D31BE" w:rsidP="005D31BE">
      <w:pPr>
        <w:suppressAutoHyphens w:val="0"/>
        <w:spacing w:line="240" w:lineRule="auto"/>
        <w:rPr>
          <w:rFonts w:asciiTheme="majorHAnsi" w:hAnsiTheme="majorHAnsi" w:cs="Arial"/>
          <w:b/>
          <w:bCs/>
          <w:i/>
          <w:iCs/>
          <w:noProof/>
          <w:sz w:val="28"/>
          <w:szCs w:val="28"/>
          <w:lang w:val="sr-Cyrl-RS"/>
        </w:rPr>
      </w:pPr>
    </w:p>
    <w:p w14:paraId="0ABDC805" w14:textId="77777777" w:rsidR="005D31BE" w:rsidRPr="0046741C" w:rsidRDefault="005D31BE" w:rsidP="005D31BE">
      <w:pPr>
        <w:suppressAutoHyphens w:val="0"/>
        <w:spacing w:line="240" w:lineRule="auto"/>
        <w:rPr>
          <w:rFonts w:asciiTheme="majorHAnsi" w:hAnsiTheme="majorHAnsi" w:cs="Arial"/>
          <w:b/>
          <w:bCs/>
          <w:i/>
          <w:iCs/>
          <w:noProof/>
          <w:sz w:val="28"/>
          <w:szCs w:val="28"/>
          <w:lang w:val="sr-Cyrl-RS"/>
        </w:rPr>
      </w:pPr>
    </w:p>
    <w:p w14:paraId="2DAF0E8E" w14:textId="77777777" w:rsidR="005D31BE" w:rsidRPr="0046741C" w:rsidRDefault="005D31BE" w:rsidP="005D31BE">
      <w:pPr>
        <w:suppressAutoHyphens w:val="0"/>
        <w:spacing w:line="240" w:lineRule="auto"/>
        <w:rPr>
          <w:rFonts w:asciiTheme="majorHAnsi" w:hAnsiTheme="majorHAnsi" w:cs="Arial"/>
          <w:b/>
          <w:bCs/>
          <w:i/>
          <w:iCs/>
          <w:noProof/>
          <w:sz w:val="28"/>
          <w:szCs w:val="28"/>
          <w:lang w:val="sr-Cyrl-RS"/>
        </w:rPr>
      </w:pPr>
    </w:p>
    <w:p w14:paraId="2FCE33E8" w14:textId="77777777" w:rsidR="005D31BE" w:rsidRPr="0046741C" w:rsidRDefault="005D31BE" w:rsidP="005D31BE">
      <w:pPr>
        <w:shd w:val="clear" w:color="auto" w:fill="C6D9F1"/>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t>VIII</w:t>
      </w:r>
      <w:r w:rsidRPr="0046741C">
        <w:rPr>
          <w:rFonts w:asciiTheme="majorHAnsi" w:hAnsiTheme="majorHAnsi" w:cs="Arial"/>
          <w:b/>
          <w:bCs/>
          <w:i/>
          <w:iCs/>
          <w:noProof/>
          <w:sz w:val="28"/>
          <w:szCs w:val="28"/>
          <w:lang w:val="sr-Cyrl-RS"/>
        </w:rPr>
        <w:t xml:space="preserve"> ОБРАЗАЦ ИЗЈАВЕ О НЕЗАВИСНОЈ ПОНУДИ</w:t>
      </w:r>
    </w:p>
    <w:p w14:paraId="14AA085A" w14:textId="77777777" w:rsidR="005D31BE" w:rsidRPr="0046741C" w:rsidRDefault="005D31BE" w:rsidP="005D31BE">
      <w:pPr>
        <w:shd w:val="clear" w:color="auto" w:fill="C6D9F1"/>
        <w:jc w:val="center"/>
        <w:rPr>
          <w:rFonts w:asciiTheme="majorHAnsi" w:hAnsiTheme="majorHAnsi" w:cs="Arial"/>
          <w:bCs/>
          <w:noProof/>
          <w:lang w:val="sr-Cyrl-RS"/>
        </w:rPr>
      </w:pPr>
    </w:p>
    <w:p w14:paraId="5A0F1998" w14:textId="77777777" w:rsidR="005D31BE" w:rsidRPr="0046741C" w:rsidRDefault="005D31BE" w:rsidP="005D31BE">
      <w:pPr>
        <w:shd w:val="clear" w:color="auto" w:fill="C6D9F1"/>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3</w:t>
      </w:r>
      <w:r w:rsidRPr="0046741C">
        <w:rPr>
          <w:rFonts w:asciiTheme="majorHAnsi" w:hAnsiTheme="majorHAnsi" w:cs="Arial"/>
          <w:b/>
          <w:bCs/>
          <w:i/>
          <w:iCs/>
          <w:noProof/>
          <w:sz w:val="28"/>
          <w:szCs w:val="28"/>
          <w:lang w:val="sr-Cyrl-RS"/>
        </w:rPr>
        <w:t>.)</w:t>
      </w:r>
    </w:p>
    <w:p w14:paraId="1055BF34" w14:textId="77777777" w:rsidR="005D31BE" w:rsidRPr="0046741C" w:rsidRDefault="005D31BE" w:rsidP="005D31BE">
      <w:pPr>
        <w:pStyle w:val="BodyText3"/>
        <w:spacing w:after="0"/>
        <w:jc w:val="center"/>
        <w:rPr>
          <w:rFonts w:asciiTheme="majorHAnsi" w:hAnsiTheme="majorHAnsi" w:cs="Arial"/>
          <w:bCs/>
          <w:noProof/>
          <w:sz w:val="24"/>
          <w:szCs w:val="24"/>
          <w:lang w:val="sr-Cyrl-RS"/>
        </w:rPr>
      </w:pPr>
    </w:p>
    <w:p w14:paraId="4494DF58" w14:textId="77777777" w:rsidR="005D31BE" w:rsidRPr="0046741C" w:rsidRDefault="005D31BE" w:rsidP="005D31BE">
      <w:pPr>
        <w:pStyle w:val="BodyText3"/>
        <w:spacing w:after="0"/>
        <w:jc w:val="center"/>
        <w:rPr>
          <w:rFonts w:asciiTheme="majorHAnsi" w:hAnsiTheme="majorHAnsi" w:cs="Arial"/>
          <w:bCs/>
          <w:noProof/>
          <w:sz w:val="24"/>
          <w:szCs w:val="24"/>
          <w:lang w:val="sr-Cyrl-RS"/>
        </w:rPr>
      </w:pPr>
    </w:p>
    <w:p w14:paraId="1E490851" w14:textId="77777777" w:rsidR="005D31BE" w:rsidRPr="0046741C" w:rsidRDefault="005D31BE" w:rsidP="005D31BE">
      <w:pPr>
        <w:pStyle w:val="BodyText3"/>
        <w:spacing w:after="0"/>
        <w:jc w:val="center"/>
        <w:rPr>
          <w:rFonts w:asciiTheme="majorHAnsi" w:hAnsiTheme="majorHAnsi" w:cs="Arial"/>
          <w:bCs/>
          <w:noProof/>
          <w:sz w:val="24"/>
          <w:szCs w:val="24"/>
          <w:lang w:val="sr-Cyrl-RS"/>
        </w:rPr>
      </w:pPr>
    </w:p>
    <w:p w14:paraId="72D0BAA1" w14:textId="77777777" w:rsidR="005D31BE" w:rsidRPr="0046741C" w:rsidRDefault="005D31BE" w:rsidP="005D31BE">
      <w:pPr>
        <w:pStyle w:val="BodyText3"/>
        <w:spacing w:after="0"/>
        <w:jc w:val="both"/>
        <w:rPr>
          <w:rFonts w:asciiTheme="majorHAnsi" w:hAnsiTheme="majorHAnsi" w:cs="Arial"/>
          <w:noProof/>
          <w:sz w:val="24"/>
          <w:szCs w:val="24"/>
          <w:lang w:val="sr-Cyrl-RS"/>
        </w:rPr>
      </w:pPr>
      <w:r w:rsidRPr="0046741C">
        <w:rPr>
          <w:rFonts w:asciiTheme="majorHAnsi" w:hAnsiTheme="majorHAnsi" w:cs="Arial"/>
          <w:noProof/>
          <w:sz w:val="24"/>
          <w:szCs w:val="24"/>
          <w:lang w:val="sr-Cyrl-RS"/>
        </w:rPr>
        <w:t xml:space="preserve">У </w:t>
      </w:r>
      <w:r>
        <w:rPr>
          <w:rFonts w:asciiTheme="majorHAnsi" w:hAnsiTheme="majorHAnsi" w:cs="Arial"/>
          <w:noProof/>
          <w:sz w:val="24"/>
          <w:szCs w:val="24"/>
          <w:lang w:val="sr-Cyrl-RS"/>
        </w:rPr>
        <w:t>скл</w:t>
      </w:r>
      <w:r w:rsidRPr="0046741C">
        <w:rPr>
          <w:rFonts w:asciiTheme="majorHAnsi" w:hAnsiTheme="majorHAnsi" w:cs="Arial"/>
          <w:noProof/>
          <w:sz w:val="24"/>
          <w:szCs w:val="24"/>
          <w:lang w:val="sr-Cyrl-RS"/>
        </w:rPr>
        <w:t>а</w:t>
      </w:r>
      <w:r>
        <w:rPr>
          <w:rFonts w:asciiTheme="majorHAnsi" w:hAnsiTheme="majorHAnsi" w:cs="Arial"/>
          <w:noProof/>
          <w:sz w:val="24"/>
          <w:szCs w:val="24"/>
          <w:lang w:val="sr-Cyrl-RS"/>
        </w:rPr>
        <w:t>ду</w:t>
      </w:r>
      <w:r w:rsidRPr="0046741C">
        <w:rPr>
          <w:rFonts w:asciiTheme="majorHAnsi" w:hAnsiTheme="majorHAnsi" w:cs="Arial"/>
          <w:noProof/>
          <w:sz w:val="24"/>
          <w:szCs w:val="24"/>
          <w:lang w:val="sr-Cyrl-RS"/>
        </w:rPr>
        <w:t xml:space="preserve"> </w:t>
      </w:r>
      <w:r>
        <w:rPr>
          <w:rFonts w:asciiTheme="majorHAnsi" w:hAnsiTheme="majorHAnsi" w:cs="Arial"/>
          <w:noProof/>
          <w:sz w:val="24"/>
          <w:szCs w:val="24"/>
          <w:lang w:val="sr-Cyrl-RS"/>
        </w:rPr>
        <w:t>с</w:t>
      </w:r>
      <w:r w:rsidRPr="0046741C">
        <w:rPr>
          <w:rFonts w:asciiTheme="majorHAnsi" w:hAnsiTheme="majorHAnsi" w:cs="Arial"/>
          <w:noProof/>
          <w:sz w:val="24"/>
          <w:szCs w:val="24"/>
          <w:lang w:val="sr-Cyrl-RS"/>
        </w:rPr>
        <w:t xml:space="preserve">а </w:t>
      </w:r>
      <w:r>
        <w:rPr>
          <w:rFonts w:asciiTheme="majorHAnsi" w:hAnsiTheme="majorHAnsi" w:cs="Arial"/>
          <w:noProof/>
          <w:sz w:val="24"/>
          <w:szCs w:val="24"/>
          <w:lang w:val="sr-Cyrl-RS"/>
        </w:rPr>
        <w:t>чл</w:t>
      </w:r>
      <w:r w:rsidRPr="0046741C">
        <w:rPr>
          <w:rFonts w:asciiTheme="majorHAnsi" w:hAnsiTheme="majorHAnsi" w:cs="Arial"/>
          <w:noProof/>
          <w:sz w:val="24"/>
          <w:szCs w:val="24"/>
          <w:lang w:val="sr-Cyrl-RS"/>
        </w:rPr>
        <w:t>а</w:t>
      </w:r>
      <w:r>
        <w:rPr>
          <w:rFonts w:asciiTheme="majorHAnsi" w:hAnsiTheme="majorHAnsi" w:cs="Arial"/>
          <w:noProof/>
          <w:sz w:val="24"/>
          <w:szCs w:val="24"/>
          <w:lang w:val="sr-Cyrl-RS"/>
        </w:rPr>
        <w:t>ном</w:t>
      </w:r>
      <w:r w:rsidRPr="0046741C">
        <w:rPr>
          <w:rFonts w:asciiTheme="majorHAnsi" w:hAnsiTheme="majorHAnsi" w:cs="Arial"/>
          <w:noProof/>
          <w:sz w:val="24"/>
          <w:szCs w:val="24"/>
          <w:lang w:val="sr-Cyrl-RS"/>
        </w:rPr>
        <w:t xml:space="preserve"> 26. За</w:t>
      </w:r>
      <w:r>
        <w:rPr>
          <w:rFonts w:asciiTheme="majorHAnsi" w:hAnsiTheme="majorHAnsi" w:cs="Arial"/>
          <w:noProof/>
          <w:sz w:val="24"/>
          <w:szCs w:val="24"/>
          <w:lang w:val="sr-Cyrl-RS"/>
        </w:rPr>
        <w:t>кон</w:t>
      </w:r>
      <w:r w:rsidRPr="0046741C">
        <w:rPr>
          <w:rFonts w:asciiTheme="majorHAnsi" w:hAnsiTheme="majorHAnsi" w:cs="Arial"/>
          <w:noProof/>
          <w:sz w:val="24"/>
          <w:szCs w:val="24"/>
          <w:lang w:val="sr-Cyrl-RS"/>
        </w:rPr>
        <w:t xml:space="preserve">а </w:t>
      </w:r>
      <w:r>
        <w:rPr>
          <w:rFonts w:asciiTheme="majorHAnsi" w:hAnsiTheme="majorHAnsi" w:cs="Arial"/>
          <w:noProof/>
          <w:sz w:val="24"/>
          <w:szCs w:val="24"/>
          <w:lang w:val="sr-Cyrl-RS"/>
        </w:rPr>
        <w:t>……………………………………………………….</w:t>
      </w:r>
      <w:r w:rsidRPr="0046741C">
        <w:rPr>
          <w:rFonts w:asciiTheme="majorHAnsi" w:hAnsiTheme="majorHAnsi" w:cs="Arial"/>
          <w:noProof/>
          <w:sz w:val="24"/>
          <w:szCs w:val="24"/>
          <w:lang w:val="sr-Cyrl-RS"/>
        </w:rPr>
        <w:t xml:space="preserve">, </w:t>
      </w:r>
    </w:p>
    <w:p w14:paraId="4C949CF6" w14:textId="77777777" w:rsidR="005D31BE" w:rsidRPr="0046741C" w:rsidRDefault="005D31BE" w:rsidP="005D31BE">
      <w:pPr>
        <w:pStyle w:val="BodyText3"/>
        <w:tabs>
          <w:tab w:val="left" w:pos="4536"/>
        </w:tabs>
        <w:spacing w:after="0"/>
        <w:jc w:val="both"/>
        <w:rPr>
          <w:rFonts w:asciiTheme="majorHAnsi" w:hAnsiTheme="majorHAnsi" w:cs="Arial"/>
          <w:noProof/>
          <w:sz w:val="24"/>
          <w:szCs w:val="24"/>
          <w:lang w:val="sr-Cyrl-RS"/>
        </w:rPr>
      </w:pPr>
      <w:r>
        <w:rPr>
          <w:rFonts w:asciiTheme="majorHAnsi" w:hAnsiTheme="majorHAnsi" w:cs="Arial"/>
          <w:noProof/>
          <w:sz w:val="22"/>
          <w:szCs w:val="22"/>
          <w:lang w:val="sr-Cyrl-RS"/>
        </w:rPr>
        <w:tab/>
      </w:r>
      <w:r w:rsidRPr="0046741C">
        <w:rPr>
          <w:rFonts w:asciiTheme="majorHAnsi" w:hAnsiTheme="majorHAnsi" w:cs="Arial"/>
          <w:noProof/>
          <w:sz w:val="22"/>
          <w:szCs w:val="22"/>
          <w:lang w:val="sr-Cyrl-RS"/>
        </w:rPr>
        <w:t xml:space="preserve"> (На</w:t>
      </w:r>
      <w:r>
        <w:rPr>
          <w:rFonts w:asciiTheme="majorHAnsi" w:hAnsiTheme="majorHAnsi" w:cs="Arial"/>
          <w:noProof/>
          <w:sz w:val="22"/>
          <w:szCs w:val="22"/>
          <w:lang w:val="sr-Cyrl-RS"/>
        </w:rPr>
        <w:t>зив</w:t>
      </w:r>
      <w:r w:rsidRPr="0046741C">
        <w:rPr>
          <w:rFonts w:asciiTheme="majorHAnsi" w:hAnsiTheme="majorHAnsi" w:cs="Arial"/>
          <w:noProof/>
          <w:sz w:val="22"/>
          <w:szCs w:val="22"/>
          <w:lang w:val="sr-Cyrl-RS"/>
        </w:rPr>
        <w:t xml:space="preserve"> </w:t>
      </w:r>
      <w:r>
        <w:rPr>
          <w:rFonts w:asciiTheme="majorHAnsi" w:hAnsiTheme="majorHAnsi" w:cs="Arial"/>
          <w:noProof/>
          <w:sz w:val="22"/>
          <w:szCs w:val="22"/>
          <w:lang w:val="sr-Cyrl-RS"/>
        </w:rPr>
        <w:t>понуђ</w:t>
      </w:r>
      <w:r w:rsidRPr="0046741C">
        <w:rPr>
          <w:rFonts w:asciiTheme="majorHAnsi" w:hAnsiTheme="majorHAnsi" w:cs="Arial"/>
          <w:noProof/>
          <w:sz w:val="22"/>
          <w:szCs w:val="22"/>
          <w:lang w:val="sr-Cyrl-RS"/>
        </w:rPr>
        <w:t>а</w:t>
      </w:r>
      <w:r>
        <w:rPr>
          <w:rFonts w:asciiTheme="majorHAnsi" w:hAnsiTheme="majorHAnsi" w:cs="Arial"/>
          <w:noProof/>
          <w:sz w:val="22"/>
          <w:szCs w:val="22"/>
          <w:lang w:val="sr-Cyrl-RS"/>
        </w:rPr>
        <w:t>ч</w:t>
      </w:r>
      <w:r w:rsidRPr="0046741C">
        <w:rPr>
          <w:rFonts w:asciiTheme="majorHAnsi" w:hAnsiTheme="majorHAnsi" w:cs="Arial"/>
          <w:noProof/>
          <w:sz w:val="22"/>
          <w:szCs w:val="22"/>
          <w:lang w:val="sr-Cyrl-RS"/>
        </w:rPr>
        <w:t>а</w:t>
      </w:r>
      <w:r w:rsidRPr="0046741C">
        <w:rPr>
          <w:rFonts w:asciiTheme="majorHAnsi" w:hAnsiTheme="majorHAnsi" w:cs="Arial"/>
          <w:noProof/>
          <w:sz w:val="20"/>
          <w:szCs w:val="20"/>
          <w:lang w:val="sr-Cyrl-RS"/>
        </w:rPr>
        <w:t>)</w:t>
      </w:r>
    </w:p>
    <w:p w14:paraId="7C56678C" w14:textId="77777777" w:rsidR="005D31BE" w:rsidRPr="0046741C" w:rsidRDefault="005D31BE" w:rsidP="005D31BE">
      <w:pPr>
        <w:pStyle w:val="BodyText3"/>
        <w:spacing w:after="0"/>
        <w:jc w:val="both"/>
        <w:rPr>
          <w:rFonts w:asciiTheme="majorHAnsi" w:hAnsiTheme="majorHAnsi" w:cs="Arial"/>
          <w:noProof/>
          <w:w w:val="200"/>
          <w:sz w:val="24"/>
          <w:szCs w:val="24"/>
          <w:lang w:val="sr-Cyrl-RS"/>
        </w:rPr>
      </w:pPr>
      <w:r>
        <w:rPr>
          <w:rFonts w:asciiTheme="majorHAnsi" w:hAnsiTheme="majorHAnsi" w:cs="Arial"/>
          <w:noProof/>
          <w:sz w:val="24"/>
          <w:szCs w:val="24"/>
          <w:lang w:val="sr-Cyrl-RS"/>
        </w:rPr>
        <w:t>д</w:t>
      </w:r>
      <w:r w:rsidRPr="0046741C">
        <w:rPr>
          <w:rFonts w:asciiTheme="majorHAnsi" w:hAnsiTheme="majorHAnsi" w:cs="Arial"/>
          <w:noProof/>
          <w:sz w:val="24"/>
          <w:szCs w:val="24"/>
          <w:lang w:val="sr-Cyrl-RS"/>
        </w:rPr>
        <w:t>а</w:t>
      </w:r>
      <w:r>
        <w:rPr>
          <w:rFonts w:asciiTheme="majorHAnsi" w:hAnsiTheme="majorHAnsi" w:cs="Arial"/>
          <w:noProof/>
          <w:sz w:val="24"/>
          <w:szCs w:val="24"/>
          <w:lang w:val="sr-Cyrl-RS"/>
        </w:rPr>
        <w:t>је</w:t>
      </w:r>
      <w:r w:rsidRPr="0046741C">
        <w:rPr>
          <w:rFonts w:asciiTheme="majorHAnsi" w:hAnsiTheme="majorHAnsi" w:cs="Arial"/>
          <w:noProof/>
          <w:sz w:val="24"/>
          <w:szCs w:val="24"/>
          <w:lang w:val="sr-Cyrl-RS"/>
        </w:rPr>
        <w:t xml:space="preserve">: </w:t>
      </w:r>
    </w:p>
    <w:p w14:paraId="19CF726D" w14:textId="77777777" w:rsidR="005D31BE" w:rsidRPr="0046741C" w:rsidRDefault="005D31BE" w:rsidP="005D31BE">
      <w:pPr>
        <w:pStyle w:val="BodyText3"/>
        <w:spacing w:before="360" w:after="360"/>
        <w:ind w:firstLine="227"/>
        <w:jc w:val="center"/>
        <w:rPr>
          <w:rFonts w:asciiTheme="majorHAnsi" w:hAnsiTheme="majorHAnsi" w:cs="Arial"/>
          <w:b/>
          <w:bCs/>
          <w:noProof/>
          <w:sz w:val="28"/>
          <w:szCs w:val="28"/>
          <w:lang w:val="sr-Cyrl-RS"/>
        </w:rPr>
      </w:pPr>
    </w:p>
    <w:p w14:paraId="46659025" w14:textId="77777777" w:rsidR="005D31BE" w:rsidRPr="0046741C" w:rsidRDefault="005D31BE" w:rsidP="005D31BE">
      <w:pPr>
        <w:pStyle w:val="BodyText3"/>
        <w:spacing w:before="360" w:after="360"/>
        <w:ind w:firstLine="227"/>
        <w:jc w:val="center"/>
        <w:rPr>
          <w:rFonts w:asciiTheme="majorHAnsi" w:hAnsiTheme="majorHAnsi" w:cs="Arial"/>
          <w:b/>
          <w:bCs/>
          <w:noProof/>
          <w:sz w:val="28"/>
          <w:szCs w:val="28"/>
          <w:lang w:val="sr-Cyrl-RS"/>
        </w:rPr>
      </w:pPr>
      <w:r w:rsidRPr="0046741C">
        <w:rPr>
          <w:rFonts w:asciiTheme="majorHAnsi" w:hAnsiTheme="majorHAnsi" w:cs="Arial"/>
          <w:b/>
          <w:bCs/>
          <w:noProof/>
          <w:sz w:val="28"/>
          <w:szCs w:val="28"/>
          <w:lang w:val="sr-Cyrl-RS"/>
        </w:rPr>
        <w:t xml:space="preserve">ИЗЈАВУ </w:t>
      </w:r>
    </w:p>
    <w:p w14:paraId="4157BF65" w14:textId="77777777" w:rsidR="005D31BE" w:rsidRPr="0046741C" w:rsidRDefault="005D31BE" w:rsidP="005D31BE">
      <w:pPr>
        <w:pStyle w:val="BodyText3"/>
        <w:spacing w:before="360" w:after="360"/>
        <w:ind w:firstLine="227"/>
        <w:jc w:val="center"/>
        <w:rPr>
          <w:rFonts w:asciiTheme="majorHAnsi" w:hAnsiTheme="majorHAnsi" w:cs="Arial"/>
          <w:bCs/>
          <w:noProof/>
          <w:sz w:val="28"/>
          <w:szCs w:val="28"/>
          <w:lang w:val="sr-Cyrl-RS"/>
        </w:rPr>
      </w:pPr>
      <w:r w:rsidRPr="0046741C">
        <w:rPr>
          <w:rFonts w:asciiTheme="majorHAnsi" w:hAnsiTheme="majorHAnsi" w:cs="Arial"/>
          <w:b/>
          <w:bCs/>
          <w:noProof/>
          <w:sz w:val="28"/>
          <w:szCs w:val="28"/>
          <w:lang w:val="sr-Cyrl-RS"/>
        </w:rPr>
        <w:t>О НЕЗАВИСНОЈ ПОНУДИ</w:t>
      </w:r>
    </w:p>
    <w:p w14:paraId="5E566B5E" w14:textId="77777777" w:rsidR="005D31BE" w:rsidRPr="0046741C" w:rsidRDefault="005D31BE" w:rsidP="005D31BE">
      <w:pPr>
        <w:pStyle w:val="BodyText3"/>
        <w:spacing w:after="0"/>
        <w:jc w:val="both"/>
        <w:rPr>
          <w:rFonts w:asciiTheme="majorHAnsi" w:hAnsiTheme="majorHAnsi" w:cs="Arial"/>
          <w:bCs/>
          <w:noProof/>
          <w:sz w:val="24"/>
          <w:szCs w:val="24"/>
          <w:lang w:val="sr-Cyrl-RS"/>
        </w:rPr>
      </w:pPr>
    </w:p>
    <w:p w14:paraId="3461E1A5" w14:textId="77777777" w:rsidR="005D31BE" w:rsidRPr="0046741C" w:rsidRDefault="005D31BE" w:rsidP="005D31BE">
      <w:pPr>
        <w:jc w:val="both"/>
        <w:rPr>
          <w:rFonts w:asciiTheme="majorHAnsi" w:hAnsiTheme="majorHAnsi" w:cs="Arial"/>
          <w:noProof/>
          <w:lang w:val="sr-Cyrl-RS"/>
        </w:rPr>
      </w:pPr>
      <w:r w:rsidRPr="0046741C">
        <w:rPr>
          <w:rFonts w:asciiTheme="majorHAnsi" w:hAnsiTheme="majorHAnsi" w:cs="Arial"/>
          <w:noProof/>
          <w:lang w:val="sr-Cyrl-RS"/>
        </w:rPr>
        <w:tab/>
      </w:r>
      <w:r w:rsidRPr="0046741C">
        <w:rPr>
          <w:rFonts w:asciiTheme="majorHAnsi" w:hAnsiTheme="majorHAnsi" w:cs="Arial"/>
          <w:noProof/>
          <w:lang w:val="sr-Cyrl-RS"/>
        </w:rPr>
        <w:tab/>
      </w:r>
      <w:r w:rsidRPr="0046741C">
        <w:rPr>
          <w:rFonts w:asciiTheme="majorHAnsi" w:hAnsiTheme="majorHAnsi" w:cs="Arial"/>
          <w:noProof/>
          <w:lang w:val="sr-Cyrl-RS"/>
        </w:rPr>
        <w:tab/>
      </w:r>
      <w:r w:rsidRPr="0046741C">
        <w:rPr>
          <w:rFonts w:asciiTheme="majorHAnsi" w:hAnsiTheme="majorHAnsi" w:cs="Arial"/>
          <w:bCs/>
          <w:noProof/>
          <w:lang w:val="sr-Cyrl-RS"/>
        </w:rPr>
        <w:t xml:space="preserve"> </w:t>
      </w:r>
    </w:p>
    <w:p w14:paraId="2A1A5162" w14:textId="77777777" w:rsidR="005D31BE" w:rsidRPr="0046741C" w:rsidRDefault="005D31BE" w:rsidP="005D31BE">
      <w:pPr>
        <w:jc w:val="both"/>
        <w:rPr>
          <w:rFonts w:asciiTheme="majorHAnsi" w:hAnsiTheme="majorHAnsi" w:cs="Arial"/>
          <w:bCs/>
          <w:noProof/>
          <w:lang w:val="sr-Cyrl-RS"/>
        </w:rPr>
      </w:pPr>
      <w:r w:rsidRPr="0046741C">
        <w:rPr>
          <w:rFonts w:asciiTheme="majorHAnsi" w:hAnsiTheme="majorHAnsi" w:cs="Arial"/>
          <w:noProof/>
          <w:lang w:val="sr-Cyrl-RS"/>
        </w:rPr>
        <w:t>П</w:t>
      </w:r>
      <w:r>
        <w:rPr>
          <w:rFonts w:asciiTheme="majorHAnsi" w:hAnsiTheme="majorHAnsi" w:cs="Arial"/>
          <w:noProof/>
          <w:lang w:val="sr-Cyrl-RS"/>
        </w:rPr>
        <w:t>од</w:t>
      </w:r>
      <w:r w:rsidRPr="0046741C">
        <w:rPr>
          <w:rFonts w:asciiTheme="majorHAnsi" w:hAnsiTheme="majorHAnsi" w:cs="Arial"/>
          <w:noProof/>
          <w:lang w:val="sr-Cyrl-RS"/>
        </w:rPr>
        <w:t xml:space="preserve"> </w:t>
      </w:r>
      <w:r>
        <w:rPr>
          <w:rFonts w:asciiTheme="majorHAnsi" w:hAnsiTheme="majorHAnsi" w:cs="Arial"/>
          <w:noProof/>
          <w:lang w:val="sr-Cyrl-RS"/>
        </w:rPr>
        <w:t>пуном</w:t>
      </w:r>
      <w:r w:rsidRPr="0046741C">
        <w:rPr>
          <w:rFonts w:asciiTheme="majorHAnsi" w:hAnsiTheme="majorHAnsi" w:cs="Arial"/>
          <w:noProof/>
          <w:lang w:val="sr-Cyrl-RS"/>
        </w:rPr>
        <w:t xml:space="preserve"> </w:t>
      </w:r>
      <w:r>
        <w:rPr>
          <w:rFonts w:asciiTheme="majorHAnsi" w:hAnsiTheme="majorHAnsi" w:cs="Arial"/>
          <w:noProof/>
          <w:lang w:val="sr-Cyrl-RS"/>
        </w:rPr>
        <w:t>м</w:t>
      </w:r>
      <w:r w:rsidRPr="0046741C">
        <w:rPr>
          <w:rFonts w:asciiTheme="majorHAnsi" w:hAnsiTheme="majorHAnsi" w:cs="Arial"/>
          <w:noProof/>
          <w:lang w:val="sr-Cyrl-RS"/>
        </w:rPr>
        <w:t>а</w:t>
      </w:r>
      <w:r>
        <w:rPr>
          <w:rFonts w:asciiTheme="majorHAnsi" w:hAnsiTheme="majorHAnsi" w:cs="Arial"/>
          <w:noProof/>
          <w:lang w:val="sr-Cyrl-RS"/>
        </w:rPr>
        <w:t>териј</w:t>
      </w:r>
      <w:r w:rsidRPr="0046741C">
        <w:rPr>
          <w:rFonts w:asciiTheme="majorHAnsi" w:hAnsiTheme="majorHAnsi" w:cs="Arial"/>
          <w:noProof/>
          <w:lang w:val="sr-Cyrl-RS"/>
        </w:rPr>
        <w:t>а</w:t>
      </w:r>
      <w:r>
        <w:rPr>
          <w:rFonts w:asciiTheme="majorHAnsi" w:hAnsiTheme="majorHAnsi" w:cs="Arial"/>
          <w:noProof/>
          <w:lang w:val="sr-Cyrl-RS"/>
        </w:rPr>
        <w:t>лном</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кривичном</w:t>
      </w:r>
      <w:r w:rsidRPr="0046741C">
        <w:rPr>
          <w:rFonts w:asciiTheme="majorHAnsi" w:hAnsiTheme="majorHAnsi" w:cs="Arial"/>
          <w:noProof/>
          <w:lang w:val="sr-Cyrl-RS"/>
        </w:rPr>
        <w:t xml:space="preserve"> </w:t>
      </w:r>
      <w:r>
        <w:rPr>
          <w:rFonts w:asciiTheme="majorHAnsi" w:hAnsiTheme="majorHAnsi" w:cs="Arial"/>
          <w:noProof/>
          <w:lang w:val="sr-Cyrl-RS"/>
        </w:rPr>
        <w:t>одговорношћу</w:t>
      </w:r>
      <w:r w:rsidRPr="0046741C">
        <w:rPr>
          <w:rFonts w:asciiTheme="majorHAnsi" w:hAnsiTheme="majorHAnsi" w:cs="Arial"/>
          <w:noProof/>
          <w:lang w:val="sr-Cyrl-RS"/>
        </w:rPr>
        <w:t xml:space="preserve"> </w:t>
      </w:r>
      <w:r>
        <w:rPr>
          <w:rFonts w:asciiTheme="majorHAnsi" w:hAnsiTheme="majorHAnsi" w:cs="Arial"/>
          <w:noProof/>
          <w:lang w:val="sr-Cyrl-RS"/>
        </w:rPr>
        <w:t>п</w:t>
      </w:r>
      <w:r>
        <w:rPr>
          <w:rFonts w:asciiTheme="majorHAnsi" w:hAnsiTheme="majorHAnsi" w:cs="Arial"/>
          <w:bCs/>
          <w:noProof/>
          <w:lang w:val="sr-Cyrl-RS"/>
        </w:rPr>
        <w:t>отврђујем</w:t>
      </w:r>
      <w:r w:rsidRPr="0046741C">
        <w:rPr>
          <w:rFonts w:asciiTheme="majorHAnsi" w:hAnsiTheme="majorHAnsi" w:cs="Arial"/>
          <w:bCs/>
          <w:noProof/>
          <w:lang w:val="sr-Cyrl-RS"/>
        </w:rPr>
        <w:t xml:space="preserve"> </w:t>
      </w:r>
      <w:r>
        <w:rPr>
          <w:rFonts w:asciiTheme="majorHAnsi" w:hAnsiTheme="majorHAnsi" w:cs="Arial"/>
          <w:bCs/>
          <w:noProof/>
          <w:lang w:val="sr-Cyrl-RS"/>
        </w:rPr>
        <w:t>д</w:t>
      </w:r>
      <w:r w:rsidRPr="0046741C">
        <w:rPr>
          <w:rFonts w:asciiTheme="majorHAnsi" w:hAnsiTheme="majorHAnsi" w:cs="Arial"/>
          <w:bCs/>
          <w:noProof/>
          <w:lang w:val="sr-Cyrl-RS"/>
        </w:rPr>
        <w:t xml:space="preserve">а </w:t>
      </w:r>
      <w:r>
        <w:rPr>
          <w:rFonts w:asciiTheme="majorHAnsi" w:hAnsiTheme="majorHAnsi" w:cs="Arial"/>
          <w:bCs/>
          <w:noProof/>
          <w:lang w:val="sr-Cyrl-RS"/>
        </w:rPr>
        <w:t>с</w:t>
      </w:r>
      <w:r w:rsidRPr="0046741C">
        <w:rPr>
          <w:rFonts w:asciiTheme="majorHAnsi" w:hAnsiTheme="majorHAnsi" w:cs="Arial"/>
          <w:bCs/>
          <w:noProof/>
          <w:lang w:val="sr-Cyrl-RS"/>
        </w:rPr>
        <w:t>а</w:t>
      </w:r>
      <w:r>
        <w:rPr>
          <w:rFonts w:asciiTheme="majorHAnsi" w:hAnsiTheme="majorHAnsi" w:cs="Arial"/>
          <w:bCs/>
          <w:noProof/>
          <w:lang w:val="sr-Cyrl-RS"/>
        </w:rPr>
        <w:t>м</w:t>
      </w:r>
      <w:r w:rsidRPr="0046741C">
        <w:rPr>
          <w:rFonts w:asciiTheme="majorHAnsi" w:hAnsiTheme="majorHAnsi" w:cs="Arial"/>
          <w:bCs/>
          <w:noProof/>
          <w:lang w:val="sr-Cyrl-RS"/>
        </w:rPr>
        <w:t xml:space="preserve"> </w:t>
      </w:r>
      <w:r>
        <w:rPr>
          <w:rFonts w:asciiTheme="majorHAnsi" w:hAnsiTheme="majorHAnsi" w:cs="Arial"/>
          <w:bCs/>
          <w:noProof/>
          <w:lang w:val="sr-Cyrl-RS"/>
        </w:rPr>
        <w:t>понуду</w:t>
      </w:r>
      <w:r w:rsidRPr="0046741C">
        <w:rPr>
          <w:rFonts w:asciiTheme="majorHAnsi" w:hAnsiTheme="majorHAnsi" w:cs="Arial"/>
          <w:bCs/>
          <w:noProof/>
          <w:lang w:val="sr-Cyrl-RS"/>
        </w:rPr>
        <w:t xml:space="preserve"> </w:t>
      </w:r>
      <w:r>
        <w:rPr>
          <w:rFonts w:asciiTheme="majorHAnsi" w:hAnsiTheme="majorHAnsi" w:cs="Arial"/>
          <w:bCs/>
          <w:noProof/>
          <w:lang w:val="sr-Cyrl-RS"/>
        </w:rPr>
        <w:t>у</w:t>
      </w:r>
      <w:r w:rsidRPr="0046741C">
        <w:rPr>
          <w:rFonts w:asciiTheme="majorHAnsi" w:hAnsiTheme="majorHAnsi" w:cs="Arial"/>
          <w:bCs/>
          <w:noProof/>
          <w:lang w:val="sr-Cyrl-RS"/>
        </w:rPr>
        <w:t xml:space="preserve"> </w:t>
      </w:r>
      <w:r>
        <w:rPr>
          <w:rFonts w:asciiTheme="majorHAnsi" w:hAnsiTheme="majorHAnsi" w:cs="Arial"/>
          <w:bCs/>
          <w:noProof/>
          <w:lang w:val="sr-Cyrl-RS"/>
        </w:rPr>
        <w:t>поступку</w:t>
      </w:r>
      <w:r w:rsidRPr="0046741C">
        <w:rPr>
          <w:rFonts w:asciiTheme="majorHAnsi" w:hAnsiTheme="majorHAnsi" w:cs="Arial"/>
          <w:bCs/>
          <w:noProof/>
          <w:lang w:val="sr-Cyrl-RS"/>
        </w:rPr>
        <w:t xml:space="preserve"> </w:t>
      </w:r>
      <w:r>
        <w:rPr>
          <w:rFonts w:asciiTheme="majorHAnsi" w:hAnsiTheme="majorHAnsi" w:cs="Arial"/>
          <w:bCs/>
          <w:noProof/>
          <w:lang w:val="sr-Cyrl-RS"/>
        </w:rPr>
        <w:t>ј</w:t>
      </w:r>
      <w:r w:rsidRPr="0046741C">
        <w:rPr>
          <w:rFonts w:asciiTheme="majorHAnsi" w:hAnsiTheme="majorHAnsi" w:cs="Arial"/>
          <w:bCs/>
          <w:noProof/>
          <w:lang w:val="sr-Cyrl-RS"/>
        </w:rPr>
        <w:t>а</w:t>
      </w:r>
      <w:r>
        <w:rPr>
          <w:rFonts w:asciiTheme="majorHAnsi" w:hAnsiTheme="majorHAnsi" w:cs="Arial"/>
          <w:bCs/>
          <w:noProof/>
          <w:lang w:val="sr-Cyrl-RS"/>
        </w:rPr>
        <w:t>вне</w:t>
      </w:r>
      <w:r w:rsidRPr="0046741C">
        <w:rPr>
          <w:rFonts w:asciiTheme="majorHAnsi" w:hAnsiTheme="majorHAnsi" w:cs="Arial"/>
          <w:bCs/>
          <w:noProof/>
          <w:lang w:val="sr-Cyrl-RS"/>
        </w:rPr>
        <w:t xml:space="preserve"> </w:t>
      </w:r>
      <w:r>
        <w:rPr>
          <w:rFonts w:asciiTheme="majorHAnsi" w:hAnsiTheme="majorHAnsi" w:cs="Arial"/>
          <w:bCs/>
          <w:noProof/>
          <w:lang w:val="sr-Cyrl-RS"/>
        </w:rPr>
        <w:t>н</w:t>
      </w:r>
      <w:r w:rsidRPr="0046741C">
        <w:rPr>
          <w:rFonts w:asciiTheme="majorHAnsi" w:hAnsiTheme="majorHAnsi" w:cs="Arial"/>
          <w:bCs/>
          <w:noProof/>
          <w:lang w:val="sr-Cyrl-RS"/>
        </w:rPr>
        <w:t>а</w:t>
      </w:r>
      <w:r>
        <w:rPr>
          <w:rFonts w:asciiTheme="majorHAnsi" w:hAnsiTheme="majorHAnsi" w:cs="Arial"/>
          <w:bCs/>
          <w:noProof/>
          <w:lang w:val="sr-Cyrl-RS"/>
        </w:rPr>
        <w:t>б</w:t>
      </w:r>
      <w:r w:rsidRPr="0046741C">
        <w:rPr>
          <w:rFonts w:asciiTheme="majorHAnsi" w:hAnsiTheme="majorHAnsi" w:cs="Arial"/>
          <w:bCs/>
          <w:noProof/>
          <w:lang w:val="sr-Cyrl-RS"/>
        </w:rPr>
        <w:t>а</w:t>
      </w:r>
      <w:r>
        <w:rPr>
          <w:rFonts w:asciiTheme="majorHAnsi" w:hAnsiTheme="majorHAnsi" w:cs="Arial"/>
          <w:bCs/>
          <w:noProof/>
          <w:lang w:val="sr-Cyrl-RS"/>
        </w:rPr>
        <w:t>вке</w:t>
      </w:r>
      <w:r w:rsidRPr="0046741C">
        <w:rPr>
          <w:rFonts w:asciiTheme="majorHAnsi" w:hAnsiTheme="majorHAnsi" w:cs="Arial"/>
          <w:bCs/>
          <w:noProof/>
          <w:lang w:val="sr-Cyrl-RS"/>
        </w:rPr>
        <w:t xml:space="preserve"> </w:t>
      </w:r>
      <w:r w:rsidRPr="0046741C">
        <w:rPr>
          <w:rFonts w:asciiTheme="majorHAnsi" w:hAnsiTheme="majorHAnsi" w:cs="Arial"/>
          <w:b/>
          <w:noProof/>
          <w:color w:val="auto"/>
          <w:lang w:val="sr-Cyrl-RS"/>
        </w:rPr>
        <w:t xml:space="preserve">ДОБАРА - </w:t>
      </w:r>
      <w:r>
        <w:rPr>
          <w:rFonts w:asciiTheme="majorHAnsi" w:hAnsiTheme="majorHAnsi" w:cs="Arial"/>
          <w:b/>
          <w:noProof/>
          <w:color w:val="auto"/>
          <w:lang w:val="sr-Cyrl-RS"/>
        </w:rPr>
        <w:t>МЕДИЦИНСКА СРЕДСТВА - ХИРУРШКЕ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sidRPr="0046741C">
        <w:rPr>
          <w:rFonts w:asciiTheme="majorHAnsi" w:eastAsia="TimesNewRomanPS-BoldMT" w:hAnsiTheme="majorHAnsi" w:cs="Arial"/>
          <w:b/>
          <w:bCs/>
          <w:noProof/>
          <w:color w:val="FF0000"/>
          <w:lang w:val="sr-Cyrl-RS"/>
        </w:rPr>
        <w:t>...../</w:t>
      </w:r>
      <w:r w:rsidRPr="00977FCE">
        <w:rPr>
          <w:rFonts w:asciiTheme="majorHAnsi" w:eastAsia="TimesNewRomanPS-BoldMT" w:hAnsiTheme="majorHAnsi" w:cs="Arial"/>
          <w:b/>
          <w:bCs/>
          <w:noProof/>
          <w:color w:val="FF0000"/>
          <w:lang w:val="sr-Cyrl-RS"/>
        </w:rPr>
        <w:t>2017</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977FCE">
        <w:rPr>
          <w:rFonts w:asciiTheme="majorHAnsi" w:hAnsiTheme="majorHAnsi" w:cs="Arial"/>
          <w:i/>
          <w:iCs/>
          <w:noProof/>
          <w:color w:val="FF0000"/>
          <w:lang w:val="sr-Cyrl-RS"/>
        </w:rPr>
        <w:t>]</w:t>
      </w:r>
      <w:r w:rsidRPr="00977FCE">
        <w:rPr>
          <w:rFonts w:asciiTheme="majorHAnsi" w:hAnsiTheme="majorHAnsi" w:cs="Arial"/>
          <w:noProof/>
          <w:color w:val="FF0000"/>
          <w:lang w:val="sr-Cyrl-RS"/>
        </w:rPr>
        <w:t xml:space="preserve">, </w:t>
      </w:r>
      <w:r w:rsidRPr="00977FCE">
        <w:rPr>
          <w:rFonts w:asciiTheme="majorHAnsi" w:hAnsiTheme="majorHAnsi" w:cs="Arial"/>
          <w:noProof/>
          <w:color w:val="auto"/>
          <w:lang w:val="sr-Cyrl-RS"/>
        </w:rPr>
        <w:t>Па</w:t>
      </w:r>
      <w:r>
        <w:rPr>
          <w:rFonts w:asciiTheme="majorHAnsi" w:hAnsiTheme="majorHAnsi" w:cs="Arial"/>
          <w:noProof/>
          <w:color w:val="auto"/>
          <w:lang w:val="sr-Cyrl-RS"/>
        </w:rPr>
        <w:t>ртиј</w:t>
      </w:r>
      <w:r w:rsidRPr="00977FCE">
        <w:rPr>
          <w:rFonts w:asciiTheme="majorHAnsi" w:hAnsiTheme="majorHAnsi" w:cs="Arial"/>
          <w:noProof/>
          <w:color w:val="auto"/>
          <w:lang w:val="sr-Cyrl-RS"/>
        </w:rPr>
        <w:t xml:space="preserve">а </w:t>
      </w:r>
      <w:r>
        <w:rPr>
          <w:rFonts w:asciiTheme="majorHAnsi" w:hAnsiTheme="majorHAnsi" w:cs="Arial"/>
          <w:noProof/>
          <w:color w:val="auto"/>
          <w:lang w:val="sr-Cyrl-RS"/>
        </w:rPr>
        <w:t>………</w:t>
      </w:r>
      <w:r w:rsidRPr="004A14C6">
        <w:rPr>
          <w:rFonts w:asciiTheme="majorHAnsi" w:hAnsiTheme="majorHAnsi" w:cs="Arial"/>
          <w:noProof/>
          <w:color w:val="auto"/>
          <w:lang w:val="sr-Cyrl-RS"/>
        </w:rPr>
        <w:t xml:space="preserve"> </w:t>
      </w:r>
      <w:r>
        <w:rPr>
          <w:rFonts w:asciiTheme="majorHAnsi" w:hAnsiTheme="majorHAnsi" w:cs="Arial"/>
          <w:bCs/>
          <w:noProof/>
          <w:lang w:val="sr-Cyrl-RS"/>
        </w:rPr>
        <w:t>поднео</w:t>
      </w:r>
      <w:r w:rsidRPr="0046741C">
        <w:rPr>
          <w:rFonts w:asciiTheme="majorHAnsi" w:hAnsiTheme="majorHAnsi" w:cs="Arial"/>
          <w:bCs/>
          <w:noProof/>
          <w:lang w:val="sr-Cyrl-RS"/>
        </w:rPr>
        <w:t xml:space="preserve"> </w:t>
      </w:r>
      <w:r>
        <w:rPr>
          <w:rFonts w:asciiTheme="majorHAnsi" w:hAnsiTheme="majorHAnsi" w:cs="Arial"/>
          <w:bCs/>
          <w:noProof/>
          <w:lang w:val="sr-Cyrl-RS"/>
        </w:rPr>
        <w:t>нез</w:t>
      </w:r>
      <w:r w:rsidRPr="0046741C">
        <w:rPr>
          <w:rFonts w:asciiTheme="majorHAnsi" w:hAnsiTheme="majorHAnsi" w:cs="Arial"/>
          <w:bCs/>
          <w:noProof/>
          <w:lang w:val="sr-Cyrl-RS"/>
        </w:rPr>
        <w:t>а</w:t>
      </w:r>
      <w:r>
        <w:rPr>
          <w:rFonts w:asciiTheme="majorHAnsi" w:hAnsiTheme="majorHAnsi" w:cs="Arial"/>
          <w:bCs/>
          <w:noProof/>
          <w:lang w:val="sr-Cyrl-RS"/>
        </w:rPr>
        <w:t>висно</w:t>
      </w:r>
      <w:r w:rsidRPr="0046741C">
        <w:rPr>
          <w:rFonts w:asciiTheme="majorHAnsi" w:hAnsiTheme="majorHAnsi" w:cs="Arial"/>
          <w:bCs/>
          <w:noProof/>
          <w:lang w:val="sr-Cyrl-RS"/>
        </w:rPr>
        <w:t xml:space="preserve">, </w:t>
      </w:r>
      <w:r>
        <w:rPr>
          <w:rFonts w:asciiTheme="majorHAnsi" w:hAnsiTheme="majorHAnsi" w:cs="Arial"/>
          <w:bCs/>
          <w:noProof/>
          <w:lang w:val="sr-Cyrl-RS"/>
        </w:rPr>
        <w:t>без</w:t>
      </w:r>
      <w:r w:rsidRPr="0046741C">
        <w:rPr>
          <w:rFonts w:asciiTheme="majorHAnsi" w:hAnsiTheme="majorHAnsi" w:cs="Arial"/>
          <w:bCs/>
          <w:noProof/>
          <w:lang w:val="sr-Cyrl-RS"/>
        </w:rPr>
        <w:t xml:space="preserve"> </w:t>
      </w:r>
      <w:r>
        <w:rPr>
          <w:rFonts w:asciiTheme="majorHAnsi" w:hAnsiTheme="majorHAnsi" w:cs="Arial"/>
          <w:bCs/>
          <w:noProof/>
          <w:lang w:val="sr-Cyrl-RS"/>
        </w:rPr>
        <w:t>договор</w:t>
      </w:r>
      <w:r w:rsidRPr="0046741C">
        <w:rPr>
          <w:rFonts w:asciiTheme="majorHAnsi" w:hAnsiTheme="majorHAnsi" w:cs="Arial"/>
          <w:bCs/>
          <w:noProof/>
          <w:lang w:val="sr-Cyrl-RS"/>
        </w:rPr>
        <w:t xml:space="preserve">а </w:t>
      </w:r>
      <w:r>
        <w:rPr>
          <w:rFonts w:asciiTheme="majorHAnsi" w:hAnsiTheme="majorHAnsi" w:cs="Arial"/>
          <w:bCs/>
          <w:noProof/>
          <w:lang w:val="sr-Cyrl-RS"/>
        </w:rPr>
        <w:t>с</w:t>
      </w:r>
      <w:r w:rsidRPr="0046741C">
        <w:rPr>
          <w:rFonts w:asciiTheme="majorHAnsi" w:hAnsiTheme="majorHAnsi" w:cs="Arial"/>
          <w:bCs/>
          <w:noProof/>
          <w:lang w:val="sr-Cyrl-RS"/>
        </w:rPr>
        <w:t xml:space="preserve">а </w:t>
      </w:r>
      <w:r>
        <w:rPr>
          <w:rFonts w:asciiTheme="majorHAnsi" w:hAnsiTheme="majorHAnsi" w:cs="Arial"/>
          <w:bCs/>
          <w:noProof/>
          <w:lang w:val="sr-Cyrl-RS"/>
        </w:rPr>
        <w:t>другим</w:t>
      </w:r>
      <w:r w:rsidRPr="0046741C">
        <w:rPr>
          <w:rFonts w:asciiTheme="majorHAnsi" w:hAnsiTheme="majorHAnsi" w:cs="Arial"/>
          <w:bCs/>
          <w:noProof/>
          <w:lang w:val="sr-Cyrl-RS"/>
        </w:rPr>
        <w:t xml:space="preserve"> </w:t>
      </w:r>
      <w:r>
        <w:rPr>
          <w:rFonts w:asciiTheme="majorHAnsi" w:hAnsiTheme="majorHAnsi" w:cs="Arial"/>
          <w:bCs/>
          <w:noProof/>
          <w:lang w:val="sr-Cyrl-RS"/>
        </w:rPr>
        <w:t>понуђ</w:t>
      </w:r>
      <w:r w:rsidRPr="0046741C">
        <w:rPr>
          <w:rFonts w:asciiTheme="majorHAnsi" w:hAnsiTheme="majorHAnsi" w:cs="Arial"/>
          <w:bCs/>
          <w:noProof/>
          <w:lang w:val="sr-Cyrl-RS"/>
        </w:rPr>
        <w:t>а</w:t>
      </w:r>
      <w:r>
        <w:rPr>
          <w:rFonts w:asciiTheme="majorHAnsi" w:hAnsiTheme="majorHAnsi" w:cs="Arial"/>
          <w:bCs/>
          <w:noProof/>
          <w:lang w:val="sr-Cyrl-RS"/>
        </w:rPr>
        <w:t>чим</w:t>
      </w:r>
      <w:r w:rsidRPr="0046741C">
        <w:rPr>
          <w:rFonts w:asciiTheme="majorHAnsi" w:hAnsiTheme="majorHAnsi" w:cs="Arial"/>
          <w:bCs/>
          <w:noProof/>
          <w:lang w:val="sr-Cyrl-RS"/>
        </w:rPr>
        <w:t xml:space="preserve">а </w:t>
      </w:r>
      <w:r>
        <w:rPr>
          <w:rFonts w:asciiTheme="majorHAnsi" w:hAnsiTheme="majorHAnsi" w:cs="Arial"/>
          <w:bCs/>
          <w:noProof/>
          <w:lang w:val="sr-Cyrl-RS"/>
        </w:rPr>
        <w:t>или</w:t>
      </w:r>
      <w:r w:rsidRPr="0046741C">
        <w:rPr>
          <w:rFonts w:asciiTheme="majorHAnsi" w:hAnsiTheme="majorHAnsi" w:cs="Arial"/>
          <w:bCs/>
          <w:noProof/>
          <w:lang w:val="sr-Cyrl-RS"/>
        </w:rPr>
        <w:t xml:space="preserve"> </w:t>
      </w:r>
      <w:r>
        <w:rPr>
          <w:rFonts w:asciiTheme="majorHAnsi" w:hAnsiTheme="majorHAnsi" w:cs="Arial"/>
          <w:bCs/>
          <w:noProof/>
          <w:lang w:val="sr-Cyrl-RS"/>
        </w:rPr>
        <w:t>з</w:t>
      </w:r>
      <w:r w:rsidRPr="0046741C">
        <w:rPr>
          <w:rFonts w:asciiTheme="majorHAnsi" w:hAnsiTheme="majorHAnsi" w:cs="Arial"/>
          <w:bCs/>
          <w:noProof/>
          <w:lang w:val="sr-Cyrl-RS"/>
        </w:rPr>
        <w:t>а</w:t>
      </w:r>
      <w:r>
        <w:rPr>
          <w:rFonts w:asciiTheme="majorHAnsi" w:hAnsiTheme="majorHAnsi" w:cs="Arial"/>
          <w:bCs/>
          <w:noProof/>
          <w:lang w:val="sr-Cyrl-RS"/>
        </w:rPr>
        <w:t>интересов</w:t>
      </w:r>
      <w:r w:rsidRPr="0046741C">
        <w:rPr>
          <w:rFonts w:asciiTheme="majorHAnsi" w:hAnsiTheme="majorHAnsi" w:cs="Arial"/>
          <w:bCs/>
          <w:noProof/>
          <w:lang w:val="sr-Cyrl-RS"/>
        </w:rPr>
        <w:t>а</w:t>
      </w:r>
      <w:r>
        <w:rPr>
          <w:rFonts w:asciiTheme="majorHAnsi" w:hAnsiTheme="majorHAnsi" w:cs="Arial"/>
          <w:bCs/>
          <w:noProof/>
          <w:lang w:val="sr-Cyrl-RS"/>
        </w:rPr>
        <w:t>ним</w:t>
      </w:r>
      <w:r w:rsidRPr="0046741C">
        <w:rPr>
          <w:rFonts w:asciiTheme="majorHAnsi" w:hAnsiTheme="majorHAnsi" w:cs="Arial"/>
          <w:bCs/>
          <w:noProof/>
          <w:lang w:val="sr-Cyrl-RS"/>
        </w:rPr>
        <w:t xml:space="preserve"> </w:t>
      </w:r>
      <w:r>
        <w:rPr>
          <w:rFonts w:asciiTheme="majorHAnsi" w:hAnsiTheme="majorHAnsi" w:cs="Arial"/>
          <w:bCs/>
          <w:noProof/>
          <w:lang w:val="sr-Cyrl-RS"/>
        </w:rPr>
        <w:t>лицим</w:t>
      </w:r>
      <w:r w:rsidRPr="0046741C">
        <w:rPr>
          <w:rFonts w:asciiTheme="majorHAnsi" w:hAnsiTheme="majorHAnsi" w:cs="Arial"/>
          <w:bCs/>
          <w:noProof/>
          <w:lang w:val="sr-Cyrl-RS"/>
        </w:rPr>
        <w:t>а.</w:t>
      </w:r>
    </w:p>
    <w:p w14:paraId="4EB0D94B" w14:textId="77777777" w:rsidR="005D31BE" w:rsidRPr="0046741C" w:rsidRDefault="005D31BE" w:rsidP="005D31BE">
      <w:pPr>
        <w:jc w:val="both"/>
        <w:rPr>
          <w:rFonts w:asciiTheme="majorHAnsi" w:hAnsiTheme="majorHAnsi" w:cs="Arial"/>
          <w:bCs/>
          <w:noProof/>
          <w:lang w:val="sr-Cyrl-RS"/>
        </w:rPr>
      </w:pPr>
    </w:p>
    <w:p w14:paraId="718CF107" w14:textId="77777777" w:rsidR="005D31BE" w:rsidRPr="0046741C" w:rsidRDefault="005D31BE" w:rsidP="005D31BE">
      <w:pPr>
        <w:jc w:val="both"/>
        <w:rPr>
          <w:rFonts w:asciiTheme="majorHAnsi" w:hAnsiTheme="majorHAnsi" w:cs="Arial"/>
          <w:bCs/>
          <w:noProof/>
          <w:lang w:val="sr-Cyrl-RS"/>
        </w:rPr>
      </w:pPr>
    </w:p>
    <w:p w14:paraId="47079121" w14:textId="77777777" w:rsidR="005D31BE" w:rsidRPr="0046741C" w:rsidRDefault="005D31BE" w:rsidP="005D31BE">
      <w:pPr>
        <w:pStyle w:val="BodyText3"/>
        <w:spacing w:after="0"/>
        <w:ind w:firstLine="227"/>
        <w:jc w:val="both"/>
        <w:rPr>
          <w:rFonts w:asciiTheme="majorHAnsi" w:hAnsiTheme="majorHAnsi" w:cs="Arial"/>
          <w:noProof/>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5D31BE" w:rsidRPr="0046741C" w14:paraId="3183ED33" w14:textId="77777777" w:rsidTr="0045271C">
        <w:tc>
          <w:tcPr>
            <w:tcW w:w="3080" w:type="dxa"/>
            <w:shd w:val="clear" w:color="auto" w:fill="auto"/>
            <w:vAlign w:val="center"/>
          </w:tcPr>
          <w:p w14:paraId="085774EF"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w:t>
            </w:r>
            <w:r>
              <w:rPr>
                <w:rFonts w:asciiTheme="majorHAnsi" w:hAnsiTheme="majorHAnsi" w:cs="Arial"/>
                <w:noProof/>
                <w:lang w:val="sr-Cyrl-RS"/>
              </w:rPr>
              <w:t>тум</w:t>
            </w:r>
            <w:r w:rsidRPr="0046741C">
              <w:rPr>
                <w:rFonts w:asciiTheme="majorHAnsi" w:hAnsiTheme="majorHAnsi" w:cs="Arial"/>
                <w:noProof/>
                <w:lang w:val="sr-Cyrl-RS"/>
              </w:rPr>
              <w:t>:</w:t>
            </w:r>
          </w:p>
        </w:tc>
        <w:tc>
          <w:tcPr>
            <w:tcW w:w="3065" w:type="dxa"/>
            <w:shd w:val="clear" w:color="auto" w:fill="auto"/>
            <w:vAlign w:val="center"/>
          </w:tcPr>
          <w:p w14:paraId="1E2DB56A" w14:textId="3596C2A3" w:rsidR="005D31BE" w:rsidRPr="0046741C" w:rsidRDefault="005D31BE" w:rsidP="0045271C">
            <w:pPr>
              <w:pStyle w:val="BodyText2"/>
              <w:spacing w:line="100" w:lineRule="atLeast"/>
              <w:jc w:val="center"/>
              <w:rPr>
                <w:rFonts w:asciiTheme="majorHAnsi" w:hAnsiTheme="majorHAnsi" w:cs="Arial"/>
                <w:noProof/>
                <w:lang w:val="sr-Cyrl-RS"/>
              </w:rPr>
            </w:pPr>
          </w:p>
        </w:tc>
        <w:tc>
          <w:tcPr>
            <w:tcW w:w="3097" w:type="dxa"/>
            <w:shd w:val="clear" w:color="auto" w:fill="auto"/>
            <w:vAlign w:val="center"/>
          </w:tcPr>
          <w:p w14:paraId="5A956D03"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отпис</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tc>
      </w:tr>
      <w:tr w:rsidR="005D31BE" w:rsidRPr="0046741C" w14:paraId="263762CC" w14:textId="77777777" w:rsidTr="0045271C">
        <w:tc>
          <w:tcPr>
            <w:tcW w:w="3080" w:type="dxa"/>
            <w:tcBorders>
              <w:bottom w:val="single" w:sz="4" w:space="0" w:color="000000"/>
            </w:tcBorders>
            <w:shd w:val="clear" w:color="auto" w:fill="auto"/>
          </w:tcPr>
          <w:p w14:paraId="2D2F8097"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3065" w:type="dxa"/>
            <w:shd w:val="clear" w:color="auto" w:fill="auto"/>
          </w:tcPr>
          <w:p w14:paraId="1264EA23"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3097" w:type="dxa"/>
            <w:tcBorders>
              <w:bottom w:val="single" w:sz="4" w:space="0" w:color="000000"/>
            </w:tcBorders>
            <w:shd w:val="clear" w:color="auto" w:fill="auto"/>
          </w:tcPr>
          <w:p w14:paraId="44770CEB"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r>
    </w:tbl>
    <w:p w14:paraId="35D5F444" w14:textId="77777777" w:rsidR="005D31BE" w:rsidRPr="0046741C" w:rsidRDefault="005D31BE" w:rsidP="005D31BE">
      <w:pPr>
        <w:pStyle w:val="BodyText3"/>
        <w:spacing w:after="0"/>
        <w:ind w:firstLine="227"/>
        <w:jc w:val="both"/>
        <w:rPr>
          <w:rFonts w:asciiTheme="majorHAnsi" w:hAnsiTheme="majorHAnsi"/>
          <w:noProof/>
          <w:lang w:val="sr-Cyrl-RS"/>
        </w:rPr>
      </w:pPr>
    </w:p>
    <w:p w14:paraId="6C08AB78" w14:textId="77777777" w:rsidR="005D31BE" w:rsidRPr="0046741C" w:rsidRDefault="005D31BE" w:rsidP="005D31BE">
      <w:pPr>
        <w:tabs>
          <w:tab w:val="left" w:pos="6028"/>
        </w:tabs>
        <w:autoSpaceDE w:val="0"/>
        <w:spacing w:line="240" w:lineRule="auto"/>
        <w:rPr>
          <w:rFonts w:asciiTheme="majorHAnsi" w:hAnsiTheme="majorHAnsi"/>
          <w:noProof/>
          <w:lang w:val="sr-Cyrl-RS"/>
        </w:rPr>
      </w:pPr>
    </w:p>
    <w:p w14:paraId="23A70179" w14:textId="77777777" w:rsidR="005D31BE" w:rsidRDefault="005D31BE" w:rsidP="005D31BE">
      <w:p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color w:val="auto"/>
          <w:lang w:val="sr-Cyrl-RS"/>
        </w:rPr>
        <w:t>На</w:t>
      </w:r>
      <w:r>
        <w:rPr>
          <w:rFonts w:asciiTheme="majorHAnsi" w:hAnsiTheme="majorHAnsi" w:cs="Arial"/>
          <w:b/>
          <w:bCs/>
          <w:i/>
          <w:iCs/>
          <w:noProof/>
          <w:color w:val="auto"/>
          <w:lang w:val="sr-Cyrl-RS"/>
        </w:rPr>
        <w:t>помен</w:t>
      </w:r>
      <w:r w:rsidRPr="0046741C">
        <w:rPr>
          <w:rFonts w:asciiTheme="majorHAnsi" w:hAnsiTheme="majorHAnsi" w:cs="Arial"/>
          <w:b/>
          <w:bCs/>
          <w:i/>
          <w:iCs/>
          <w:noProof/>
          <w:color w:val="auto"/>
          <w:lang w:val="sr-Cyrl-RS"/>
        </w:rPr>
        <w:t xml:space="preserve">а: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случ</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ју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постој</w:t>
      </w:r>
      <w:r w:rsidRPr="0046741C">
        <w:rPr>
          <w:rFonts w:asciiTheme="majorHAnsi" w:hAnsiTheme="majorHAnsi" w:cs="Arial"/>
          <w:bCs/>
          <w:i/>
          <w:iCs/>
          <w:noProof/>
          <w:color w:val="auto"/>
          <w:lang w:val="sr-Cyrl-RS"/>
        </w:rPr>
        <w:t xml:space="preserve">ања </w:t>
      </w:r>
      <w:r>
        <w:rPr>
          <w:rFonts w:asciiTheme="majorHAnsi" w:hAnsiTheme="majorHAnsi" w:cs="Arial"/>
          <w:bCs/>
          <w:i/>
          <w:iCs/>
          <w:noProof/>
          <w:color w:val="auto"/>
          <w:lang w:val="sr-Cyrl-RS"/>
        </w:rPr>
        <w:t>основ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сум</w:t>
      </w:r>
      <w:r w:rsidRPr="0046741C">
        <w:rPr>
          <w:rFonts w:asciiTheme="majorHAnsi" w:hAnsiTheme="majorHAnsi" w:cs="Arial"/>
          <w:bCs/>
          <w:i/>
          <w:iCs/>
          <w:noProof/>
          <w:color w:val="auto"/>
          <w:lang w:val="sr-Cyrl-RS"/>
        </w:rPr>
        <w:t>њ</w:t>
      </w:r>
      <w:r>
        <w:rPr>
          <w:rFonts w:asciiTheme="majorHAnsi" w:hAnsiTheme="majorHAnsi" w:cs="Arial"/>
          <w:bCs/>
          <w:i/>
          <w:iCs/>
          <w:noProof/>
          <w:color w:val="auto"/>
          <w:lang w:val="sr-Cyrl-RS"/>
        </w:rPr>
        <w:t>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истинитост</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изј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нез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висној</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понуди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ручул</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ц</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ће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одм</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х</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об</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вестити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орг</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низ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цију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длежну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штиту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конкуренције</w:t>
      </w:r>
      <w:r w:rsidRPr="0046741C">
        <w:rPr>
          <w:rFonts w:asciiTheme="majorHAnsi" w:hAnsiTheme="majorHAnsi" w:cs="Arial"/>
          <w:bCs/>
          <w:i/>
          <w:iCs/>
          <w:noProof/>
          <w:color w:val="auto"/>
          <w:lang w:val="sr-Cyrl-RS"/>
        </w:rPr>
        <w:t>. О</w:t>
      </w:r>
      <w:r>
        <w:rPr>
          <w:rFonts w:asciiTheme="majorHAnsi" w:hAnsiTheme="majorHAnsi" w:cs="Arial"/>
          <w:bCs/>
          <w:i/>
          <w:iCs/>
          <w:noProof/>
          <w:color w:val="auto"/>
          <w:lang w:val="sr-Cyrl-RS"/>
        </w:rPr>
        <w:t>рг</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низ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циј</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длежн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штиту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конкуренције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може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односно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интересов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ном</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лицу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изрећи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меру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учешћ</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поступку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вке</w:t>
      </w:r>
      <w:r w:rsidRPr="0046741C">
        <w:rPr>
          <w:rFonts w:asciiTheme="majorHAnsi" w:hAnsiTheme="majorHAnsi" w:cs="Arial"/>
          <w:bCs/>
          <w:i/>
          <w:iCs/>
          <w:noProof/>
          <w:color w:val="auto"/>
          <w:lang w:val="sr-Cyrl-RS"/>
        </w:rPr>
        <w:t xml:space="preserve"> а</w:t>
      </w:r>
      <w:r>
        <w:rPr>
          <w:rFonts w:asciiTheme="majorHAnsi" w:hAnsiTheme="majorHAnsi" w:cs="Arial"/>
          <w:bCs/>
          <w:i/>
          <w:iCs/>
          <w:noProof/>
          <w:color w:val="auto"/>
          <w:lang w:val="sr-Cyrl-RS"/>
        </w:rPr>
        <w:t>ко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утврди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д</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је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односно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интересов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лице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повредило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конкуренцију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поступку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вке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смислу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кон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којим</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уређује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штит</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конкуренције</w:t>
      </w:r>
      <w:r w:rsidRPr="0046741C">
        <w:rPr>
          <w:rFonts w:asciiTheme="majorHAnsi" w:hAnsiTheme="majorHAnsi" w:cs="Arial"/>
          <w:bCs/>
          <w:i/>
          <w:iCs/>
          <w:noProof/>
          <w:color w:val="auto"/>
          <w:lang w:val="sr-Cyrl-RS"/>
        </w:rPr>
        <w:t>. М</w:t>
      </w:r>
      <w:r>
        <w:rPr>
          <w:rFonts w:asciiTheme="majorHAnsi" w:hAnsiTheme="majorHAnsi" w:cs="Arial"/>
          <w:bCs/>
          <w:i/>
          <w:iCs/>
          <w:noProof/>
          <w:color w:val="auto"/>
          <w:lang w:val="sr-Cyrl-RS"/>
        </w:rPr>
        <w:t>ер</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з</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учешћ</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поступку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б</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вке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може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тр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до</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две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године</w:t>
      </w:r>
      <w:r w:rsidRPr="0046741C">
        <w:rPr>
          <w:rFonts w:asciiTheme="majorHAnsi" w:hAnsiTheme="majorHAnsi" w:cs="Arial"/>
          <w:bCs/>
          <w:i/>
          <w:iCs/>
          <w:noProof/>
          <w:color w:val="auto"/>
          <w:lang w:val="sr-Cyrl-RS"/>
        </w:rPr>
        <w:t>. П</w:t>
      </w:r>
      <w:r>
        <w:rPr>
          <w:rFonts w:asciiTheme="majorHAnsi" w:hAnsiTheme="majorHAnsi" w:cs="Arial"/>
          <w:bCs/>
          <w:i/>
          <w:iCs/>
          <w:noProof/>
          <w:color w:val="auto"/>
          <w:lang w:val="sr-Cyrl-RS"/>
        </w:rPr>
        <w:t>овред</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конкуренције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предст</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w:t>
      </w:r>
      <w:r w:rsidRPr="0046741C">
        <w:rPr>
          <w:rFonts w:asciiTheme="majorHAnsi" w:hAnsiTheme="majorHAnsi" w:cs="Arial"/>
          <w:bCs/>
          <w:i/>
          <w:iCs/>
          <w:noProof/>
          <w:color w:val="auto"/>
          <w:lang w:val="sr-Cyrl-RS"/>
        </w:rPr>
        <w:t xml:space="preserve">ља </w:t>
      </w:r>
      <w:r>
        <w:rPr>
          <w:rFonts w:asciiTheme="majorHAnsi" w:hAnsiTheme="majorHAnsi" w:cs="Arial"/>
          <w:bCs/>
          <w:i/>
          <w:iCs/>
          <w:noProof/>
          <w:color w:val="auto"/>
          <w:lang w:val="sr-Cyrl-RS"/>
        </w:rPr>
        <w:t>нег</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тивну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референцу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смислу</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чл</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на 82. став 1. тачка 2. Закона.</w:t>
      </w:r>
    </w:p>
    <w:p w14:paraId="58F04191" w14:textId="77777777" w:rsidR="005D31BE" w:rsidRDefault="005D31BE" w:rsidP="005D31BE">
      <w:pPr>
        <w:tabs>
          <w:tab w:val="left" w:pos="6028"/>
        </w:tabs>
        <w:autoSpaceDE w:val="0"/>
        <w:spacing w:line="240" w:lineRule="auto"/>
        <w:jc w:val="both"/>
        <w:rPr>
          <w:rFonts w:asciiTheme="majorHAnsi" w:hAnsiTheme="majorHAnsi" w:cs="Arial"/>
          <w:bCs/>
          <w:i/>
          <w:iCs/>
          <w:noProof/>
          <w:color w:val="auto"/>
          <w:lang w:val="sr-Cyrl-RS"/>
        </w:rPr>
      </w:pPr>
    </w:p>
    <w:p w14:paraId="141043E0" w14:textId="77777777" w:rsidR="005D31BE" w:rsidRPr="004A14C6" w:rsidRDefault="005D31BE" w:rsidP="005D31BE">
      <w:pPr>
        <w:tabs>
          <w:tab w:val="left" w:pos="6028"/>
        </w:tabs>
        <w:autoSpaceDE w:val="0"/>
        <w:spacing w:line="240" w:lineRule="auto"/>
        <w:jc w:val="both"/>
        <w:rPr>
          <w:rFonts w:asciiTheme="majorHAnsi" w:hAnsiTheme="majorHAnsi" w:cs="Arial"/>
          <w:bCs/>
          <w:i/>
          <w:iCs/>
          <w:noProof/>
          <w:color w:val="auto"/>
          <w:lang w:val="sr-Cyrl-RS"/>
        </w:rPr>
      </w:pP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ко</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више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може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н</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вести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мој</w:t>
      </w:r>
      <w:r w:rsidRPr="00F8554F">
        <w:rPr>
          <w:rFonts w:asciiTheme="majorHAnsi" w:hAnsiTheme="majorHAnsi" w:cs="Arial"/>
          <w:bCs/>
          <w:iCs/>
          <w:noProof/>
          <w:color w:val="auto"/>
          <w:lang w:val="sr-Cyrl-RS"/>
        </w:rPr>
        <w:t xml:space="preserve"> И</w:t>
      </w:r>
      <w:r>
        <w:rPr>
          <w:rFonts w:asciiTheme="majorHAnsi" w:hAnsiTheme="majorHAnsi" w:cs="Arial"/>
          <w:bCs/>
          <w:iCs/>
          <w:noProof/>
          <w:color w:val="auto"/>
          <w:lang w:val="sr-Cyrl-RS"/>
        </w:rPr>
        <w:t>зј</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н</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које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или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ову</w:t>
      </w:r>
      <w:r w:rsidRPr="00F8554F">
        <w:rPr>
          <w:rFonts w:asciiTheme="majorHAnsi" w:hAnsiTheme="majorHAnsi" w:cs="Arial"/>
          <w:bCs/>
          <w:iCs/>
          <w:noProof/>
          <w:color w:val="auto"/>
          <w:lang w:val="sr-Cyrl-RS"/>
        </w:rPr>
        <w:t xml:space="preserve"> И</w:t>
      </w:r>
      <w:r>
        <w:rPr>
          <w:rFonts w:asciiTheme="majorHAnsi" w:hAnsiTheme="majorHAnsi" w:cs="Arial"/>
          <w:bCs/>
          <w:iCs/>
          <w:noProof/>
          <w:color w:val="auto"/>
          <w:lang w:val="sr-Cyrl-RS"/>
        </w:rPr>
        <w:t>зј</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св</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ку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посебно</w:t>
      </w:r>
    </w:p>
    <w:p w14:paraId="4F08A6F1" w14:textId="77777777" w:rsidR="005D31BE" w:rsidRPr="0046741C" w:rsidRDefault="005D31BE" w:rsidP="005D31BE">
      <w:pPr>
        <w:tabs>
          <w:tab w:val="left" w:pos="6028"/>
        </w:tabs>
        <w:autoSpaceDE w:val="0"/>
        <w:spacing w:line="240" w:lineRule="auto"/>
        <w:jc w:val="both"/>
        <w:rPr>
          <w:rFonts w:asciiTheme="majorHAnsi" w:hAnsiTheme="majorHAnsi" w:cs="Arial"/>
          <w:i/>
          <w:noProof/>
          <w:color w:val="auto"/>
          <w:lang w:val="sr-Cyrl-RS"/>
        </w:rPr>
      </w:pPr>
    </w:p>
    <w:p w14:paraId="19F938BB" w14:textId="3A96DF43" w:rsidR="005D31BE" w:rsidRPr="0046741C" w:rsidRDefault="005D31BE" w:rsidP="005D31BE">
      <w:p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color w:val="auto"/>
          <w:u w:val="single"/>
          <w:lang w:val="sr-Cyrl-RS"/>
        </w:rPr>
        <w:t>У</w:t>
      </w:r>
      <w:r>
        <w:rPr>
          <w:rFonts w:asciiTheme="majorHAnsi" w:hAnsiTheme="majorHAnsi" w:cs="Arial"/>
          <w:b/>
          <w:bCs/>
          <w:i/>
          <w:iCs/>
          <w:noProof/>
          <w:color w:val="auto"/>
          <w:u w:val="single"/>
          <w:lang w:val="sr-Cyrl-RS"/>
        </w:rPr>
        <w:t>колико</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понуду</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подноси</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груп</w:t>
      </w:r>
      <w:r w:rsidRPr="0046741C">
        <w:rPr>
          <w:rFonts w:asciiTheme="majorHAnsi" w:hAnsiTheme="majorHAnsi" w:cs="Arial"/>
          <w:b/>
          <w:bCs/>
          <w:i/>
          <w:iCs/>
          <w:noProof/>
          <w:color w:val="auto"/>
          <w:u w:val="single"/>
          <w:lang w:val="sr-Cyrl-RS"/>
        </w:rPr>
        <w:t xml:space="preserve">а </w:t>
      </w:r>
      <w:r>
        <w:rPr>
          <w:rFonts w:asciiTheme="majorHAnsi" w:hAnsiTheme="majorHAnsi" w:cs="Arial"/>
          <w:b/>
          <w:bCs/>
          <w:i/>
          <w:iCs/>
          <w:noProof/>
          <w:color w:val="auto"/>
          <w:u w:val="single"/>
          <w:lang w:val="sr-Cyrl-RS"/>
        </w:rPr>
        <w:t>понуђ</w:t>
      </w:r>
      <w:r w:rsidRPr="0046741C">
        <w:rPr>
          <w:rFonts w:asciiTheme="majorHAnsi" w:hAnsiTheme="majorHAnsi" w:cs="Arial"/>
          <w:b/>
          <w:bCs/>
          <w:i/>
          <w:iCs/>
          <w:noProof/>
          <w:color w:val="auto"/>
          <w:u w:val="single"/>
          <w:lang w:val="sr-Cyrl-RS"/>
        </w:rPr>
        <w:t>а</w:t>
      </w:r>
      <w:r>
        <w:rPr>
          <w:rFonts w:asciiTheme="majorHAnsi" w:hAnsiTheme="majorHAnsi" w:cs="Arial"/>
          <w:b/>
          <w:bCs/>
          <w:i/>
          <w:iCs/>
          <w:noProof/>
          <w:color w:val="auto"/>
          <w:u w:val="single"/>
          <w:lang w:val="sr-Cyrl-RS"/>
        </w:rPr>
        <w:t>ч</w:t>
      </w:r>
      <w:r w:rsidRPr="0046741C">
        <w:rPr>
          <w:rFonts w:asciiTheme="majorHAnsi" w:hAnsiTheme="majorHAnsi" w:cs="Arial"/>
          <w:b/>
          <w:bCs/>
          <w:i/>
          <w:iCs/>
          <w:noProof/>
          <w:color w:val="auto"/>
          <w:u w:val="single"/>
          <w:lang w:val="sr-Cyrl-RS"/>
        </w:rPr>
        <w:t>а,</w:t>
      </w:r>
      <w:r w:rsidRPr="0046741C">
        <w:rPr>
          <w:rFonts w:asciiTheme="majorHAnsi" w:hAnsiTheme="majorHAnsi" w:cs="Arial"/>
          <w:bCs/>
          <w:i/>
          <w:iCs/>
          <w:noProof/>
          <w:color w:val="auto"/>
          <w:lang w:val="sr-Cyrl-RS"/>
        </w:rPr>
        <w:t xml:space="preserve"> И</w:t>
      </w:r>
      <w:r>
        <w:rPr>
          <w:rFonts w:asciiTheme="majorHAnsi" w:hAnsiTheme="majorHAnsi" w:cs="Arial"/>
          <w:bCs/>
          <w:i/>
          <w:iCs/>
          <w:noProof/>
          <w:color w:val="auto"/>
          <w:lang w:val="sr-Cyrl-RS"/>
        </w:rPr>
        <w:t>зј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мор</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бити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потпис</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од</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стр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овл</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шћеног</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лиц</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св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ког</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из</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групе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а.</w:t>
      </w:r>
    </w:p>
    <w:p w14:paraId="090214DC" w14:textId="77777777" w:rsidR="005D31BE" w:rsidRDefault="005D31BE" w:rsidP="005D31BE">
      <w:pPr>
        <w:tabs>
          <w:tab w:val="left" w:pos="6028"/>
        </w:tabs>
        <w:autoSpaceDE w:val="0"/>
        <w:spacing w:line="240" w:lineRule="auto"/>
        <w:jc w:val="both"/>
        <w:rPr>
          <w:rFonts w:asciiTheme="majorHAnsi" w:hAnsiTheme="majorHAnsi" w:cs="Arial"/>
          <w:bCs/>
          <w:i/>
          <w:iCs/>
          <w:noProof/>
          <w:color w:val="auto"/>
          <w:lang w:val="sr-Cyrl-RS"/>
        </w:rPr>
      </w:pPr>
    </w:p>
    <w:p w14:paraId="2FE6F4DE" w14:textId="77777777" w:rsidR="005D31BE" w:rsidRDefault="005D31BE" w:rsidP="005D31BE">
      <w:pPr>
        <w:tabs>
          <w:tab w:val="left" w:pos="6028"/>
        </w:tabs>
        <w:autoSpaceDE w:val="0"/>
        <w:spacing w:line="240" w:lineRule="auto"/>
        <w:jc w:val="both"/>
        <w:rPr>
          <w:rFonts w:asciiTheme="majorHAnsi" w:hAnsiTheme="majorHAnsi" w:cs="Arial"/>
          <w:bCs/>
          <w:i/>
          <w:iCs/>
          <w:noProof/>
          <w:color w:val="auto"/>
          <w:lang w:val="sr-Cyrl-RS"/>
        </w:rPr>
      </w:pPr>
    </w:p>
    <w:p w14:paraId="4A4CC449" w14:textId="77777777" w:rsidR="005D31BE" w:rsidRPr="0046741C" w:rsidRDefault="005D31BE" w:rsidP="005D31BE">
      <w:pPr>
        <w:tabs>
          <w:tab w:val="left" w:pos="6028"/>
        </w:tabs>
        <w:autoSpaceDE w:val="0"/>
        <w:spacing w:line="240" w:lineRule="auto"/>
        <w:jc w:val="both"/>
        <w:rPr>
          <w:rFonts w:asciiTheme="majorHAnsi" w:hAnsiTheme="majorHAnsi" w:cs="Arial"/>
          <w:bCs/>
          <w:i/>
          <w:iCs/>
          <w:noProof/>
          <w:color w:val="auto"/>
          <w:lang w:val="sr-Cyrl-RS"/>
        </w:rPr>
      </w:pPr>
    </w:p>
    <w:p w14:paraId="7E1303FA" w14:textId="77777777" w:rsidR="005D31BE" w:rsidRPr="0046741C" w:rsidRDefault="005D31BE" w:rsidP="005D31BE">
      <w:pPr>
        <w:pStyle w:val="ListParagraph"/>
        <w:shd w:val="clear" w:color="auto" w:fill="C6D9F1"/>
        <w:ind w:left="360"/>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Latn-RS"/>
        </w:rPr>
        <w:t>IX</w:t>
      </w:r>
      <w:r w:rsidRPr="0046741C">
        <w:rPr>
          <w:rFonts w:asciiTheme="majorHAnsi" w:hAnsiTheme="majorHAnsi" w:cs="Arial"/>
          <w:b/>
          <w:bCs/>
          <w:i/>
          <w:iCs/>
          <w:noProof/>
          <w:sz w:val="28"/>
          <w:szCs w:val="28"/>
          <w:lang w:val="sr-Cyrl-RS"/>
        </w:rPr>
        <w:t xml:space="preserve">  ОБРАЗАЦ ИЗЈАВЕ О ПОШТОВАЊУ ОБАВЕЗА ИЗ </w:t>
      </w:r>
    </w:p>
    <w:p w14:paraId="3A8C7765" w14:textId="6402EF89" w:rsidR="005D31BE" w:rsidRPr="0046741C" w:rsidRDefault="005D31BE" w:rsidP="005D31BE">
      <w:pPr>
        <w:pStyle w:val="ListParagraph"/>
        <w:shd w:val="clear" w:color="auto" w:fill="C6D9F1"/>
        <w:ind w:left="360"/>
        <w:jc w:val="center"/>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ЧЛ</w:t>
      </w:r>
      <w:r w:rsidR="00B1407D">
        <w:rPr>
          <w:rFonts w:asciiTheme="majorHAnsi" w:hAnsiTheme="majorHAnsi" w:cs="Arial"/>
          <w:b/>
          <w:bCs/>
          <w:i/>
          <w:iCs/>
          <w:noProof/>
          <w:sz w:val="28"/>
          <w:szCs w:val="28"/>
          <w:lang w:val="sr-Cyrl-RS"/>
        </w:rPr>
        <w:t>АН</w:t>
      </w:r>
      <w:r w:rsidRPr="0046741C">
        <w:rPr>
          <w:rFonts w:asciiTheme="majorHAnsi" w:hAnsiTheme="majorHAnsi" w:cs="Arial"/>
          <w:b/>
          <w:bCs/>
          <w:i/>
          <w:iCs/>
          <w:noProof/>
          <w:sz w:val="28"/>
          <w:szCs w:val="28"/>
          <w:lang w:val="sr-Cyrl-RS"/>
        </w:rPr>
        <w:t xml:space="preserve"> 75. СТ</w:t>
      </w:r>
      <w:r w:rsidR="00B1407D">
        <w:rPr>
          <w:rFonts w:asciiTheme="majorHAnsi" w:hAnsiTheme="majorHAnsi" w:cs="Arial"/>
          <w:b/>
          <w:bCs/>
          <w:i/>
          <w:iCs/>
          <w:noProof/>
          <w:sz w:val="28"/>
          <w:szCs w:val="28"/>
          <w:lang w:val="sr-Cyrl-RS"/>
        </w:rPr>
        <w:t>АВ</w:t>
      </w:r>
      <w:r w:rsidRPr="0046741C">
        <w:rPr>
          <w:rFonts w:asciiTheme="majorHAnsi" w:hAnsiTheme="majorHAnsi" w:cs="Arial"/>
          <w:b/>
          <w:bCs/>
          <w:i/>
          <w:iCs/>
          <w:noProof/>
          <w:sz w:val="28"/>
          <w:szCs w:val="28"/>
          <w:lang w:val="sr-Cyrl-RS"/>
        </w:rPr>
        <w:t xml:space="preserve"> 2. ЗАКОНА</w:t>
      </w:r>
    </w:p>
    <w:p w14:paraId="39CD34FC" w14:textId="77777777" w:rsidR="005D31BE" w:rsidRPr="0046741C" w:rsidRDefault="005D31BE" w:rsidP="005D31BE">
      <w:pPr>
        <w:shd w:val="clear" w:color="auto" w:fill="C6D9F1"/>
        <w:ind w:left="360"/>
        <w:jc w:val="right"/>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t>(Образац 4</w:t>
      </w:r>
      <w:r w:rsidRPr="0046741C">
        <w:rPr>
          <w:rFonts w:asciiTheme="majorHAnsi" w:hAnsiTheme="majorHAnsi" w:cs="Arial"/>
          <w:b/>
          <w:bCs/>
          <w:i/>
          <w:iCs/>
          <w:noProof/>
          <w:sz w:val="28"/>
          <w:szCs w:val="28"/>
          <w:lang w:val="sr-Cyrl-RS"/>
        </w:rPr>
        <w:t>.)</w:t>
      </w:r>
    </w:p>
    <w:p w14:paraId="1076727A" w14:textId="77777777" w:rsidR="005D31BE" w:rsidRPr="0046741C" w:rsidRDefault="005D31BE" w:rsidP="005D31BE">
      <w:pPr>
        <w:pStyle w:val="BodyText3"/>
        <w:spacing w:after="0"/>
        <w:jc w:val="center"/>
        <w:rPr>
          <w:rFonts w:asciiTheme="majorHAnsi" w:hAnsiTheme="majorHAnsi" w:cs="Arial"/>
          <w:noProof/>
          <w:sz w:val="24"/>
          <w:szCs w:val="24"/>
          <w:lang w:val="sr-Cyrl-RS"/>
        </w:rPr>
      </w:pPr>
    </w:p>
    <w:p w14:paraId="2B127E60"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7F86EA5C"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r w:rsidRPr="0046741C">
        <w:rPr>
          <w:rFonts w:asciiTheme="majorHAnsi" w:hAnsiTheme="majorHAnsi" w:cs="Arial"/>
          <w:bCs/>
          <w:iCs/>
          <w:noProof/>
          <w:lang w:val="sr-Cyrl-RS"/>
        </w:rPr>
        <w:t xml:space="preserve">У </w:t>
      </w:r>
      <w:r>
        <w:rPr>
          <w:rFonts w:asciiTheme="majorHAnsi" w:hAnsiTheme="majorHAnsi" w:cs="Arial"/>
          <w:bCs/>
          <w:iCs/>
          <w:noProof/>
          <w:lang w:val="sr-Cyrl-RS"/>
        </w:rPr>
        <w:t>вези</w:t>
      </w:r>
      <w:r w:rsidRPr="0046741C">
        <w:rPr>
          <w:rFonts w:asciiTheme="majorHAnsi" w:hAnsiTheme="majorHAnsi" w:cs="Arial"/>
          <w:bCs/>
          <w:iCs/>
          <w:noProof/>
          <w:lang w:val="sr-Cyrl-RS"/>
        </w:rPr>
        <w:t xml:space="preserve"> </w:t>
      </w:r>
      <w:r>
        <w:rPr>
          <w:rFonts w:asciiTheme="majorHAnsi" w:hAnsiTheme="majorHAnsi" w:cs="Arial"/>
          <w:bCs/>
          <w:iCs/>
          <w:noProof/>
          <w:lang w:val="sr-Cyrl-RS"/>
        </w:rPr>
        <w:t>чл</w:t>
      </w:r>
      <w:r w:rsidRPr="0046741C">
        <w:rPr>
          <w:rFonts w:asciiTheme="majorHAnsi" w:hAnsiTheme="majorHAnsi" w:cs="Arial"/>
          <w:bCs/>
          <w:iCs/>
          <w:noProof/>
          <w:lang w:val="sr-Cyrl-RS"/>
        </w:rPr>
        <w:t>а</w:t>
      </w:r>
      <w:r>
        <w:rPr>
          <w:rFonts w:asciiTheme="majorHAnsi" w:hAnsiTheme="majorHAnsi" w:cs="Arial"/>
          <w:bCs/>
          <w:iCs/>
          <w:noProof/>
          <w:lang w:val="sr-Cyrl-RS"/>
        </w:rPr>
        <w:t>н</w:t>
      </w:r>
      <w:r w:rsidRPr="0046741C">
        <w:rPr>
          <w:rFonts w:asciiTheme="majorHAnsi" w:hAnsiTheme="majorHAnsi" w:cs="Arial"/>
          <w:bCs/>
          <w:iCs/>
          <w:noProof/>
          <w:lang w:val="sr-Cyrl-RS"/>
        </w:rPr>
        <w:t xml:space="preserve">а 75. </w:t>
      </w:r>
      <w:r>
        <w:rPr>
          <w:rFonts w:asciiTheme="majorHAnsi" w:hAnsiTheme="majorHAnsi" w:cs="Arial"/>
          <w:bCs/>
          <w:iCs/>
          <w:noProof/>
          <w:lang w:val="sr-Cyrl-RS"/>
        </w:rPr>
        <w:t>ст</w:t>
      </w:r>
      <w:r w:rsidRPr="0046741C">
        <w:rPr>
          <w:rFonts w:asciiTheme="majorHAnsi" w:hAnsiTheme="majorHAnsi" w:cs="Arial"/>
          <w:bCs/>
          <w:iCs/>
          <w:noProof/>
          <w:lang w:val="sr-Cyrl-RS"/>
        </w:rPr>
        <w:t>а</w:t>
      </w:r>
      <w:r>
        <w:rPr>
          <w:rFonts w:asciiTheme="majorHAnsi" w:hAnsiTheme="majorHAnsi" w:cs="Arial"/>
          <w:bCs/>
          <w:iCs/>
          <w:noProof/>
          <w:lang w:val="sr-Cyrl-RS"/>
        </w:rPr>
        <w:t>в</w:t>
      </w:r>
      <w:r w:rsidRPr="0046741C">
        <w:rPr>
          <w:rFonts w:asciiTheme="majorHAnsi" w:hAnsiTheme="majorHAnsi" w:cs="Arial"/>
          <w:bCs/>
          <w:iCs/>
          <w:noProof/>
          <w:lang w:val="sr-Cyrl-RS"/>
        </w:rPr>
        <w:t xml:space="preserve"> 2. За</w:t>
      </w:r>
      <w:r>
        <w:rPr>
          <w:rFonts w:asciiTheme="majorHAnsi" w:hAnsiTheme="majorHAnsi" w:cs="Arial"/>
          <w:bCs/>
          <w:iCs/>
          <w:noProof/>
          <w:lang w:val="sr-Cyrl-RS"/>
        </w:rPr>
        <w:t>кон</w:t>
      </w:r>
      <w:r w:rsidRPr="0046741C">
        <w:rPr>
          <w:rFonts w:asciiTheme="majorHAnsi" w:hAnsiTheme="majorHAnsi" w:cs="Arial"/>
          <w:bCs/>
          <w:iCs/>
          <w:noProof/>
          <w:lang w:val="sr-Cyrl-RS"/>
        </w:rPr>
        <w:t xml:space="preserve">а </w:t>
      </w:r>
      <w:r>
        <w:rPr>
          <w:rFonts w:asciiTheme="majorHAnsi" w:hAnsiTheme="majorHAnsi" w:cs="Arial"/>
          <w:bCs/>
          <w:iCs/>
          <w:noProof/>
          <w:lang w:val="sr-Cyrl-RS"/>
        </w:rPr>
        <w:t>о</w:t>
      </w:r>
      <w:r w:rsidRPr="0046741C">
        <w:rPr>
          <w:rFonts w:asciiTheme="majorHAnsi" w:hAnsiTheme="majorHAnsi" w:cs="Arial"/>
          <w:bCs/>
          <w:iCs/>
          <w:noProof/>
          <w:lang w:val="sr-Cyrl-RS"/>
        </w:rPr>
        <w:t xml:space="preserve"> </w:t>
      </w:r>
      <w:r>
        <w:rPr>
          <w:rFonts w:asciiTheme="majorHAnsi" w:hAnsiTheme="majorHAnsi" w:cs="Arial"/>
          <w:bCs/>
          <w:iCs/>
          <w:noProof/>
          <w:lang w:val="sr-Cyrl-RS"/>
        </w:rPr>
        <w:t>ј</w:t>
      </w:r>
      <w:r w:rsidRPr="0046741C">
        <w:rPr>
          <w:rFonts w:asciiTheme="majorHAnsi" w:hAnsiTheme="majorHAnsi" w:cs="Arial"/>
          <w:bCs/>
          <w:iCs/>
          <w:noProof/>
          <w:lang w:val="sr-Cyrl-RS"/>
        </w:rPr>
        <w:t>а</w:t>
      </w:r>
      <w:r>
        <w:rPr>
          <w:rFonts w:asciiTheme="majorHAnsi" w:hAnsiTheme="majorHAnsi" w:cs="Arial"/>
          <w:bCs/>
          <w:iCs/>
          <w:noProof/>
          <w:lang w:val="sr-Cyrl-RS"/>
        </w:rPr>
        <w:t>вним</w:t>
      </w:r>
      <w:r w:rsidRPr="0046741C">
        <w:rPr>
          <w:rFonts w:asciiTheme="majorHAnsi" w:hAnsiTheme="majorHAnsi" w:cs="Arial"/>
          <w:bCs/>
          <w:iCs/>
          <w:noProof/>
          <w:lang w:val="sr-Cyrl-RS"/>
        </w:rPr>
        <w:t xml:space="preserve"> </w:t>
      </w:r>
      <w:r>
        <w:rPr>
          <w:rFonts w:asciiTheme="majorHAnsi" w:hAnsiTheme="majorHAnsi" w:cs="Arial"/>
          <w:bCs/>
          <w:iCs/>
          <w:noProof/>
          <w:lang w:val="sr-Cyrl-RS"/>
        </w:rPr>
        <w:t>н</w:t>
      </w:r>
      <w:r w:rsidRPr="0046741C">
        <w:rPr>
          <w:rFonts w:asciiTheme="majorHAnsi" w:hAnsiTheme="majorHAnsi" w:cs="Arial"/>
          <w:bCs/>
          <w:iCs/>
          <w:noProof/>
          <w:lang w:val="sr-Cyrl-RS"/>
        </w:rPr>
        <w:t>а</w:t>
      </w:r>
      <w:r>
        <w:rPr>
          <w:rFonts w:asciiTheme="majorHAnsi" w:hAnsiTheme="majorHAnsi" w:cs="Arial"/>
          <w:bCs/>
          <w:iCs/>
          <w:noProof/>
          <w:lang w:val="sr-Cyrl-RS"/>
        </w:rPr>
        <w:t>б</w:t>
      </w:r>
      <w:r w:rsidRPr="0046741C">
        <w:rPr>
          <w:rFonts w:asciiTheme="majorHAnsi" w:hAnsiTheme="majorHAnsi" w:cs="Arial"/>
          <w:bCs/>
          <w:iCs/>
          <w:noProof/>
          <w:lang w:val="sr-Cyrl-RS"/>
        </w:rPr>
        <w:t>а</w:t>
      </w:r>
      <w:r>
        <w:rPr>
          <w:rFonts w:asciiTheme="majorHAnsi" w:hAnsiTheme="majorHAnsi" w:cs="Arial"/>
          <w:bCs/>
          <w:iCs/>
          <w:noProof/>
          <w:lang w:val="sr-Cyrl-RS"/>
        </w:rPr>
        <w:t>вк</w:t>
      </w:r>
      <w:r w:rsidRPr="0046741C">
        <w:rPr>
          <w:rFonts w:asciiTheme="majorHAnsi" w:hAnsiTheme="majorHAnsi" w:cs="Arial"/>
          <w:bCs/>
          <w:iCs/>
          <w:noProof/>
          <w:lang w:val="sr-Cyrl-RS"/>
        </w:rPr>
        <w:t>а</w:t>
      </w:r>
      <w:r>
        <w:rPr>
          <w:rFonts w:asciiTheme="majorHAnsi" w:hAnsiTheme="majorHAnsi" w:cs="Arial"/>
          <w:bCs/>
          <w:iCs/>
          <w:noProof/>
          <w:lang w:val="sr-Cyrl-RS"/>
        </w:rPr>
        <w:t>м</w:t>
      </w:r>
      <w:r w:rsidRPr="0046741C">
        <w:rPr>
          <w:rFonts w:asciiTheme="majorHAnsi" w:hAnsiTheme="majorHAnsi" w:cs="Arial"/>
          <w:bCs/>
          <w:iCs/>
          <w:noProof/>
          <w:lang w:val="sr-Cyrl-RS"/>
        </w:rPr>
        <w:t xml:space="preserve">а, </w:t>
      </w:r>
      <w:r>
        <w:rPr>
          <w:rFonts w:asciiTheme="majorHAnsi" w:hAnsiTheme="majorHAnsi" w:cs="Arial"/>
          <w:bCs/>
          <w:iCs/>
          <w:noProof/>
          <w:lang w:val="sr-Cyrl-RS"/>
        </w:rPr>
        <w:t>к</w:t>
      </w:r>
      <w:r w:rsidRPr="0046741C">
        <w:rPr>
          <w:rFonts w:asciiTheme="majorHAnsi" w:hAnsiTheme="majorHAnsi" w:cs="Arial"/>
          <w:bCs/>
          <w:iCs/>
          <w:noProof/>
          <w:lang w:val="sr-Cyrl-RS"/>
        </w:rPr>
        <w:t>а</w:t>
      </w:r>
      <w:r>
        <w:rPr>
          <w:rFonts w:asciiTheme="majorHAnsi" w:hAnsiTheme="majorHAnsi" w:cs="Arial"/>
          <w:bCs/>
          <w:iCs/>
          <w:noProof/>
          <w:lang w:val="sr-Cyrl-RS"/>
        </w:rPr>
        <w:t>о</w:t>
      </w:r>
      <w:r w:rsidRPr="0046741C">
        <w:rPr>
          <w:rFonts w:asciiTheme="majorHAnsi" w:hAnsiTheme="majorHAnsi" w:cs="Arial"/>
          <w:bCs/>
          <w:iCs/>
          <w:noProof/>
          <w:lang w:val="sr-Cyrl-RS"/>
        </w:rPr>
        <w:t xml:space="preserve">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ступник</w:t>
      </w:r>
      <w:r w:rsidRPr="0046741C">
        <w:rPr>
          <w:rFonts w:asciiTheme="majorHAnsi" w:hAnsiTheme="majorHAnsi" w:cs="Arial"/>
          <w:bCs/>
          <w:iCs/>
          <w:noProof/>
          <w:lang w:val="sr-Cyrl-RS"/>
        </w:rPr>
        <w:t xml:space="preserve"> </w:t>
      </w:r>
      <w:r>
        <w:rPr>
          <w:rFonts w:asciiTheme="majorHAnsi" w:hAnsiTheme="majorHAnsi" w:cs="Arial"/>
          <w:bCs/>
          <w:iCs/>
          <w:noProof/>
          <w:lang w:val="sr-Cyrl-RS"/>
        </w:rPr>
        <w:t>понуђ</w:t>
      </w:r>
      <w:r w:rsidRPr="0046741C">
        <w:rPr>
          <w:rFonts w:asciiTheme="majorHAnsi" w:hAnsiTheme="majorHAnsi" w:cs="Arial"/>
          <w:bCs/>
          <w:iCs/>
          <w:noProof/>
          <w:lang w:val="sr-Cyrl-RS"/>
        </w:rPr>
        <w:t>а</w:t>
      </w:r>
      <w:r>
        <w:rPr>
          <w:rFonts w:asciiTheme="majorHAnsi" w:hAnsiTheme="majorHAnsi" w:cs="Arial"/>
          <w:bCs/>
          <w:iCs/>
          <w:noProof/>
          <w:lang w:val="sr-Cyrl-RS"/>
        </w:rPr>
        <w:t>ч</w:t>
      </w:r>
      <w:r w:rsidRPr="0046741C">
        <w:rPr>
          <w:rFonts w:asciiTheme="majorHAnsi" w:hAnsiTheme="majorHAnsi" w:cs="Arial"/>
          <w:bCs/>
          <w:iCs/>
          <w:noProof/>
          <w:lang w:val="sr-Cyrl-RS"/>
        </w:rPr>
        <w:t xml:space="preserve">а </w:t>
      </w:r>
      <w:r>
        <w:rPr>
          <w:rFonts w:asciiTheme="majorHAnsi" w:hAnsiTheme="majorHAnsi" w:cs="Arial"/>
          <w:bCs/>
          <w:iCs/>
          <w:noProof/>
          <w:lang w:val="sr-Cyrl-RS"/>
        </w:rPr>
        <w:t>д</w:t>
      </w:r>
      <w:r w:rsidRPr="0046741C">
        <w:rPr>
          <w:rFonts w:asciiTheme="majorHAnsi" w:hAnsiTheme="majorHAnsi" w:cs="Arial"/>
          <w:bCs/>
          <w:iCs/>
          <w:noProof/>
          <w:lang w:val="sr-Cyrl-RS"/>
        </w:rPr>
        <w:t>а</w:t>
      </w:r>
      <w:r>
        <w:rPr>
          <w:rFonts w:asciiTheme="majorHAnsi" w:hAnsiTheme="majorHAnsi" w:cs="Arial"/>
          <w:bCs/>
          <w:iCs/>
          <w:noProof/>
          <w:lang w:val="sr-Cyrl-RS"/>
        </w:rPr>
        <w:t>јем</w:t>
      </w:r>
      <w:r w:rsidRPr="0046741C">
        <w:rPr>
          <w:rFonts w:asciiTheme="majorHAnsi" w:hAnsiTheme="majorHAnsi" w:cs="Arial"/>
          <w:bCs/>
          <w:iCs/>
          <w:noProof/>
          <w:lang w:val="sr-Cyrl-RS"/>
        </w:rPr>
        <w:t xml:space="preserve"> </w:t>
      </w:r>
      <w:r>
        <w:rPr>
          <w:rFonts w:asciiTheme="majorHAnsi" w:hAnsiTheme="majorHAnsi" w:cs="Arial"/>
          <w:bCs/>
          <w:iCs/>
          <w:noProof/>
          <w:lang w:val="sr-Cyrl-RS"/>
        </w:rPr>
        <w:t>следећу</w:t>
      </w:r>
      <w:r w:rsidRPr="0046741C">
        <w:rPr>
          <w:rFonts w:asciiTheme="majorHAnsi" w:hAnsiTheme="majorHAnsi" w:cs="Arial"/>
          <w:bCs/>
          <w:iCs/>
          <w:noProof/>
          <w:lang w:val="sr-Cyrl-RS"/>
        </w:rPr>
        <w:t xml:space="preserve"> </w:t>
      </w:r>
    </w:p>
    <w:p w14:paraId="75D9C22E"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3DFB5B2B" w14:textId="77777777" w:rsidR="005D31BE" w:rsidRPr="0046741C" w:rsidRDefault="005D31BE" w:rsidP="005D31BE">
      <w:pPr>
        <w:tabs>
          <w:tab w:val="left" w:pos="6028"/>
        </w:tabs>
        <w:autoSpaceDE w:val="0"/>
        <w:spacing w:line="240" w:lineRule="auto"/>
        <w:ind w:left="360"/>
        <w:rPr>
          <w:rFonts w:asciiTheme="majorHAnsi" w:hAnsiTheme="majorHAnsi" w:cs="Arial"/>
          <w:bCs/>
          <w:iCs/>
          <w:noProof/>
          <w:sz w:val="22"/>
          <w:szCs w:val="22"/>
          <w:lang w:val="sr-Cyrl-RS"/>
        </w:rPr>
      </w:pPr>
    </w:p>
    <w:p w14:paraId="6EE54F38" w14:textId="77777777" w:rsidR="005D31BE" w:rsidRPr="0046741C" w:rsidRDefault="005D31BE" w:rsidP="005D31BE">
      <w:pPr>
        <w:tabs>
          <w:tab w:val="left" w:pos="6028"/>
        </w:tabs>
        <w:autoSpaceDE w:val="0"/>
        <w:spacing w:line="240" w:lineRule="auto"/>
        <w:ind w:left="360"/>
        <w:jc w:val="center"/>
        <w:rPr>
          <w:rFonts w:asciiTheme="majorHAnsi" w:hAnsiTheme="majorHAnsi" w:cs="Arial"/>
          <w:b/>
          <w:bCs/>
          <w:iCs/>
          <w:noProof/>
          <w:lang w:val="sr-Cyrl-RS"/>
        </w:rPr>
      </w:pPr>
      <w:r w:rsidRPr="0046741C">
        <w:rPr>
          <w:rFonts w:asciiTheme="majorHAnsi" w:hAnsiTheme="majorHAnsi" w:cs="Arial"/>
          <w:b/>
          <w:bCs/>
          <w:iCs/>
          <w:noProof/>
          <w:lang w:val="sr-Cyrl-RS"/>
        </w:rPr>
        <w:t>ИЗЈАВУ О ПОШТОВАЊУ ПРОПИСА</w:t>
      </w:r>
    </w:p>
    <w:p w14:paraId="6E1D05EF" w14:textId="77777777" w:rsidR="005D31BE" w:rsidRPr="0046741C" w:rsidRDefault="005D31BE" w:rsidP="005D31BE">
      <w:pPr>
        <w:tabs>
          <w:tab w:val="left" w:pos="6028"/>
        </w:tabs>
        <w:autoSpaceDE w:val="0"/>
        <w:spacing w:line="240" w:lineRule="auto"/>
        <w:ind w:left="360"/>
        <w:jc w:val="center"/>
        <w:rPr>
          <w:rFonts w:asciiTheme="majorHAnsi" w:hAnsiTheme="majorHAnsi" w:cs="Arial"/>
          <w:b/>
          <w:bCs/>
          <w:iCs/>
          <w:noProof/>
          <w:lang w:val="sr-Cyrl-RS"/>
        </w:rPr>
      </w:pPr>
    </w:p>
    <w:p w14:paraId="6A79A5EC" w14:textId="77777777" w:rsidR="005D31BE" w:rsidRPr="0046741C" w:rsidRDefault="005D31BE" w:rsidP="005D31BE">
      <w:pPr>
        <w:tabs>
          <w:tab w:val="left" w:pos="6028"/>
        </w:tabs>
        <w:autoSpaceDE w:val="0"/>
        <w:spacing w:line="240" w:lineRule="auto"/>
        <w:ind w:left="360"/>
        <w:jc w:val="center"/>
        <w:rPr>
          <w:rFonts w:asciiTheme="majorHAnsi" w:hAnsiTheme="majorHAnsi" w:cs="Arial"/>
          <w:bCs/>
          <w:iCs/>
          <w:noProof/>
          <w:lang w:val="sr-Cyrl-RS"/>
        </w:rPr>
      </w:pPr>
    </w:p>
    <w:p w14:paraId="57DF3190" w14:textId="77777777" w:rsidR="005D31BE" w:rsidRPr="0046741C" w:rsidRDefault="005D31BE" w:rsidP="005D31BE">
      <w:pPr>
        <w:tabs>
          <w:tab w:val="left" w:pos="6028"/>
        </w:tabs>
        <w:autoSpaceDE w:val="0"/>
        <w:spacing w:line="240" w:lineRule="auto"/>
        <w:ind w:left="360"/>
        <w:jc w:val="both"/>
        <w:rPr>
          <w:rFonts w:asciiTheme="majorHAnsi" w:hAnsiTheme="majorHAnsi" w:cs="Arial"/>
          <w:iCs/>
          <w:noProof/>
          <w:lang w:val="sr-Cyrl-RS"/>
        </w:rPr>
      </w:pPr>
      <w:r w:rsidRPr="0046741C">
        <w:rPr>
          <w:rFonts w:asciiTheme="majorHAnsi" w:hAnsiTheme="majorHAnsi" w:cs="Arial"/>
          <w:bCs/>
          <w:iCs/>
          <w:noProof/>
          <w:lang w:val="sr-Cyrl-RS"/>
        </w:rPr>
        <w:t>П</w:t>
      </w:r>
      <w:r>
        <w:rPr>
          <w:rFonts w:asciiTheme="majorHAnsi" w:hAnsiTheme="majorHAnsi" w:cs="Arial"/>
          <w:bCs/>
          <w:iCs/>
          <w:noProof/>
          <w:lang w:val="sr-Cyrl-RS"/>
        </w:rPr>
        <w:t>онуђ</w:t>
      </w:r>
      <w:r w:rsidRPr="0046741C">
        <w:rPr>
          <w:rFonts w:asciiTheme="majorHAnsi" w:hAnsiTheme="majorHAnsi" w:cs="Arial"/>
          <w:bCs/>
          <w:iCs/>
          <w:noProof/>
          <w:lang w:val="sr-Cyrl-RS"/>
        </w:rPr>
        <w:t>а</w:t>
      </w:r>
      <w:r>
        <w:rPr>
          <w:rFonts w:asciiTheme="majorHAnsi" w:hAnsiTheme="majorHAnsi" w:cs="Arial"/>
          <w:bCs/>
          <w:iCs/>
          <w:noProof/>
          <w:lang w:val="sr-Cyrl-RS"/>
        </w:rPr>
        <w:t xml:space="preserve">ч </w:t>
      </w:r>
      <w:r>
        <w:rPr>
          <w:rFonts w:asciiTheme="majorHAnsi" w:hAnsiTheme="majorHAnsi" w:cs="Arial"/>
          <w:noProof/>
          <w:lang w:val="sr-Cyrl-RS"/>
        </w:rPr>
        <w:t>…</w:t>
      </w:r>
      <w:r>
        <w:rPr>
          <w:rFonts w:asciiTheme="majorHAnsi" w:hAnsiTheme="majorHAnsi" w:cs="Arial"/>
          <w:noProof/>
          <w:lang w:val="sr-Latn-RS"/>
        </w:rPr>
        <w:t>.</w:t>
      </w:r>
      <w:r w:rsidRPr="0046741C">
        <w:rPr>
          <w:rFonts w:asciiTheme="majorHAnsi" w:hAnsiTheme="majorHAnsi" w:cs="Arial"/>
          <w:noProof/>
          <w:lang w:val="sr-Cyrl-RS"/>
        </w:rPr>
        <w:t>....................................</w:t>
      </w:r>
      <w:r>
        <w:rPr>
          <w:rFonts w:asciiTheme="majorHAnsi" w:hAnsiTheme="majorHAnsi" w:cs="Arial"/>
          <w:noProof/>
          <w:lang w:val="sr-Cyrl-RS"/>
        </w:rPr>
        <w:t xml:space="preserve"> </w:t>
      </w:r>
      <w:r w:rsidRPr="0046741C">
        <w:rPr>
          <w:rFonts w:asciiTheme="majorHAnsi" w:hAnsiTheme="majorHAnsi" w:cs="Arial"/>
          <w:i/>
          <w:iCs/>
          <w:noProof/>
          <w:lang w:val="sr-Cyrl-RS"/>
        </w:rPr>
        <w:t>[</w:t>
      </w:r>
      <w:r>
        <w:rPr>
          <w:rFonts w:asciiTheme="majorHAnsi" w:hAnsiTheme="majorHAnsi" w:cs="Arial"/>
          <w:i/>
          <w:noProof/>
          <w:lang w:val="sr-Cyrl-RS"/>
        </w:rPr>
        <w:t>н</w:t>
      </w:r>
      <w:r w:rsidRPr="0046741C">
        <w:rPr>
          <w:rFonts w:asciiTheme="majorHAnsi" w:hAnsiTheme="majorHAnsi" w:cs="Arial"/>
          <w:i/>
          <w:noProof/>
          <w:lang w:val="sr-Cyrl-RS"/>
        </w:rPr>
        <w:t>а</w:t>
      </w:r>
      <w:r>
        <w:rPr>
          <w:rFonts w:asciiTheme="majorHAnsi" w:hAnsiTheme="majorHAnsi" w:cs="Arial"/>
          <w:i/>
          <w:noProof/>
          <w:lang w:val="sr-Cyrl-RS"/>
        </w:rPr>
        <w:t>вести</w:t>
      </w:r>
      <w:r w:rsidRPr="0046741C">
        <w:rPr>
          <w:rFonts w:asciiTheme="majorHAnsi" w:hAnsiTheme="majorHAnsi" w:cs="Arial"/>
          <w:i/>
          <w:noProof/>
          <w:lang w:val="sr-Cyrl-RS"/>
        </w:rPr>
        <w:t xml:space="preserve"> </w:t>
      </w:r>
      <w:r>
        <w:rPr>
          <w:rFonts w:asciiTheme="majorHAnsi" w:hAnsiTheme="majorHAnsi" w:cs="Arial"/>
          <w:i/>
          <w:noProof/>
          <w:lang w:val="sr-Cyrl-RS"/>
        </w:rPr>
        <w:t>н</w:t>
      </w:r>
      <w:r w:rsidRPr="0046741C">
        <w:rPr>
          <w:rFonts w:asciiTheme="majorHAnsi" w:hAnsiTheme="majorHAnsi" w:cs="Arial"/>
          <w:i/>
          <w:noProof/>
          <w:lang w:val="sr-Cyrl-RS"/>
        </w:rPr>
        <w:t>а</w:t>
      </w:r>
      <w:r>
        <w:rPr>
          <w:rFonts w:asciiTheme="majorHAnsi" w:hAnsiTheme="majorHAnsi" w:cs="Arial"/>
          <w:i/>
          <w:noProof/>
          <w:lang w:val="sr-Cyrl-RS"/>
        </w:rPr>
        <w:t>зив</w:t>
      </w:r>
      <w:r w:rsidRPr="0046741C">
        <w:rPr>
          <w:rFonts w:asciiTheme="majorHAnsi" w:hAnsiTheme="majorHAnsi" w:cs="Arial"/>
          <w:i/>
          <w:noProof/>
          <w:lang w:val="sr-Cyrl-RS"/>
        </w:rPr>
        <w:t xml:space="preserve"> </w:t>
      </w:r>
      <w:r>
        <w:rPr>
          <w:rFonts w:asciiTheme="majorHAnsi" w:hAnsiTheme="majorHAnsi" w:cs="Arial"/>
          <w:i/>
          <w:noProof/>
          <w:lang w:val="sr-Cyrl-RS"/>
        </w:rPr>
        <w:t>понуђ</w:t>
      </w:r>
      <w:r w:rsidRPr="0046741C">
        <w:rPr>
          <w:rFonts w:asciiTheme="majorHAnsi" w:hAnsiTheme="majorHAnsi" w:cs="Arial"/>
          <w:i/>
          <w:noProof/>
          <w:lang w:val="sr-Cyrl-RS"/>
        </w:rPr>
        <w:t>а</w:t>
      </w:r>
      <w:r>
        <w:rPr>
          <w:rFonts w:asciiTheme="majorHAnsi" w:hAnsiTheme="majorHAnsi" w:cs="Arial"/>
          <w:i/>
          <w:noProof/>
          <w:lang w:val="sr-Cyrl-RS"/>
        </w:rPr>
        <w:t>ч</w:t>
      </w:r>
      <w:r w:rsidRPr="0046741C">
        <w:rPr>
          <w:rFonts w:asciiTheme="majorHAnsi" w:hAnsiTheme="majorHAnsi" w:cs="Arial"/>
          <w:i/>
          <w:noProof/>
          <w:lang w:val="sr-Cyrl-RS"/>
        </w:rPr>
        <w:t>а</w:t>
      </w:r>
      <w:r w:rsidRPr="0046741C">
        <w:rPr>
          <w:rFonts w:asciiTheme="majorHAnsi" w:hAnsiTheme="majorHAnsi" w:cs="Arial"/>
          <w:i/>
          <w:iCs/>
          <w:noProof/>
          <w:lang w:val="sr-Cyrl-RS"/>
        </w:rPr>
        <w:t>]</w:t>
      </w:r>
      <w:r w:rsidRPr="0046741C">
        <w:rPr>
          <w:rFonts w:asciiTheme="majorHAnsi" w:hAnsiTheme="majorHAnsi" w:cs="Arial"/>
          <w:i/>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поступку</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sidRPr="0046741C">
        <w:rPr>
          <w:rFonts w:asciiTheme="majorHAnsi" w:hAnsiTheme="majorHAnsi" w:cs="Arial"/>
          <w:b/>
          <w:noProof/>
          <w:color w:val="auto"/>
          <w:lang w:val="sr-Cyrl-RS"/>
        </w:rPr>
        <w:t xml:space="preserve">ДОБАРА - </w:t>
      </w:r>
      <w:r>
        <w:rPr>
          <w:rFonts w:asciiTheme="majorHAnsi" w:hAnsiTheme="majorHAnsi" w:cs="Arial"/>
          <w:b/>
          <w:noProof/>
          <w:color w:val="auto"/>
          <w:lang w:val="sr-Cyrl-RS"/>
        </w:rPr>
        <w:t>МЕДИЦИНСКА СРЕДСТВА - ХИРУРШКЕ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Pr>
          <w:rFonts w:asciiTheme="majorHAnsi" w:eastAsia="TimesNewRomanPS-BoldMT" w:hAnsiTheme="majorHAnsi" w:cs="Arial"/>
          <w:b/>
          <w:bCs/>
          <w:noProof/>
          <w:color w:val="FF0000"/>
          <w:lang w:val="sr-Cyrl-RS"/>
        </w:rPr>
        <w:t>...../</w:t>
      </w:r>
      <w:r w:rsidRPr="00977FCE">
        <w:rPr>
          <w:rFonts w:asciiTheme="majorHAnsi" w:eastAsia="TimesNewRomanPS-BoldMT" w:hAnsiTheme="majorHAnsi" w:cs="Arial"/>
          <w:b/>
          <w:bCs/>
          <w:noProof/>
          <w:color w:val="FF0000"/>
          <w:lang w:val="sr-Cyrl-RS"/>
        </w:rPr>
        <w:t>2017</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977FCE">
        <w:rPr>
          <w:rFonts w:asciiTheme="majorHAnsi" w:hAnsiTheme="majorHAnsi" w:cs="Arial"/>
          <w:i/>
          <w:iCs/>
          <w:noProof/>
          <w:color w:val="FF0000"/>
          <w:lang w:val="sr-Cyrl-RS"/>
        </w:rPr>
        <w:t>]</w:t>
      </w:r>
      <w:r w:rsidRPr="00977FCE">
        <w:rPr>
          <w:rFonts w:asciiTheme="majorHAnsi" w:hAnsiTheme="majorHAnsi" w:cs="Arial"/>
          <w:noProof/>
          <w:color w:val="FF0000"/>
          <w:lang w:val="sr-Cyrl-RS"/>
        </w:rPr>
        <w:t xml:space="preserve">, </w:t>
      </w:r>
      <w:r w:rsidRPr="00977FCE">
        <w:rPr>
          <w:rFonts w:asciiTheme="majorHAnsi" w:hAnsiTheme="majorHAnsi" w:cs="Arial"/>
          <w:noProof/>
          <w:color w:val="auto"/>
          <w:lang w:val="sr-Cyrl-RS"/>
        </w:rPr>
        <w:t>Па</w:t>
      </w:r>
      <w:r>
        <w:rPr>
          <w:rFonts w:asciiTheme="majorHAnsi" w:hAnsiTheme="majorHAnsi" w:cs="Arial"/>
          <w:noProof/>
          <w:color w:val="auto"/>
          <w:lang w:val="sr-Cyrl-RS"/>
        </w:rPr>
        <w:t>ртиј</w:t>
      </w:r>
      <w:r w:rsidRPr="00977FCE">
        <w:rPr>
          <w:rFonts w:asciiTheme="majorHAnsi" w:hAnsiTheme="majorHAnsi" w:cs="Arial"/>
          <w:noProof/>
          <w:color w:val="auto"/>
          <w:lang w:val="sr-Cyrl-RS"/>
        </w:rPr>
        <w:t xml:space="preserve">а </w:t>
      </w:r>
      <w:r>
        <w:rPr>
          <w:rFonts w:asciiTheme="majorHAnsi" w:hAnsiTheme="majorHAnsi" w:cs="Arial"/>
          <w:noProof/>
          <w:color w:val="auto"/>
          <w:lang w:val="sr-Cyrl-RS"/>
        </w:rPr>
        <w:t>……</w:t>
      </w:r>
      <w:r w:rsidRPr="00977FCE">
        <w:rPr>
          <w:rFonts w:asciiTheme="majorHAnsi" w:hAnsiTheme="majorHAnsi" w:cs="Arial"/>
          <w:noProof/>
          <w:color w:val="auto"/>
          <w:lang w:val="sr-Cyrl-RS"/>
        </w:rPr>
        <w:t xml:space="preserve"> </w:t>
      </w:r>
      <w:r>
        <w:rPr>
          <w:rFonts w:asciiTheme="majorHAnsi" w:hAnsiTheme="majorHAnsi" w:cs="Arial"/>
          <w:bCs/>
          <w:iCs/>
          <w:noProof/>
          <w:lang w:val="sr-Cyrl-RS"/>
        </w:rPr>
        <w:t>поштов</w:t>
      </w:r>
      <w:r w:rsidRPr="00977FCE">
        <w:rPr>
          <w:rFonts w:asciiTheme="majorHAnsi" w:hAnsiTheme="majorHAnsi" w:cs="Arial"/>
          <w:bCs/>
          <w:iCs/>
          <w:noProof/>
          <w:lang w:val="sr-Cyrl-RS"/>
        </w:rPr>
        <w:t>а</w:t>
      </w:r>
      <w:r>
        <w:rPr>
          <w:rFonts w:asciiTheme="majorHAnsi" w:hAnsiTheme="majorHAnsi" w:cs="Arial"/>
          <w:bCs/>
          <w:iCs/>
          <w:noProof/>
          <w:lang w:val="sr-Cyrl-RS"/>
        </w:rPr>
        <w:t>о</w:t>
      </w:r>
      <w:r w:rsidRPr="00977FCE">
        <w:rPr>
          <w:rFonts w:asciiTheme="majorHAnsi" w:hAnsiTheme="majorHAnsi" w:cs="Arial"/>
          <w:bCs/>
          <w:iCs/>
          <w:noProof/>
          <w:lang w:val="sr-Cyrl-RS"/>
        </w:rPr>
        <w:t xml:space="preserve"> </w:t>
      </w:r>
      <w:r>
        <w:rPr>
          <w:rFonts w:asciiTheme="majorHAnsi" w:hAnsiTheme="majorHAnsi" w:cs="Arial"/>
          <w:bCs/>
          <w:iCs/>
          <w:noProof/>
          <w:lang w:val="sr-Cyrl-RS"/>
        </w:rPr>
        <w:t>је</w:t>
      </w:r>
      <w:r w:rsidRPr="00977FCE">
        <w:rPr>
          <w:rFonts w:asciiTheme="majorHAnsi" w:hAnsiTheme="majorHAnsi" w:cs="Arial"/>
          <w:bCs/>
          <w:iCs/>
          <w:noProof/>
          <w:lang w:val="sr-Cyrl-RS"/>
        </w:rPr>
        <w:t xml:space="preserve"> </w:t>
      </w:r>
      <w:r>
        <w:rPr>
          <w:rFonts w:asciiTheme="majorHAnsi" w:hAnsiTheme="majorHAnsi" w:cs="Arial"/>
          <w:bCs/>
          <w:iCs/>
          <w:noProof/>
          <w:lang w:val="sr-Cyrl-RS"/>
        </w:rPr>
        <w:t>об</w:t>
      </w:r>
      <w:r w:rsidRPr="00977FCE">
        <w:rPr>
          <w:rFonts w:asciiTheme="majorHAnsi" w:hAnsiTheme="majorHAnsi" w:cs="Arial"/>
          <w:bCs/>
          <w:iCs/>
          <w:noProof/>
          <w:lang w:val="sr-Cyrl-RS"/>
        </w:rPr>
        <w:t>а</w:t>
      </w:r>
      <w:r>
        <w:rPr>
          <w:rFonts w:asciiTheme="majorHAnsi" w:hAnsiTheme="majorHAnsi" w:cs="Arial"/>
          <w:bCs/>
          <w:iCs/>
          <w:noProof/>
          <w:lang w:val="sr-Cyrl-RS"/>
        </w:rPr>
        <w:t>везе</w:t>
      </w:r>
      <w:r w:rsidRPr="00977FCE">
        <w:rPr>
          <w:rFonts w:asciiTheme="majorHAnsi" w:hAnsiTheme="majorHAnsi" w:cs="Arial"/>
          <w:bCs/>
          <w:iCs/>
          <w:noProof/>
          <w:lang w:val="sr-Cyrl-RS"/>
        </w:rPr>
        <w:t xml:space="preserve"> </w:t>
      </w:r>
      <w:r>
        <w:rPr>
          <w:rFonts w:asciiTheme="majorHAnsi" w:hAnsiTheme="majorHAnsi" w:cs="Arial"/>
          <w:bCs/>
          <w:iCs/>
          <w:noProof/>
          <w:lang w:val="sr-Cyrl-RS"/>
        </w:rPr>
        <w:t>које</w:t>
      </w:r>
      <w:r w:rsidRPr="00977FCE">
        <w:rPr>
          <w:rFonts w:asciiTheme="majorHAnsi" w:hAnsiTheme="majorHAnsi" w:cs="Arial"/>
          <w:bCs/>
          <w:iCs/>
          <w:noProof/>
          <w:lang w:val="sr-Cyrl-RS"/>
        </w:rPr>
        <w:t xml:space="preserve"> </w:t>
      </w:r>
      <w:r>
        <w:rPr>
          <w:rFonts w:asciiTheme="majorHAnsi" w:hAnsiTheme="majorHAnsi" w:cs="Arial"/>
          <w:bCs/>
          <w:iCs/>
          <w:noProof/>
          <w:lang w:val="sr-Cyrl-RS"/>
        </w:rPr>
        <w:t>произл</w:t>
      </w:r>
      <w:r w:rsidRPr="00977FCE">
        <w:rPr>
          <w:rFonts w:asciiTheme="majorHAnsi" w:hAnsiTheme="majorHAnsi" w:cs="Arial"/>
          <w:bCs/>
          <w:iCs/>
          <w:noProof/>
          <w:lang w:val="sr-Cyrl-RS"/>
        </w:rPr>
        <w:t>а</w:t>
      </w:r>
      <w:r>
        <w:rPr>
          <w:rFonts w:asciiTheme="majorHAnsi" w:hAnsiTheme="majorHAnsi" w:cs="Arial"/>
          <w:bCs/>
          <w:iCs/>
          <w:noProof/>
          <w:lang w:val="sr-Cyrl-RS"/>
        </w:rPr>
        <w:t>зе</w:t>
      </w:r>
      <w:r w:rsidRPr="00977FCE">
        <w:rPr>
          <w:rFonts w:asciiTheme="majorHAnsi" w:hAnsiTheme="majorHAnsi" w:cs="Arial"/>
          <w:bCs/>
          <w:iCs/>
          <w:noProof/>
          <w:lang w:val="sr-Cyrl-RS"/>
        </w:rPr>
        <w:t xml:space="preserve"> </w:t>
      </w:r>
      <w:r>
        <w:rPr>
          <w:rFonts w:asciiTheme="majorHAnsi" w:hAnsiTheme="majorHAnsi" w:cs="Arial"/>
          <w:bCs/>
          <w:iCs/>
          <w:noProof/>
          <w:lang w:val="sr-Cyrl-RS"/>
        </w:rPr>
        <w:t>из</w:t>
      </w:r>
      <w:r w:rsidRPr="0046741C">
        <w:rPr>
          <w:rFonts w:asciiTheme="majorHAnsi" w:hAnsiTheme="majorHAnsi" w:cs="Arial"/>
          <w:bCs/>
          <w:iCs/>
          <w:noProof/>
          <w:lang w:val="sr-Cyrl-RS"/>
        </w:rPr>
        <w:t xml:space="preserve"> </w:t>
      </w:r>
      <w:r>
        <w:rPr>
          <w:rFonts w:asciiTheme="majorHAnsi" w:hAnsiTheme="majorHAnsi" w:cs="Arial"/>
          <w:bCs/>
          <w:iCs/>
          <w:noProof/>
          <w:lang w:val="sr-Cyrl-RS"/>
        </w:rPr>
        <w:t>в</w:t>
      </w:r>
      <w:r w:rsidRPr="0046741C">
        <w:rPr>
          <w:rFonts w:asciiTheme="majorHAnsi" w:hAnsiTheme="majorHAnsi" w:cs="Arial"/>
          <w:bCs/>
          <w:iCs/>
          <w:noProof/>
          <w:lang w:val="sr-Cyrl-RS"/>
        </w:rPr>
        <w:t>а</w:t>
      </w:r>
      <w:r>
        <w:rPr>
          <w:rFonts w:asciiTheme="majorHAnsi" w:hAnsiTheme="majorHAnsi" w:cs="Arial"/>
          <w:bCs/>
          <w:iCs/>
          <w:noProof/>
          <w:lang w:val="sr-Cyrl-RS"/>
        </w:rPr>
        <w:t>жећих</w:t>
      </w:r>
      <w:r w:rsidRPr="0046741C">
        <w:rPr>
          <w:rFonts w:asciiTheme="majorHAnsi" w:hAnsiTheme="majorHAnsi" w:cs="Arial"/>
          <w:bCs/>
          <w:iCs/>
          <w:noProof/>
          <w:lang w:val="sr-Cyrl-RS"/>
        </w:rPr>
        <w:t xml:space="preserve"> </w:t>
      </w:r>
      <w:r>
        <w:rPr>
          <w:rFonts w:asciiTheme="majorHAnsi" w:hAnsiTheme="majorHAnsi" w:cs="Arial"/>
          <w:bCs/>
          <w:iCs/>
          <w:noProof/>
          <w:lang w:val="sr-Cyrl-RS"/>
        </w:rPr>
        <w:t>пропис</w:t>
      </w:r>
      <w:r w:rsidRPr="0046741C">
        <w:rPr>
          <w:rFonts w:asciiTheme="majorHAnsi" w:hAnsiTheme="majorHAnsi" w:cs="Arial"/>
          <w:bCs/>
          <w:iCs/>
          <w:noProof/>
          <w:lang w:val="sr-Cyrl-RS"/>
        </w:rPr>
        <w:t xml:space="preserve">а </w:t>
      </w:r>
      <w:r>
        <w:rPr>
          <w:rFonts w:asciiTheme="majorHAnsi" w:hAnsiTheme="majorHAnsi" w:cs="Arial"/>
          <w:bCs/>
          <w:iCs/>
          <w:noProof/>
          <w:lang w:val="sr-Cyrl-RS"/>
        </w:rPr>
        <w:t>о</w:t>
      </w:r>
      <w:r w:rsidRPr="0046741C">
        <w:rPr>
          <w:rFonts w:asciiTheme="majorHAnsi" w:hAnsiTheme="majorHAnsi" w:cs="Arial"/>
          <w:bCs/>
          <w:iCs/>
          <w:noProof/>
          <w:lang w:val="sr-Cyrl-RS"/>
        </w:rPr>
        <w:t xml:space="preserve">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штити</w:t>
      </w:r>
      <w:r w:rsidRPr="0046741C">
        <w:rPr>
          <w:rFonts w:asciiTheme="majorHAnsi" w:hAnsiTheme="majorHAnsi" w:cs="Arial"/>
          <w:bCs/>
          <w:iCs/>
          <w:noProof/>
          <w:lang w:val="sr-Cyrl-RS"/>
        </w:rPr>
        <w:t xml:space="preserve"> </w:t>
      </w:r>
      <w:r>
        <w:rPr>
          <w:rFonts w:asciiTheme="majorHAnsi" w:hAnsiTheme="majorHAnsi" w:cs="Arial"/>
          <w:bCs/>
          <w:iCs/>
          <w:noProof/>
          <w:lang w:val="sr-Cyrl-RS"/>
        </w:rPr>
        <w:t>н</w:t>
      </w:r>
      <w:r w:rsidRPr="0046741C">
        <w:rPr>
          <w:rFonts w:asciiTheme="majorHAnsi" w:hAnsiTheme="majorHAnsi" w:cs="Arial"/>
          <w:bCs/>
          <w:iCs/>
          <w:noProof/>
          <w:lang w:val="sr-Cyrl-RS"/>
        </w:rPr>
        <w:t xml:space="preserve">а </w:t>
      </w:r>
      <w:r>
        <w:rPr>
          <w:rFonts w:asciiTheme="majorHAnsi" w:hAnsiTheme="majorHAnsi" w:cs="Arial"/>
          <w:bCs/>
          <w:iCs/>
          <w:noProof/>
          <w:lang w:val="sr-Cyrl-RS"/>
        </w:rPr>
        <w:t>р</w:t>
      </w:r>
      <w:r w:rsidRPr="0046741C">
        <w:rPr>
          <w:rFonts w:asciiTheme="majorHAnsi" w:hAnsiTheme="majorHAnsi" w:cs="Arial"/>
          <w:bCs/>
          <w:iCs/>
          <w:noProof/>
          <w:lang w:val="sr-Cyrl-RS"/>
        </w:rPr>
        <w:t>а</w:t>
      </w:r>
      <w:r>
        <w:rPr>
          <w:rFonts w:asciiTheme="majorHAnsi" w:hAnsiTheme="majorHAnsi" w:cs="Arial"/>
          <w:bCs/>
          <w:iCs/>
          <w:noProof/>
          <w:lang w:val="sr-Cyrl-RS"/>
        </w:rPr>
        <w:t>ду</w:t>
      </w:r>
      <w:r w:rsidRPr="0046741C">
        <w:rPr>
          <w:rFonts w:asciiTheme="majorHAnsi" w:hAnsiTheme="majorHAnsi" w:cs="Arial"/>
          <w:bCs/>
          <w:iCs/>
          <w:noProof/>
          <w:lang w:val="sr-Cyrl-RS"/>
        </w:rPr>
        <w:t xml:space="preserve">,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пош</w:t>
      </w:r>
      <w:r w:rsidRPr="0046741C">
        <w:rPr>
          <w:rFonts w:asciiTheme="majorHAnsi" w:hAnsiTheme="majorHAnsi" w:cs="Arial"/>
          <w:bCs/>
          <w:iCs/>
          <w:noProof/>
          <w:lang w:val="sr-Cyrl-RS"/>
        </w:rPr>
        <w:t>ља</w:t>
      </w:r>
      <w:r>
        <w:rPr>
          <w:rFonts w:asciiTheme="majorHAnsi" w:hAnsiTheme="majorHAnsi" w:cs="Arial"/>
          <w:bCs/>
          <w:iCs/>
          <w:noProof/>
          <w:lang w:val="sr-Cyrl-RS"/>
        </w:rPr>
        <w:t>в</w:t>
      </w:r>
      <w:r w:rsidRPr="0046741C">
        <w:rPr>
          <w:rFonts w:asciiTheme="majorHAnsi" w:hAnsiTheme="majorHAnsi" w:cs="Arial"/>
          <w:bCs/>
          <w:iCs/>
          <w:noProof/>
          <w:lang w:val="sr-Cyrl-RS"/>
        </w:rPr>
        <w:t>ањ</w:t>
      </w:r>
      <w:r>
        <w:rPr>
          <w:rFonts w:asciiTheme="majorHAnsi" w:hAnsiTheme="majorHAnsi" w:cs="Arial"/>
          <w:bCs/>
          <w:iCs/>
          <w:noProof/>
          <w:lang w:val="sr-Cyrl-RS"/>
        </w:rPr>
        <w:t>у</w:t>
      </w:r>
      <w:r w:rsidRPr="0046741C">
        <w:rPr>
          <w:rFonts w:asciiTheme="majorHAnsi" w:hAnsiTheme="majorHAnsi" w:cs="Arial"/>
          <w:bCs/>
          <w:iCs/>
          <w:noProof/>
          <w:lang w:val="sr-Cyrl-RS"/>
        </w:rPr>
        <w:t xml:space="preserve"> </w:t>
      </w:r>
      <w:r>
        <w:rPr>
          <w:rFonts w:asciiTheme="majorHAnsi" w:hAnsiTheme="majorHAnsi" w:cs="Arial"/>
          <w:bCs/>
          <w:iCs/>
          <w:noProof/>
          <w:lang w:val="sr-Cyrl-RS"/>
        </w:rPr>
        <w:t>и</w:t>
      </w:r>
      <w:r w:rsidRPr="0046741C">
        <w:rPr>
          <w:rFonts w:asciiTheme="majorHAnsi" w:hAnsiTheme="majorHAnsi" w:cs="Arial"/>
          <w:bCs/>
          <w:iCs/>
          <w:noProof/>
          <w:lang w:val="sr-Cyrl-RS"/>
        </w:rPr>
        <w:t xml:space="preserve"> </w:t>
      </w:r>
      <w:r>
        <w:rPr>
          <w:rFonts w:asciiTheme="majorHAnsi" w:hAnsiTheme="majorHAnsi" w:cs="Arial"/>
          <w:bCs/>
          <w:iCs/>
          <w:noProof/>
          <w:lang w:val="sr-Cyrl-RS"/>
        </w:rPr>
        <w:t>условим</w:t>
      </w:r>
      <w:r w:rsidRPr="0046741C">
        <w:rPr>
          <w:rFonts w:asciiTheme="majorHAnsi" w:hAnsiTheme="majorHAnsi" w:cs="Arial"/>
          <w:bCs/>
          <w:iCs/>
          <w:noProof/>
          <w:lang w:val="sr-Cyrl-RS"/>
        </w:rPr>
        <w:t xml:space="preserve">а </w:t>
      </w:r>
      <w:r>
        <w:rPr>
          <w:rFonts w:asciiTheme="majorHAnsi" w:hAnsiTheme="majorHAnsi" w:cs="Arial"/>
          <w:bCs/>
          <w:iCs/>
          <w:noProof/>
          <w:lang w:val="sr-Cyrl-RS"/>
        </w:rPr>
        <w:t>р</w:t>
      </w:r>
      <w:r w:rsidRPr="0046741C">
        <w:rPr>
          <w:rFonts w:asciiTheme="majorHAnsi" w:hAnsiTheme="majorHAnsi" w:cs="Arial"/>
          <w:bCs/>
          <w:iCs/>
          <w:noProof/>
          <w:lang w:val="sr-Cyrl-RS"/>
        </w:rPr>
        <w:t>а</w:t>
      </w:r>
      <w:r>
        <w:rPr>
          <w:rFonts w:asciiTheme="majorHAnsi" w:hAnsiTheme="majorHAnsi" w:cs="Arial"/>
          <w:bCs/>
          <w:iCs/>
          <w:noProof/>
          <w:lang w:val="sr-Cyrl-RS"/>
        </w:rPr>
        <w:t>д</w:t>
      </w:r>
      <w:r w:rsidRPr="0046741C">
        <w:rPr>
          <w:rFonts w:asciiTheme="majorHAnsi" w:hAnsiTheme="majorHAnsi" w:cs="Arial"/>
          <w:bCs/>
          <w:iCs/>
          <w:noProof/>
          <w:lang w:val="sr-Cyrl-RS"/>
        </w:rPr>
        <w:t xml:space="preserve">а, </w:t>
      </w:r>
      <w:r>
        <w:rPr>
          <w:rFonts w:asciiTheme="majorHAnsi" w:hAnsiTheme="majorHAnsi" w:cs="Arial"/>
          <w:bCs/>
          <w:iCs/>
          <w:noProof/>
          <w:lang w:val="sr-Cyrl-RS"/>
        </w:rPr>
        <w:t>з</w:t>
      </w:r>
      <w:r w:rsidRPr="0046741C">
        <w:rPr>
          <w:rFonts w:asciiTheme="majorHAnsi" w:hAnsiTheme="majorHAnsi" w:cs="Arial"/>
          <w:bCs/>
          <w:iCs/>
          <w:noProof/>
          <w:lang w:val="sr-Cyrl-RS"/>
        </w:rPr>
        <w:t>а</w:t>
      </w:r>
      <w:r>
        <w:rPr>
          <w:rFonts w:asciiTheme="majorHAnsi" w:hAnsiTheme="majorHAnsi" w:cs="Arial"/>
          <w:bCs/>
          <w:iCs/>
          <w:noProof/>
          <w:lang w:val="sr-Cyrl-RS"/>
        </w:rPr>
        <w:t>штити</w:t>
      </w:r>
      <w:r w:rsidRPr="0046741C">
        <w:rPr>
          <w:rFonts w:asciiTheme="majorHAnsi" w:hAnsiTheme="majorHAnsi" w:cs="Arial"/>
          <w:bCs/>
          <w:iCs/>
          <w:noProof/>
          <w:lang w:val="sr-Cyrl-RS"/>
        </w:rPr>
        <w:t xml:space="preserve"> </w:t>
      </w:r>
      <w:r>
        <w:rPr>
          <w:rFonts w:asciiTheme="majorHAnsi" w:hAnsiTheme="majorHAnsi" w:cs="Arial"/>
          <w:bCs/>
          <w:iCs/>
          <w:noProof/>
          <w:lang w:val="sr-Cyrl-RS"/>
        </w:rPr>
        <w:t>животне</w:t>
      </w:r>
      <w:r w:rsidRPr="0046741C">
        <w:rPr>
          <w:rFonts w:asciiTheme="majorHAnsi" w:hAnsiTheme="majorHAnsi" w:cs="Arial"/>
          <w:bCs/>
          <w:iCs/>
          <w:noProof/>
          <w:lang w:val="sr-Cyrl-RS"/>
        </w:rPr>
        <w:t xml:space="preserve"> </w:t>
      </w:r>
      <w:r>
        <w:rPr>
          <w:rFonts w:asciiTheme="majorHAnsi" w:hAnsiTheme="majorHAnsi" w:cs="Arial"/>
          <w:bCs/>
          <w:iCs/>
          <w:noProof/>
          <w:lang w:val="sr-Cyrl-RS"/>
        </w:rPr>
        <w:t>средине</w:t>
      </w:r>
      <w:r w:rsidRPr="0046741C">
        <w:rPr>
          <w:rFonts w:asciiTheme="majorHAnsi" w:hAnsiTheme="majorHAnsi" w:cs="Arial"/>
          <w:bCs/>
          <w:iCs/>
          <w:noProof/>
          <w:lang w:val="sr-Cyrl-RS"/>
        </w:rPr>
        <w:t xml:space="preserve"> </w:t>
      </w:r>
      <w:r>
        <w:rPr>
          <w:rFonts w:asciiTheme="majorHAnsi" w:eastAsia="Times New Roman" w:hAnsiTheme="majorHAnsi" w:cs="Arial"/>
          <w:noProof/>
          <w:lang w:val="sr-Cyrl-RS" w:eastAsia="sr-Latn-RS"/>
        </w:rPr>
        <w:t>и</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нем</w:t>
      </w:r>
      <w:r w:rsidRPr="0046741C">
        <w:rPr>
          <w:rFonts w:asciiTheme="majorHAnsi" w:eastAsia="Times New Roman" w:hAnsiTheme="majorHAnsi" w:cs="Arial"/>
          <w:noProof/>
          <w:lang w:val="sr-Cyrl-RS" w:eastAsia="sr-Latn-RS"/>
        </w:rPr>
        <w:t xml:space="preserve">а </w:t>
      </w:r>
      <w:r>
        <w:rPr>
          <w:rFonts w:asciiTheme="majorHAnsi" w:eastAsia="Times New Roman" w:hAnsiTheme="majorHAnsi" w:cs="Arial"/>
          <w:noProof/>
          <w:lang w:val="sr-Cyrl-RS" w:eastAsia="sr-Latn-RS"/>
        </w:rPr>
        <w:t>з</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бр</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ну</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об</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в</w:t>
      </w:r>
      <w:r w:rsidRPr="0046741C">
        <w:rPr>
          <w:rFonts w:asciiTheme="majorHAnsi" w:eastAsia="Times New Roman" w:hAnsiTheme="majorHAnsi" w:cs="Arial"/>
          <w:noProof/>
          <w:lang w:val="sr-Cyrl-RS" w:eastAsia="sr-Latn-RS"/>
        </w:rPr>
        <w:t xml:space="preserve">љања </w:t>
      </w:r>
      <w:r>
        <w:rPr>
          <w:rFonts w:asciiTheme="majorHAnsi" w:eastAsia="Times New Roman" w:hAnsiTheme="majorHAnsi" w:cs="Arial"/>
          <w:noProof/>
          <w:lang w:val="sr-Cyrl-RS" w:eastAsia="sr-Latn-RS"/>
        </w:rPr>
        <w:t>дел</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тности</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кој</w:t>
      </w:r>
      <w:r w:rsidRPr="0046741C">
        <w:rPr>
          <w:rFonts w:asciiTheme="majorHAnsi" w:eastAsia="Times New Roman" w:hAnsiTheme="majorHAnsi" w:cs="Arial"/>
          <w:noProof/>
          <w:lang w:val="sr-Cyrl-RS" w:eastAsia="sr-Latn-RS"/>
        </w:rPr>
        <w:t xml:space="preserve">а </w:t>
      </w:r>
      <w:r>
        <w:rPr>
          <w:rFonts w:asciiTheme="majorHAnsi" w:eastAsia="Times New Roman" w:hAnsiTheme="majorHAnsi" w:cs="Arial"/>
          <w:noProof/>
          <w:lang w:val="sr-Cyrl-RS" w:eastAsia="sr-Latn-RS"/>
        </w:rPr>
        <w:t>је</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н</w:t>
      </w:r>
      <w:r w:rsidRPr="0046741C">
        <w:rPr>
          <w:rFonts w:asciiTheme="majorHAnsi" w:eastAsia="Times New Roman" w:hAnsiTheme="majorHAnsi" w:cs="Arial"/>
          <w:noProof/>
          <w:lang w:val="sr-Cyrl-RS" w:eastAsia="sr-Latn-RS"/>
        </w:rPr>
        <w:t xml:space="preserve">а </w:t>
      </w:r>
      <w:r>
        <w:rPr>
          <w:rFonts w:asciiTheme="majorHAnsi" w:eastAsia="Times New Roman" w:hAnsiTheme="majorHAnsi" w:cs="Arial"/>
          <w:noProof/>
          <w:lang w:val="sr-Cyrl-RS" w:eastAsia="sr-Latn-RS"/>
        </w:rPr>
        <w:t>сн</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зи</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у</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време</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подноше</w:t>
      </w:r>
      <w:r w:rsidRPr="0046741C">
        <w:rPr>
          <w:rFonts w:asciiTheme="majorHAnsi" w:eastAsia="Times New Roman" w:hAnsiTheme="majorHAnsi" w:cs="Arial"/>
          <w:noProof/>
          <w:lang w:val="sr-Cyrl-RS" w:eastAsia="sr-Latn-RS"/>
        </w:rPr>
        <w:t xml:space="preserve">ња </w:t>
      </w:r>
      <w:r>
        <w:rPr>
          <w:rFonts w:asciiTheme="majorHAnsi" w:eastAsia="Times New Roman" w:hAnsiTheme="majorHAnsi" w:cs="Arial"/>
          <w:noProof/>
          <w:lang w:val="sr-Cyrl-RS" w:eastAsia="sr-Latn-RS"/>
        </w:rPr>
        <w:t>понуде</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з</w:t>
      </w:r>
      <w:r w:rsidRPr="0046741C">
        <w:rPr>
          <w:rFonts w:asciiTheme="majorHAnsi" w:eastAsia="Times New Roman" w:hAnsiTheme="majorHAnsi" w:cs="Arial"/>
          <w:noProof/>
          <w:lang w:val="sr-Cyrl-RS" w:eastAsia="sr-Latn-RS"/>
        </w:rPr>
        <w:t xml:space="preserve">а </w:t>
      </w:r>
      <w:r>
        <w:rPr>
          <w:rFonts w:asciiTheme="majorHAnsi" w:eastAsia="Times New Roman" w:hAnsiTheme="majorHAnsi" w:cs="Arial"/>
          <w:noProof/>
          <w:lang w:val="sr-Cyrl-RS" w:eastAsia="sr-Latn-RS"/>
        </w:rPr>
        <w:t>предметну</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ј</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вну</w:t>
      </w:r>
      <w:r w:rsidRPr="0046741C">
        <w:rPr>
          <w:rFonts w:asciiTheme="majorHAnsi" w:eastAsia="Times New Roman" w:hAnsiTheme="majorHAnsi" w:cs="Arial"/>
          <w:noProof/>
          <w:lang w:val="sr-Cyrl-RS" w:eastAsia="sr-Latn-RS"/>
        </w:rPr>
        <w:t xml:space="preserve"> </w:t>
      </w:r>
      <w:r>
        <w:rPr>
          <w:rFonts w:asciiTheme="majorHAnsi" w:eastAsia="Times New Roman" w:hAnsiTheme="majorHAnsi" w:cs="Arial"/>
          <w:noProof/>
          <w:lang w:val="sr-Cyrl-RS" w:eastAsia="sr-Latn-RS"/>
        </w:rPr>
        <w:t>н</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б</w:t>
      </w:r>
      <w:r w:rsidRPr="0046741C">
        <w:rPr>
          <w:rFonts w:asciiTheme="majorHAnsi" w:eastAsia="Times New Roman" w:hAnsiTheme="majorHAnsi" w:cs="Arial"/>
          <w:noProof/>
          <w:lang w:val="sr-Cyrl-RS" w:eastAsia="sr-Latn-RS"/>
        </w:rPr>
        <w:t>а</w:t>
      </w:r>
      <w:r>
        <w:rPr>
          <w:rFonts w:asciiTheme="majorHAnsi" w:eastAsia="Times New Roman" w:hAnsiTheme="majorHAnsi" w:cs="Arial"/>
          <w:noProof/>
          <w:lang w:val="sr-Cyrl-RS" w:eastAsia="sr-Latn-RS"/>
        </w:rPr>
        <w:t>вку</w:t>
      </w:r>
      <w:r w:rsidRPr="0046741C">
        <w:rPr>
          <w:rFonts w:asciiTheme="majorHAnsi" w:hAnsiTheme="majorHAnsi" w:cs="Arial"/>
          <w:i/>
          <w:noProof/>
          <w:lang w:val="sr-Cyrl-RS"/>
        </w:rPr>
        <w:t>.</w:t>
      </w:r>
    </w:p>
    <w:p w14:paraId="287D518F"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6AAE922B"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462A76CE" w14:textId="77777777" w:rsidR="005D31BE" w:rsidRPr="0046741C" w:rsidRDefault="005D31BE" w:rsidP="005D31BE">
      <w:pPr>
        <w:tabs>
          <w:tab w:val="left" w:pos="6028"/>
        </w:tabs>
        <w:autoSpaceDE w:val="0"/>
        <w:spacing w:line="240" w:lineRule="auto"/>
        <w:ind w:left="360"/>
        <w:rPr>
          <w:rFonts w:asciiTheme="majorHAnsi" w:hAnsiTheme="majorHAnsi" w:cs="Arial"/>
          <w:bCs/>
          <w:iCs/>
          <w:noProof/>
          <w:color w:val="002060"/>
          <w:lang w:val="sr-Cyrl-RS"/>
        </w:rPr>
      </w:pPr>
    </w:p>
    <w:tbl>
      <w:tblPr>
        <w:tblW w:w="8505" w:type="dxa"/>
        <w:tblInd w:w="426" w:type="dxa"/>
        <w:tblLayout w:type="fixed"/>
        <w:tblLook w:val="0000" w:firstRow="0" w:lastRow="0" w:firstColumn="0" w:lastColumn="0" w:noHBand="0" w:noVBand="0"/>
      </w:tblPr>
      <w:tblGrid>
        <w:gridCol w:w="2976"/>
        <w:gridCol w:w="2552"/>
        <w:gridCol w:w="2977"/>
      </w:tblGrid>
      <w:tr w:rsidR="005D31BE" w:rsidRPr="0046741C" w14:paraId="709CED4F" w14:textId="77777777" w:rsidTr="0045271C">
        <w:tc>
          <w:tcPr>
            <w:tcW w:w="2976" w:type="dxa"/>
            <w:shd w:val="clear" w:color="auto" w:fill="auto"/>
            <w:vAlign w:val="center"/>
          </w:tcPr>
          <w:p w14:paraId="661C87FD"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w:t>
            </w:r>
            <w:r>
              <w:rPr>
                <w:rFonts w:asciiTheme="majorHAnsi" w:hAnsiTheme="majorHAnsi" w:cs="Arial"/>
                <w:noProof/>
                <w:lang w:val="sr-Cyrl-RS"/>
              </w:rPr>
              <w:t>тум</w:t>
            </w:r>
            <w:r w:rsidRPr="0046741C">
              <w:rPr>
                <w:rFonts w:asciiTheme="majorHAnsi" w:hAnsiTheme="majorHAnsi" w:cs="Arial"/>
                <w:noProof/>
                <w:lang w:val="sr-Cyrl-RS"/>
              </w:rPr>
              <w:t>:</w:t>
            </w:r>
          </w:p>
        </w:tc>
        <w:tc>
          <w:tcPr>
            <w:tcW w:w="2552" w:type="dxa"/>
            <w:shd w:val="clear" w:color="auto" w:fill="auto"/>
            <w:vAlign w:val="center"/>
          </w:tcPr>
          <w:p w14:paraId="6F99D5DD" w14:textId="602404D3" w:rsidR="005D31BE" w:rsidRPr="0046741C" w:rsidRDefault="005D31BE" w:rsidP="0045271C">
            <w:pPr>
              <w:pStyle w:val="BodyText2"/>
              <w:spacing w:line="100" w:lineRule="atLeast"/>
              <w:jc w:val="center"/>
              <w:rPr>
                <w:rFonts w:asciiTheme="majorHAnsi" w:hAnsiTheme="majorHAnsi" w:cs="Arial"/>
                <w:noProof/>
                <w:lang w:val="sr-Cyrl-RS"/>
              </w:rPr>
            </w:pPr>
          </w:p>
        </w:tc>
        <w:tc>
          <w:tcPr>
            <w:tcW w:w="2977" w:type="dxa"/>
            <w:shd w:val="clear" w:color="auto" w:fill="auto"/>
            <w:vAlign w:val="center"/>
          </w:tcPr>
          <w:p w14:paraId="7BAE8122"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отпис</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tc>
      </w:tr>
      <w:tr w:rsidR="005D31BE" w:rsidRPr="0046741C" w14:paraId="187B1922" w14:textId="77777777" w:rsidTr="0045271C">
        <w:tc>
          <w:tcPr>
            <w:tcW w:w="2976" w:type="dxa"/>
            <w:tcBorders>
              <w:bottom w:val="single" w:sz="4" w:space="0" w:color="000000"/>
            </w:tcBorders>
            <w:shd w:val="clear" w:color="auto" w:fill="auto"/>
          </w:tcPr>
          <w:p w14:paraId="4F48E88F"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2552" w:type="dxa"/>
            <w:shd w:val="clear" w:color="auto" w:fill="auto"/>
          </w:tcPr>
          <w:p w14:paraId="3B0E8F57"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2977" w:type="dxa"/>
            <w:tcBorders>
              <w:bottom w:val="single" w:sz="4" w:space="0" w:color="000000"/>
            </w:tcBorders>
            <w:shd w:val="clear" w:color="auto" w:fill="auto"/>
          </w:tcPr>
          <w:p w14:paraId="389DCAD5"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r>
    </w:tbl>
    <w:p w14:paraId="457FF954"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598CEC66"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0E55D994" w14:textId="77777777" w:rsidR="005D31BE" w:rsidRPr="0046741C" w:rsidRDefault="005D31BE" w:rsidP="005D31BE">
      <w:pPr>
        <w:pStyle w:val="BodyText3"/>
        <w:spacing w:after="0"/>
        <w:jc w:val="center"/>
        <w:rPr>
          <w:rFonts w:asciiTheme="majorHAnsi" w:hAnsiTheme="majorHAnsi"/>
          <w:noProof/>
          <w:sz w:val="24"/>
          <w:szCs w:val="24"/>
          <w:lang w:val="sr-Cyrl-RS"/>
        </w:rPr>
      </w:pPr>
    </w:p>
    <w:p w14:paraId="0E88B20C" w14:textId="77777777" w:rsidR="005D31BE" w:rsidRPr="0046741C" w:rsidRDefault="005D31BE" w:rsidP="005D31BE">
      <w:pPr>
        <w:tabs>
          <w:tab w:val="left" w:pos="6028"/>
        </w:tabs>
        <w:autoSpaceDE w:val="0"/>
        <w:spacing w:line="240" w:lineRule="auto"/>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На</w:t>
      </w:r>
      <w:r>
        <w:rPr>
          <w:rFonts w:asciiTheme="majorHAnsi" w:hAnsiTheme="majorHAnsi" w:cs="Arial"/>
          <w:b/>
          <w:bCs/>
          <w:i/>
          <w:iCs/>
          <w:noProof/>
          <w:color w:val="auto"/>
          <w:lang w:val="sr-Cyrl-RS"/>
        </w:rPr>
        <w:t>помен</w:t>
      </w:r>
      <w:r w:rsidRPr="0046741C">
        <w:rPr>
          <w:rFonts w:asciiTheme="majorHAnsi" w:hAnsiTheme="majorHAnsi" w:cs="Arial"/>
          <w:b/>
          <w:bCs/>
          <w:i/>
          <w:iCs/>
          <w:noProof/>
          <w:color w:val="auto"/>
          <w:lang w:val="sr-Cyrl-RS"/>
        </w:rPr>
        <w:t>а:</w:t>
      </w:r>
    </w:p>
    <w:p w14:paraId="2D234170" w14:textId="3E2C7617" w:rsidR="005D31BE" w:rsidRPr="0046741C" w:rsidRDefault="005D31BE" w:rsidP="005D31BE">
      <w:pPr>
        <w:pStyle w:val="ListParagraph"/>
        <w:numPr>
          <w:ilvl w:val="0"/>
          <w:numId w:val="5"/>
        </w:numPr>
        <w:tabs>
          <w:tab w:val="left" w:pos="6028"/>
        </w:tabs>
        <w:autoSpaceDE w:val="0"/>
        <w:spacing w:line="240" w:lineRule="auto"/>
        <w:jc w:val="both"/>
        <w:rPr>
          <w:rFonts w:asciiTheme="majorHAnsi" w:hAnsiTheme="majorHAnsi" w:cs="Arial"/>
          <w:bCs/>
          <w:i/>
          <w:iCs/>
          <w:noProof/>
          <w:color w:val="auto"/>
          <w:lang w:val="sr-Cyrl-RS"/>
        </w:rPr>
      </w:pPr>
      <w:r w:rsidRPr="0046741C">
        <w:rPr>
          <w:rFonts w:asciiTheme="majorHAnsi" w:hAnsiTheme="majorHAnsi" w:cs="Arial"/>
          <w:b/>
          <w:bCs/>
          <w:i/>
          <w:iCs/>
          <w:noProof/>
          <w:u w:val="single"/>
          <w:lang w:val="sr-Cyrl-RS"/>
        </w:rPr>
        <w:t>И</w:t>
      </w:r>
      <w:r>
        <w:rPr>
          <w:rFonts w:asciiTheme="majorHAnsi" w:hAnsiTheme="majorHAnsi" w:cs="Arial"/>
          <w:b/>
          <w:bCs/>
          <w:i/>
          <w:iCs/>
          <w:noProof/>
          <w:u w:val="single"/>
          <w:lang w:val="sr-Cyrl-RS"/>
        </w:rPr>
        <w:t>зј</w:t>
      </w:r>
      <w:r w:rsidRPr="0046741C">
        <w:rPr>
          <w:rFonts w:asciiTheme="majorHAnsi" w:hAnsiTheme="majorHAnsi" w:cs="Arial"/>
          <w:b/>
          <w:bCs/>
          <w:i/>
          <w:iCs/>
          <w:noProof/>
          <w:u w:val="single"/>
          <w:lang w:val="sr-Cyrl-RS"/>
        </w:rPr>
        <w:t>а</w:t>
      </w:r>
      <w:r>
        <w:rPr>
          <w:rFonts w:asciiTheme="majorHAnsi" w:hAnsiTheme="majorHAnsi" w:cs="Arial"/>
          <w:b/>
          <w:bCs/>
          <w:i/>
          <w:iCs/>
          <w:noProof/>
          <w:u w:val="single"/>
          <w:lang w:val="sr-Cyrl-RS"/>
        </w:rPr>
        <w:t>ву</w:t>
      </w:r>
      <w:r w:rsidRPr="0046741C">
        <w:rPr>
          <w:rFonts w:asciiTheme="majorHAnsi" w:hAnsiTheme="majorHAnsi" w:cs="Arial"/>
          <w:b/>
          <w:bCs/>
          <w:i/>
          <w:iCs/>
          <w:noProof/>
          <w:u w:val="single"/>
          <w:lang w:val="sr-Cyrl-RS"/>
        </w:rPr>
        <w:t xml:space="preserve"> </w:t>
      </w:r>
      <w:r>
        <w:rPr>
          <w:rFonts w:asciiTheme="majorHAnsi" w:hAnsiTheme="majorHAnsi" w:cs="Arial"/>
          <w:b/>
          <w:bCs/>
          <w:i/>
          <w:iCs/>
          <w:noProof/>
          <w:u w:val="single"/>
          <w:lang w:val="sr-Cyrl-RS"/>
        </w:rPr>
        <w:t>о</w:t>
      </w:r>
      <w:r w:rsidRPr="0046741C">
        <w:rPr>
          <w:rFonts w:asciiTheme="majorHAnsi" w:hAnsiTheme="majorHAnsi" w:cs="Arial"/>
          <w:b/>
          <w:bCs/>
          <w:i/>
          <w:iCs/>
          <w:noProof/>
          <w:u w:val="single"/>
          <w:lang w:val="sr-Cyrl-RS"/>
        </w:rPr>
        <w:t xml:space="preserve"> </w:t>
      </w:r>
      <w:r>
        <w:rPr>
          <w:rFonts w:asciiTheme="majorHAnsi" w:hAnsiTheme="majorHAnsi" w:cs="Arial"/>
          <w:b/>
          <w:bCs/>
          <w:i/>
          <w:iCs/>
          <w:noProof/>
          <w:u w:val="single"/>
          <w:lang w:val="sr-Cyrl-RS"/>
        </w:rPr>
        <w:t>поштов</w:t>
      </w:r>
      <w:r w:rsidRPr="0046741C">
        <w:rPr>
          <w:rFonts w:asciiTheme="majorHAnsi" w:hAnsiTheme="majorHAnsi" w:cs="Arial"/>
          <w:b/>
          <w:bCs/>
          <w:i/>
          <w:iCs/>
          <w:noProof/>
          <w:u w:val="single"/>
          <w:lang w:val="sr-Cyrl-RS"/>
        </w:rPr>
        <w:t>ањ</w:t>
      </w:r>
      <w:r>
        <w:rPr>
          <w:rFonts w:asciiTheme="majorHAnsi" w:hAnsiTheme="majorHAnsi" w:cs="Arial"/>
          <w:b/>
          <w:bCs/>
          <w:i/>
          <w:iCs/>
          <w:noProof/>
          <w:u w:val="single"/>
          <w:lang w:val="sr-Cyrl-RS"/>
        </w:rPr>
        <w:t>у</w:t>
      </w:r>
      <w:r w:rsidRPr="0046741C">
        <w:rPr>
          <w:rFonts w:asciiTheme="majorHAnsi" w:hAnsiTheme="majorHAnsi" w:cs="Arial"/>
          <w:b/>
          <w:bCs/>
          <w:i/>
          <w:iCs/>
          <w:noProof/>
          <w:u w:val="single"/>
          <w:lang w:val="sr-Cyrl-RS"/>
        </w:rPr>
        <w:t xml:space="preserve"> </w:t>
      </w:r>
      <w:r>
        <w:rPr>
          <w:rFonts w:asciiTheme="majorHAnsi" w:hAnsiTheme="majorHAnsi" w:cs="Arial"/>
          <w:b/>
          <w:bCs/>
          <w:i/>
          <w:iCs/>
          <w:noProof/>
          <w:u w:val="single"/>
          <w:lang w:val="sr-Cyrl-RS"/>
        </w:rPr>
        <w:t>пропис</w:t>
      </w:r>
      <w:r w:rsidRPr="0046741C">
        <w:rPr>
          <w:rFonts w:asciiTheme="majorHAnsi" w:hAnsiTheme="majorHAnsi" w:cs="Arial"/>
          <w:b/>
          <w:bCs/>
          <w:i/>
          <w:iCs/>
          <w:noProof/>
          <w:u w:val="single"/>
          <w:lang w:val="sr-Cyrl-RS"/>
        </w:rPr>
        <w:t>а</w:t>
      </w:r>
      <w:r w:rsidRPr="0046741C">
        <w:rPr>
          <w:rFonts w:asciiTheme="majorHAnsi" w:hAnsiTheme="majorHAnsi" w:cs="Arial"/>
          <w:bCs/>
          <w:i/>
          <w:iCs/>
          <w:noProof/>
          <w:lang w:val="sr-Cyrl-RS"/>
        </w:rPr>
        <w:t xml:space="preserve"> </w:t>
      </w:r>
      <w:r>
        <w:rPr>
          <w:rFonts w:asciiTheme="majorHAnsi" w:hAnsiTheme="majorHAnsi" w:cs="Arial"/>
          <w:bCs/>
          <w:i/>
          <w:iCs/>
          <w:noProof/>
          <w:lang w:val="sr-Cyrl-RS"/>
        </w:rPr>
        <w:t>мор</w:t>
      </w:r>
      <w:r w:rsidRPr="0046741C">
        <w:rPr>
          <w:rFonts w:asciiTheme="majorHAnsi" w:hAnsiTheme="majorHAnsi" w:cs="Arial"/>
          <w:bCs/>
          <w:i/>
          <w:iCs/>
          <w:noProof/>
          <w:lang w:val="sr-Cyrl-RS"/>
        </w:rPr>
        <w:t>а</w:t>
      </w:r>
      <w:r>
        <w:rPr>
          <w:rFonts w:asciiTheme="majorHAnsi" w:hAnsiTheme="majorHAnsi" w:cs="Arial"/>
          <w:bCs/>
          <w:i/>
          <w:iCs/>
          <w:noProof/>
          <w:lang w:val="sr-Cyrl-RS"/>
        </w:rPr>
        <w:t>ју</w:t>
      </w:r>
      <w:r w:rsidRPr="0046741C">
        <w:rPr>
          <w:rFonts w:asciiTheme="majorHAnsi" w:hAnsiTheme="majorHAnsi" w:cs="Arial"/>
          <w:bCs/>
          <w:i/>
          <w:iCs/>
          <w:noProof/>
          <w:lang w:val="sr-Cyrl-RS"/>
        </w:rPr>
        <w:t xml:space="preserve"> </w:t>
      </w:r>
      <w:r>
        <w:rPr>
          <w:rFonts w:asciiTheme="majorHAnsi" w:hAnsiTheme="majorHAnsi" w:cs="Arial"/>
          <w:bCs/>
          <w:i/>
          <w:iCs/>
          <w:noProof/>
          <w:lang w:val="sr-Cyrl-RS"/>
        </w:rPr>
        <w:t>д</w:t>
      </w:r>
      <w:r w:rsidRPr="0046741C">
        <w:rPr>
          <w:rFonts w:asciiTheme="majorHAnsi" w:hAnsiTheme="majorHAnsi" w:cs="Arial"/>
          <w:bCs/>
          <w:i/>
          <w:iCs/>
          <w:noProof/>
          <w:lang w:val="sr-Cyrl-RS"/>
        </w:rPr>
        <w:t xml:space="preserve">а </w:t>
      </w:r>
      <w:r>
        <w:rPr>
          <w:rFonts w:asciiTheme="majorHAnsi" w:hAnsiTheme="majorHAnsi" w:cs="Arial"/>
          <w:bCs/>
          <w:i/>
          <w:iCs/>
          <w:noProof/>
          <w:lang w:val="sr-Cyrl-RS"/>
        </w:rPr>
        <w:t>потпишу</w:t>
      </w:r>
      <w:r w:rsidRPr="0046741C">
        <w:rPr>
          <w:rFonts w:asciiTheme="majorHAnsi" w:hAnsiTheme="majorHAnsi" w:cs="Arial"/>
          <w:bCs/>
          <w:i/>
          <w:iCs/>
          <w:noProof/>
          <w:lang w:val="sr-Cyrl-RS"/>
        </w:rPr>
        <w:t xml:space="preserve"> </w:t>
      </w:r>
      <w:r>
        <w:rPr>
          <w:rFonts w:asciiTheme="majorHAnsi" w:hAnsiTheme="majorHAnsi" w:cs="Arial"/>
          <w:bCs/>
          <w:i/>
          <w:iCs/>
          <w:noProof/>
          <w:lang w:val="sr-Cyrl-RS"/>
        </w:rPr>
        <w:t>сви</w:t>
      </w:r>
      <w:r w:rsidRPr="0046741C">
        <w:rPr>
          <w:rFonts w:asciiTheme="majorHAnsi" w:hAnsiTheme="majorHAnsi" w:cs="Arial"/>
          <w:bCs/>
          <w:i/>
          <w:iCs/>
          <w:noProof/>
          <w:lang w:val="sr-Cyrl-RS"/>
        </w:rPr>
        <w:t xml:space="preserve"> </w:t>
      </w:r>
      <w:r>
        <w:rPr>
          <w:rFonts w:asciiTheme="majorHAnsi" w:hAnsiTheme="majorHAnsi" w:cs="Arial"/>
          <w:bCs/>
          <w:i/>
          <w:iCs/>
          <w:noProof/>
          <w:lang w:val="sr-Cyrl-RS"/>
        </w:rPr>
        <w:t>понуђ</w:t>
      </w:r>
      <w:r w:rsidRPr="0046741C">
        <w:rPr>
          <w:rFonts w:asciiTheme="majorHAnsi" w:hAnsiTheme="majorHAnsi" w:cs="Arial"/>
          <w:bCs/>
          <w:i/>
          <w:iCs/>
          <w:noProof/>
          <w:lang w:val="sr-Cyrl-RS"/>
        </w:rPr>
        <w:t>а</w:t>
      </w:r>
      <w:r>
        <w:rPr>
          <w:rFonts w:asciiTheme="majorHAnsi" w:hAnsiTheme="majorHAnsi" w:cs="Arial"/>
          <w:bCs/>
          <w:i/>
          <w:iCs/>
          <w:noProof/>
          <w:lang w:val="sr-Cyrl-RS"/>
        </w:rPr>
        <w:t>чи</w:t>
      </w:r>
      <w:r w:rsidRPr="0046741C">
        <w:rPr>
          <w:rFonts w:asciiTheme="majorHAnsi" w:hAnsiTheme="majorHAnsi" w:cs="Arial"/>
          <w:bCs/>
          <w:i/>
          <w:iCs/>
          <w:noProof/>
          <w:lang w:val="sr-Cyrl-RS"/>
        </w:rPr>
        <w:t xml:space="preserve">. </w:t>
      </w:r>
      <w:r w:rsidRPr="0046741C">
        <w:rPr>
          <w:rFonts w:asciiTheme="majorHAnsi" w:hAnsiTheme="majorHAnsi" w:cs="Arial"/>
          <w:b/>
          <w:bCs/>
          <w:i/>
          <w:iCs/>
          <w:noProof/>
          <w:color w:val="auto"/>
          <w:u w:val="single"/>
          <w:lang w:val="sr-Cyrl-RS"/>
        </w:rPr>
        <w:t>У</w:t>
      </w:r>
      <w:r>
        <w:rPr>
          <w:rFonts w:asciiTheme="majorHAnsi" w:hAnsiTheme="majorHAnsi" w:cs="Arial"/>
          <w:b/>
          <w:bCs/>
          <w:i/>
          <w:iCs/>
          <w:noProof/>
          <w:color w:val="auto"/>
          <w:u w:val="single"/>
          <w:lang w:val="sr-Cyrl-RS"/>
        </w:rPr>
        <w:t>колико</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понуду</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подноси</w:t>
      </w:r>
      <w:r w:rsidRPr="0046741C">
        <w:rPr>
          <w:rFonts w:asciiTheme="majorHAnsi" w:hAnsiTheme="majorHAnsi" w:cs="Arial"/>
          <w:b/>
          <w:bCs/>
          <w:i/>
          <w:iCs/>
          <w:noProof/>
          <w:color w:val="auto"/>
          <w:u w:val="single"/>
          <w:lang w:val="sr-Cyrl-RS"/>
        </w:rPr>
        <w:t xml:space="preserve"> </w:t>
      </w:r>
      <w:r>
        <w:rPr>
          <w:rFonts w:asciiTheme="majorHAnsi" w:hAnsiTheme="majorHAnsi" w:cs="Arial"/>
          <w:b/>
          <w:bCs/>
          <w:i/>
          <w:iCs/>
          <w:noProof/>
          <w:color w:val="auto"/>
          <w:u w:val="single"/>
          <w:lang w:val="sr-Cyrl-RS"/>
        </w:rPr>
        <w:t>груп</w:t>
      </w:r>
      <w:r w:rsidRPr="0046741C">
        <w:rPr>
          <w:rFonts w:asciiTheme="majorHAnsi" w:hAnsiTheme="majorHAnsi" w:cs="Arial"/>
          <w:b/>
          <w:bCs/>
          <w:i/>
          <w:iCs/>
          <w:noProof/>
          <w:color w:val="auto"/>
          <w:u w:val="single"/>
          <w:lang w:val="sr-Cyrl-RS"/>
        </w:rPr>
        <w:t xml:space="preserve">а </w:t>
      </w:r>
      <w:r>
        <w:rPr>
          <w:rFonts w:asciiTheme="majorHAnsi" w:hAnsiTheme="majorHAnsi" w:cs="Arial"/>
          <w:b/>
          <w:bCs/>
          <w:i/>
          <w:iCs/>
          <w:noProof/>
          <w:color w:val="auto"/>
          <w:u w:val="single"/>
          <w:lang w:val="sr-Cyrl-RS"/>
        </w:rPr>
        <w:t>понуђ</w:t>
      </w:r>
      <w:r w:rsidRPr="0046741C">
        <w:rPr>
          <w:rFonts w:asciiTheme="majorHAnsi" w:hAnsiTheme="majorHAnsi" w:cs="Arial"/>
          <w:b/>
          <w:bCs/>
          <w:i/>
          <w:iCs/>
          <w:noProof/>
          <w:color w:val="auto"/>
          <w:u w:val="single"/>
          <w:lang w:val="sr-Cyrl-RS"/>
        </w:rPr>
        <w:t>а</w:t>
      </w:r>
      <w:r>
        <w:rPr>
          <w:rFonts w:asciiTheme="majorHAnsi" w:hAnsiTheme="majorHAnsi" w:cs="Arial"/>
          <w:b/>
          <w:bCs/>
          <w:i/>
          <w:iCs/>
          <w:noProof/>
          <w:color w:val="auto"/>
          <w:u w:val="single"/>
          <w:lang w:val="sr-Cyrl-RS"/>
        </w:rPr>
        <w:t>ч</w:t>
      </w:r>
      <w:r w:rsidRPr="0046741C">
        <w:rPr>
          <w:rFonts w:asciiTheme="majorHAnsi" w:hAnsiTheme="majorHAnsi" w:cs="Arial"/>
          <w:b/>
          <w:bCs/>
          <w:i/>
          <w:iCs/>
          <w:noProof/>
          <w:color w:val="auto"/>
          <w:u w:val="single"/>
          <w:lang w:val="sr-Cyrl-RS"/>
        </w:rPr>
        <w:t>а,</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ов</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изј</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в</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мор</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бити</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потпис</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од</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стр</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не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овл</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шћеног</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лиц</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св</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ког</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 xml:space="preserve">а </w:t>
      </w:r>
      <w:r>
        <w:rPr>
          <w:rFonts w:asciiTheme="majorHAnsi" w:hAnsiTheme="majorHAnsi" w:cs="Arial"/>
          <w:bCs/>
          <w:i/>
          <w:iCs/>
          <w:noProof/>
          <w:color w:val="auto"/>
          <w:lang w:val="sr-Cyrl-RS"/>
        </w:rPr>
        <w:t>из</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групе</w:t>
      </w:r>
      <w:r w:rsidRPr="0046741C">
        <w:rPr>
          <w:rFonts w:asciiTheme="majorHAnsi" w:hAnsiTheme="majorHAnsi" w:cs="Arial"/>
          <w:bCs/>
          <w:i/>
          <w:iCs/>
          <w:noProof/>
          <w:color w:val="auto"/>
          <w:lang w:val="sr-Cyrl-RS"/>
        </w:rPr>
        <w:t xml:space="preserve"> </w:t>
      </w:r>
      <w:r>
        <w:rPr>
          <w:rFonts w:asciiTheme="majorHAnsi" w:hAnsiTheme="majorHAnsi" w:cs="Arial"/>
          <w:bCs/>
          <w:i/>
          <w:iCs/>
          <w:noProof/>
          <w:color w:val="auto"/>
          <w:lang w:val="sr-Cyrl-RS"/>
        </w:rPr>
        <w:t>понуђ</w:t>
      </w:r>
      <w:r w:rsidRPr="0046741C">
        <w:rPr>
          <w:rFonts w:asciiTheme="majorHAnsi" w:hAnsiTheme="majorHAnsi" w:cs="Arial"/>
          <w:bCs/>
          <w:i/>
          <w:iCs/>
          <w:noProof/>
          <w:color w:val="auto"/>
          <w:lang w:val="sr-Cyrl-RS"/>
        </w:rPr>
        <w:t>а</w:t>
      </w:r>
      <w:r>
        <w:rPr>
          <w:rFonts w:asciiTheme="majorHAnsi" w:hAnsiTheme="majorHAnsi" w:cs="Arial"/>
          <w:bCs/>
          <w:i/>
          <w:iCs/>
          <w:noProof/>
          <w:color w:val="auto"/>
          <w:lang w:val="sr-Cyrl-RS"/>
        </w:rPr>
        <w:t>ч</w:t>
      </w:r>
      <w:r w:rsidRPr="0046741C">
        <w:rPr>
          <w:rFonts w:asciiTheme="majorHAnsi" w:hAnsiTheme="majorHAnsi" w:cs="Arial"/>
          <w:bCs/>
          <w:i/>
          <w:iCs/>
          <w:noProof/>
          <w:color w:val="auto"/>
          <w:lang w:val="sr-Cyrl-RS"/>
        </w:rPr>
        <w:t>а.</w:t>
      </w:r>
    </w:p>
    <w:p w14:paraId="3C923FAD" w14:textId="77777777" w:rsidR="005D31BE" w:rsidRPr="0046741C" w:rsidRDefault="005D31BE" w:rsidP="005D31BE">
      <w:pPr>
        <w:pStyle w:val="ListParagraph"/>
        <w:tabs>
          <w:tab w:val="left" w:pos="6028"/>
        </w:tabs>
        <w:autoSpaceDE w:val="0"/>
        <w:spacing w:line="240" w:lineRule="auto"/>
        <w:jc w:val="both"/>
        <w:rPr>
          <w:rFonts w:asciiTheme="majorHAnsi" w:hAnsiTheme="majorHAnsi" w:cs="Arial"/>
          <w:bCs/>
          <w:i/>
          <w:iCs/>
          <w:noProof/>
          <w:lang w:val="sr-Cyrl-RS"/>
        </w:rPr>
      </w:pPr>
    </w:p>
    <w:p w14:paraId="51A1AF75" w14:textId="77777777" w:rsidR="005D31BE" w:rsidRPr="00F8554F" w:rsidRDefault="005D31BE" w:rsidP="005D31BE">
      <w:pPr>
        <w:pStyle w:val="ListParagraph"/>
        <w:numPr>
          <w:ilvl w:val="0"/>
          <w:numId w:val="5"/>
        </w:numPr>
        <w:tabs>
          <w:tab w:val="left" w:pos="6028"/>
        </w:tabs>
        <w:suppressAutoHyphens w:val="0"/>
        <w:autoSpaceDE w:val="0"/>
        <w:spacing w:line="240" w:lineRule="auto"/>
        <w:jc w:val="both"/>
        <w:rPr>
          <w:rFonts w:asciiTheme="majorHAnsi" w:hAnsiTheme="majorHAnsi"/>
          <w:noProof/>
          <w:color w:val="auto"/>
          <w:lang w:val="sr-Cyrl-RS"/>
        </w:rPr>
      </w:pPr>
      <w:r w:rsidRPr="00F8554F">
        <w:rPr>
          <w:rFonts w:asciiTheme="majorHAnsi" w:hAnsiTheme="majorHAnsi" w:cs="Arial"/>
          <w:bCs/>
          <w:iCs/>
          <w:noProof/>
          <w:color w:val="auto"/>
          <w:lang w:val="sr-Cyrl-RS"/>
        </w:rPr>
        <w:t>На</w:t>
      </w:r>
      <w:r>
        <w:rPr>
          <w:rFonts w:asciiTheme="majorHAnsi" w:hAnsiTheme="majorHAnsi" w:cs="Arial"/>
          <w:bCs/>
          <w:iCs/>
          <w:noProof/>
          <w:color w:val="auto"/>
          <w:lang w:val="sr-Cyrl-RS"/>
        </w:rPr>
        <w:t>помен</w:t>
      </w:r>
      <w:r w:rsidRPr="00F8554F">
        <w:rPr>
          <w:rFonts w:asciiTheme="majorHAnsi" w:hAnsiTheme="majorHAnsi" w:cs="Arial"/>
          <w:bCs/>
          <w:iCs/>
          <w:noProof/>
          <w:color w:val="auto"/>
          <w:lang w:val="sr-Cyrl-RS"/>
        </w:rPr>
        <w:t>а: А</w:t>
      </w:r>
      <w:r>
        <w:rPr>
          <w:rFonts w:asciiTheme="majorHAnsi" w:hAnsiTheme="majorHAnsi" w:cs="Arial"/>
          <w:bCs/>
          <w:iCs/>
          <w:noProof/>
          <w:color w:val="auto"/>
          <w:lang w:val="sr-Cyrl-RS"/>
        </w:rPr>
        <w:t>ко</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понуђ</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ч</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више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може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н</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вести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с</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мој</w:t>
      </w:r>
      <w:r w:rsidRPr="00F8554F">
        <w:rPr>
          <w:rFonts w:asciiTheme="majorHAnsi" w:hAnsiTheme="majorHAnsi" w:cs="Arial"/>
          <w:bCs/>
          <w:iCs/>
          <w:noProof/>
          <w:color w:val="auto"/>
          <w:lang w:val="sr-Cyrl-RS"/>
        </w:rPr>
        <w:t xml:space="preserve"> И</w:t>
      </w:r>
      <w:r>
        <w:rPr>
          <w:rFonts w:asciiTheme="majorHAnsi" w:hAnsiTheme="majorHAnsi" w:cs="Arial"/>
          <w:bCs/>
          <w:iCs/>
          <w:noProof/>
          <w:color w:val="auto"/>
          <w:lang w:val="sr-Cyrl-RS"/>
        </w:rPr>
        <w:t>зј</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н</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које</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подноси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понуду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или</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д</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ову</w:t>
      </w:r>
      <w:r w:rsidRPr="00F8554F">
        <w:rPr>
          <w:rFonts w:asciiTheme="majorHAnsi" w:hAnsiTheme="majorHAnsi" w:cs="Arial"/>
          <w:bCs/>
          <w:iCs/>
          <w:noProof/>
          <w:color w:val="auto"/>
          <w:lang w:val="sr-Cyrl-RS"/>
        </w:rPr>
        <w:t xml:space="preserve"> И</w:t>
      </w:r>
      <w:r>
        <w:rPr>
          <w:rFonts w:asciiTheme="majorHAnsi" w:hAnsiTheme="majorHAnsi" w:cs="Arial"/>
          <w:bCs/>
          <w:iCs/>
          <w:noProof/>
          <w:color w:val="auto"/>
          <w:lang w:val="sr-Cyrl-RS"/>
        </w:rPr>
        <w:t>зј</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ву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з</w:t>
      </w:r>
      <w:r w:rsidRPr="00F8554F">
        <w:rPr>
          <w:rFonts w:asciiTheme="majorHAnsi" w:hAnsiTheme="majorHAnsi" w:cs="Arial"/>
          <w:bCs/>
          <w:iCs/>
          <w:noProof/>
          <w:color w:val="auto"/>
          <w:lang w:val="sr-Cyrl-RS"/>
        </w:rPr>
        <w:t xml:space="preserve">а </w:t>
      </w:r>
      <w:r>
        <w:rPr>
          <w:rFonts w:asciiTheme="majorHAnsi" w:hAnsiTheme="majorHAnsi" w:cs="Arial"/>
          <w:bCs/>
          <w:iCs/>
          <w:noProof/>
          <w:color w:val="auto"/>
          <w:lang w:val="sr-Cyrl-RS"/>
        </w:rPr>
        <w:t>св</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ку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w:t>
      </w:r>
      <w:r w:rsidRPr="00F8554F">
        <w:rPr>
          <w:rFonts w:asciiTheme="majorHAnsi" w:hAnsiTheme="majorHAnsi" w:cs="Arial"/>
          <w:bCs/>
          <w:iCs/>
          <w:noProof/>
          <w:color w:val="auto"/>
          <w:lang w:val="sr-Cyrl-RS"/>
        </w:rPr>
        <w:t>а</w:t>
      </w:r>
      <w:r>
        <w:rPr>
          <w:rFonts w:asciiTheme="majorHAnsi" w:hAnsiTheme="majorHAnsi" w:cs="Arial"/>
          <w:bCs/>
          <w:iCs/>
          <w:noProof/>
          <w:color w:val="auto"/>
          <w:lang w:val="sr-Cyrl-RS"/>
        </w:rPr>
        <w:t>ртију</w:t>
      </w:r>
      <w:r w:rsidRPr="00F8554F">
        <w:rPr>
          <w:rFonts w:asciiTheme="majorHAnsi" w:hAnsiTheme="majorHAnsi" w:cs="Arial"/>
          <w:bCs/>
          <w:iCs/>
          <w:noProof/>
          <w:color w:val="auto"/>
          <w:lang w:val="sr-Cyrl-RS"/>
        </w:rPr>
        <w:t xml:space="preserve"> </w:t>
      </w:r>
      <w:r>
        <w:rPr>
          <w:rFonts w:asciiTheme="majorHAnsi" w:hAnsiTheme="majorHAnsi" w:cs="Arial"/>
          <w:bCs/>
          <w:iCs/>
          <w:noProof/>
          <w:color w:val="auto"/>
          <w:lang w:val="sr-Cyrl-RS"/>
        </w:rPr>
        <w:t>посебно</w:t>
      </w:r>
    </w:p>
    <w:p w14:paraId="42D4ECA7" w14:textId="77777777" w:rsidR="005D31BE" w:rsidRPr="0046741C" w:rsidRDefault="005D31BE" w:rsidP="005D31BE">
      <w:pPr>
        <w:suppressAutoHyphens w:val="0"/>
        <w:spacing w:line="240" w:lineRule="auto"/>
        <w:rPr>
          <w:rFonts w:asciiTheme="majorHAnsi" w:hAnsiTheme="majorHAnsi"/>
          <w:noProof/>
          <w:color w:val="auto"/>
          <w:lang w:val="sr-Cyrl-RS"/>
        </w:rPr>
      </w:pPr>
    </w:p>
    <w:p w14:paraId="7D8791A4" w14:textId="77777777" w:rsidR="005D31BE" w:rsidRPr="0046741C" w:rsidRDefault="005D31BE" w:rsidP="005D31BE">
      <w:pPr>
        <w:suppressAutoHyphens w:val="0"/>
        <w:spacing w:line="240" w:lineRule="auto"/>
        <w:rPr>
          <w:rFonts w:asciiTheme="majorHAnsi" w:hAnsiTheme="majorHAnsi"/>
          <w:noProof/>
          <w:color w:val="auto"/>
          <w:lang w:val="sr-Cyrl-RS"/>
        </w:rPr>
      </w:pPr>
    </w:p>
    <w:p w14:paraId="54EB2BA6" w14:textId="77777777" w:rsidR="005D31BE" w:rsidRPr="0046741C" w:rsidRDefault="005D31BE" w:rsidP="005D31BE">
      <w:pPr>
        <w:suppressAutoHyphens w:val="0"/>
        <w:spacing w:line="240" w:lineRule="auto"/>
        <w:rPr>
          <w:rFonts w:asciiTheme="majorHAnsi" w:hAnsiTheme="majorHAnsi"/>
          <w:noProof/>
          <w:color w:val="auto"/>
          <w:lang w:val="sr-Cyrl-RS"/>
        </w:rPr>
      </w:pPr>
    </w:p>
    <w:p w14:paraId="5CF66EDF" w14:textId="77777777" w:rsidR="005D31BE" w:rsidRPr="0046741C" w:rsidRDefault="005D31BE" w:rsidP="005D31BE">
      <w:pPr>
        <w:suppressAutoHyphens w:val="0"/>
        <w:spacing w:line="240" w:lineRule="auto"/>
        <w:rPr>
          <w:rFonts w:asciiTheme="majorHAnsi" w:hAnsiTheme="majorHAnsi"/>
          <w:noProof/>
          <w:color w:val="auto"/>
          <w:lang w:val="sr-Cyrl-RS"/>
        </w:rPr>
      </w:pPr>
    </w:p>
    <w:p w14:paraId="75084C9B" w14:textId="77777777" w:rsidR="005D31BE" w:rsidRDefault="005D31BE" w:rsidP="005D31BE">
      <w:pPr>
        <w:pStyle w:val="ListParagraph"/>
        <w:jc w:val="both"/>
        <w:rPr>
          <w:lang w:val="sr-Cyrl-RS"/>
        </w:rPr>
      </w:pPr>
    </w:p>
    <w:p w14:paraId="5A6FD037" w14:textId="77777777" w:rsidR="005D31BE" w:rsidRDefault="005D31BE" w:rsidP="005D31BE">
      <w:pPr>
        <w:pStyle w:val="ListParagraph"/>
        <w:jc w:val="both"/>
        <w:rPr>
          <w:lang w:val="sr-Cyrl-RS"/>
        </w:rPr>
      </w:pPr>
    </w:p>
    <w:p w14:paraId="0E93BC34" w14:textId="77777777" w:rsidR="005D31BE" w:rsidRDefault="005D31BE" w:rsidP="005D31BE">
      <w:pPr>
        <w:pStyle w:val="ListParagraph"/>
        <w:jc w:val="both"/>
        <w:rPr>
          <w:lang w:val="sr-Cyrl-RS"/>
        </w:rPr>
      </w:pPr>
    </w:p>
    <w:p w14:paraId="54A7D1C9" w14:textId="77777777" w:rsidR="005D31BE" w:rsidRDefault="005D31BE" w:rsidP="005D31BE">
      <w:pPr>
        <w:pStyle w:val="ListParagraph"/>
        <w:jc w:val="both"/>
        <w:rPr>
          <w:lang w:val="sr-Cyrl-RS"/>
        </w:rPr>
      </w:pPr>
    </w:p>
    <w:p w14:paraId="4527DD04" w14:textId="77777777" w:rsidR="005D31BE" w:rsidRDefault="005D31BE" w:rsidP="005D31BE">
      <w:pPr>
        <w:pStyle w:val="ListParagraph"/>
        <w:jc w:val="both"/>
        <w:rPr>
          <w:lang w:val="sr-Cyrl-RS"/>
        </w:rPr>
      </w:pPr>
    </w:p>
    <w:p w14:paraId="2556C9DB" w14:textId="77777777" w:rsidR="005D31BE" w:rsidRDefault="005D31BE" w:rsidP="005D31BE">
      <w:pPr>
        <w:pStyle w:val="ListParagraph"/>
        <w:jc w:val="both"/>
        <w:rPr>
          <w:lang w:val="sr-Cyrl-RS"/>
        </w:rPr>
      </w:pPr>
    </w:p>
    <w:p w14:paraId="0D8AA383" w14:textId="77777777" w:rsidR="005D31BE" w:rsidRDefault="005D31BE" w:rsidP="005D31BE">
      <w:pPr>
        <w:pStyle w:val="ListParagraph"/>
        <w:jc w:val="both"/>
        <w:rPr>
          <w:lang w:val="sr-Cyrl-RS"/>
        </w:rPr>
      </w:pPr>
    </w:p>
    <w:p w14:paraId="1AAFA0F9" w14:textId="77777777" w:rsidR="005D31BE" w:rsidRDefault="005D31BE" w:rsidP="005D31BE">
      <w:pPr>
        <w:pStyle w:val="ListParagraph"/>
        <w:jc w:val="both"/>
        <w:rPr>
          <w:lang w:val="sr-Cyrl-RS"/>
        </w:rPr>
      </w:pPr>
    </w:p>
    <w:p w14:paraId="5EBF35C4" w14:textId="77777777" w:rsidR="005D31BE" w:rsidRDefault="005D31BE" w:rsidP="005D31BE">
      <w:pPr>
        <w:pStyle w:val="ListParagraph"/>
        <w:jc w:val="both"/>
        <w:rPr>
          <w:lang w:val="sr-Cyrl-RS"/>
        </w:rPr>
      </w:pPr>
    </w:p>
    <w:p w14:paraId="687E7AB7" w14:textId="77777777" w:rsidR="005D31BE" w:rsidRDefault="005D31BE" w:rsidP="005D31BE">
      <w:pPr>
        <w:pStyle w:val="ListParagraph"/>
        <w:jc w:val="both"/>
        <w:rPr>
          <w:lang w:val="sr-Cyrl-RS"/>
        </w:rPr>
      </w:pPr>
    </w:p>
    <w:p w14:paraId="5736A881" w14:textId="77777777" w:rsidR="005D31BE" w:rsidRPr="009E4E44" w:rsidRDefault="005D31BE" w:rsidP="005D31BE">
      <w:pPr>
        <w:pStyle w:val="ListParagraph"/>
        <w:shd w:val="clear" w:color="auto" w:fill="C6D9F1"/>
        <w:spacing w:line="240" w:lineRule="auto"/>
        <w:ind w:left="357"/>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t xml:space="preserve">X  ОБРАЗАЦ ИЗЈАВЕ О </w:t>
      </w:r>
      <w:r w:rsidRPr="001915FA">
        <w:rPr>
          <w:rFonts w:asciiTheme="majorHAnsi" w:hAnsiTheme="majorHAnsi" w:cs="Arial"/>
          <w:b/>
          <w:bCs/>
          <w:i/>
          <w:iCs/>
          <w:noProof/>
          <w:sz w:val="28"/>
          <w:szCs w:val="28"/>
          <w:lang w:val="sr-Cyrl-RS"/>
        </w:rPr>
        <w:t xml:space="preserve">ИСПУЊЕНОСТИ ДОДАТНОГ УСЛОВА </w:t>
      </w:r>
    </w:p>
    <w:p w14:paraId="66EB3786" w14:textId="77777777" w:rsidR="005D31BE" w:rsidRPr="009E4E44" w:rsidRDefault="005D31BE" w:rsidP="005D31BE">
      <w:pPr>
        <w:pStyle w:val="ListParagraph"/>
        <w:shd w:val="clear" w:color="auto" w:fill="C6D9F1"/>
        <w:spacing w:line="240" w:lineRule="auto"/>
        <w:ind w:left="357"/>
        <w:jc w:val="center"/>
        <w:rPr>
          <w:rFonts w:asciiTheme="majorHAnsi" w:hAnsiTheme="majorHAnsi" w:cs="Arial"/>
          <w:b/>
          <w:bCs/>
          <w:i/>
          <w:iCs/>
          <w:noProof/>
          <w:sz w:val="28"/>
          <w:szCs w:val="28"/>
          <w:lang w:val="sr-Cyrl-RS"/>
        </w:rPr>
      </w:pPr>
      <w:r w:rsidRPr="001915FA">
        <w:rPr>
          <w:rFonts w:asciiTheme="majorHAnsi" w:hAnsiTheme="majorHAnsi" w:cs="Arial"/>
          <w:b/>
          <w:bCs/>
          <w:i/>
          <w:iCs/>
          <w:noProof/>
          <w:sz w:val="28"/>
          <w:szCs w:val="28"/>
          <w:lang w:val="sr-Cyrl-RS"/>
        </w:rPr>
        <w:t>ЗА УЧЕШЋЕ У ПОСТУПКУ ЈАВНЕ НАБАВКЕ</w:t>
      </w:r>
      <w:r w:rsidRPr="009E4E44">
        <w:rPr>
          <w:lang w:val="ru-RU"/>
        </w:rPr>
        <w:t xml:space="preserve"> </w:t>
      </w:r>
      <w:r w:rsidRPr="009E4E44">
        <w:rPr>
          <w:rFonts w:asciiTheme="majorHAnsi" w:hAnsiTheme="majorHAnsi" w:cs="Arial"/>
          <w:b/>
          <w:bCs/>
          <w:i/>
          <w:iCs/>
          <w:noProof/>
          <w:sz w:val="28"/>
          <w:szCs w:val="28"/>
          <w:lang w:val="sr-Cyrl-RS"/>
        </w:rPr>
        <w:t xml:space="preserve">ИЗ </w:t>
      </w:r>
    </w:p>
    <w:p w14:paraId="68BE07A3" w14:textId="77777777" w:rsidR="005D31BE" w:rsidRDefault="005D31BE" w:rsidP="005D31BE">
      <w:pPr>
        <w:pStyle w:val="ListParagraph"/>
        <w:shd w:val="clear" w:color="auto" w:fill="C6D9F1"/>
        <w:spacing w:line="240" w:lineRule="auto"/>
        <w:ind w:left="357"/>
        <w:jc w:val="center"/>
        <w:rPr>
          <w:rFonts w:asciiTheme="majorHAnsi" w:hAnsiTheme="majorHAnsi" w:cs="Arial"/>
          <w:b/>
          <w:bCs/>
          <w:i/>
          <w:iCs/>
          <w:noProof/>
          <w:sz w:val="28"/>
          <w:szCs w:val="28"/>
          <w:lang w:val="sr-Cyrl-RS"/>
        </w:rPr>
      </w:pPr>
      <w:r>
        <w:rPr>
          <w:rFonts w:asciiTheme="majorHAnsi" w:hAnsiTheme="majorHAnsi" w:cs="Arial"/>
          <w:b/>
          <w:bCs/>
          <w:i/>
          <w:iCs/>
          <w:noProof/>
          <w:sz w:val="28"/>
          <w:szCs w:val="28"/>
          <w:lang w:val="sr-Cyrl-RS"/>
        </w:rPr>
        <w:t xml:space="preserve">ЧЛАНА 76. </w:t>
      </w:r>
      <w:r w:rsidRPr="009E4E44">
        <w:rPr>
          <w:rFonts w:asciiTheme="majorHAnsi" w:hAnsiTheme="majorHAnsi" w:cs="Arial"/>
          <w:b/>
          <w:bCs/>
          <w:i/>
          <w:iCs/>
          <w:noProof/>
          <w:sz w:val="28"/>
          <w:szCs w:val="28"/>
          <w:lang w:val="sr-Cyrl-RS"/>
        </w:rPr>
        <w:t>ЗАКОНА</w:t>
      </w:r>
      <w:r w:rsidRPr="001915FA">
        <w:rPr>
          <w:rFonts w:asciiTheme="majorHAnsi" w:hAnsiTheme="majorHAnsi" w:cs="Arial"/>
          <w:b/>
          <w:bCs/>
          <w:i/>
          <w:iCs/>
          <w:noProof/>
          <w:sz w:val="28"/>
          <w:szCs w:val="28"/>
          <w:lang w:val="sr-Cyrl-RS"/>
        </w:rPr>
        <w:t xml:space="preserve"> </w:t>
      </w:r>
    </w:p>
    <w:p w14:paraId="5D37F0FF" w14:textId="77777777" w:rsidR="005D31BE" w:rsidRPr="0046741C" w:rsidRDefault="005D31BE" w:rsidP="005D31BE">
      <w:pPr>
        <w:shd w:val="clear" w:color="auto" w:fill="C6D9F1"/>
        <w:ind w:left="357"/>
        <w:jc w:val="right"/>
        <w:rPr>
          <w:rFonts w:asciiTheme="majorHAnsi" w:hAnsiTheme="majorHAnsi" w:cs="Arial"/>
          <w:b/>
          <w:bCs/>
          <w:i/>
          <w:iCs/>
          <w:noProof/>
          <w:sz w:val="28"/>
          <w:szCs w:val="28"/>
          <w:lang w:val="sr-Cyrl-R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5.</w:t>
      </w:r>
      <w:r w:rsidRPr="0046741C">
        <w:rPr>
          <w:rFonts w:asciiTheme="majorHAnsi" w:hAnsiTheme="majorHAnsi" w:cs="Arial"/>
          <w:b/>
          <w:bCs/>
          <w:i/>
          <w:iCs/>
          <w:noProof/>
          <w:sz w:val="28"/>
          <w:szCs w:val="28"/>
          <w:lang w:val="sr-Cyrl-RS"/>
        </w:rPr>
        <w:t>)</w:t>
      </w:r>
    </w:p>
    <w:p w14:paraId="46255F59" w14:textId="77777777" w:rsidR="005D31BE" w:rsidRPr="0046741C" w:rsidRDefault="005D31BE" w:rsidP="005D31BE">
      <w:pPr>
        <w:pStyle w:val="BodyText3"/>
        <w:spacing w:after="0"/>
        <w:jc w:val="center"/>
        <w:rPr>
          <w:rFonts w:asciiTheme="majorHAnsi" w:hAnsiTheme="majorHAnsi" w:cs="Arial"/>
          <w:noProof/>
          <w:sz w:val="24"/>
          <w:szCs w:val="24"/>
          <w:lang w:val="sr-Cyrl-RS"/>
        </w:rPr>
      </w:pPr>
    </w:p>
    <w:p w14:paraId="22C7A4B6" w14:textId="77777777" w:rsidR="005D31BE" w:rsidRDefault="005D31BE" w:rsidP="005D31BE">
      <w:pPr>
        <w:tabs>
          <w:tab w:val="left" w:pos="6028"/>
        </w:tabs>
        <w:autoSpaceDE w:val="0"/>
        <w:spacing w:line="240" w:lineRule="auto"/>
        <w:ind w:left="360"/>
        <w:rPr>
          <w:rFonts w:asciiTheme="majorHAnsi" w:hAnsiTheme="majorHAnsi" w:cs="Arial"/>
          <w:bCs/>
          <w:iCs/>
          <w:noProof/>
          <w:lang w:val="sr-Cyrl-RS"/>
        </w:rPr>
      </w:pPr>
    </w:p>
    <w:p w14:paraId="6006A99D"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7AA5E185" w14:textId="77777777" w:rsidR="005D31BE" w:rsidRPr="001915FA" w:rsidRDefault="005D31BE" w:rsidP="005D31BE">
      <w:pPr>
        <w:tabs>
          <w:tab w:val="left" w:pos="6028"/>
        </w:tabs>
        <w:autoSpaceDE w:val="0"/>
        <w:spacing w:line="240" w:lineRule="auto"/>
        <w:ind w:left="360"/>
        <w:jc w:val="both"/>
        <w:rPr>
          <w:rFonts w:asciiTheme="majorHAnsi" w:hAnsiTheme="majorHAnsi" w:cs="Arial"/>
          <w:bCs/>
          <w:iCs/>
          <w:noProof/>
          <w:lang w:val="sr-Cyrl-RS"/>
        </w:rPr>
      </w:pPr>
      <w:r w:rsidRPr="001915FA">
        <w:rPr>
          <w:rFonts w:asciiTheme="majorHAnsi" w:hAnsiTheme="majorHAnsi" w:cs="Arial"/>
          <w:bCs/>
          <w:iCs/>
          <w:noProof/>
          <w:lang w:val="sr-Cyrl-RS"/>
        </w:rPr>
        <w:t xml:space="preserve">У   </w:t>
      </w:r>
      <w:r>
        <w:rPr>
          <w:rFonts w:asciiTheme="majorHAnsi" w:hAnsiTheme="majorHAnsi" w:cs="Arial"/>
          <w:bCs/>
          <w:iCs/>
          <w:noProof/>
          <w:lang w:val="sr-Cyrl-RS"/>
        </w:rPr>
        <w:t>скл</w:t>
      </w:r>
      <w:r w:rsidRPr="001915FA">
        <w:rPr>
          <w:rFonts w:asciiTheme="majorHAnsi" w:hAnsiTheme="majorHAnsi" w:cs="Arial"/>
          <w:bCs/>
          <w:iCs/>
          <w:noProof/>
          <w:lang w:val="sr-Cyrl-RS"/>
        </w:rPr>
        <w:t>а</w:t>
      </w:r>
      <w:r>
        <w:rPr>
          <w:rFonts w:asciiTheme="majorHAnsi" w:hAnsiTheme="majorHAnsi" w:cs="Arial"/>
          <w:bCs/>
          <w:iCs/>
          <w:noProof/>
          <w:lang w:val="sr-Cyrl-RS"/>
        </w:rPr>
        <w:t>ду</w:t>
      </w:r>
      <w:r w:rsidRPr="001915FA">
        <w:rPr>
          <w:rFonts w:asciiTheme="majorHAnsi" w:hAnsiTheme="majorHAnsi" w:cs="Arial"/>
          <w:bCs/>
          <w:iCs/>
          <w:noProof/>
          <w:lang w:val="sr-Cyrl-RS"/>
        </w:rPr>
        <w:t xml:space="preserve">   </w:t>
      </w:r>
      <w:r>
        <w:rPr>
          <w:rFonts w:asciiTheme="majorHAnsi" w:hAnsiTheme="majorHAnsi" w:cs="Arial"/>
          <w:bCs/>
          <w:iCs/>
          <w:noProof/>
          <w:lang w:val="sr-Cyrl-RS"/>
        </w:rPr>
        <w:t>с</w:t>
      </w:r>
      <w:r w:rsidRPr="001915FA">
        <w:rPr>
          <w:rFonts w:asciiTheme="majorHAnsi" w:hAnsiTheme="majorHAnsi" w:cs="Arial"/>
          <w:bCs/>
          <w:iCs/>
          <w:noProof/>
          <w:lang w:val="sr-Cyrl-RS"/>
        </w:rPr>
        <w:t xml:space="preserve">а   </w:t>
      </w:r>
      <w:r>
        <w:rPr>
          <w:rFonts w:asciiTheme="majorHAnsi" w:hAnsiTheme="majorHAnsi" w:cs="Arial"/>
          <w:bCs/>
          <w:iCs/>
          <w:noProof/>
          <w:lang w:val="sr-Cyrl-RS"/>
        </w:rPr>
        <w:t>чл</w:t>
      </w:r>
      <w:r w:rsidRPr="001915FA">
        <w:rPr>
          <w:rFonts w:asciiTheme="majorHAnsi" w:hAnsiTheme="majorHAnsi" w:cs="Arial"/>
          <w:bCs/>
          <w:iCs/>
          <w:noProof/>
          <w:lang w:val="sr-Cyrl-RS"/>
        </w:rPr>
        <w:t>а</w:t>
      </w:r>
      <w:r>
        <w:rPr>
          <w:rFonts w:asciiTheme="majorHAnsi" w:hAnsiTheme="majorHAnsi" w:cs="Arial"/>
          <w:bCs/>
          <w:iCs/>
          <w:noProof/>
          <w:lang w:val="sr-Cyrl-RS"/>
        </w:rPr>
        <w:t>ном   77.   став   4.   Закона</w:t>
      </w:r>
      <w:r w:rsidRPr="001915FA">
        <w:rPr>
          <w:rFonts w:asciiTheme="majorHAnsi" w:hAnsiTheme="majorHAnsi" w:cs="Arial"/>
          <w:bCs/>
          <w:iCs/>
          <w:noProof/>
          <w:lang w:val="sr-Cyrl-RS"/>
        </w:rPr>
        <w:t xml:space="preserve">, </w:t>
      </w:r>
      <w:r w:rsidRPr="00A765E5">
        <w:rPr>
          <w:rFonts w:asciiTheme="majorHAnsi" w:hAnsiTheme="majorHAnsi" w:cs="Arial"/>
          <w:bCs/>
          <w:iCs/>
          <w:noProof/>
          <w:lang w:val="sr-Cyrl-RS"/>
        </w:rPr>
        <w:t>П</w:t>
      </w:r>
      <w:r>
        <w:rPr>
          <w:rFonts w:asciiTheme="majorHAnsi" w:hAnsiTheme="majorHAnsi" w:cs="Arial"/>
          <w:bCs/>
          <w:iCs/>
          <w:noProof/>
          <w:lang w:val="sr-Cyrl-RS"/>
        </w:rPr>
        <w:t>онуђ</w:t>
      </w:r>
      <w:r w:rsidRPr="00A765E5">
        <w:rPr>
          <w:rFonts w:asciiTheme="majorHAnsi" w:hAnsiTheme="majorHAnsi" w:cs="Arial"/>
          <w:bCs/>
          <w:iCs/>
          <w:noProof/>
          <w:lang w:val="sr-Cyrl-RS"/>
        </w:rPr>
        <w:t>а</w:t>
      </w:r>
      <w:r>
        <w:rPr>
          <w:rFonts w:asciiTheme="majorHAnsi" w:hAnsiTheme="majorHAnsi" w:cs="Arial"/>
          <w:bCs/>
          <w:iCs/>
          <w:noProof/>
          <w:lang w:val="sr-Cyrl-RS"/>
        </w:rPr>
        <w:t xml:space="preserve">ч </w:t>
      </w:r>
      <w:r w:rsidRPr="00A765E5">
        <w:rPr>
          <w:rFonts w:asciiTheme="majorHAnsi" w:hAnsiTheme="majorHAnsi" w:cs="Arial"/>
          <w:bCs/>
          <w:i/>
          <w:iCs/>
          <w:noProof/>
          <w:lang w:val="sr-Cyrl-RS"/>
        </w:rPr>
        <w:t>.................</w:t>
      </w:r>
      <w:r>
        <w:rPr>
          <w:rFonts w:asciiTheme="majorHAnsi" w:hAnsiTheme="majorHAnsi" w:cs="Arial"/>
          <w:bCs/>
          <w:i/>
          <w:iCs/>
          <w:noProof/>
          <w:lang w:val="sr-Cyrl-RS"/>
        </w:rPr>
        <w:t>........................................</w:t>
      </w:r>
      <w:r w:rsidRPr="00A765E5">
        <w:rPr>
          <w:rFonts w:asciiTheme="majorHAnsi" w:hAnsiTheme="majorHAnsi" w:cs="Arial"/>
          <w:bCs/>
          <w:i/>
          <w:iCs/>
          <w:noProof/>
          <w:lang w:val="sr-Cyrl-RS"/>
        </w:rPr>
        <w:t>.......</w:t>
      </w:r>
      <w:r>
        <w:rPr>
          <w:rFonts w:asciiTheme="majorHAnsi" w:hAnsiTheme="majorHAnsi" w:cs="Arial"/>
          <w:bCs/>
          <w:i/>
          <w:iCs/>
          <w:noProof/>
          <w:lang w:val="sr-Cyrl-RS"/>
        </w:rPr>
        <w:t xml:space="preserve"> </w:t>
      </w:r>
      <w:r w:rsidRPr="00A765E5">
        <w:rPr>
          <w:rFonts w:asciiTheme="majorHAnsi" w:hAnsiTheme="majorHAnsi" w:cs="Arial"/>
          <w:bCs/>
          <w:i/>
          <w:iCs/>
          <w:noProof/>
          <w:lang w:val="sr-Cyrl-RS"/>
        </w:rPr>
        <w:t>[</w:t>
      </w:r>
      <w:r>
        <w:rPr>
          <w:rFonts w:asciiTheme="majorHAnsi" w:hAnsiTheme="majorHAnsi" w:cs="Arial"/>
          <w:bCs/>
          <w:i/>
          <w:iCs/>
          <w:noProof/>
          <w:lang w:val="sr-Cyrl-RS"/>
        </w:rPr>
        <w:t>н</w:t>
      </w:r>
      <w:r w:rsidRPr="00A765E5">
        <w:rPr>
          <w:rFonts w:asciiTheme="majorHAnsi" w:hAnsiTheme="majorHAnsi" w:cs="Arial"/>
          <w:bCs/>
          <w:i/>
          <w:iCs/>
          <w:noProof/>
          <w:lang w:val="sr-Cyrl-RS"/>
        </w:rPr>
        <w:t>а</w:t>
      </w:r>
      <w:r>
        <w:rPr>
          <w:rFonts w:asciiTheme="majorHAnsi" w:hAnsiTheme="majorHAnsi" w:cs="Arial"/>
          <w:bCs/>
          <w:i/>
          <w:iCs/>
          <w:noProof/>
          <w:lang w:val="sr-Cyrl-RS"/>
        </w:rPr>
        <w:t>вести</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н</w:t>
      </w:r>
      <w:r w:rsidRPr="00A765E5">
        <w:rPr>
          <w:rFonts w:asciiTheme="majorHAnsi" w:hAnsiTheme="majorHAnsi" w:cs="Arial"/>
          <w:bCs/>
          <w:i/>
          <w:iCs/>
          <w:noProof/>
          <w:lang w:val="sr-Cyrl-RS"/>
        </w:rPr>
        <w:t>а</w:t>
      </w:r>
      <w:r>
        <w:rPr>
          <w:rFonts w:asciiTheme="majorHAnsi" w:hAnsiTheme="majorHAnsi" w:cs="Arial"/>
          <w:bCs/>
          <w:i/>
          <w:iCs/>
          <w:noProof/>
          <w:lang w:val="sr-Cyrl-RS"/>
        </w:rPr>
        <w:t>зив</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и седиште понуђ</w:t>
      </w:r>
      <w:r w:rsidRPr="00A765E5">
        <w:rPr>
          <w:rFonts w:asciiTheme="majorHAnsi" w:hAnsiTheme="majorHAnsi" w:cs="Arial"/>
          <w:bCs/>
          <w:i/>
          <w:iCs/>
          <w:noProof/>
          <w:lang w:val="sr-Cyrl-RS"/>
        </w:rPr>
        <w:t>а</w:t>
      </w:r>
      <w:r>
        <w:rPr>
          <w:rFonts w:asciiTheme="majorHAnsi" w:hAnsiTheme="majorHAnsi" w:cs="Arial"/>
          <w:bCs/>
          <w:i/>
          <w:iCs/>
          <w:noProof/>
          <w:lang w:val="sr-Cyrl-RS"/>
        </w:rPr>
        <w:t>ч</w:t>
      </w:r>
      <w:r w:rsidRPr="00A765E5">
        <w:rPr>
          <w:rFonts w:asciiTheme="majorHAnsi" w:hAnsiTheme="majorHAnsi" w:cs="Arial"/>
          <w:bCs/>
          <w:i/>
          <w:iCs/>
          <w:noProof/>
          <w:lang w:val="sr-Cyrl-RS"/>
        </w:rPr>
        <w:t>а]</w:t>
      </w:r>
      <w:r w:rsidRPr="001915FA">
        <w:rPr>
          <w:rFonts w:asciiTheme="majorHAnsi" w:hAnsiTheme="majorHAnsi" w:cs="Arial"/>
          <w:bCs/>
          <w:iCs/>
          <w:noProof/>
          <w:lang w:val="sr-Cyrl-RS"/>
        </w:rPr>
        <w:t xml:space="preserve">,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поступку</w:t>
      </w:r>
      <w:r w:rsidRPr="0046741C">
        <w:rPr>
          <w:rFonts w:asciiTheme="majorHAnsi" w:hAnsiTheme="majorHAnsi" w:cs="Arial"/>
          <w:noProof/>
          <w:lang w:val="sr-Cyrl-RS"/>
        </w:rPr>
        <w:t xml:space="preserve"> </w:t>
      </w:r>
      <w:r>
        <w:rPr>
          <w:rFonts w:asciiTheme="majorHAnsi" w:hAnsiTheme="majorHAnsi" w:cs="Arial"/>
          <w:noProof/>
          <w:lang w:val="sr-Cyrl-RS"/>
        </w:rPr>
        <w:t>ј</w:t>
      </w:r>
      <w:r w:rsidRPr="0046741C">
        <w:rPr>
          <w:rFonts w:asciiTheme="majorHAnsi" w:hAnsiTheme="majorHAnsi" w:cs="Arial"/>
          <w:noProof/>
          <w:lang w:val="sr-Cyrl-RS"/>
        </w:rPr>
        <w:t>а</w:t>
      </w:r>
      <w:r>
        <w:rPr>
          <w:rFonts w:asciiTheme="majorHAnsi" w:hAnsiTheme="majorHAnsi" w:cs="Arial"/>
          <w:noProof/>
          <w:lang w:val="sr-Cyrl-RS"/>
        </w:rPr>
        <w:t>вне</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б</w:t>
      </w:r>
      <w:r w:rsidRPr="0046741C">
        <w:rPr>
          <w:rFonts w:asciiTheme="majorHAnsi" w:hAnsiTheme="majorHAnsi" w:cs="Arial"/>
          <w:noProof/>
          <w:lang w:val="sr-Cyrl-RS"/>
        </w:rPr>
        <w:t>а</w:t>
      </w:r>
      <w:r>
        <w:rPr>
          <w:rFonts w:asciiTheme="majorHAnsi" w:hAnsiTheme="majorHAnsi" w:cs="Arial"/>
          <w:noProof/>
          <w:lang w:val="sr-Cyrl-RS"/>
        </w:rPr>
        <w:t>вке</w:t>
      </w:r>
      <w:r w:rsidRPr="0046741C">
        <w:rPr>
          <w:rFonts w:asciiTheme="majorHAnsi" w:hAnsiTheme="majorHAnsi" w:cs="Arial"/>
          <w:noProof/>
          <w:lang w:val="sr-Cyrl-RS"/>
        </w:rPr>
        <w:t xml:space="preserve"> </w:t>
      </w:r>
      <w:r w:rsidRPr="0046741C">
        <w:rPr>
          <w:rFonts w:asciiTheme="majorHAnsi" w:hAnsiTheme="majorHAnsi" w:cs="Arial"/>
          <w:b/>
          <w:noProof/>
          <w:color w:val="auto"/>
          <w:lang w:val="sr-Cyrl-RS"/>
        </w:rPr>
        <w:t xml:space="preserve">ДОБАРА - </w:t>
      </w:r>
      <w:r>
        <w:rPr>
          <w:rFonts w:asciiTheme="majorHAnsi" w:hAnsiTheme="majorHAnsi" w:cs="Arial"/>
          <w:b/>
          <w:noProof/>
          <w:color w:val="auto"/>
          <w:lang w:val="sr-Cyrl-RS"/>
        </w:rPr>
        <w:t>МЕДИЦИНСКА СРЕДСТВА - ХИРУРШКЕ ИГЛЕ И КОНЦИ</w:t>
      </w:r>
      <w:r w:rsidRPr="0046741C">
        <w:rPr>
          <w:rFonts w:asciiTheme="majorHAnsi" w:hAnsiTheme="majorHAnsi" w:cs="Arial"/>
          <w:noProof/>
          <w:color w:val="auto"/>
          <w:lang w:val="sr-Cyrl-RS"/>
        </w:rPr>
        <w:t>,</w:t>
      </w:r>
      <w:r w:rsidRPr="0046741C">
        <w:rPr>
          <w:rFonts w:asciiTheme="majorHAnsi" w:eastAsia="TimesNewRomanPS-BoldMT" w:hAnsiTheme="majorHAnsi" w:cs="Arial"/>
          <w:b/>
          <w:bCs/>
          <w:noProof/>
          <w:color w:val="auto"/>
          <w:lang w:val="sr-Cyrl-RS"/>
        </w:rPr>
        <w:t xml:space="preserve"> ЈН </w:t>
      </w:r>
      <w:r>
        <w:rPr>
          <w:rFonts w:asciiTheme="majorHAnsi" w:eastAsia="TimesNewRomanPS-BoldMT" w:hAnsiTheme="majorHAnsi" w:cs="Arial"/>
          <w:b/>
          <w:bCs/>
          <w:noProof/>
          <w:color w:val="auto"/>
          <w:lang w:val="sr-Cyrl-RS"/>
        </w:rPr>
        <w:t>бр</w:t>
      </w:r>
      <w:r>
        <w:rPr>
          <w:rFonts w:asciiTheme="majorHAnsi" w:eastAsia="TimesNewRomanPS-BoldMT" w:hAnsiTheme="majorHAnsi" w:cs="Arial"/>
          <w:b/>
          <w:bCs/>
          <w:noProof/>
          <w:color w:val="FF0000"/>
          <w:lang w:val="sr-Cyrl-RS"/>
        </w:rPr>
        <w:t>...../</w:t>
      </w:r>
      <w:r w:rsidRPr="00977FCE">
        <w:rPr>
          <w:rFonts w:asciiTheme="majorHAnsi" w:eastAsia="TimesNewRomanPS-BoldMT" w:hAnsiTheme="majorHAnsi" w:cs="Arial"/>
          <w:b/>
          <w:bCs/>
          <w:noProof/>
          <w:color w:val="FF0000"/>
          <w:lang w:val="sr-Cyrl-RS"/>
        </w:rPr>
        <w:t>2017</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977FCE">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977FCE">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977FCE">
        <w:rPr>
          <w:rFonts w:asciiTheme="majorHAnsi" w:hAnsiTheme="majorHAnsi" w:cs="Arial"/>
          <w:i/>
          <w:iCs/>
          <w:noProof/>
          <w:color w:val="FF0000"/>
          <w:lang w:val="sr-Cyrl-RS"/>
        </w:rPr>
        <w:t>]</w:t>
      </w:r>
      <w:r w:rsidRPr="00977FCE">
        <w:rPr>
          <w:rFonts w:asciiTheme="majorHAnsi" w:hAnsiTheme="majorHAnsi" w:cs="Arial"/>
          <w:noProof/>
          <w:color w:val="FF0000"/>
          <w:lang w:val="sr-Cyrl-RS"/>
        </w:rPr>
        <w:t xml:space="preserve">, </w:t>
      </w:r>
      <w:r w:rsidRPr="00977FCE">
        <w:rPr>
          <w:rFonts w:asciiTheme="majorHAnsi" w:hAnsiTheme="majorHAnsi" w:cs="Arial"/>
          <w:noProof/>
          <w:color w:val="auto"/>
          <w:lang w:val="sr-Cyrl-RS"/>
        </w:rPr>
        <w:t>Па</w:t>
      </w:r>
      <w:r>
        <w:rPr>
          <w:rFonts w:asciiTheme="majorHAnsi" w:hAnsiTheme="majorHAnsi" w:cs="Arial"/>
          <w:noProof/>
          <w:color w:val="auto"/>
          <w:lang w:val="sr-Cyrl-RS"/>
        </w:rPr>
        <w:t>ртиј</w:t>
      </w:r>
      <w:r w:rsidRPr="00977FCE">
        <w:rPr>
          <w:rFonts w:asciiTheme="majorHAnsi" w:hAnsiTheme="majorHAnsi" w:cs="Arial"/>
          <w:noProof/>
          <w:color w:val="auto"/>
          <w:lang w:val="sr-Cyrl-RS"/>
        </w:rPr>
        <w:t>а</w:t>
      </w:r>
      <w:r>
        <w:rPr>
          <w:rFonts w:asciiTheme="majorHAnsi" w:hAnsiTheme="majorHAnsi" w:cs="Arial"/>
          <w:noProof/>
          <w:color w:val="auto"/>
          <w:lang w:val="sr-Cyrl-RS"/>
        </w:rPr>
        <w:t>/е</w:t>
      </w:r>
      <w:r w:rsidRPr="00977FCE">
        <w:rPr>
          <w:rFonts w:asciiTheme="majorHAnsi" w:hAnsiTheme="majorHAnsi" w:cs="Arial"/>
          <w:noProof/>
          <w:color w:val="auto"/>
          <w:lang w:val="sr-Cyrl-RS"/>
        </w:rPr>
        <w:t xml:space="preserve"> </w:t>
      </w:r>
      <w:r>
        <w:rPr>
          <w:rFonts w:asciiTheme="majorHAnsi" w:hAnsiTheme="majorHAnsi" w:cs="Arial"/>
          <w:noProof/>
          <w:color w:val="auto"/>
          <w:lang w:val="sr-Cyrl-RS"/>
        </w:rPr>
        <w:t xml:space="preserve">…….. </w:t>
      </w:r>
      <w:r>
        <w:rPr>
          <w:rFonts w:asciiTheme="majorHAnsi" w:hAnsiTheme="majorHAnsi" w:cs="Arial"/>
          <w:bCs/>
          <w:iCs/>
          <w:noProof/>
          <w:lang w:val="sr-Cyrl-RS"/>
        </w:rPr>
        <w:t>д</w:t>
      </w:r>
      <w:r w:rsidRPr="001915FA">
        <w:rPr>
          <w:rFonts w:asciiTheme="majorHAnsi" w:hAnsiTheme="majorHAnsi" w:cs="Arial"/>
          <w:bCs/>
          <w:iCs/>
          <w:noProof/>
          <w:lang w:val="sr-Cyrl-RS"/>
        </w:rPr>
        <w:t>а</w:t>
      </w:r>
      <w:r>
        <w:rPr>
          <w:rFonts w:asciiTheme="majorHAnsi" w:hAnsiTheme="majorHAnsi" w:cs="Arial"/>
          <w:bCs/>
          <w:iCs/>
          <w:noProof/>
          <w:lang w:val="sr-Cyrl-RS"/>
        </w:rPr>
        <w:t>је</w:t>
      </w:r>
      <w:r w:rsidRPr="001915FA">
        <w:rPr>
          <w:rFonts w:asciiTheme="majorHAnsi" w:hAnsiTheme="majorHAnsi" w:cs="Arial"/>
          <w:bCs/>
          <w:iCs/>
          <w:noProof/>
          <w:lang w:val="sr-Cyrl-RS"/>
        </w:rPr>
        <w:t xml:space="preserve">  </w:t>
      </w:r>
    </w:p>
    <w:p w14:paraId="48C9A453" w14:textId="77777777" w:rsidR="005D31BE" w:rsidRPr="001915FA" w:rsidRDefault="005D31BE" w:rsidP="005D31BE">
      <w:pPr>
        <w:tabs>
          <w:tab w:val="left" w:pos="6028"/>
        </w:tabs>
        <w:autoSpaceDE w:val="0"/>
        <w:spacing w:line="240" w:lineRule="auto"/>
        <w:ind w:left="360"/>
        <w:jc w:val="both"/>
        <w:rPr>
          <w:rFonts w:asciiTheme="majorHAnsi" w:hAnsiTheme="majorHAnsi" w:cs="Arial"/>
          <w:bCs/>
          <w:iCs/>
          <w:noProof/>
          <w:lang w:val="sr-Cyrl-RS"/>
        </w:rPr>
      </w:pPr>
      <w:r w:rsidRPr="001915FA">
        <w:rPr>
          <w:rFonts w:asciiTheme="majorHAnsi" w:hAnsiTheme="majorHAnsi" w:cs="Arial"/>
          <w:bCs/>
          <w:iCs/>
          <w:noProof/>
          <w:lang w:val="sr-Cyrl-RS"/>
        </w:rPr>
        <w:t xml:space="preserve"> </w:t>
      </w:r>
    </w:p>
    <w:p w14:paraId="7AB1EB7A" w14:textId="77777777" w:rsidR="005D31BE" w:rsidRPr="001915FA" w:rsidRDefault="005D31BE" w:rsidP="005D31BE">
      <w:pPr>
        <w:tabs>
          <w:tab w:val="left" w:pos="6028"/>
        </w:tabs>
        <w:autoSpaceDE w:val="0"/>
        <w:spacing w:line="240" w:lineRule="auto"/>
        <w:ind w:left="360"/>
        <w:jc w:val="center"/>
        <w:rPr>
          <w:rFonts w:asciiTheme="majorHAnsi" w:hAnsiTheme="majorHAnsi" w:cs="Arial"/>
          <w:b/>
          <w:bCs/>
          <w:iCs/>
          <w:noProof/>
          <w:lang w:val="sr-Cyrl-RS"/>
        </w:rPr>
      </w:pPr>
      <w:r w:rsidRPr="001915FA">
        <w:rPr>
          <w:rFonts w:asciiTheme="majorHAnsi" w:hAnsiTheme="majorHAnsi" w:cs="Arial"/>
          <w:b/>
          <w:bCs/>
          <w:iCs/>
          <w:noProof/>
          <w:lang w:val="sr-Cyrl-RS"/>
        </w:rPr>
        <w:t>ИЗЈАВУ</w:t>
      </w:r>
    </w:p>
    <w:p w14:paraId="16A393AB" w14:textId="77777777" w:rsidR="005D31BE" w:rsidRPr="001915FA" w:rsidRDefault="005D31BE" w:rsidP="005D31BE">
      <w:pPr>
        <w:tabs>
          <w:tab w:val="left" w:pos="6028"/>
        </w:tabs>
        <w:autoSpaceDE w:val="0"/>
        <w:spacing w:line="240" w:lineRule="auto"/>
        <w:ind w:left="360"/>
        <w:jc w:val="both"/>
        <w:rPr>
          <w:rFonts w:asciiTheme="majorHAnsi" w:hAnsiTheme="majorHAnsi" w:cs="Arial"/>
          <w:bCs/>
          <w:iCs/>
          <w:noProof/>
          <w:lang w:val="sr-Cyrl-RS"/>
        </w:rPr>
      </w:pPr>
      <w:r w:rsidRPr="001915FA">
        <w:rPr>
          <w:rFonts w:asciiTheme="majorHAnsi" w:hAnsiTheme="majorHAnsi" w:cs="Arial"/>
          <w:bCs/>
          <w:iCs/>
          <w:noProof/>
          <w:lang w:val="sr-Cyrl-RS"/>
        </w:rPr>
        <w:t xml:space="preserve"> </w:t>
      </w:r>
    </w:p>
    <w:p w14:paraId="1C64D3C6" w14:textId="77777777" w:rsidR="005D31BE" w:rsidRDefault="005D31BE" w:rsidP="005D31BE">
      <w:pPr>
        <w:tabs>
          <w:tab w:val="left" w:pos="6028"/>
        </w:tabs>
        <w:autoSpaceDE w:val="0"/>
        <w:spacing w:line="240" w:lineRule="auto"/>
        <w:ind w:left="360"/>
        <w:jc w:val="both"/>
        <w:rPr>
          <w:rFonts w:asciiTheme="majorHAnsi" w:hAnsiTheme="majorHAnsi" w:cs="Arial"/>
          <w:bCs/>
          <w:iCs/>
          <w:noProof/>
          <w:lang w:val="sr-Cyrl-RS"/>
        </w:rPr>
      </w:pPr>
      <w:r>
        <w:rPr>
          <w:rFonts w:asciiTheme="majorHAnsi" w:hAnsiTheme="majorHAnsi" w:cs="Arial"/>
          <w:bCs/>
          <w:iCs/>
          <w:noProof/>
          <w:lang w:val="sr-Cyrl-RS"/>
        </w:rPr>
        <w:t>под</w:t>
      </w:r>
      <w:r w:rsidRPr="001915FA">
        <w:rPr>
          <w:rFonts w:asciiTheme="majorHAnsi" w:hAnsiTheme="majorHAnsi" w:cs="Arial"/>
          <w:bCs/>
          <w:iCs/>
          <w:noProof/>
          <w:lang w:val="sr-Cyrl-RS"/>
        </w:rPr>
        <w:t xml:space="preserve"> </w:t>
      </w:r>
      <w:r>
        <w:rPr>
          <w:rFonts w:asciiTheme="majorHAnsi" w:hAnsiTheme="majorHAnsi" w:cs="Arial"/>
          <w:bCs/>
          <w:iCs/>
          <w:noProof/>
          <w:lang w:val="sr-Cyrl-RS"/>
        </w:rPr>
        <w:t>пуном</w:t>
      </w:r>
      <w:r w:rsidRPr="001915FA">
        <w:rPr>
          <w:rFonts w:asciiTheme="majorHAnsi" w:hAnsiTheme="majorHAnsi" w:cs="Arial"/>
          <w:bCs/>
          <w:iCs/>
          <w:noProof/>
          <w:lang w:val="sr-Cyrl-RS"/>
        </w:rPr>
        <w:t xml:space="preserve"> </w:t>
      </w:r>
      <w:r>
        <w:rPr>
          <w:rFonts w:asciiTheme="majorHAnsi" w:hAnsiTheme="majorHAnsi" w:cs="Arial"/>
          <w:bCs/>
          <w:iCs/>
          <w:noProof/>
          <w:lang w:val="sr-Cyrl-RS"/>
        </w:rPr>
        <w:t>м</w:t>
      </w:r>
      <w:r w:rsidRPr="001915FA">
        <w:rPr>
          <w:rFonts w:asciiTheme="majorHAnsi" w:hAnsiTheme="majorHAnsi" w:cs="Arial"/>
          <w:bCs/>
          <w:iCs/>
          <w:noProof/>
          <w:lang w:val="sr-Cyrl-RS"/>
        </w:rPr>
        <w:t>а</w:t>
      </w:r>
      <w:r>
        <w:rPr>
          <w:rFonts w:asciiTheme="majorHAnsi" w:hAnsiTheme="majorHAnsi" w:cs="Arial"/>
          <w:bCs/>
          <w:iCs/>
          <w:noProof/>
          <w:lang w:val="sr-Cyrl-RS"/>
        </w:rPr>
        <w:t>териј</w:t>
      </w:r>
      <w:r w:rsidRPr="001915FA">
        <w:rPr>
          <w:rFonts w:asciiTheme="majorHAnsi" w:hAnsiTheme="majorHAnsi" w:cs="Arial"/>
          <w:bCs/>
          <w:iCs/>
          <w:noProof/>
          <w:lang w:val="sr-Cyrl-RS"/>
        </w:rPr>
        <w:t>а</w:t>
      </w:r>
      <w:r>
        <w:rPr>
          <w:rFonts w:asciiTheme="majorHAnsi" w:hAnsiTheme="majorHAnsi" w:cs="Arial"/>
          <w:bCs/>
          <w:iCs/>
          <w:noProof/>
          <w:lang w:val="sr-Cyrl-RS"/>
        </w:rPr>
        <w:t>лном</w:t>
      </w:r>
      <w:r w:rsidRPr="001915FA">
        <w:rPr>
          <w:rFonts w:asciiTheme="majorHAnsi" w:hAnsiTheme="majorHAnsi" w:cs="Arial"/>
          <w:bCs/>
          <w:iCs/>
          <w:noProof/>
          <w:lang w:val="sr-Cyrl-RS"/>
        </w:rPr>
        <w:t xml:space="preserve"> </w:t>
      </w:r>
      <w:r>
        <w:rPr>
          <w:rFonts w:asciiTheme="majorHAnsi" w:hAnsiTheme="majorHAnsi" w:cs="Arial"/>
          <w:bCs/>
          <w:iCs/>
          <w:noProof/>
          <w:lang w:val="sr-Cyrl-RS"/>
        </w:rPr>
        <w:t>и</w:t>
      </w:r>
      <w:r w:rsidRPr="001915FA">
        <w:rPr>
          <w:rFonts w:asciiTheme="majorHAnsi" w:hAnsiTheme="majorHAnsi" w:cs="Arial"/>
          <w:bCs/>
          <w:iCs/>
          <w:noProof/>
          <w:lang w:val="sr-Cyrl-RS"/>
        </w:rPr>
        <w:t xml:space="preserve"> </w:t>
      </w:r>
      <w:r>
        <w:rPr>
          <w:rFonts w:asciiTheme="majorHAnsi" w:hAnsiTheme="majorHAnsi" w:cs="Arial"/>
          <w:bCs/>
          <w:iCs/>
          <w:noProof/>
          <w:lang w:val="sr-Cyrl-RS"/>
        </w:rPr>
        <w:t>кривичном</w:t>
      </w:r>
      <w:r w:rsidRPr="001915FA">
        <w:rPr>
          <w:rFonts w:asciiTheme="majorHAnsi" w:hAnsiTheme="majorHAnsi" w:cs="Arial"/>
          <w:bCs/>
          <w:iCs/>
          <w:noProof/>
          <w:lang w:val="sr-Cyrl-RS"/>
        </w:rPr>
        <w:t xml:space="preserve"> </w:t>
      </w:r>
      <w:r>
        <w:rPr>
          <w:rFonts w:asciiTheme="majorHAnsi" w:hAnsiTheme="majorHAnsi" w:cs="Arial"/>
          <w:bCs/>
          <w:iCs/>
          <w:noProof/>
          <w:lang w:val="sr-Cyrl-RS"/>
        </w:rPr>
        <w:t>одговорношћу</w:t>
      </w:r>
      <w:r w:rsidRPr="001915FA">
        <w:rPr>
          <w:rFonts w:asciiTheme="majorHAnsi" w:hAnsiTheme="majorHAnsi" w:cs="Arial"/>
          <w:bCs/>
          <w:iCs/>
          <w:noProof/>
          <w:lang w:val="sr-Cyrl-RS"/>
        </w:rPr>
        <w:t xml:space="preserve"> </w:t>
      </w:r>
      <w:r>
        <w:rPr>
          <w:rFonts w:asciiTheme="majorHAnsi" w:hAnsiTheme="majorHAnsi" w:cs="Arial"/>
          <w:bCs/>
          <w:iCs/>
          <w:noProof/>
          <w:lang w:val="sr-Cyrl-RS"/>
        </w:rPr>
        <w:t>д</w:t>
      </w:r>
      <w:r w:rsidRPr="001915FA">
        <w:rPr>
          <w:rFonts w:asciiTheme="majorHAnsi" w:hAnsiTheme="majorHAnsi" w:cs="Arial"/>
          <w:bCs/>
          <w:iCs/>
          <w:noProof/>
          <w:lang w:val="sr-Cyrl-RS"/>
        </w:rPr>
        <w:t xml:space="preserve">а </w:t>
      </w:r>
      <w:r>
        <w:rPr>
          <w:rFonts w:asciiTheme="majorHAnsi" w:hAnsiTheme="majorHAnsi" w:cs="Arial"/>
          <w:bCs/>
          <w:iCs/>
          <w:noProof/>
          <w:lang w:val="sr-Cyrl-RS"/>
        </w:rPr>
        <w:t>испу</w:t>
      </w:r>
      <w:r w:rsidRPr="001915FA">
        <w:rPr>
          <w:rFonts w:asciiTheme="majorHAnsi" w:hAnsiTheme="majorHAnsi" w:cs="Arial"/>
          <w:bCs/>
          <w:iCs/>
          <w:noProof/>
          <w:lang w:val="sr-Cyrl-RS"/>
        </w:rPr>
        <w:t>ња</w:t>
      </w:r>
      <w:r>
        <w:rPr>
          <w:rFonts w:asciiTheme="majorHAnsi" w:hAnsiTheme="majorHAnsi" w:cs="Arial"/>
          <w:bCs/>
          <w:iCs/>
          <w:noProof/>
          <w:lang w:val="sr-Cyrl-RS"/>
        </w:rPr>
        <w:t>в</w:t>
      </w:r>
      <w:r w:rsidRPr="001915FA">
        <w:rPr>
          <w:rFonts w:asciiTheme="majorHAnsi" w:hAnsiTheme="majorHAnsi" w:cs="Arial"/>
          <w:bCs/>
          <w:iCs/>
          <w:noProof/>
          <w:lang w:val="sr-Cyrl-RS"/>
        </w:rPr>
        <w:t xml:space="preserve">а </w:t>
      </w:r>
      <w:r>
        <w:rPr>
          <w:rFonts w:asciiTheme="majorHAnsi" w:hAnsiTheme="majorHAnsi" w:cs="Arial"/>
          <w:bCs/>
          <w:iCs/>
          <w:noProof/>
          <w:lang w:val="sr-Cyrl-RS"/>
        </w:rPr>
        <w:t>дод</w:t>
      </w:r>
      <w:r w:rsidRPr="001915FA">
        <w:rPr>
          <w:rFonts w:asciiTheme="majorHAnsi" w:hAnsiTheme="majorHAnsi" w:cs="Arial"/>
          <w:bCs/>
          <w:iCs/>
          <w:noProof/>
          <w:lang w:val="sr-Cyrl-RS"/>
        </w:rPr>
        <w:t>а</w:t>
      </w:r>
      <w:r>
        <w:rPr>
          <w:rFonts w:asciiTheme="majorHAnsi" w:hAnsiTheme="majorHAnsi" w:cs="Arial"/>
          <w:bCs/>
          <w:iCs/>
          <w:noProof/>
          <w:lang w:val="sr-Cyrl-RS"/>
        </w:rPr>
        <w:t>тни</w:t>
      </w:r>
      <w:r w:rsidRPr="001915FA">
        <w:rPr>
          <w:rFonts w:asciiTheme="majorHAnsi" w:hAnsiTheme="majorHAnsi" w:cs="Arial"/>
          <w:bCs/>
          <w:iCs/>
          <w:noProof/>
          <w:lang w:val="sr-Cyrl-RS"/>
        </w:rPr>
        <w:t xml:space="preserve"> </w:t>
      </w:r>
      <w:r>
        <w:rPr>
          <w:rFonts w:asciiTheme="majorHAnsi" w:hAnsiTheme="majorHAnsi" w:cs="Arial"/>
          <w:bCs/>
          <w:iCs/>
          <w:noProof/>
          <w:lang w:val="sr-Cyrl-RS"/>
        </w:rPr>
        <w:t>услов</w:t>
      </w:r>
      <w:r w:rsidRPr="001915FA">
        <w:rPr>
          <w:rFonts w:asciiTheme="majorHAnsi" w:hAnsiTheme="majorHAnsi" w:cs="Arial"/>
          <w:bCs/>
          <w:iCs/>
          <w:noProof/>
          <w:lang w:val="sr-Cyrl-RS"/>
        </w:rPr>
        <w:t xml:space="preserve"> </w:t>
      </w:r>
      <w:r>
        <w:rPr>
          <w:rFonts w:asciiTheme="majorHAnsi" w:hAnsiTheme="majorHAnsi" w:cs="Arial"/>
          <w:bCs/>
          <w:iCs/>
          <w:noProof/>
          <w:lang w:val="sr-Cyrl-RS"/>
        </w:rPr>
        <w:t>з</w:t>
      </w:r>
      <w:r w:rsidRPr="00984298">
        <w:rPr>
          <w:rFonts w:asciiTheme="majorHAnsi" w:hAnsiTheme="majorHAnsi" w:cs="Arial"/>
          <w:bCs/>
          <w:iCs/>
          <w:noProof/>
          <w:lang w:val="sr-Cyrl-RS"/>
        </w:rPr>
        <w:t>а</w:t>
      </w:r>
      <w:r>
        <w:rPr>
          <w:rFonts w:asciiTheme="majorHAnsi" w:hAnsiTheme="majorHAnsi" w:cs="Arial"/>
          <w:bCs/>
          <w:iCs/>
          <w:noProof/>
          <w:lang w:val="sr-Cyrl-RS"/>
        </w:rPr>
        <w:t xml:space="preserve"> учешће у</w:t>
      </w:r>
      <w:r w:rsidRPr="00984298">
        <w:rPr>
          <w:rFonts w:asciiTheme="majorHAnsi" w:hAnsiTheme="majorHAnsi" w:cs="Arial"/>
          <w:bCs/>
          <w:iCs/>
          <w:noProof/>
          <w:lang w:val="sr-Cyrl-RS"/>
        </w:rPr>
        <w:t xml:space="preserve"> </w:t>
      </w:r>
      <w:r>
        <w:rPr>
          <w:rFonts w:asciiTheme="majorHAnsi" w:hAnsiTheme="majorHAnsi" w:cs="Arial"/>
          <w:bCs/>
          <w:iCs/>
          <w:noProof/>
          <w:lang w:val="sr-Cyrl-RS"/>
        </w:rPr>
        <w:t>предметном поступку јавне набавке</w:t>
      </w:r>
      <w:r w:rsidRPr="00984298">
        <w:rPr>
          <w:rFonts w:asciiTheme="majorHAnsi" w:hAnsiTheme="majorHAnsi" w:cs="Arial"/>
          <w:bCs/>
          <w:iCs/>
          <w:noProof/>
          <w:lang w:val="sr-Cyrl-RS"/>
        </w:rPr>
        <w:t xml:space="preserve"> </w:t>
      </w:r>
      <w:r>
        <w:rPr>
          <w:rFonts w:asciiTheme="majorHAnsi" w:hAnsiTheme="majorHAnsi" w:cs="Arial"/>
          <w:bCs/>
          <w:iCs/>
          <w:noProof/>
          <w:lang w:val="sr-Cyrl-RS"/>
        </w:rPr>
        <w:t>у погледу кадровског капацитета дефинис</w:t>
      </w:r>
      <w:r w:rsidRPr="00984298">
        <w:rPr>
          <w:rFonts w:asciiTheme="majorHAnsi" w:hAnsiTheme="majorHAnsi" w:cs="Arial"/>
          <w:bCs/>
          <w:iCs/>
          <w:noProof/>
          <w:lang w:val="sr-Cyrl-RS"/>
        </w:rPr>
        <w:t>а</w:t>
      </w:r>
      <w:r>
        <w:rPr>
          <w:rFonts w:asciiTheme="majorHAnsi" w:hAnsiTheme="majorHAnsi" w:cs="Arial"/>
          <w:bCs/>
          <w:iCs/>
          <w:noProof/>
          <w:lang w:val="sr-Cyrl-RS"/>
        </w:rPr>
        <w:t>н</w:t>
      </w:r>
      <w:r w:rsidRPr="00984298">
        <w:rPr>
          <w:rFonts w:asciiTheme="majorHAnsi" w:hAnsiTheme="majorHAnsi" w:cs="Arial"/>
          <w:bCs/>
          <w:iCs/>
          <w:noProof/>
          <w:lang w:val="sr-Cyrl-RS"/>
        </w:rPr>
        <w:t xml:space="preserve"> </w:t>
      </w:r>
      <w:r>
        <w:rPr>
          <w:rFonts w:asciiTheme="majorHAnsi" w:hAnsiTheme="majorHAnsi" w:cs="Arial"/>
          <w:bCs/>
          <w:iCs/>
          <w:noProof/>
          <w:lang w:val="sr-Cyrl-RS"/>
        </w:rPr>
        <w:t>у</w:t>
      </w:r>
      <w:r w:rsidRPr="00984298">
        <w:rPr>
          <w:rFonts w:asciiTheme="majorHAnsi" w:hAnsiTheme="majorHAnsi" w:cs="Arial"/>
          <w:bCs/>
          <w:iCs/>
          <w:noProof/>
          <w:lang w:val="sr-Cyrl-RS"/>
        </w:rPr>
        <w:t xml:space="preserve"> </w:t>
      </w:r>
      <w:r>
        <w:rPr>
          <w:rFonts w:asciiTheme="majorHAnsi" w:hAnsiTheme="majorHAnsi" w:cs="Arial"/>
          <w:bCs/>
          <w:iCs/>
          <w:noProof/>
          <w:lang w:val="sr-Cyrl-RS"/>
        </w:rPr>
        <w:t>поглављу</w:t>
      </w:r>
      <w:r w:rsidRPr="00984298">
        <w:rPr>
          <w:rFonts w:asciiTheme="majorHAnsi" w:hAnsiTheme="majorHAnsi" w:cs="Arial"/>
          <w:bCs/>
          <w:iCs/>
          <w:noProof/>
          <w:lang w:val="sr-Cyrl-RS"/>
        </w:rPr>
        <w:t xml:space="preserve"> </w:t>
      </w:r>
      <w:r>
        <w:rPr>
          <w:rFonts w:asciiTheme="majorHAnsi" w:hAnsiTheme="majorHAnsi" w:cs="Arial"/>
          <w:bCs/>
          <w:iCs/>
          <w:noProof/>
          <w:lang w:val="sr-Cyrl-RS"/>
        </w:rPr>
        <w:t>ИИИ</w:t>
      </w:r>
      <w:r w:rsidRPr="00984298">
        <w:rPr>
          <w:rFonts w:asciiTheme="majorHAnsi" w:hAnsiTheme="majorHAnsi" w:cs="Arial"/>
          <w:bCs/>
          <w:iCs/>
          <w:noProof/>
          <w:lang w:val="sr-Cyrl-RS"/>
        </w:rPr>
        <w:t xml:space="preserve"> </w:t>
      </w:r>
      <w:r>
        <w:rPr>
          <w:rFonts w:asciiTheme="majorHAnsi" w:hAnsiTheme="majorHAnsi" w:cs="Arial"/>
          <w:bCs/>
          <w:iCs/>
          <w:noProof/>
          <w:lang w:val="sr-Cyrl-RS"/>
        </w:rPr>
        <w:t>конкурсне документ</w:t>
      </w:r>
      <w:r w:rsidRPr="00984298">
        <w:rPr>
          <w:rFonts w:asciiTheme="majorHAnsi" w:hAnsiTheme="majorHAnsi" w:cs="Arial"/>
          <w:bCs/>
          <w:iCs/>
          <w:noProof/>
          <w:lang w:val="sr-Cyrl-RS"/>
        </w:rPr>
        <w:t>а</w:t>
      </w:r>
      <w:r>
        <w:rPr>
          <w:rFonts w:asciiTheme="majorHAnsi" w:hAnsiTheme="majorHAnsi" w:cs="Arial"/>
          <w:bCs/>
          <w:iCs/>
          <w:noProof/>
          <w:lang w:val="sr-Cyrl-RS"/>
        </w:rPr>
        <w:t xml:space="preserve">ције </w:t>
      </w:r>
      <w:r w:rsidRPr="001915FA">
        <w:rPr>
          <w:rFonts w:asciiTheme="majorHAnsi" w:hAnsiTheme="majorHAnsi" w:cs="Arial"/>
          <w:bCs/>
          <w:iCs/>
          <w:noProof/>
          <w:lang w:val="sr-Cyrl-RS"/>
        </w:rPr>
        <w:t xml:space="preserve">– </w:t>
      </w:r>
      <w:r w:rsidRPr="00E66EC6">
        <w:rPr>
          <w:rFonts w:asciiTheme="majorHAnsi" w:hAnsiTheme="majorHAnsi" w:cs="Arial"/>
          <w:bCs/>
          <w:iCs/>
          <w:noProof/>
          <w:lang w:val="sr-Cyrl-RS"/>
        </w:rPr>
        <w:t>У</w:t>
      </w:r>
      <w:r>
        <w:rPr>
          <w:rFonts w:asciiTheme="majorHAnsi" w:hAnsiTheme="majorHAnsi" w:cs="Arial"/>
          <w:bCs/>
          <w:iCs/>
          <w:noProof/>
          <w:lang w:val="sr-Cyrl-RS"/>
        </w:rPr>
        <w:t>слови</w:t>
      </w:r>
      <w:r w:rsidRPr="00E66EC6">
        <w:rPr>
          <w:rFonts w:asciiTheme="majorHAnsi" w:hAnsiTheme="majorHAnsi" w:cs="Arial"/>
          <w:bCs/>
          <w:iCs/>
          <w:noProof/>
          <w:lang w:val="sr-Cyrl-RS"/>
        </w:rPr>
        <w:t xml:space="preserve"> </w:t>
      </w:r>
      <w:r>
        <w:rPr>
          <w:rFonts w:asciiTheme="majorHAnsi" w:hAnsiTheme="majorHAnsi" w:cs="Arial"/>
          <w:bCs/>
          <w:iCs/>
          <w:noProof/>
          <w:lang w:val="sr-Cyrl-RS"/>
        </w:rPr>
        <w:t>з</w:t>
      </w:r>
      <w:r w:rsidRPr="00E66EC6">
        <w:rPr>
          <w:rFonts w:asciiTheme="majorHAnsi" w:hAnsiTheme="majorHAnsi" w:cs="Arial"/>
          <w:bCs/>
          <w:iCs/>
          <w:noProof/>
          <w:lang w:val="sr-Cyrl-RS"/>
        </w:rPr>
        <w:t xml:space="preserve">а </w:t>
      </w:r>
      <w:r>
        <w:rPr>
          <w:rFonts w:asciiTheme="majorHAnsi" w:hAnsiTheme="majorHAnsi" w:cs="Arial"/>
          <w:bCs/>
          <w:iCs/>
          <w:noProof/>
          <w:lang w:val="sr-Cyrl-RS"/>
        </w:rPr>
        <w:t>учешће</w:t>
      </w:r>
      <w:r w:rsidRPr="00E66EC6">
        <w:rPr>
          <w:rFonts w:asciiTheme="majorHAnsi" w:hAnsiTheme="majorHAnsi" w:cs="Arial"/>
          <w:bCs/>
          <w:iCs/>
          <w:noProof/>
          <w:lang w:val="sr-Cyrl-RS"/>
        </w:rPr>
        <w:t xml:space="preserve"> </w:t>
      </w:r>
      <w:r>
        <w:rPr>
          <w:rFonts w:asciiTheme="majorHAnsi" w:hAnsiTheme="majorHAnsi" w:cs="Arial"/>
          <w:bCs/>
          <w:iCs/>
          <w:noProof/>
          <w:lang w:val="sr-Cyrl-RS"/>
        </w:rPr>
        <w:t>у</w:t>
      </w:r>
      <w:r w:rsidRPr="00E66EC6">
        <w:rPr>
          <w:rFonts w:asciiTheme="majorHAnsi" w:hAnsiTheme="majorHAnsi" w:cs="Arial"/>
          <w:bCs/>
          <w:iCs/>
          <w:noProof/>
          <w:lang w:val="sr-Cyrl-RS"/>
        </w:rPr>
        <w:t xml:space="preserve"> </w:t>
      </w:r>
      <w:r>
        <w:rPr>
          <w:rFonts w:asciiTheme="majorHAnsi" w:hAnsiTheme="majorHAnsi" w:cs="Arial"/>
          <w:bCs/>
          <w:iCs/>
          <w:noProof/>
          <w:lang w:val="sr-Cyrl-RS"/>
        </w:rPr>
        <w:t>поступку</w:t>
      </w:r>
      <w:r w:rsidRPr="00E66EC6">
        <w:rPr>
          <w:rFonts w:asciiTheme="majorHAnsi" w:hAnsiTheme="majorHAnsi" w:cs="Arial"/>
          <w:bCs/>
          <w:iCs/>
          <w:noProof/>
          <w:lang w:val="sr-Cyrl-RS"/>
        </w:rPr>
        <w:t xml:space="preserve"> </w:t>
      </w:r>
      <w:r>
        <w:rPr>
          <w:rFonts w:asciiTheme="majorHAnsi" w:hAnsiTheme="majorHAnsi" w:cs="Arial"/>
          <w:bCs/>
          <w:iCs/>
          <w:noProof/>
          <w:lang w:val="sr-Cyrl-RS"/>
        </w:rPr>
        <w:t>јавне набавке из чл. 75. и 76. З</w:t>
      </w:r>
      <w:r w:rsidRPr="00E66EC6">
        <w:rPr>
          <w:rFonts w:asciiTheme="majorHAnsi" w:hAnsiTheme="majorHAnsi" w:cs="Arial"/>
          <w:bCs/>
          <w:iCs/>
          <w:noProof/>
          <w:lang w:val="sr-Cyrl-RS"/>
        </w:rPr>
        <w:t>а</w:t>
      </w:r>
      <w:r>
        <w:rPr>
          <w:rFonts w:asciiTheme="majorHAnsi" w:hAnsiTheme="majorHAnsi" w:cs="Arial"/>
          <w:bCs/>
          <w:iCs/>
          <w:noProof/>
          <w:lang w:val="sr-Cyrl-RS"/>
        </w:rPr>
        <w:t>кон</w:t>
      </w:r>
      <w:r w:rsidRPr="00E66EC6">
        <w:rPr>
          <w:rFonts w:asciiTheme="majorHAnsi" w:hAnsiTheme="majorHAnsi" w:cs="Arial"/>
          <w:bCs/>
          <w:iCs/>
          <w:noProof/>
          <w:lang w:val="sr-Cyrl-RS"/>
        </w:rPr>
        <w:t xml:space="preserve">а </w:t>
      </w:r>
      <w:r>
        <w:rPr>
          <w:rFonts w:asciiTheme="majorHAnsi" w:hAnsiTheme="majorHAnsi" w:cs="Arial"/>
          <w:bCs/>
          <w:iCs/>
          <w:noProof/>
          <w:lang w:val="sr-Cyrl-RS"/>
        </w:rPr>
        <w:t>и</w:t>
      </w:r>
      <w:r w:rsidRPr="00E66EC6">
        <w:rPr>
          <w:rFonts w:asciiTheme="majorHAnsi" w:hAnsiTheme="majorHAnsi" w:cs="Arial"/>
          <w:bCs/>
          <w:iCs/>
          <w:noProof/>
          <w:lang w:val="sr-Cyrl-RS"/>
        </w:rPr>
        <w:t xml:space="preserve"> </w:t>
      </w:r>
      <w:r>
        <w:rPr>
          <w:rFonts w:asciiTheme="majorHAnsi" w:hAnsiTheme="majorHAnsi" w:cs="Arial"/>
          <w:bCs/>
          <w:iCs/>
          <w:noProof/>
          <w:lang w:val="sr-Cyrl-RS"/>
        </w:rPr>
        <w:t>упутство</w:t>
      </w:r>
      <w:r w:rsidRPr="00E66EC6">
        <w:rPr>
          <w:rFonts w:asciiTheme="majorHAnsi" w:hAnsiTheme="majorHAnsi" w:cs="Arial"/>
          <w:bCs/>
          <w:iCs/>
          <w:noProof/>
          <w:lang w:val="sr-Cyrl-RS"/>
        </w:rPr>
        <w:t xml:space="preserve"> </w:t>
      </w:r>
      <w:r>
        <w:rPr>
          <w:rFonts w:asciiTheme="majorHAnsi" w:hAnsiTheme="majorHAnsi" w:cs="Arial"/>
          <w:bCs/>
          <w:iCs/>
          <w:noProof/>
          <w:lang w:val="sr-Cyrl-RS"/>
        </w:rPr>
        <w:t>к</w:t>
      </w:r>
      <w:r w:rsidRPr="00E66EC6">
        <w:rPr>
          <w:rFonts w:asciiTheme="majorHAnsi" w:hAnsiTheme="majorHAnsi" w:cs="Arial"/>
          <w:bCs/>
          <w:iCs/>
          <w:noProof/>
          <w:lang w:val="sr-Cyrl-RS"/>
        </w:rPr>
        <w:t>а</w:t>
      </w:r>
      <w:r>
        <w:rPr>
          <w:rFonts w:asciiTheme="majorHAnsi" w:hAnsiTheme="majorHAnsi" w:cs="Arial"/>
          <w:bCs/>
          <w:iCs/>
          <w:noProof/>
          <w:lang w:val="sr-Cyrl-RS"/>
        </w:rPr>
        <w:t>ко</w:t>
      </w:r>
      <w:r w:rsidRPr="00E66EC6">
        <w:rPr>
          <w:rFonts w:asciiTheme="majorHAnsi" w:hAnsiTheme="majorHAnsi" w:cs="Arial"/>
          <w:bCs/>
          <w:iCs/>
          <w:noProof/>
          <w:lang w:val="sr-Cyrl-RS"/>
        </w:rPr>
        <w:t xml:space="preserve"> </w:t>
      </w:r>
      <w:r>
        <w:rPr>
          <w:rFonts w:asciiTheme="majorHAnsi" w:hAnsiTheme="majorHAnsi" w:cs="Arial"/>
          <w:bCs/>
          <w:iCs/>
          <w:noProof/>
          <w:lang w:val="sr-Cyrl-RS"/>
        </w:rPr>
        <w:t>се</w:t>
      </w:r>
      <w:r w:rsidRPr="00E66EC6">
        <w:rPr>
          <w:rFonts w:asciiTheme="majorHAnsi" w:hAnsiTheme="majorHAnsi" w:cs="Arial"/>
          <w:bCs/>
          <w:iCs/>
          <w:noProof/>
          <w:lang w:val="sr-Cyrl-RS"/>
        </w:rPr>
        <w:t xml:space="preserve"> </w:t>
      </w:r>
      <w:r>
        <w:rPr>
          <w:rFonts w:asciiTheme="majorHAnsi" w:hAnsiTheme="majorHAnsi" w:cs="Arial"/>
          <w:bCs/>
          <w:iCs/>
          <w:noProof/>
          <w:lang w:val="sr-Cyrl-RS"/>
        </w:rPr>
        <w:t>док</w:t>
      </w:r>
      <w:r w:rsidRPr="00E66EC6">
        <w:rPr>
          <w:rFonts w:asciiTheme="majorHAnsi" w:hAnsiTheme="majorHAnsi" w:cs="Arial"/>
          <w:bCs/>
          <w:iCs/>
          <w:noProof/>
          <w:lang w:val="sr-Cyrl-RS"/>
        </w:rPr>
        <w:t>а</w:t>
      </w:r>
      <w:r>
        <w:rPr>
          <w:rFonts w:asciiTheme="majorHAnsi" w:hAnsiTheme="majorHAnsi" w:cs="Arial"/>
          <w:bCs/>
          <w:iCs/>
          <w:noProof/>
          <w:lang w:val="sr-Cyrl-RS"/>
        </w:rPr>
        <w:t>зује</w:t>
      </w:r>
      <w:r w:rsidRPr="00E66EC6">
        <w:rPr>
          <w:rFonts w:asciiTheme="majorHAnsi" w:hAnsiTheme="majorHAnsi" w:cs="Arial"/>
          <w:bCs/>
          <w:iCs/>
          <w:noProof/>
          <w:lang w:val="sr-Cyrl-RS"/>
        </w:rPr>
        <w:t xml:space="preserve"> </w:t>
      </w:r>
      <w:r>
        <w:rPr>
          <w:rFonts w:asciiTheme="majorHAnsi" w:hAnsiTheme="majorHAnsi" w:cs="Arial"/>
          <w:bCs/>
          <w:iCs/>
          <w:noProof/>
          <w:lang w:val="sr-Cyrl-RS"/>
        </w:rPr>
        <w:t>испу</w:t>
      </w:r>
      <w:r w:rsidRPr="00E66EC6">
        <w:rPr>
          <w:rFonts w:asciiTheme="majorHAnsi" w:hAnsiTheme="majorHAnsi" w:cs="Arial"/>
          <w:bCs/>
          <w:iCs/>
          <w:noProof/>
          <w:lang w:val="sr-Cyrl-RS"/>
        </w:rPr>
        <w:t>њ</w:t>
      </w:r>
      <w:r>
        <w:rPr>
          <w:rFonts w:asciiTheme="majorHAnsi" w:hAnsiTheme="majorHAnsi" w:cs="Arial"/>
          <w:bCs/>
          <w:iCs/>
          <w:noProof/>
          <w:lang w:val="sr-Cyrl-RS"/>
        </w:rPr>
        <w:t>еност</w:t>
      </w:r>
      <w:r w:rsidRPr="00E66EC6">
        <w:rPr>
          <w:rFonts w:asciiTheme="majorHAnsi" w:hAnsiTheme="majorHAnsi" w:cs="Arial"/>
          <w:bCs/>
          <w:iCs/>
          <w:noProof/>
          <w:lang w:val="sr-Cyrl-RS"/>
        </w:rPr>
        <w:t xml:space="preserve"> </w:t>
      </w:r>
      <w:r>
        <w:rPr>
          <w:rFonts w:asciiTheme="majorHAnsi" w:hAnsiTheme="majorHAnsi" w:cs="Arial"/>
          <w:bCs/>
          <w:iCs/>
          <w:noProof/>
          <w:lang w:val="sr-Cyrl-RS"/>
        </w:rPr>
        <w:t>тих</w:t>
      </w:r>
      <w:r w:rsidRPr="00E66EC6">
        <w:rPr>
          <w:rFonts w:asciiTheme="majorHAnsi" w:hAnsiTheme="majorHAnsi" w:cs="Arial"/>
          <w:bCs/>
          <w:iCs/>
          <w:noProof/>
          <w:lang w:val="sr-Cyrl-RS"/>
        </w:rPr>
        <w:t xml:space="preserve"> </w:t>
      </w:r>
      <w:r>
        <w:rPr>
          <w:rFonts w:asciiTheme="majorHAnsi" w:hAnsiTheme="majorHAnsi" w:cs="Arial"/>
          <w:bCs/>
          <w:iCs/>
          <w:noProof/>
          <w:lang w:val="sr-Cyrl-RS"/>
        </w:rPr>
        <w:t>услов</w:t>
      </w:r>
      <w:r w:rsidRPr="00E66EC6">
        <w:rPr>
          <w:rFonts w:asciiTheme="majorHAnsi" w:hAnsiTheme="majorHAnsi" w:cs="Arial"/>
          <w:bCs/>
          <w:iCs/>
          <w:noProof/>
          <w:lang w:val="sr-Cyrl-RS"/>
        </w:rPr>
        <w:t>а</w:t>
      </w:r>
      <w:r>
        <w:rPr>
          <w:rFonts w:asciiTheme="majorHAnsi" w:hAnsiTheme="majorHAnsi" w:cs="Arial"/>
          <w:bCs/>
          <w:iCs/>
          <w:noProof/>
          <w:lang w:val="sr-Cyrl-RS"/>
        </w:rPr>
        <w:t xml:space="preserve">. </w:t>
      </w:r>
      <w:r w:rsidRPr="00E66EC6">
        <w:rPr>
          <w:rFonts w:asciiTheme="majorHAnsi" w:hAnsiTheme="majorHAnsi" w:cs="Arial"/>
          <w:bCs/>
          <w:iCs/>
          <w:noProof/>
          <w:lang w:val="sr-Cyrl-RS"/>
        </w:rPr>
        <w:t xml:space="preserve"> </w:t>
      </w:r>
    </w:p>
    <w:p w14:paraId="631D25CC" w14:textId="77777777" w:rsidR="005D31BE" w:rsidRPr="00E66EC6" w:rsidRDefault="005D31BE" w:rsidP="005D31BE">
      <w:pPr>
        <w:tabs>
          <w:tab w:val="left" w:pos="6028"/>
        </w:tabs>
        <w:autoSpaceDE w:val="0"/>
        <w:spacing w:before="120" w:line="240" w:lineRule="auto"/>
        <w:ind w:left="357"/>
        <w:jc w:val="both"/>
        <w:rPr>
          <w:rFonts w:asciiTheme="majorHAnsi" w:hAnsiTheme="majorHAnsi" w:cs="Arial"/>
          <w:bCs/>
          <w:iCs/>
          <w:noProof/>
          <w:lang w:val="sr-Cyrl-RS"/>
        </w:rPr>
      </w:pPr>
      <w:r>
        <w:rPr>
          <w:rFonts w:asciiTheme="majorHAnsi" w:hAnsiTheme="majorHAnsi" w:cs="Arial"/>
          <w:bCs/>
          <w:iCs/>
          <w:noProof/>
          <w:lang w:val="sr-Cyrl-RS"/>
        </w:rPr>
        <w:t xml:space="preserve">Запослени/а …………………………………………………………………………… </w:t>
      </w:r>
      <w:r w:rsidRPr="000A4C69">
        <w:rPr>
          <w:rFonts w:asciiTheme="majorHAnsi" w:hAnsiTheme="majorHAnsi" w:cs="Arial"/>
          <w:i/>
          <w:iCs/>
          <w:noProof/>
          <w:color w:val="auto"/>
          <w:lang w:val="sr-Cyrl-RS"/>
        </w:rPr>
        <w:t>[</w:t>
      </w:r>
      <w:r>
        <w:rPr>
          <w:rFonts w:asciiTheme="majorHAnsi" w:hAnsiTheme="majorHAnsi" w:cs="Arial"/>
          <w:i/>
          <w:iCs/>
          <w:noProof/>
          <w:color w:val="auto"/>
          <w:lang w:val="sr-Cyrl-RS"/>
        </w:rPr>
        <w:t>н</w:t>
      </w:r>
      <w:r w:rsidRPr="000A4C69">
        <w:rPr>
          <w:rFonts w:asciiTheme="majorHAnsi" w:hAnsiTheme="majorHAnsi" w:cs="Arial"/>
          <w:i/>
          <w:iCs/>
          <w:noProof/>
          <w:color w:val="auto"/>
          <w:lang w:val="sr-Cyrl-RS"/>
        </w:rPr>
        <w:t>а</w:t>
      </w:r>
      <w:r>
        <w:rPr>
          <w:rFonts w:asciiTheme="majorHAnsi" w:hAnsiTheme="majorHAnsi" w:cs="Arial"/>
          <w:i/>
          <w:iCs/>
          <w:noProof/>
          <w:color w:val="auto"/>
          <w:lang w:val="sr-Cyrl-RS"/>
        </w:rPr>
        <w:t>вести</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име</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и</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презиме,</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и</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зв</w:t>
      </w:r>
      <w:r w:rsidRPr="000A4C69">
        <w:rPr>
          <w:rFonts w:asciiTheme="majorHAnsi" w:hAnsiTheme="majorHAnsi" w:cs="Arial"/>
          <w:i/>
          <w:iCs/>
          <w:noProof/>
          <w:color w:val="auto"/>
          <w:lang w:val="sr-Cyrl-RS"/>
        </w:rPr>
        <w:t>ањ</w:t>
      </w:r>
      <w:r>
        <w:rPr>
          <w:rFonts w:asciiTheme="majorHAnsi" w:hAnsiTheme="majorHAnsi" w:cs="Arial"/>
          <w:i/>
          <w:iCs/>
          <w:noProof/>
          <w:color w:val="auto"/>
          <w:lang w:val="sr-Cyrl-RS"/>
        </w:rPr>
        <w:t>е</w:t>
      </w:r>
      <w:r w:rsidRPr="000A4C69">
        <w:rPr>
          <w:rFonts w:asciiTheme="majorHAnsi" w:hAnsiTheme="majorHAnsi" w:cs="Arial"/>
          <w:i/>
          <w:iCs/>
          <w:noProof/>
          <w:color w:val="auto"/>
          <w:lang w:val="sr-Cyrl-RS"/>
        </w:rPr>
        <w:t xml:space="preserve"> </w:t>
      </w:r>
      <w:r>
        <w:rPr>
          <w:rFonts w:asciiTheme="majorHAnsi" w:hAnsiTheme="majorHAnsi" w:cs="Arial"/>
          <w:i/>
          <w:iCs/>
          <w:noProof/>
          <w:color w:val="auto"/>
          <w:lang w:val="sr-Cyrl-RS"/>
        </w:rPr>
        <w:t>запосленог лиц</w:t>
      </w:r>
      <w:r w:rsidRPr="000A4C69">
        <w:rPr>
          <w:rFonts w:asciiTheme="majorHAnsi" w:hAnsiTheme="majorHAnsi" w:cs="Arial"/>
          <w:i/>
          <w:iCs/>
          <w:noProof/>
          <w:color w:val="auto"/>
          <w:lang w:val="sr-Cyrl-RS"/>
        </w:rPr>
        <w:t>а]</w:t>
      </w:r>
      <w:r>
        <w:rPr>
          <w:rFonts w:asciiTheme="majorHAnsi" w:hAnsiTheme="majorHAnsi" w:cs="Arial"/>
          <w:bCs/>
          <w:iCs/>
          <w:noProof/>
          <w:lang w:val="sr-Cyrl-RS"/>
        </w:rPr>
        <w:t xml:space="preserve"> ће</w:t>
      </w:r>
      <w:r w:rsidRPr="00E66EC6">
        <w:rPr>
          <w:rFonts w:asciiTheme="majorHAnsi" w:hAnsiTheme="majorHAnsi" w:cs="Arial"/>
          <w:bCs/>
          <w:iCs/>
          <w:noProof/>
          <w:lang w:val="sr-Cyrl-RS"/>
        </w:rPr>
        <w:t xml:space="preserve"> </w:t>
      </w:r>
      <w:r>
        <w:rPr>
          <w:rFonts w:asciiTheme="majorHAnsi" w:hAnsiTheme="majorHAnsi" w:cs="Arial"/>
          <w:bCs/>
          <w:iCs/>
          <w:noProof/>
          <w:lang w:val="sr-Cyrl-RS"/>
        </w:rPr>
        <w:t>током</w:t>
      </w:r>
      <w:r w:rsidRPr="00E66EC6">
        <w:rPr>
          <w:rFonts w:asciiTheme="majorHAnsi" w:hAnsiTheme="majorHAnsi" w:cs="Arial"/>
          <w:bCs/>
          <w:iCs/>
          <w:noProof/>
          <w:lang w:val="sr-Cyrl-RS"/>
        </w:rPr>
        <w:t xml:space="preserve"> </w:t>
      </w:r>
      <w:r>
        <w:rPr>
          <w:rFonts w:asciiTheme="majorHAnsi" w:hAnsiTheme="majorHAnsi" w:cs="Arial"/>
          <w:bCs/>
          <w:iCs/>
          <w:noProof/>
          <w:lang w:val="sr-Cyrl-RS"/>
        </w:rPr>
        <w:t>в</w:t>
      </w:r>
      <w:r w:rsidRPr="00E66EC6">
        <w:rPr>
          <w:rFonts w:asciiTheme="majorHAnsi" w:hAnsiTheme="majorHAnsi" w:cs="Arial"/>
          <w:bCs/>
          <w:iCs/>
          <w:noProof/>
          <w:lang w:val="sr-Cyrl-RS"/>
        </w:rPr>
        <w:t>а</w:t>
      </w:r>
      <w:r>
        <w:rPr>
          <w:rFonts w:asciiTheme="majorHAnsi" w:hAnsiTheme="majorHAnsi" w:cs="Arial"/>
          <w:bCs/>
          <w:iCs/>
          <w:noProof/>
          <w:lang w:val="sr-Cyrl-RS"/>
        </w:rPr>
        <w:t>же</w:t>
      </w:r>
      <w:r w:rsidRPr="00E66EC6">
        <w:rPr>
          <w:rFonts w:asciiTheme="majorHAnsi" w:hAnsiTheme="majorHAnsi" w:cs="Arial"/>
          <w:bCs/>
          <w:iCs/>
          <w:noProof/>
          <w:lang w:val="sr-Cyrl-RS"/>
        </w:rPr>
        <w:t xml:space="preserve">ња </w:t>
      </w:r>
      <w:r>
        <w:rPr>
          <w:rFonts w:asciiTheme="majorHAnsi" w:hAnsiTheme="majorHAnsi" w:cs="Arial"/>
          <w:bCs/>
          <w:iCs/>
          <w:noProof/>
          <w:lang w:val="sr-Cyrl-RS"/>
        </w:rPr>
        <w:t>оквирног</w:t>
      </w:r>
      <w:r w:rsidRPr="00E66EC6">
        <w:rPr>
          <w:rFonts w:asciiTheme="majorHAnsi" w:hAnsiTheme="majorHAnsi" w:cs="Arial"/>
          <w:bCs/>
          <w:iCs/>
          <w:noProof/>
          <w:lang w:val="sr-Cyrl-RS"/>
        </w:rPr>
        <w:t xml:space="preserve"> </w:t>
      </w:r>
      <w:r>
        <w:rPr>
          <w:rFonts w:asciiTheme="majorHAnsi" w:hAnsiTheme="majorHAnsi" w:cs="Arial"/>
          <w:bCs/>
          <w:iCs/>
          <w:noProof/>
          <w:lang w:val="sr-Cyrl-RS"/>
        </w:rPr>
        <w:t>спор</w:t>
      </w:r>
      <w:r w:rsidRPr="00E66EC6">
        <w:rPr>
          <w:rFonts w:asciiTheme="majorHAnsi" w:hAnsiTheme="majorHAnsi" w:cs="Arial"/>
          <w:bCs/>
          <w:iCs/>
          <w:noProof/>
          <w:lang w:val="sr-Cyrl-RS"/>
        </w:rPr>
        <w:t>а</w:t>
      </w:r>
      <w:r>
        <w:rPr>
          <w:rFonts w:asciiTheme="majorHAnsi" w:hAnsiTheme="majorHAnsi" w:cs="Arial"/>
          <w:bCs/>
          <w:iCs/>
          <w:noProof/>
          <w:lang w:val="sr-Cyrl-RS"/>
        </w:rPr>
        <w:t>зум</w:t>
      </w:r>
      <w:r w:rsidRPr="00E66EC6">
        <w:rPr>
          <w:rFonts w:asciiTheme="majorHAnsi" w:hAnsiTheme="majorHAnsi" w:cs="Arial"/>
          <w:bCs/>
          <w:iCs/>
          <w:noProof/>
          <w:lang w:val="sr-Cyrl-RS"/>
        </w:rPr>
        <w:t xml:space="preserve">а </w:t>
      </w:r>
      <w:r>
        <w:rPr>
          <w:rFonts w:asciiTheme="majorHAnsi" w:hAnsiTheme="majorHAnsi" w:cs="Arial"/>
          <w:bCs/>
          <w:iCs/>
          <w:noProof/>
          <w:lang w:val="sr-Cyrl-RS"/>
        </w:rPr>
        <w:t>бити</w:t>
      </w:r>
      <w:r w:rsidRPr="00E66EC6">
        <w:rPr>
          <w:rFonts w:asciiTheme="majorHAnsi" w:hAnsiTheme="majorHAnsi" w:cs="Arial"/>
          <w:bCs/>
          <w:iCs/>
          <w:noProof/>
          <w:lang w:val="sr-Cyrl-RS"/>
        </w:rPr>
        <w:t xml:space="preserve"> </w:t>
      </w:r>
      <w:r>
        <w:rPr>
          <w:rFonts w:asciiTheme="majorHAnsi" w:hAnsiTheme="majorHAnsi" w:cs="Arial"/>
          <w:bCs/>
          <w:iCs/>
          <w:noProof/>
          <w:lang w:val="sr-Cyrl-RS"/>
        </w:rPr>
        <w:t>одговоран/на з</w:t>
      </w:r>
      <w:r w:rsidRPr="00E66EC6">
        <w:rPr>
          <w:rFonts w:asciiTheme="majorHAnsi" w:hAnsiTheme="majorHAnsi" w:cs="Arial"/>
          <w:bCs/>
          <w:iCs/>
          <w:noProof/>
          <w:lang w:val="sr-Cyrl-RS"/>
        </w:rPr>
        <w:t>а:</w:t>
      </w:r>
    </w:p>
    <w:p w14:paraId="703FFF43" w14:textId="77777777" w:rsidR="005D31BE" w:rsidRPr="00E66EC6" w:rsidRDefault="005D31BE" w:rsidP="005D31BE">
      <w:pPr>
        <w:pStyle w:val="ListParagraph"/>
        <w:numPr>
          <w:ilvl w:val="0"/>
          <w:numId w:val="27"/>
        </w:numPr>
        <w:tabs>
          <w:tab w:val="left" w:pos="6028"/>
        </w:tabs>
        <w:autoSpaceDE w:val="0"/>
        <w:spacing w:line="240" w:lineRule="auto"/>
        <w:jc w:val="both"/>
        <w:rPr>
          <w:rFonts w:asciiTheme="majorHAnsi" w:hAnsiTheme="majorHAnsi" w:cs="Arial"/>
          <w:bCs/>
          <w:iCs/>
          <w:noProof/>
          <w:lang w:val="sr-Cyrl-RS"/>
        </w:rPr>
      </w:pPr>
      <w:r>
        <w:rPr>
          <w:rFonts w:asciiTheme="majorHAnsi" w:hAnsiTheme="majorHAnsi" w:cs="Arial"/>
          <w:bCs/>
          <w:iCs/>
          <w:noProof/>
          <w:lang w:val="sr-Cyrl-RS"/>
        </w:rPr>
        <w:t>припрему</w:t>
      </w:r>
      <w:r w:rsidRPr="00E66EC6">
        <w:rPr>
          <w:rFonts w:asciiTheme="majorHAnsi" w:hAnsiTheme="majorHAnsi" w:cs="Arial"/>
          <w:bCs/>
          <w:iCs/>
          <w:noProof/>
          <w:lang w:val="sr-Cyrl-RS"/>
        </w:rPr>
        <w:t xml:space="preserve"> </w:t>
      </w:r>
      <w:r>
        <w:rPr>
          <w:rFonts w:asciiTheme="majorHAnsi" w:hAnsiTheme="majorHAnsi" w:cs="Arial"/>
          <w:bCs/>
          <w:iCs/>
          <w:noProof/>
          <w:lang w:val="sr-Cyrl-RS"/>
        </w:rPr>
        <w:t>документ</w:t>
      </w:r>
      <w:r w:rsidRPr="00E66EC6">
        <w:rPr>
          <w:rFonts w:asciiTheme="majorHAnsi" w:hAnsiTheme="majorHAnsi" w:cs="Arial"/>
          <w:bCs/>
          <w:iCs/>
          <w:noProof/>
          <w:lang w:val="sr-Cyrl-RS"/>
        </w:rPr>
        <w:t>а</w:t>
      </w:r>
      <w:r>
        <w:rPr>
          <w:rFonts w:asciiTheme="majorHAnsi" w:hAnsiTheme="majorHAnsi" w:cs="Arial"/>
          <w:bCs/>
          <w:iCs/>
          <w:noProof/>
          <w:lang w:val="sr-Cyrl-RS"/>
        </w:rPr>
        <w:t>ције</w:t>
      </w:r>
      <w:r w:rsidRPr="00E66EC6">
        <w:rPr>
          <w:rFonts w:asciiTheme="majorHAnsi" w:hAnsiTheme="majorHAnsi" w:cs="Arial"/>
          <w:bCs/>
          <w:iCs/>
          <w:noProof/>
          <w:lang w:val="sr-Cyrl-RS"/>
        </w:rPr>
        <w:t xml:space="preserve"> </w:t>
      </w:r>
      <w:r>
        <w:rPr>
          <w:rFonts w:asciiTheme="majorHAnsi" w:hAnsiTheme="majorHAnsi" w:cs="Arial"/>
          <w:bCs/>
          <w:iCs/>
          <w:noProof/>
          <w:lang w:val="sr-Cyrl-RS"/>
        </w:rPr>
        <w:t>кој</w:t>
      </w:r>
      <w:r w:rsidRPr="00E66EC6">
        <w:rPr>
          <w:rFonts w:asciiTheme="majorHAnsi" w:hAnsiTheme="majorHAnsi" w:cs="Arial"/>
          <w:bCs/>
          <w:iCs/>
          <w:noProof/>
          <w:lang w:val="sr-Cyrl-RS"/>
        </w:rPr>
        <w:t xml:space="preserve">а </w:t>
      </w:r>
      <w:r>
        <w:rPr>
          <w:rFonts w:asciiTheme="majorHAnsi" w:hAnsiTheme="majorHAnsi" w:cs="Arial"/>
          <w:bCs/>
          <w:iCs/>
          <w:noProof/>
          <w:lang w:val="sr-Cyrl-RS"/>
        </w:rPr>
        <w:t>пр</w:t>
      </w:r>
      <w:r w:rsidRPr="00E66EC6">
        <w:rPr>
          <w:rFonts w:asciiTheme="majorHAnsi" w:hAnsiTheme="majorHAnsi" w:cs="Arial"/>
          <w:bCs/>
          <w:iCs/>
          <w:noProof/>
          <w:lang w:val="sr-Cyrl-RS"/>
        </w:rPr>
        <w:t>а</w:t>
      </w:r>
      <w:r>
        <w:rPr>
          <w:rFonts w:asciiTheme="majorHAnsi" w:hAnsiTheme="majorHAnsi" w:cs="Arial"/>
          <w:bCs/>
          <w:iCs/>
          <w:noProof/>
          <w:lang w:val="sr-Cyrl-RS"/>
        </w:rPr>
        <w:t>ти</w:t>
      </w:r>
      <w:r w:rsidRPr="00E66EC6">
        <w:rPr>
          <w:rFonts w:asciiTheme="majorHAnsi" w:hAnsiTheme="majorHAnsi" w:cs="Arial"/>
          <w:bCs/>
          <w:iCs/>
          <w:noProof/>
          <w:lang w:val="sr-Cyrl-RS"/>
        </w:rPr>
        <w:t xml:space="preserve"> </w:t>
      </w:r>
      <w:r>
        <w:rPr>
          <w:rFonts w:asciiTheme="majorHAnsi" w:hAnsiTheme="majorHAnsi" w:cs="Arial"/>
          <w:bCs/>
          <w:iCs/>
          <w:noProof/>
          <w:lang w:val="sr-Cyrl-RS"/>
        </w:rPr>
        <w:t>испоруку</w:t>
      </w:r>
      <w:r w:rsidRPr="00E66EC6">
        <w:rPr>
          <w:rFonts w:asciiTheme="majorHAnsi" w:hAnsiTheme="majorHAnsi" w:cs="Arial"/>
          <w:bCs/>
          <w:iCs/>
          <w:noProof/>
          <w:lang w:val="sr-Cyrl-RS"/>
        </w:rPr>
        <w:t xml:space="preserve"> </w:t>
      </w:r>
      <w:r>
        <w:rPr>
          <w:rFonts w:asciiTheme="majorHAnsi" w:hAnsiTheme="majorHAnsi" w:cs="Arial"/>
          <w:bCs/>
          <w:iCs/>
          <w:noProof/>
          <w:lang w:val="sr-Cyrl-RS"/>
        </w:rPr>
        <w:t>медицинских</w:t>
      </w:r>
      <w:r w:rsidRPr="00E66EC6">
        <w:rPr>
          <w:rFonts w:asciiTheme="majorHAnsi" w:hAnsiTheme="majorHAnsi" w:cs="Arial"/>
          <w:bCs/>
          <w:iCs/>
          <w:noProof/>
          <w:lang w:val="sr-Cyrl-RS"/>
        </w:rPr>
        <w:t xml:space="preserve"> </w:t>
      </w:r>
      <w:r>
        <w:rPr>
          <w:rFonts w:asciiTheme="majorHAnsi" w:hAnsiTheme="majorHAnsi" w:cs="Arial"/>
          <w:bCs/>
          <w:iCs/>
          <w:noProof/>
          <w:lang w:val="sr-Cyrl-RS"/>
        </w:rPr>
        <w:t>средст</w:t>
      </w:r>
      <w:r w:rsidRPr="00E66EC6">
        <w:rPr>
          <w:rFonts w:asciiTheme="majorHAnsi" w:hAnsiTheme="majorHAnsi" w:cs="Arial"/>
          <w:bCs/>
          <w:iCs/>
          <w:noProof/>
          <w:lang w:val="sr-Cyrl-RS"/>
        </w:rPr>
        <w:t>а</w:t>
      </w:r>
      <w:r>
        <w:rPr>
          <w:rFonts w:asciiTheme="majorHAnsi" w:hAnsiTheme="majorHAnsi" w:cs="Arial"/>
          <w:bCs/>
          <w:iCs/>
          <w:noProof/>
          <w:lang w:val="sr-Cyrl-RS"/>
        </w:rPr>
        <w:t>в</w:t>
      </w:r>
      <w:r w:rsidRPr="00E66EC6">
        <w:rPr>
          <w:rFonts w:asciiTheme="majorHAnsi" w:hAnsiTheme="majorHAnsi" w:cs="Arial"/>
          <w:bCs/>
          <w:iCs/>
          <w:noProof/>
          <w:lang w:val="sr-Cyrl-RS"/>
        </w:rPr>
        <w:t xml:space="preserve">а </w:t>
      </w:r>
      <w:r>
        <w:rPr>
          <w:rFonts w:asciiTheme="majorHAnsi" w:hAnsiTheme="majorHAnsi" w:cs="Arial"/>
          <w:bCs/>
          <w:iCs/>
          <w:noProof/>
          <w:lang w:val="sr-Cyrl-RS"/>
        </w:rPr>
        <w:t>кој</w:t>
      </w:r>
      <w:r w:rsidRPr="00E66EC6">
        <w:rPr>
          <w:rFonts w:asciiTheme="majorHAnsi" w:hAnsiTheme="majorHAnsi" w:cs="Arial"/>
          <w:bCs/>
          <w:iCs/>
          <w:noProof/>
          <w:lang w:val="sr-Cyrl-RS"/>
        </w:rPr>
        <w:t xml:space="preserve">а </w:t>
      </w:r>
      <w:r>
        <w:rPr>
          <w:rFonts w:asciiTheme="majorHAnsi" w:hAnsiTheme="majorHAnsi" w:cs="Arial"/>
          <w:bCs/>
          <w:iCs/>
          <w:noProof/>
          <w:lang w:val="sr-Cyrl-RS"/>
        </w:rPr>
        <w:t>су</w:t>
      </w:r>
      <w:r w:rsidRPr="00E66EC6">
        <w:rPr>
          <w:rFonts w:asciiTheme="majorHAnsi" w:hAnsiTheme="majorHAnsi" w:cs="Arial"/>
          <w:bCs/>
          <w:iCs/>
          <w:noProof/>
          <w:lang w:val="sr-Cyrl-RS"/>
        </w:rPr>
        <w:t xml:space="preserve"> </w:t>
      </w:r>
      <w:r>
        <w:rPr>
          <w:rFonts w:asciiTheme="majorHAnsi" w:hAnsiTheme="majorHAnsi" w:cs="Arial"/>
          <w:bCs/>
          <w:iCs/>
          <w:noProof/>
          <w:lang w:val="sr-Cyrl-RS"/>
        </w:rPr>
        <w:t>предмет</w:t>
      </w:r>
      <w:r w:rsidRPr="00E66EC6">
        <w:rPr>
          <w:rFonts w:asciiTheme="majorHAnsi" w:hAnsiTheme="majorHAnsi" w:cs="Arial"/>
          <w:bCs/>
          <w:iCs/>
          <w:noProof/>
          <w:lang w:val="sr-Cyrl-RS"/>
        </w:rPr>
        <w:t xml:space="preserve"> </w:t>
      </w:r>
      <w:r>
        <w:rPr>
          <w:rFonts w:asciiTheme="majorHAnsi" w:hAnsiTheme="majorHAnsi" w:cs="Arial"/>
          <w:bCs/>
          <w:iCs/>
          <w:noProof/>
          <w:lang w:val="sr-Cyrl-RS"/>
        </w:rPr>
        <w:t>ј</w:t>
      </w:r>
      <w:r w:rsidRPr="00E66EC6">
        <w:rPr>
          <w:rFonts w:asciiTheme="majorHAnsi" w:hAnsiTheme="majorHAnsi" w:cs="Arial"/>
          <w:bCs/>
          <w:iCs/>
          <w:noProof/>
          <w:lang w:val="sr-Cyrl-RS"/>
        </w:rPr>
        <w:t>а</w:t>
      </w:r>
      <w:r>
        <w:rPr>
          <w:rFonts w:asciiTheme="majorHAnsi" w:hAnsiTheme="majorHAnsi" w:cs="Arial"/>
          <w:bCs/>
          <w:iCs/>
          <w:noProof/>
          <w:lang w:val="sr-Cyrl-RS"/>
        </w:rPr>
        <w:t>вне</w:t>
      </w:r>
      <w:r w:rsidRPr="00E66EC6">
        <w:rPr>
          <w:rFonts w:asciiTheme="majorHAnsi" w:hAnsiTheme="majorHAnsi" w:cs="Arial"/>
          <w:bCs/>
          <w:iCs/>
          <w:noProof/>
          <w:lang w:val="sr-Cyrl-RS"/>
        </w:rPr>
        <w:t xml:space="preserve"> </w:t>
      </w: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б</w:t>
      </w:r>
      <w:r w:rsidRPr="00E66EC6">
        <w:rPr>
          <w:rFonts w:asciiTheme="majorHAnsi" w:hAnsiTheme="majorHAnsi" w:cs="Arial"/>
          <w:bCs/>
          <w:iCs/>
          <w:noProof/>
          <w:lang w:val="sr-Cyrl-RS"/>
        </w:rPr>
        <w:t>а</w:t>
      </w:r>
      <w:r>
        <w:rPr>
          <w:rFonts w:asciiTheme="majorHAnsi" w:hAnsiTheme="majorHAnsi" w:cs="Arial"/>
          <w:bCs/>
          <w:iCs/>
          <w:noProof/>
          <w:lang w:val="sr-Cyrl-RS"/>
        </w:rPr>
        <w:t>вке</w:t>
      </w:r>
      <w:r w:rsidRPr="00E66EC6">
        <w:rPr>
          <w:rFonts w:asciiTheme="majorHAnsi" w:hAnsiTheme="majorHAnsi" w:cs="Arial"/>
          <w:bCs/>
          <w:iCs/>
          <w:noProof/>
          <w:lang w:val="sr-Cyrl-RS"/>
        </w:rPr>
        <w:t>,</w:t>
      </w:r>
    </w:p>
    <w:p w14:paraId="6230ACB7" w14:textId="77777777" w:rsidR="005D31BE" w:rsidRPr="00E66EC6" w:rsidRDefault="005D31BE" w:rsidP="005D31BE">
      <w:pPr>
        <w:pStyle w:val="ListParagraph"/>
        <w:numPr>
          <w:ilvl w:val="0"/>
          <w:numId w:val="27"/>
        </w:numPr>
        <w:tabs>
          <w:tab w:val="left" w:pos="6028"/>
        </w:tabs>
        <w:autoSpaceDE w:val="0"/>
        <w:spacing w:line="240" w:lineRule="auto"/>
        <w:jc w:val="both"/>
        <w:rPr>
          <w:rFonts w:asciiTheme="majorHAnsi" w:hAnsiTheme="majorHAnsi" w:cs="Arial"/>
          <w:bCs/>
          <w:iCs/>
          <w:noProof/>
          <w:lang w:val="sr-Cyrl-RS"/>
        </w:rPr>
      </w:pP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дзор</w:t>
      </w:r>
      <w:r w:rsidRPr="00E66EC6">
        <w:rPr>
          <w:rFonts w:asciiTheme="majorHAnsi" w:hAnsiTheme="majorHAnsi" w:cs="Arial"/>
          <w:bCs/>
          <w:iCs/>
          <w:noProof/>
          <w:lang w:val="sr-Cyrl-RS"/>
        </w:rPr>
        <w:t xml:space="preserve"> </w:t>
      </w: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д</w:t>
      </w:r>
      <w:r w:rsidRPr="00E66EC6">
        <w:rPr>
          <w:rFonts w:asciiTheme="majorHAnsi" w:hAnsiTheme="majorHAnsi" w:cs="Arial"/>
          <w:bCs/>
          <w:iCs/>
          <w:noProof/>
          <w:lang w:val="sr-Cyrl-RS"/>
        </w:rPr>
        <w:t xml:space="preserve"> </w:t>
      </w:r>
      <w:r>
        <w:rPr>
          <w:rFonts w:asciiTheme="majorHAnsi" w:hAnsiTheme="majorHAnsi" w:cs="Arial"/>
          <w:bCs/>
          <w:iCs/>
          <w:noProof/>
          <w:lang w:val="sr-Cyrl-RS"/>
        </w:rPr>
        <w:t>испоруком</w:t>
      </w:r>
      <w:r w:rsidRPr="00E66EC6">
        <w:rPr>
          <w:rFonts w:asciiTheme="majorHAnsi" w:hAnsiTheme="majorHAnsi" w:cs="Arial"/>
          <w:bCs/>
          <w:iCs/>
          <w:noProof/>
          <w:lang w:val="sr-Cyrl-RS"/>
        </w:rPr>
        <w:t xml:space="preserve"> </w:t>
      </w:r>
      <w:r>
        <w:rPr>
          <w:rFonts w:asciiTheme="majorHAnsi" w:hAnsiTheme="majorHAnsi" w:cs="Arial"/>
          <w:bCs/>
          <w:iCs/>
          <w:noProof/>
          <w:lang w:val="sr-Cyrl-RS"/>
        </w:rPr>
        <w:t>медицинских</w:t>
      </w:r>
      <w:r w:rsidRPr="00E66EC6">
        <w:rPr>
          <w:rFonts w:asciiTheme="majorHAnsi" w:hAnsiTheme="majorHAnsi" w:cs="Arial"/>
          <w:bCs/>
          <w:iCs/>
          <w:noProof/>
          <w:lang w:val="sr-Cyrl-RS"/>
        </w:rPr>
        <w:t xml:space="preserve"> </w:t>
      </w:r>
      <w:r>
        <w:rPr>
          <w:rFonts w:asciiTheme="majorHAnsi" w:hAnsiTheme="majorHAnsi" w:cs="Arial"/>
          <w:bCs/>
          <w:iCs/>
          <w:noProof/>
          <w:lang w:val="sr-Cyrl-RS"/>
        </w:rPr>
        <w:t>средст</w:t>
      </w:r>
      <w:r w:rsidRPr="00E66EC6">
        <w:rPr>
          <w:rFonts w:asciiTheme="majorHAnsi" w:hAnsiTheme="majorHAnsi" w:cs="Arial"/>
          <w:bCs/>
          <w:iCs/>
          <w:noProof/>
          <w:lang w:val="sr-Cyrl-RS"/>
        </w:rPr>
        <w:t>а</w:t>
      </w:r>
      <w:r>
        <w:rPr>
          <w:rFonts w:asciiTheme="majorHAnsi" w:hAnsiTheme="majorHAnsi" w:cs="Arial"/>
          <w:bCs/>
          <w:iCs/>
          <w:noProof/>
          <w:lang w:val="sr-Cyrl-RS"/>
        </w:rPr>
        <w:t>в</w:t>
      </w:r>
      <w:r w:rsidRPr="00E66EC6">
        <w:rPr>
          <w:rFonts w:asciiTheme="majorHAnsi" w:hAnsiTheme="majorHAnsi" w:cs="Arial"/>
          <w:bCs/>
          <w:iCs/>
          <w:noProof/>
          <w:lang w:val="sr-Cyrl-RS"/>
        </w:rPr>
        <w:t xml:space="preserve">а </w:t>
      </w:r>
      <w:r>
        <w:rPr>
          <w:rFonts w:asciiTheme="majorHAnsi" w:hAnsiTheme="majorHAnsi" w:cs="Arial"/>
          <w:bCs/>
          <w:iCs/>
          <w:noProof/>
          <w:lang w:val="sr-Cyrl-RS"/>
        </w:rPr>
        <w:t>кој</w:t>
      </w:r>
      <w:r w:rsidRPr="00E66EC6">
        <w:rPr>
          <w:rFonts w:asciiTheme="majorHAnsi" w:hAnsiTheme="majorHAnsi" w:cs="Arial"/>
          <w:bCs/>
          <w:iCs/>
          <w:noProof/>
          <w:lang w:val="sr-Cyrl-RS"/>
        </w:rPr>
        <w:t xml:space="preserve">а </w:t>
      </w:r>
      <w:r>
        <w:rPr>
          <w:rFonts w:asciiTheme="majorHAnsi" w:hAnsiTheme="majorHAnsi" w:cs="Arial"/>
          <w:bCs/>
          <w:iCs/>
          <w:noProof/>
          <w:lang w:val="sr-Cyrl-RS"/>
        </w:rPr>
        <w:t>су</w:t>
      </w:r>
      <w:r w:rsidRPr="00E66EC6">
        <w:rPr>
          <w:rFonts w:asciiTheme="majorHAnsi" w:hAnsiTheme="majorHAnsi" w:cs="Arial"/>
          <w:bCs/>
          <w:iCs/>
          <w:noProof/>
          <w:lang w:val="sr-Cyrl-RS"/>
        </w:rPr>
        <w:t xml:space="preserve"> </w:t>
      </w:r>
      <w:r>
        <w:rPr>
          <w:rFonts w:asciiTheme="majorHAnsi" w:hAnsiTheme="majorHAnsi" w:cs="Arial"/>
          <w:bCs/>
          <w:iCs/>
          <w:noProof/>
          <w:lang w:val="sr-Cyrl-RS"/>
        </w:rPr>
        <w:t>предмет</w:t>
      </w:r>
      <w:r w:rsidRPr="00E66EC6">
        <w:rPr>
          <w:rFonts w:asciiTheme="majorHAnsi" w:hAnsiTheme="majorHAnsi" w:cs="Arial"/>
          <w:bCs/>
          <w:iCs/>
          <w:noProof/>
          <w:lang w:val="sr-Cyrl-RS"/>
        </w:rPr>
        <w:t xml:space="preserve"> </w:t>
      </w:r>
      <w:r>
        <w:rPr>
          <w:rFonts w:asciiTheme="majorHAnsi" w:hAnsiTheme="majorHAnsi" w:cs="Arial"/>
          <w:bCs/>
          <w:iCs/>
          <w:noProof/>
          <w:lang w:val="sr-Cyrl-RS"/>
        </w:rPr>
        <w:t>ј</w:t>
      </w:r>
      <w:r w:rsidRPr="00E66EC6">
        <w:rPr>
          <w:rFonts w:asciiTheme="majorHAnsi" w:hAnsiTheme="majorHAnsi" w:cs="Arial"/>
          <w:bCs/>
          <w:iCs/>
          <w:noProof/>
          <w:lang w:val="sr-Cyrl-RS"/>
        </w:rPr>
        <w:t>а</w:t>
      </w:r>
      <w:r>
        <w:rPr>
          <w:rFonts w:asciiTheme="majorHAnsi" w:hAnsiTheme="majorHAnsi" w:cs="Arial"/>
          <w:bCs/>
          <w:iCs/>
          <w:noProof/>
          <w:lang w:val="sr-Cyrl-RS"/>
        </w:rPr>
        <w:t>вне</w:t>
      </w:r>
      <w:r w:rsidRPr="00E66EC6">
        <w:rPr>
          <w:rFonts w:asciiTheme="majorHAnsi" w:hAnsiTheme="majorHAnsi" w:cs="Arial"/>
          <w:bCs/>
          <w:iCs/>
          <w:noProof/>
          <w:lang w:val="sr-Cyrl-RS"/>
        </w:rPr>
        <w:t xml:space="preserve"> </w:t>
      </w: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б</w:t>
      </w:r>
      <w:r w:rsidRPr="00E66EC6">
        <w:rPr>
          <w:rFonts w:asciiTheme="majorHAnsi" w:hAnsiTheme="majorHAnsi" w:cs="Arial"/>
          <w:bCs/>
          <w:iCs/>
          <w:noProof/>
          <w:lang w:val="sr-Cyrl-RS"/>
        </w:rPr>
        <w:t>а</w:t>
      </w:r>
      <w:r>
        <w:rPr>
          <w:rFonts w:asciiTheme="majorHAnsi" w:hAnsiTheme="majorHAnsi" w:cs="Arial"/>
          <w:bCs/>
          <w:iCs/>
          <w:noProof/>
          <w:lang w:val="sr-Cyrl-RS"/>
        </w:rPr>
        <w:t>вке</w:t>
      </w:r>
      <w:r w:rsidRPr="00E66EC6">
        <w:rPr>
          <w:rFonts w:asciiTheme="majorHAnsi" w:hAnsiTheme="majorHAnsi" w:cs="Arial"/>
          <w:bCs/>
          <w:iCs/>
          <w:noProof/>
          <w:lang w:val="sr-Cyrl-RS"/>
        </w:rPr>
        <w:t xml:space="preserve"> </w:t>
      </w:r>
    </w:p>
    <w:p w14:paraId="005EE098" w14:textId="77777777" w:rsidR="005D31BE" w:rsidRPr="00E66EC6" w:rsidRDefault="005D31BE" w:rsidP="005D31BE">
      <w:pPr>
        <w:pStyle w:val="ListParagraph"/>
        <w:numPr>
          <w:ilvl w:val="0"/>
          <w:numId w:val="27"/>
        </w:numPr>
        <w:tabs>
          <w:tab w:val="left" w:pos="6028"/>
        </w:tabs>
        <w:autoSpaceDE w:val="0"/>
        <w:spacing w:line="240" w:lineRule="auto"/>
        <w:jc w:val="both"/>
        <w:rPr>
          <w:rFonts w:asciiTheme="majorHAnsi" w:hAnsiTheme="majorHAnsi" w:cs="Arial"/>
          <w:bCs/>
          <w:iCs/>
          <w:noProof/>
          <w:lang w:val="sr-Cyrl-RS"/>
        </w:rPr>
      </w:pPr>
      <w:r>
        <w:rPr>
          <w:rFonts w:asciiTheme="majorHAnsi" w:hAnsiTheme="majorHAnsi" w:cs="Arial"/>
          <w:bCs/>
          <w:iCs/>
          <w:noProof/>
          <w:lang w:val="sr-Cyrl-RS"/>
        </w:rPr>
        <w:t>пријем</w:t>
      </w:r>
      <w:r w:rsidRPr="00E66EC6">
        <w:rPr>
          <w:rFonts w:asciiTheme="majorHAnsi" w:hAnsiTheme="majorHAnsi" w:cs="Arial"/>
          <w:bCs/>
          <w:iCs/>
          <w:noProof/>
          <w:lang w:val="sr-Cyrl-RS"/>
        </w:rPr>
        <w:t xml:space="preserve"> </w:t>
      </w:r>
      <w:r>
        <w:rPr>
          <w:rFonts w:asciiTheme="majorHAnsi" w:hAnsiTheme="majorHAnsi" w:cs="Arial"/>
          <w:bCs/>
          <w:iCs/>
          <w:noProof/>
          <w:lang w:val="sr-Cyrl-RS"/>
        </w:rPr>
        <w:t>рекл</w:t>
      </w:r>
      <w:r w:rsidRPr="00E66EC6">
        <w:rPr>
          <w:rFonts w:asciiTheme="majorHAnsi" w:hAnsiTheme="majorHAnsi" w:cs="Arial"/>
          <w:bCs/>
          <w:iCs/>
          <w:noProof/>
          <w:lang w:val="sr-Cyrl-RS"/>
        </w:rPr>
        <w:t>а</w:t>
      </w:r>
      <w:r>
        <w:rPr>
          <w:rFonts w:asciiTheme="majorHAnsi" w:hAnsiTheme="majorHAnsi" w:cs="Arial"/>
          <w:bCs/>
          <w:iCs/>
          <w:noProof/>
          <w:lang w:val="sr-Cyrl-RS"/>
        </w:rPr>
        <w:t>м</w:t>
      </w:r>
      <w:r w:rsidRPr="00E66EC6">
        <w:rPr>
          <w:rFonts w:asciiTheme="majorHAnsi" w:hAnsiTheme="majorHAnsi" w:cs="Arial"/>
          <w:bCs/>
          <w:iCs/>
          <w:noProof/>
          <w:lang w:val="sr-Cyrl-RS"/>
        </w:rPr>
        <w:t>а</w:t>
      </w:r>
      <w:r>
        <w:rPr>
          <w:rFonts w:asciiTheme="majorHAnsi" w:hAnsiTheme="majorHAnsi" w:cs="Arial"/>
          <w:bCs/>
          <w:iCs/>
          <w:noProof/>
          <w:lang w:val="sr-Cyrl-RS"/>
        </w:rPr>
        <w:t>циј</w:t>
      </w:r>
      <w:r w:rsidRPr="00E66EC6">
        <w:rPr>
          <w:rFonts w:asciiTheme="majorHAnsi" w:hAnsiTheme="majorHAnsi" w:cs="Arial"/>
          <w:bCs/>
          <w:iCs/>
          <w:noProof/>
          <w:lang w:val="sr-Cyrl-RS"/>
        </w:rPr>
        <w:t xml:space="preserve">а </w:t>
      </w:r>
      <w:r>
        <w:rPr>
          <w:rFonts w:asciiTheme="majorHAnsi" w:hAnsiTheme="majorHAnsi" w:cs="Arial"/>
          <w:bCs/>
          <w:iCs/>
          <w:noProof/>
          <w:lang w:val="sr-Cyrl-RS"/>
        </w:rPr>
        <w:t>од</w:t>
      </w:r>
      <w:r w:rsidRPr="00E66EC6">
        <w:rPr>
          <w:rFonts w:asciiTheme="majorHAnsi" w:hAnsiTheme="majorHAnsi" w:cs="Arial"/>
          <w:bCs/>
          <w:iCs/>
          <w:noProof/>
          <w:lang w:val="sr-Cyrl-RS"/>
        </w:rPr>
        <w:t xml:space="preserve"> </w:t>
      </w:r>
      <w:r>
        <w:rPr>
          <w:rFonts w:asciiTheme="majorHAnsi" w:hAnsiTheme="majorHAnsi" w:cs="Arial"/>
          <w:bCs/>
          <w:iCs/>
          <w:noProof/>
          <w:lang w:val="sr-Cyrl-RS"/>
        </w:rPr>
        <w:t>стр</w:t>
      </w:r>
      <w:r w:rsidRPr="00E66EC6">
        <w:rPr>
          <w:rFonts w:asciiTheme="majorHAnsi" w:hAnsiTheme="majorHAnsi" w:cs="Arial"/>
          <w:bCs/>
          <w:iCs/>
          <w:noProof/>
          <w:lang w:val="sr-Cyrl-RS"/>
        </w:rPr>
        <w:t>а</w:t>
      </w:r>
      <w:r>
        <w:rPr>
          <w:rFonts w:asciiTheme="majorHAnsi" w:hAnsiTheme="majorHAnsi" w:cs="Arial"/>
          <w:bCs/>
          <w:iCs/>
          <w:noProof/>
          <w:lang w:val="sr-Cyrl-RS"/>
        </w:rPr>
        <w:t>не</w:t>
      </w:r>
      <w:r w:rsidRPr="00E66EC6">
        <w:rPr>
          <w:rFonts w:asciiTheme="majorHAnsi" w:hAnsiTheme="majorHAnsi" w:cs="Arial"/>
          <w:bCs/>
          <w:iCs/>
          <w:noProof/>
          <w:lang w:val="sr-Cyrl-RS"/>
        </w:rPr>
        <w:t xml:space="preserve"> </w:t>
      </w:r>
      <w:r>
        <w:rPr>
          <w:rFonts w:asciiTheme="majorHAnsi" w:hAnsiTheme="majorHAnsi" w:cs="Arial"/>
          <w:bCs/>
          <w:iCs/>
          <w:noProof/>
          <w:lang w:val="sr-Cyrl-RS"/>
        </w:rPr>
        <w:t>н</w:t>
      </w:r>
      <w:r w:rsidRPr="00E66EC6">
        <w:rPr>
          <w:rFonts w:asciiTheme="majorHAnsi" w:hAnsiTheme="majorHAnsi" w:cs="Arial"/>
          <w:bCs/>
          <w:iCs/>
          <w:noProof/>
          <w:lang w:val="sr-Cyrl-RS"/>
        </w:rPr>
        <w:t>а</w:t>
      </w:r>
      <w:r>
        <w:rPr>
          <w:rFonts w:asciiTheme="majorHAnsi" w:hAnsiTheme="majorHAnsi" w:cs="Arial"/>
          <w:bCs/>
          <w:iCs/>
          <w:noProof/>
          <w:lang w:val="sr-Cyrl-RS"/>
        </w:rPr>
        <w:t>ручиоц</w:t>
      </w:r>
      <w:r w:rsidRPr="00E66EC6">
        <w:rPr>
          <w:rFonts w:asciiTheme="majorHAnsi" w:hAnsiTheme="majorHAnsi" w:cs="Arial"/>
          <w:bCs/>
          <w:iCs/>
          <w:noProof/>
          <w:lang w:val="sr-Cyrl-RS"/>
        </w:rPr>
        <w:t>а</w:t>
      </w:r>
    </w:p>
    <w:p w14:paraId="52DAE136" w14:textId="77777777" w:rsidR="005D31BE"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31FEC516"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p w14:paraId="15DBB782" w14:textId="77777777" w:rsidR="005D31BE" w:rsidRPr="0046741C" w:rsidRDefault="005D31BE" w:rsidP="005D31BE">
      <w:pPr>
        <w:tabs>
          <w:tab w:val="left" w:pos="6028"/>
        </w:tabs>
        <w:autoSpaceDE w:val="0"/>
        <w:spacing w:line="240" w:lineRule="auto"/>
        <w:ind w:left="360"/>
        <w:jc w:val="both"/>
        <w:rPr>
          <w:rFonts w:asciiTheme="majorHAnsi" w:hAnsiTheme="majorHAnsi" w:cs="Arial"/>
          <w:bCs/>
          <w:iCs/>
          <w:noProof/>
          <w:lang w:val="sr-Cyrl-RS"/>
        </w:rPr>
      </w:pPr>
    </w:p>
    <w:tbl>
      <w:tblPr>
        <w:tblW w:w="8505" w:type="dxa"/>
        <w:tblInd w:w="426" w:type="dxa"/>
        <w:tblLayout w:type="fixed"/>
        <w:tblLook w:val="0000" w:firstRow="0" w:lastRow="0" w:firstColumn="0" w:lastColumn="0" w:noHBand="0" w:noVBand="0"/>
      </w:tblPr>
      <w:tblGrid>
        <w:gridCol w:w="2976"/>
        <w:gridCol w:w="2552"/>
        <w:gridCol w:w="2977"/>
      </w:tblGrid>
      <w:tr w:rsidR="005D31BE" w:rsidRPr="0046741C" w14:paraId="580BD7EA" w14:textId="77777777" w:rsidTr="0045271C">
        <w:tc>
          <w:tcPr>
            <w:tcW w:w="2976" w:type="dxa"/>
            <w:shd w:val="clear" w:color="auto" w:fill="auto"/>
            <w:vAlign w:val="center"/>
          </w:tcPr>
          <w:p w14:paraId="291BB9E3"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Да</w:t>
            </w:r>
            <w:r>
              <w:rPr>
                <w:rFonts w:asciiTheme="majorHAnsi" w:hAnsiTheme="majorHAnsi" w:cs="Arial"/>
                <w:noProof/>
                <w:lang w:val="sr-Cyrl-RS"/>
              </w:rPr>
              <w:t>тум</w:t>
            </w:r>
            <w:r w:rsidRPr="0046741C">
              <w:rPr>
                <w:rFonts w:asciiTheme="majorHAnsi" w:hAnsiTheme="majorHAnsi" w:cs="Arial"/>
                <w:noProof/>
                <w:lang w:val="sr-Cyrl-RS"/>
              </w:rPr>
              <w:t>:</w:t>
            </w:r>
          </w:p>
        </w:tc>
        <w:tc>
          <w:tcPr>
            <w:tcW w:w="2552" w:type="dxa"/>
            <w:shd w:val="clear" w:color="auto" w:fill="auto"/>
            <w:vAlign w:val="center"/>
          </w:tcPr>
          <w:p w14:paraId="27B71421" w14:textId="5FC9B242" w:rsidR="005D31BE" w:rsidRPr="0046741C" w:rsidRDefault="005D31BE" w:rsidP="0045271C">
            <w:pPr>
              <w:pStyle w:val="BodyText2"/>
              <w:spacing w:line="100" w:lineRule="atLeast"/>
              <w:jc w:val="center"/>
              <w:rPr>
                <w:rFonts w:asciiTheme="majorHAnsi" w:hAnsiTheme="majorHAnsi" w:cs="Arial"/>
                <w:noProof/>
                <w:lang w:val="sr-Cyrl-RS"/>
              </w:rPr>
            </w:pPr>
          </w:p>
        </w:tc>
        <w:tc>
          <w:tcPr>
            <w:tcW w:w="2977" w:type="dxa"/>
            <w:shd w:val="clear" w:color="auto" w:fill="auto"/>
            <w:vAlign w:val="center"/>
          </w:tcPr>
          <w:p w14:paraId="358C0796" w14:textId="77777777" w:rsidR="005D31BE" w:rsidRPr="0046741C" w:rsidRDefault="005D31BE" w:rsidP="0045271C">
            <w:pPr>
              <w:pStyle w:val="BodyText2"/>
              <w:spacing w:line="100" w:lineRule="atLeast"/>
              <w:jc w:val="center"/>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отпис</w:t>
            </w:r>
            <w:r w:rsidRPr="0046741C">
              <w:rPr>
                <w:rFonts w:asciiTheme="majorHAnsi" w:hAnsiTheme="majorHAnsi" w:cs="Arial"/>
                <w:noProof/>
                <w:lang w:val="sr-Cyrl-RS"/>
              </w:rPr>
              <w:t xml:space="preserve"> </w:t>
            </w:r>
            <w:r>
              <w:rPr>
                <w:rFonts w:asciiTheme="majorHAnsi" w:hAnsiTheme="majorHAnsi" w:cs="Arial"/>
                <w:noProof/>
                <w:lang w:val="sr-Cyrl-RS"/>
              </w:rPr>
              <w:t>понуђ</w:t>
            </w:r>
            <w:r w:rsidRPr="0046741C">
              <w:rPr>
                <w:rFonts w:asciiTheme="majorHAnsi" w:hAnsiTheme="majorHAnsi" w:cs="Arial"/>
                <w:noProof/>
                <w:lang w:val="sr-Cyrl-RS"/>
              </w:rPr>
              <w:t>а</w:t>
            </w:r>
            <w:r>
              <w:rPr>
                <w:rFonts w:asciiTheme="majorHAnsi" w:hAnsiTheme="majorHAnsi" w:cs="Arial"/>
                <w:noProof/>
                <w:lang w:val="sr-Cyrl-RS"/>
              </w:rPr>
              <w:t>ч</w:t>
            </w:r>
            <w:r w:rsidRPr="0046741C">
              <w:rPr>
                <w:rFonts w:asciiTheme="majorHAnsi" w:hAnsiTheme="majorHAnsi" w:cs="Arial"/>
                <w:noProof/>
                <w:lang w:val="sr-Cyrl-RS"/>
              </w:rPr>
              <w:t>а</w:t>
            </w:r>
          </w:p>
        </w:tc>
      </w:tr>
      <w:tr w:rsidR="005D31BE" w:rsidRPr="0046741C" w14:paraId="45CD8C90" w14:textId="77777777" w:rsidTr="0045271C">
        <w:tc>
          <w:tcPr>
            <w:tcW w:w="2976" w:type="dxa"/>
            <w:tcBorders>
              <w:bottom w:val="single" w:sz="4" w:space="0" w:color="000000"/>
            </w:tcBorders>
            <w:shd w:val="clear" w:color="auto" w:fill="auto"/>
          </w:tcPr>
          <w:p w14:paraId="5966FE5A"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2552" w:type="dxa"/>
            <w:shd w:val="clear" w:color="auto" w:fill="auto"/>
          </w:tcPr>
          <w:p w14:paraId="5F38B46F"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c>
          <w:tcPr>
            <w:tcW w:w="2977" w:type="dxa"/>
            <w:tcBorders>
              <w:bottom w:val="single" w:sz="4" w:space="0" w:color="000000"/>
            </w:tcBorders>
            <w:shd w:val="clear" w:color="auto" w:fill="auto"/>
          </w:tcPr>
          <w:p w14:paraId="1D6EFC30" w14:textId="77777777" w:rsidR="005D31BE" w:rsidRPr="0046741C" w:rsidRDefault="005D31BE" w:rsidP="0045271C">
            <w:pPr>
              <w:pStyle w:val="BodyText2"/>
              <w:snapToGrid w:val="0"/>
              <w:spacing w:line="100" w:lineRule="atLeast"/>
              <w:jc w:val="both"/>
              <w:rPr>
                <w:rFonts w:asciiTheme="majorHAnsi" w:hAnsiTheme="majorHAnsi" w:cs="Arial"/>
                <w:noProof/>
                <w:lang w:val="sr-Cyrl-RS"/>
              </w:rPr>
            </w:pPr>
          </w:p>
        </w:tc>
      </w:tr>
    </w:tbl>
    <w:p w14:paraId="799642F5"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14939842"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7D44DB23"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5597D2A3" w14:textId="77777777" w:rsidR="005D31BE" w:rsidRPr="0046741C" w:rsidRDefault="005D31BE" w:rsidP="005D31BE">
      <w:pPr>
        <w:tabs>
          <w:tab w:val="left" w:pos="6028"/>
        </w:tabs>
        <w:autoSpaceDE w:val="0"/>
        <w:spacing w:line="240" w:lineRule="auto"/>
        <w:ind w:left="360"/>
        <w:rPr>
          <w:rFonts w:asciiTheme="majorHAnsi" w:hAnsiTheme="majorHAnsi" w:cs="Arial"/>
          <w:bCs/>
          <w:iCs/>
          <w:noProof/>
          <w:lang w:val="sr-Cyrl-RS"/>
        </w:rPr>
      </w:pPr>
    </w:p>
    <w:p w14:paraId="3C789A0C" w14:textId="77777777" w:rsidR="005D31BE" w:rsidRPr="0046741C" w:rsidRDefault="005D31BE" w:rsidP="005D31BE">
      <w:pPr>
        <w:pStyle w:val="BodyText3"/>
        <w:spacing w:after="0"/>
        <w:jc w:val="center"/>
        <w:rPr>
          <w:rFonts w:asciiTheme="majorHAnsi" w:hAnsiTheme="majorHAnsi"/>
          <w:noProof/>
          <w:sz w:val="24"/>
          <w:szCs w:val="24"/>
          <w:lang w:val="sr-Cyrl-RS"/>
        </w:rPr>
      </w:pPr>
    </w:p>
    <w:p w14:paraId="79BA883C" w14:textId="77777777" w:rsidR="005D31BE" w:rsidRPr="0046741C" w:rsidRDefault="005D31BE" w:rsidP="005D31BE">
      <w:pPr>
        <w:tabs>
          <w:tab w:val="left" w:pos="6028"/>
        </w:tabs>
        <w:autoSpaceDE w:val="0"/>
        <w:spacing w:line="240" w:lineRule="auto"/>
        <w:jc w:val="both"/>
        <w:rPr>
          <w:rFonts w:asciiTheme="majorHAnsi" w:hAnsiTheme="majorHAnsi" w:cs="Arial"/>
          <w:b/>
          <w:bCs/>
          <w:i/>
          <w:iCs/>
          <w:noProof/>
          <w:color w:val="auto"/>
          <w:lang w:val="sr-Cyrl-RS"/>
        </w:rPr>
      </w:pPr>
      <w:r w:rsidRPr="0046741C">
        <w:rPr>
          <w:rFonts w:asciiTheme="majorHAnsi" w:hAnsiTheme="majorHAnsi" w:cs="Arial"/>
          <w:b/>
          <w:bCs/>
          <w:i/>
          <w:iCs/>
          <w:noProof/>
          <w:color w:val="auto"/>
          <w:lang w:val="sr-Cyrl-RS"/>
        </w:rPr>
        <w:t>На</w:t>
      </w:r>
      <w:r>
        <w:rPr>
          <w:rFonts w:asciiTheme="majorHAnsi" w:hAnsiTheme="majorHAnsi" w:cs="Arial"/>
          <w:b/>
          <w:bCs/>
          <w:i/>
          <w:iCs/>
          <w:noProof/>
          <w:color w:val="auto"/>
          <w:lang w:val="sr-Cyrl-RS"/>
        </w:rPr>
        <w:t>помен</w:t>
      </w:r>
      <w:r w:rsidRPr="0046741C">
        <w:rPr>
          <w:rFonts w:asciiTheme="majorHAnsi" w:hAnsiTheme="majorHAnsi" w:cs="Arial"/>
          <w:b/>
          <w:bCs/>
          <w:i/>
          <w:iCs/>
          <w:noProof/>
          <w:color w:val="auto"/>
          <w:lang w:val="sr-Cyrl-RS"/>
        </w:rPr>
        <w:t>а:</w:t>
      </w:r>
    </w:p>
    <w:p w14:paraId="040969C0" w14:textId="42B4A11F" w:rsidR="005D31BE" w:rsidRPr="00A765E5" w:rsidRDefault="005D31BE" w:rsidP="005D31BE">
      <w:pPr>
        <w:pStyle w:val="ListParagraph"/>
        <w:numPr>
          <w:ilvl w:val="0"/>
          <w:numId w:val="5"/>
        </w:numPr>
        <w:jc w:val="both"/>
        <w:rPr>
          <w:rFonts w:asciiTheme="majorHAnsi" w:hAnsiTheme="majorHAnsi" w:cs="Arial"/>
          <w:bCs/>
          <w:i/>
          <w:iCs/>
          <w:noProof/>
          <w:lang w:val="sr-Cyrl-RS"/>
        </w:rPr>
      </w:pPr>
      <w:r w:rsidRPr="00A765E5">
        <w:rPr>
          <w:rFonts w:asciiTheme="majorHAnsi" w:hAnsiTheme="majorHAnsi" w:cs="Arial"/>
          <w:b/>
          <w:bCs/>
          <w:i/>
          <w:iCs/>
          <w:noProof/>
          <w:lang w:val="sr-Cyrl-RS"/>
        </w:rPr>
        <w:t>У</w:t>
      </w:r>
      <w:r>
        <w:rPr>
          <w:rFonts w:asciiTheme="majorHAnsi" w:hAnsiTheme="majorHAnsi" w:cs="Arial"/>
          <w:b/>
          <w:bCs/>
          <w:i/>
          <w:iCs/>
          <w:noProof/>
          <w:lang w:val="sr-Cyrl-RS"/>
        </w:rPr>
        <w:t>колико</w:t>
      </w:r>
      <w:r w:rsidRPr="00A765E5">
        <w:rPr>
          <w:rFonts w:asciiTheme="majorHAnsi" w:hAnsiTheme="majorHAnsi" w:cs="Arial"/>
          <w:b/>
          <w:bCs/>
          <w:i/>
          <w:iCs/>
          <w:noProof/>
          <w:lang w:val="sr-Cyrl-RS"/>
        </w:rPr>
        <w:t xml:space="preserve"> </w:t>
      </w:r>
      <w:r>
        <w:rPr>
          <w:rFonts w:asciiTheme="majorHAnsi" w:hAnsiTheme="majorHAnsi" w:cs="Arial"/>
          <w:b/>
          <w:bCs/>
          <w:i/>
          <w:iCs/>
          <w:noProof/>
          <w:lang w:val="sr-Cyrl-RS"/>
        </w:rPr>
        <w:t>понуду</w:t>
      </w:r>
      <w:r w:rsidRPr="00A765E5">
        <w:rPr>
          <w:rFonts w:asciiTheme="majorHAnsi" w:hAnsiTheme="majorHAnsi" w:cs="Arial"/>
          <w:b/>
          <w:bCs/>
          <w:i/>
          <w:iCs/>
          <w:noProof/>
          <w:lang w:val="sr-Cyrl-RS"/>
        </w:rPr>
        <w:t xml:space="preserve"> </w:t>
      </w:r>
      <w:r>
        <w:rPr>
          <w:rFonts w:asciiTheme="majorHAnsi" w:hAnsiTheme="majorHAnsi" w:cs="Arial"/>
          <w:b/>
          <w:bCs/>
          <w:i/>
          <w:iCs/>
          <w:noProof/>
          <w:lang w:val="sr-Cyrl-RS"/>
        </w:rPr>
        <w:t>подноси</w:t>
      </w:r>
      <w:r w:rsidRPr="00A765E5">
        <w:rPr>
          <w:rFonts w:asciiTheme="majorHAnsi" w:hAnsiTheme="majorHAnsi" w:cs="Arial"/>
          <w:b/>
          <w:bCs/>
          <w:i/>
          <w:iCs/>
          <w:noProof/>
          <w:lang w:val="sr-Cyrl-RS"/>
        </w:rPr>
        <w:t xml:space="preserve"> </w:t>
      </w:r>
      <w:r>
        <w:rPr>
          <w:rFonts w:asciiTheme="majorHAnsi" w:hAnsiTheme="majorHAnsi" w:cs="Arial"/>
          <w:b/>
          <w:bCs/>
          <w:i/>
          <w:iCs/>
          <w:noProof/>
          <w:lang w:val="sr-Cyrl-RS"/>
        </w:rPr>
        <w:t>груп</w:t>
      </w:r>
      <w:r w:rsidRPr="00A765E5">
        <w:rPr>
          <w:rFonts w:asciiTheme="majorHAnsi" w:hAnsiTheme="majorHAnsi" w:cs="Arial"/>
          <w:b/>
          <w:bCs/>
          <w:i/>
          <w:iCs/>
          <w:noProof/>
          <w:lang w:val="sr-Cyrl-RS"/>
        </w:rPr>
        <w:t xml:space="preserve">а </w:t>
      </w:r>
      <w:r>
        <w:rPr>
          <w:rFonts w:asciiTheme="majorHAnsi" w:hAnsiTheme="majorHAnsi" w:cs="Arial"/>
          <w:b/>
          <w:bCs/>
          <w:i/>
          <w:iCs/>
          <w:noProof/>
          <w:lang w:val="sr-Cyrl-RS"/>
        </w:rPr>
        <w:t>понуђ</w:t>
      </w:r>
      <w:r w:rsidRPr="00A765E5">
        <w:rPr>
          <w:rFonts w:asciiTheme="majorHAnsi" w:hAnsiTheme="majorHAnsi" w:cs="Arial"/>
          <w:b/>
          <w:bCs/>
          <w:i/>
          <w:iCs/>
          <w:noProof/>
          <w:lang w:val="sr-Cyrl-RS"/>
        </w:rPr>
        <w:t>а</w:t>
      </w:r>
      <w:r>
        <w:rPr>
          <w:rFonts w:asciiTheme="majorHAnsi" w:hAnsiTheme="majorHAnsi" w:cs="Arial"/>
          <w:b/>
          <w:bCs/>
          <w:i/>
          <w:iCs/>
          <w:noProof/>
          <w:lang w:val="sr-Cyrl-RS"/>
        </w:rPr>
        <w:t>ч</w:t>
      </w:r>
      <w:r w:rsidRPr="00A765E5">
        <w:rPr>
          <w:rFonts w:asciiTheme="majorHAnsi" w:hAnsiTheme="majorHAnsi" w:cs="Arial"/>
          <w:b/>
          <w:bCs/>
          <w:i/>
          <w:iCs/>
          <w:noProof/>
          <w:lang w:val="sr-Cyrl-RS"/>
        </w:rPr>
        <w:t xml:space="preserve">а, </w:t>
      </w:r>
      <w:r>
        <w:rPr>
          <w:rFonts w:asciiTheme="majorHAnsi" w:hAnsiTheme="majorHAnsi" w:cs="Arial"/>
          <w:bCs/>
          <w:i/>
          <w:iCs/>
          <w:noProof/>
          <w:lang w:val="sr-Cyrl-RS"/>
        </w:rPr>
        <w:t>ову изјаву потписује</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он</w:t>
      </w:r>
      <w:r w:rsidRPr="00A765E5">
        <w:rPr>
          <w:rFonts w:asciiTheme="majorHAnsi" w:hAnsiTheme="majorHAnsi" w:cs="Arial"/>
          <w:bCs/>
          <w:i/>
          <w:iCs/>
          <w:noProof/>
          <w:lang w:val="sr-Cyrl-RS"/>
        </w:rPr>
        <w:t>а</w:t>
      </w:r>
      <w:r>
        <w:rPr>
          <w:rFonts w:asciiTheme="majorHAnsi" w:hAnsiTheme="majorHAnsi" w:cs="Arial"/>
          <w:bCs/>
          <w:i/>
          <w:iCs/>
          <w:noProof/>
          <w:lang w:val="sr-Cyrl-RS"/>
        </w:rPr>
        <w:t>ј</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чл</w:t>
      </w:r>
      <w:r w:rsidRPr="00A765E5">
        <w:rPr>
          <w:rFonts w:asciiTheme="majorHAnsi" w:hAnsiTheme="majorHAnsi" w:cs="Arial"/>
          <w:bCs/>
          <w:i/>
          <w:iCs/>
          <w:noProof/>
          <w:lang w:val="sr-Cyrl-RS"/>
        </w:rPr>
        <w:t>а</w:t>
      </w:r>
      <w:r>
        <w:rPr>
          <w:rFonts w:asciiTheme="majorHAnsi" w:hAnsiTheme="majorHAnsi" w:cs="Arial"/>
          <w:bCs/>
          <w:i/>
          <w:iCs/>
          <w:noProof/>
          <w:lang w:val="sr-Cyrl-RS"/>
        </w:rPr>
        <w:t>н</w:t>
      </w:r>
      <w:r w:rsidRPr="00A765E5">
        <w:rPr>
          <w:rFonts w:asciiTheme="majorHAnsi" w:hAnsiTheme="majorHAnsi" w:cs="Arial"/>
          <w:bCs/>
          <w:i/>
          <w:iCs/>
          <w:noProof/>
          <w:lang w:val="sr-Cyrl-RS"/>
        </w:rPr>
        <w:t>/</w:t>
      </w:r>
      <w:r>
        <w:rPr>
          <w:rFonts w:asciiTheme="majorHAnsi" w:hAnsiTheme="majorHAnsi" w:cs="Arial"/>
          <w:bCs/>
          <w:i/>
          <w:iCs/>
          <w:noProof/>
          <w:lang w:val="sr-Cyrl-RS"/>
        </w:rPr>
        <w:t>ови</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групе понуђача који испуњава/ју н</w:t>
      </w:r>
      <w:r w:rsidRPr="00A765E5">
        <w:rPr>
          <w:rFonts w:asciiTheme="majorHAnsi" w:hAnsiTheme="majorHAnsi" w:cs="Arial"/>
          <w:bCs/>
          <w:i/>
          <w:iCs/>
          <w:noProof/>
          <w:lang w:val="sr-Cyrl-RS"/>
        </w:rPr>
        <w:t>а</w:t>
      </w:r>
      <w:r>
        <w:rPr>
          <w:rFonts w:asciiTheme="majorHAnsi" w:hAnsiTheme="majorHAnsi" w:cs="Arial"/>
          <w:bCs/>
          <w:i/>
          <w:iCs/>
          <w:noProof/>
          <w:lang w:val="sr-Cyrl-RS"/>
        </w:rPr>
        <w:t>ведени</w:t>
      </w:r>
      <w:r w:rsidRPr="00A765E5">
        <w:rPr>
          <w:rFonts w:asciiTheme="majorHAnsi" w:hAnsiTheme="majorHAnsi" w:cs="Arial"/>
          <w:bCs/>
          <w:i/>
          <w:iCs/>
          <w:noProof/>
          <w:lang w:val="sr-Cyrl-RS"/>
        </w:rPr>
        <w:t xml:space="preserve"> </w:t>
      </w:r>
      <w:r>
        <w:rPr>
          <w:rFonts w:asciiTheme="majorHAnsi" w:hAnsiTheme="majorHAnsi" w:cs="Arial"/>
          <w:bCs/>
          <w:i/>
          <w:iCs/>
          <w:noProof/>
          <w:lang w:val="sr-Cyrl-RS"/>
        </w:rPr>
        <w:t>услов</w:t>
      </w:r>
      <w:r w:rsidRPr="00A765E5">
        <w:rPr>
          <w:rFonts w:asciiTheme="majorHAnsi" w:hAnsiTheme="majorHAnsi" w:cs="Arial"/>
          <w:bCs/>
          <w:i/>
          <w:iCs/>
          <w:noProof/>
          <w:lang w:val="sr-Cyrl-RS"/>
        </w:rPr>
        <w:t xml:space="preserve">.  </w:t>
      </w:r>
    </w:p>
    <w:p w14:paraId="782A9947" w14:textId="77777777" w:rsidR="005D31BE" w:rsidRPr="0046741C" w:rsidRDefault="005D31BE" w:rsidP="005D31BE">
      <w:pPr>
        <w:pStyle w:val="ListParagraph"/>
        <w:tabs>
          <w:tab w:val="left" w:pos="6028"/>
        </w:tabs>
        <w:autoSpaceDE w:val="0"/>
        <w:spacing w:line="240" w:lineRule="auto"/>
        <w:jc w:val="both"/>
        <w:rPr>
          <w:rFonts w:asciiTheme="majorHAnsi" w:hAnsiTheme="majorHAnsi"/>
          <w:noProof/>
          <w:color w:val="auto"/>
          <w:lang w:val="sr-Cyrl-RS"/>
        </w:rPr>
      </w:pPr>
    </w:p>
    <w:p w14:paraId="15473148" w14:textId="77777777" w:rsidR="005D31BE" w:rsidRPr="0046741C" w:rsidRDefault="005D31BE" w:rsidP="005D31BE">
      <w:pPr>
        <w:suppressAutoHyphens w:val="0"/>
        <w:spacing w:line="240" w:lineRule="auto"/>
        <w:jc w:val="both"/>
        <w:rPr>
          <w:rFonts w:asciiTheme="majorHAnsi" w:hAnsiTheme="majorHAnsi"/>
          <w:noProof/>
          <w:color w:val="auto"/>
          <w:lang w:val="sr-Cyrl-RS"/>
        </w:rPr>
      </w:pPr>
    </w:p>
    <w:p w14:paraId="673A4DA1" w14:textId="77777777" w:rsidR="005D31BE" w:rsidRDefault="005D31BE" w:rsidP="005D31BE">
      <w:pPr>
        <w:suppressAutoHyphens w:val="0"/>
        <w:spacing w:line="240" w:lineRule="auto"/>
        <w:rPr>
          <w:rFonts w:asciiTheme="majorHAnsi" w:hAnsiTheme="majorHAnsi"/>
          <w:noProof/>
          <w:color w:val="auto"/>
          <w:lang w:val="sr-Cyrl-RS"/>
        </w:rPr>
      </w:pPr>
    </w:p>
    <w:p w14:paraId="42C0F55A" w14:textId="77777777" w:rsidR="005D31BE" w:rsidRDefault="005D31BE" w:rsidP="005D31BE">
      <w:pPr>
        <w:suppressAutoHyphens w:val="0"/>
        <w:spacing w:line="240" w:lineRule="auto"/>
        <w:rPr>
          <w:rFonts w:asciiTheme="majorHAnsi" w:hAnsiTheme="majorHAnsi"/>
          <w:noProof/>
          <w:color w:val="auto"/>
          <w:lang w:val="sr-Cyrl-RS"/>
        </w:rPr>
      </w:pPr>
    </w:p>
    <w:p w14:paraId="7F914BB1" w14:textId="77777777" w:rsidR="005D31BE" w:rsidRDefault="005D31BE" w:rsidP="005D31BE">
      <w:pPr>
        <w:suppressAutoHyphens w:val="0"/>
        <w:spacing w:line="240" w:lineRule="auto"/>
        <w:rPr>
          <w:rFonts w:asciiTheme="majorHAnsi" w:hAnsiTheme="majorHAnsi"/>
          <w:noProof/>
          <w:color w:val="auto"/>
          <w:lang w:val="sr-Cyrl-RS"/>
        </w:rPr>
      </w:pPr>
    </w:p>
    <w:p w14:paraId="0411C8E1" w14:textId="77777777" w:rsidR="005D31BE" w:rsidRDefault="005D31BE" w:rsidP="005D31BE">
      <w:pPr>
        <w:suppressAutoHyphens w:val="0"/>
        <w:spacing w:line="240" w:lineRule="auto"/>
        <w:rPr>
          <w:rFonts w:asciiTheme="majorHAnsi" w:hAnsiTheme="majorHAnsi"/>
          <w:noProof/>
          <w:color w:val="auto"/>
          <w:lang w:val="sr-Cyrl-RS"/>
        </w:rPr>
      </w:pPr>
    </w:p>
    <w:p w14:paraId="395411B7" w14:textId="77777777" w:rsidR="005D31BE" w:rsidRPr="0046741C" w:rsidRDefault="005D31BE" w:rsidP="005D31BE">
      <w:pPr>
        <w:suppressAutoHyphens w:val="0"/>
        <w:spacing w:line="240" w:lineRule="auto"/>
        <w:rPr>
          <w:rFonts w:asciiTheme="majorHAnsi" w:hAnsiTheme="majorHAnsi"/>
          <w:noProof/>
          <w:color w:val="auto"/>
          <w:lang w:val="sr-Cyrl-RS"/>
        </w:rPr>
      </w:pPr>
    </w:p>
    <w:p w14:paraId="6938793D" w14:textId="77777777" w:rsidR="005D31BE" w:rsidRDefault="005D31BE" w:rsidP="005D31BE">
      <w:pPr>
        <w:pStyle w:val="ListParagraph"/>
        <w:jc w:val="both"/>
        <w:rPr>
          <w:lang w:val="sr-Cyrl-RS"/>
        </w:rPr>
      </w:pPr>
    </w:p>
    <w:p w14:paraId="368FF83F" w14:textId="77777777" w:rsidR="005D31BE" w:rsidRDefault="005D31BE" w:rsidP="005D31BE">
      <w:pPr>
        <w:pStyle w:val="ListParagraph"/>
        <w:jc w:val="both"/>
        <w:rPr>
          <w:lang w:val="sr-Cyrl-RS"/>
        </w:rPr>
      </w:pPr>
    </w:p>
    <w:p w14:paraId="4C334F9E" w14:textId="77777777" w:rsidR="005D31BE" w:rsidRDefault="005D31BE" w:rsidP="005D31BE">
      <w:pPr>
        <w:pStyle w:val="ListParagraph"/>
        <w:jc w:val="both"/>
        <w:rPr>
          <w:lang w:val="sr-Cyrl-RS"/>
        </w:rPr>
      </w:pPr>
    </w:p>
    <w:p w14:paraId="67824C38" w14:textId="77777777" w:rsidR="005D31BE" w:rsidRPr="001414DA" w:rsidRDefault="005D31BE" w:rsidP="005D31BE">
      <w:pPr>
        <w:shd w:val="clear" w:color="auto" w:fill="C6D9F1" w:themeFill="text2" w:themeFillTint="33"/>
        <w:suppressAutoHyphens w:val="0"/>
        <w:autoSpaceDE w:val="0"/>
        <w:autoSpaceDN w:val="0"/>
        <w:adjustRightInd w:val="0"/>
        <w:spacing w:line="240" w:lineRule="auto"/>
        <w:jc w:val="center"/>
        <w:rPr>
          <w:rFonts w:asciiTheme="majorHAnsi" w:eastAsiaTheme="minorHAnsi" w:hAnsiTheme="majorHAnsi" w:cs="Arial"/>
          <w:b/>
          <w:bCs/>
          <w:i/>
          <w:kern w:val="0"/>
          <w:sz w:val="28"/>
          <w:szCs w:val="28"/>
          <w:lang w:val="sr-Latn-CS" w:eastAsia="en-US"/>
        </w:rPr>
      </w:pPr>
      <w:r>
        <w:rPr>
          <w:rFonts w:asciiTheme="majorHAnsi" w:eastAsiaTheme="minorHAnsi" w:hAnsiTheme="majorHAnsi" w:cs="Arial"/>
          <w:b/>
          <w:bCs/>
          <w:i/>
          <w:kern w:val="0"/>
          <w:sz w:val="28"/>
          <w:szCs w:val="28"/>
          <w:lang w:val="sr-Latn-CS" w:eastAsia="en-US"/>
        </w:rPr>
        <w:t>XI</w:t>
      </w:r>
      <w:r w:rsidRPr="001414DA">
        <w:rPr>
          <w:rFonts w:asciiTheme="majorHAnsi" w:eastAsiaTheme="minorHAnsi" w:hAnsiTheme="majorHAnsi" w:cs="Arial"/>
          <w:b/>
          <w:bCs/>
          <w:i/>
          <w:kern w:val="0"/>
          <w:sz w:val="28"/>
          <w:szCs w:val="28"/>
          <w:lang w:val="sr-Latn-CS" w:eastAsia="en-US"/>
        </w:rPr>
        <w:t xml:space="preserve"> МОДЕЛ МЕНИЧНОГ ОВЛАШЋЕЊА ЗА ОЗБИЉНОСТ ПОНУДЕ</w:t>
      </w:r>
    </w:p>
    <w:p w14:paraId="0CB2E8CC" w14:textId="77777777" w:rsidR="005D31BE" w:rsidRPr="00443D38" w:rsidRDefault="005D31BE" w:rsidP="005D31BE">
      <w:pPr>
        <w:shd w:val="clear" w:color="auto" w:fill="C6D9F1" w:themeFill="text2" w:themeFillTint="33"/>
        <w:suppressAutoHyphens w:val="0"/>
        <w:autoSpaceDE w:val="0"/>
        <w:autoSpaceDN w:val="0"/>
        <w:adjustRightInd w:val="0"/>
        <w:spacing w:line="240" w:lineRule="auto"/>
        <w:jc w:val="right"/>
        <w:rPr>
          <w:rFonts w:asciiTheme="majorHAnsi" w:eastAsiaTheme="minorHAnsi" w:hAnsiTheme="majorHAnsi" w:cs="Arial"/>
          <w:kern w:val="0"/>
          <w:sz w:val="28"/>
          <w:szCs w:val="28"/>
          <w:lang w:val="sr-Latn-CS" w:eastAsia="en-US"/>
        </w:rPr>
      </w:pPr>
      <w:r w:rsidRPr="0046741C">
        <w:rPr>
          <w:rFonts w:asciiTheme="majorHAnsi" w:hAnsiTheme="majorHAnsi" w:cs="Arial"/>
          <w:b/>
          <w:bCs/>
          <w:i/>
          <w:iCs/>
          <w:noProof/>
          <w:sz w:val="28"/>
          <w:szCs w:val="28"/>
          <w:lang w:val="sr-Cyrl-RS"/>
        </w:rPr>
        <w:t>(О</w:t>
      </w:r>
      <w:r>
        <w:rPr>
          <w:rFonts w:asciiTheme="majorHAnsi" w:hAnsiTheme="majorHAnsi" w:cs="Arial"/>
          <w:b/>
          <w:bCs/>
          <w:i/>
          <w:iCs/>
          <w:noProof/>
          <w:sz w:val="28"/>
          <w:szCs w:val="28"/>
          <w:lang w:val="sr-Cyrl-RS"/>
        </w:rPr>
        <w:t>бр</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з</w:t>
      </w:r>
      <w:r w:rsidRPr="0046741C">
        <w:rPr>
          <w:rFonts w:asciiTheme="majorHAnsi" w:hAnsiTheme="majorHAnsi" w:cs="Arial"/>
          <w:b/>
          <w:bCs/>
          <w:i/>
          <w:iCs/>
          <w:noProof/>
          <w:sz w:val="28"/>
          <w:szCs w:val="28"/>
          <w:lang w:val="sr-Cyrl-RS"/>
        </w:rPr>
        <w:t>а</w:t>
      </w:r>
      <w:r>
        <w:rPr>
          <w:rFonts w:asciiTheme="majorHAnsi" w:hAnsiTheme="majorHAnsi" w:cs="Arial"/>
          <w:b/>
          <w:bCs/>
          <w:i/>
          <w:iCs/>
          <w:noProof/>
          <w:sz w:val="28"/>
          <w:szCs w:val="28"/>
          <w:lang w:val="sr-Cyrl-RS"/>
        </w:rPr>
        <w:t>ц</w:t>
      </w:r>
      <w:r w:rsidRPr="0046741C">
        <w:rPr>
          <w:rFonts w:asciiTheme="majorHAnsi" w:hAnsiTheme="majorHAnsi" w:cs="Arial"/>
          <w:b/>
          <w:bCs/>
          <w:i/>
          <w:iCs/>
          <w:noProof/>
          <w:sz w:val="28"/>
          <w:szCs w:val="28"/>
          <w:lang w:val="sr-Cyrl-RS"/>
        </w:rPr>
        <w:t xml:space="preserve"> </w:t>
      </w:r>
      <w:r>
        <w:rPr>
          <w:rFonts w:asciiTheme="majorHAnsi" w:hAnsiTheme="majorHAnsi" w:cs="Arial"/>
          <w:b/>
          <w:bCs/>
          <w:i/>
          <w:iCs/>
          <w:noProof/>
          <w:sz w:val="28"/>
          <w:szCs w:val="28"/>
          <w:lang w:val="sr-Cyrl-RS"/>
        </w:rPr>
        <w:t>6</w:t>
      </w:r>
      <w:r w:rsidRPr="0046741C">
        <w:rPr>
          <w:rFonts w:asciiTheme="majorHAnsi" w:hAnsiTheme="majorHAnsi" w:cs="Arial"/>
          <w:b/>
          <w:bCs/>
          <w:i/>
          <w:iCs/>
          <w:noProof/>
          <w:sz w:val="28"/>
          <w:szCs w:val="28"/>
          <w:lang w:val="sr-Cyrl-RS"/>
        </w:rPr>
        <w:t>.)</w:t>
      </w:r>
    </w:p>
    <w:p w14:paraId="46999587" w14:textId="77777777" w:rsidR="005D31BE" w:rsidRPr="00443D38" w:rsidRDefault="005D31BE" w:rsidP="005D31BE">
      <w:pPr>
        <w:suppressAutoHyphens w:val="0"/>
        <w:autoSpaceDE w:val="0"/>
        <w:autoSpaceDN w:val="0"/>
        <w:adjustRightInd w:val="0"/>
        <w:spacing w:line="240" w:lineRule="auto"/>
        <w:rPr>
          <w:rFonts w:asciiTheme="majorHAnsi" w:eastAsiaTheme="minorHAnsi" w:hAnsiTheme="majorHAnsi" w:cs="Arial"/>
          <w:kern w:val="0"/>
          <w:sz w:val="28"/>
          <w:szCs w:val="28"/>
          <w:lang w:val="sr-Latn-CS" w:eastAsia="en-US"/>
        </w:rPr>
      </w:pPr>
    </w:p>
    <w:p w14:paraId="0D0A3775"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sidRPr="00314CB7">
        <w:rPr>
          <w:rFonts w:asciiTheme="majorHAnsi" w:eastAsiaTheme="minorHAnsi" w:hAnsiTheme="majorHAnsi" w:cs="Arial"/>
          <w:kern w:val="0"/>
          <w:lang w:val="sr-Cyrl-RS" w:eastAsia="en-US"/>
        </w:rPr>
        <w:t>Д</w:t>
      </w:r>
      <w:r>
        <w:rPr>
          <w:rFonts w:asciiTheme="majorHAnsi" w:eastAsiaTheme="minorHAnsi" w:hAnsiTheme="majorHAnsi" w:cs="Arial"/>
          <w:kern w:val="0"/>
          <w:lang w:val="sr-Cyrl-RS" w:eastAsia="en-US"/>
        </w:rPr>
        <w:t>ужник</w:t>
      </w:r>
      <w:r w:rsidRPr="00314CB7">
        <w:rPr>
          <w:rFonts w:asciiTheme="majorHAnsi" w:eastAsiaTheme="minorHAnsi" w:hAnsiTheme="majorHAnsi" w:cs="Arial"/>
          <w:kern w:val="0"/>
          <w:lang w:val="sr-Cyrl-RS" w:eastAsia="en-US"/>
        </w:rPr>
        <w:t xml:space="preserve">: ………………………………….. </w:t>
      </w:r>
    </w:p>
    <w:p w14:paraId="5BFE4E0E"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sidRPr="00314CB7">
        <w:rPr>
          <w:rFonts w:asciiTheme="majorHAnsi" w:eastAsiaTheme="minorHAnsi" w:hAnsiTheme="majorHAnsi" w:cs="Arial"/>
          <w:kern w:val="0"/>
          <w:lang w:val="sr-Cyrl-RS" w:eastAsia="en-US"/>
        </w:rPr>
        <w:t>Ма</w:t>
      </w:r>
      <w:r>
        <w:rPr>
          <w:rFonts w:asciiTheme="majorHAnsi" w:eastAsiaTheme="minorHAnsi" w:hAnsiTheme="majorHAnsi" w:cs="Arial"/>
          <w:kern w:val="0"/>
          <w:lang w:val="sr-Cyrl-RS" w:eastAsia="en-US"/>
        </w:rPr>
        <w:t>тични</w:t>
      </w:r>
      <w:r w:rsidRPr="00314CB7">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број</w:t>
      </w:r>
      <w:r w:rsidRPr="00314CB7">
        <w:rPr>
          <w:rFonts w:asciiTheme="majorHAnsi" w:eastAsiaTheme="minorHAnsi" w:hAnsiTheme="majorHAnsi" w:cs="Arial"/>
          <w:kern w:val="0"/>
          <w:lang w:val="sr-Cyrl-RS" w:eastAsia="en-US"/>
        </w:rPr>
        <w:t xml:space="preserve">: ……………………….. </w:t>
      </w:r>
    </w:p>
    <w:p w14:paraId="46056506"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sidRPr="00314CB7">
        <w:rPr>
          <w:rFonts w:asciiTheme="majorHAnsi" w:eastAsiaTheme="minorHAnsi" w:hAnsiTheme="majorHAnsi" w:cs="Arial"/>
          <w:kern w:val="0"/>
          <w:lang w:val="sr-Cyrl-RS" w:eastAsia="en-US"/>
        </w:rPr>
        <w:t xml:space="preserve">ПИБ: …………………….. </w:t>
      </w:r>
    </w:p>
    <w:p w14:paraId="58016D45"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sidRPr="00314CB7">
        <w:rPr>
          <w:rFonts w:asciiTheme="majorHAnsi" w:eastAsiaTheme="minorHAnsi" w:hAnsiTheme="majorHAnsi" w:cs="Arial"/>
          <w:kern w:val="0"/>
          <w:lang w:val="sr-Cyrl-RS" w:eastAsia="en-US"/>
        </w:rPr>
        <w:t>Т</w:t>
      </w:r>
      <w:r>
        <w:rPr>
          <w:rFonts w:asciiTheme="majorHAnsi" w:eastAsiaTheme="minorHAnsi" w:hAnsiTheme="majorHAnsi" w:cs="Arial"/>
          <w:kern w:val="0"/>
          <w:lang w:val="sr-Cyrl-RS" w:eastAsia="en-US"/>
        </w:rPr>
        <w:t>екући</w:t>
      </w:r>
      <w:r w:rsidRPr="00314CB7">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р</w:t>
      </w:r>
      <w:r w:rsidRPr="00314CB7">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чун</w:t>
      </w:r>
      <w:r w:rsidRPr="00314CB7">
        <w:rPr>
          <w:rFonts w:asciiTheme="majorHAnsi" w:eastAsiaTheme="minorHAnsi" w:hAnsiTheme="majorHAnsi" w:cs="Arial"/>
          <w:kern w:val="0"/>
          <w:lang w:val="sr-Cyrl-RS" w:eastAsia="en-US"/>
        </w:rPr>
        <w:t xml:space="preserve">: ………………… </w:t>
      </w:r>
      <w:r>
        <w:rPr>
          <w:rFonts w:asciiTheme="majorHAnsi" w:eastAsiaTheme="minorHAnsi" w:hAnsiTheme="majorHAnsi" w:cs="Arial"/>
          <w:kern w:val="0"/>
          <w:lang w:val="sr-Cyrl-RS" w:eastAsia="en-US"/>
        </w:rPr>
        <w:t>б</w:t>
      </w:r>
      <w:r w:rsidRPr="00314CB7">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нк</w:t>
      </w:r>
      <w:r w:rsidRPr="00314CB7">
        <w:rPr>
          <w:rFonts w:asciiTheme="majorHAnsi" w:eastAsiaTheme="minorHAnsi" w:hAnsiTheme="majorHAnsi" w:cs="Arial"/>
          <w:kern w:val="0"/>
          <w:lang w:val="sr-Cyrl-RS" w:eastAsia="en-US"/>
        </w:rPr>
        <w:t>а ………………………..</w:t>
      </w:r>
    </w:p>
    <w:p w14:paraId="49C9E4F4" w14:textId="77777777" w:rsidR="005D31BE" w:rsidRPr="00314CB7"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r>
        <w:rPr>
          <w:rFonts w:asciiTheme="majorHAnsi" w:eastAsiaTheme="minorHAnsi" w:hAnsiTheme="majorHAnsi" w:cs="Arial"/>
          <w:kern w:val="0"/>
          <w:lang w:val="sr-Cyrl-RS" w:eastAsia="en-US"/>
        </w:rPr>
        <w:t>изд</w:t>
      </w:r>
      <w:r w:rsidRPr="00314CB7">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је</w:t>
      </w:r>
      <w:r w:rsidRPr="00314CB7">
        <w:rPr>
          <w:rFonts w:asciiTheme="majorHAnsi" w:eastAsiaTheme="minorHAnsi" w:hAnsiTheme="majorHAnsi" w:cs="Arial"/>
          <w:kern w:val="0"/>
          <w:lang w:val="sr-Cyrl-RS" w:eastAsia="en-US"/>
        </w:rPr>
        <w:t xml:space="preserve"> </w:t>
      </w:r>
    </w:p>
    <w:p w14:paraId="61614C44" w14:textId="77777777" w:rsidR="005D31BE" w:rsidRPr="00443D38" w:rsidRDefault="005D31BE" w:rsidP="005D31BE">
      <w:pPr>
        <w:suppressAutoHyphens w:val="0"/>
        <w:autoSpaceDE w:val="0"/>
        <w:autoSpaceDN w:val="0"/>
        <w:adjustRightInd w:val="0"/>
        <w:spacing w:line="240" w:lineRule="auto"/>
        <w:jc w:val="center"/>
        <w:rPr>
          <w:rFonts w:asciiTheme="majorHAnsi" w:eastAsiaTheme="minorHAnsi" w:hAnsiTheme="majorHAnsi" w:cs="Arial"/>
          <w:kern w:val="0"/>
          <w:lang w:val="sr-Latn-CS" w:eastAsia="en-US"/>
        </w:rPr>
      </w:pPr>
      <w:r w:rsidRPr="00443D38">
        <w:rPr>
          <w:rFonts w:asciiTheme="majorHAnsi" w:eastAsiaTheme="minorHAnsi" w:hAnsiTheme="majorHAnsi" w:cs="Arial"/>
          <w:b/>
          <w:bCs/>
          <w:kern w:val="0"/>
          <w:lang w:val="sr-Latn-CS" w:eastAsia="en-US"/>
        </w:rPr>
        <w:t>МЕНИЧНО ПИСМО – ОВЛАШЋЕЊЕ</w:t>
      </w:r>
    </w:p>
    <w:p w14:paraId="6CB7AE8F" w14:textId="77777777" w:rsidR="005D31BE" w:rsidRPr="00443D38" w:rsidRDefault="005D31BE" w:rsidP="005D31BE">
      <w:pPr>
        <w:suppressAutoHyphens w:val="0"/>
        <w:autoSpaceDE w:val="0"/>
        <w:autoSpaceDN w:val="0"/>
        <w:adjustRightInd w:val="0"/>
        <w:spacing w:line="240" w:lineRule="auto"/>
        <w:jc w:val="center"/>
        <w:rPr>
          <w:rFonts w:asciiTheme="majorHAnsi" w:eastAsiaTheme="minorHAnsi" w:hAnsiTheme="majorHAnsi" w:cs="Arial"/>
          <w:kern w:val="0"/>
          <w:lang w:val="sr-Cyrl-RS" w:eastAsia="en-US"/>
        </w:rPr>
      </w:pPr>
      <w:r w:rsidRPr="00443D38">
        <w:rPr>
          <w:rFonts w:asciiTheme="majorHAnsi" w:eastAsiaTheme="minorHAnsi" w:hAnsiTheme="majorHAnsi" w:cs="Arial"/>
          <w:b/>
          <w:bCs/>
          <w:kern w:val="0"/>
          <w:lang w:val="sr-Latn-CS" w:eastAsia="en-US"/>
        </w:rPr>
        <w:t xml:space="preserve">- </w:t>
      </w:r>
      <w:r>
        <w:rPr>
          <w:rFonts w:asciiTheme="majorHAnsi" w:eastAsiaTheme="minorHAnsi" w:hAnsiTheme="majorHAnsi" w:cs="Arial"/>
          <w:b/>
          <w:bCs/>
          <w:kern w:val="0"/>
          <w:lang w:val="sr-Cyrl-RS" w:eastAsia="en-US"/>
        </w:rPr>
        <w:t>з</w:t>
      </w:r>
      <w:r w:rsidRPr="00443D38">
        <w:rPr>
          <w:rFonts w:asciiTheme="majorHAnsi" w:eastAsiaTheme="minorHAnsi" w:hAnsiTheme="majorHAnsi" w:cs="Arial"/>
          <w:b/>
          <w:bCs/>
          <w:kern w:val="0"/>
          <w:lang w:val="sr-Cyrl-RS" w:eastAsia="en-US"/>
        </w:rPr>
        <w:t xml:space="preserve">а </w:t>
      </w:r>
      <w:r>
        <w:rPr>
          <w:rFonts w:asciiTheme="majorHAnsi" w:eastAsiaTheme="minorHAnsi" w:hAnsiTheme="majorHAnsi" w:cs="Arial"/>
          <w:b/>
          <w:bCs/>
          <w:kern w:val="0"/>
          <w:lang w:val="sr-Cyrl-RS" w:eastAsia="en-US"/>
        </w:rPr>
        <w:t>корисник</w:t>
      </w:r>
      <w:r w:rsidRPr="00443D38">
        <w:rPr>
          <w:rFonts w:asciiTheme="majorHAnsi" w:eastAsiaTheme="minorHAnsi" w:hAnsiTheme="majorHAnsi" w:cs="Arial"/>
          <w:b/>
          <w:bCs/>
          <w:kern w:val="0"/>
          <w:lang w:val="sr-Cyrl-RS" w:eastAsia="en-US"/>
        </w:rPr>
        <w:t xml:space="preserve">а </w:t>
      </w:r>
      <w:r>
        <w:rPr>
          <w:rFonts w:asciiTheme="majorHAnsi" w:eastAsiaTheme="minorHAnsi" w:hAnsiTheme="majorHAnsi" w:cs="Arial"/>
          <w:b/>
          <w:bCs/>
          <w:kern w:val="0"/>
          <w:lang w:val="sr-Cyrl-RS" w:eastAsia="en-US"/>
        </w:rPr>
        <w:t>бл</w:t>
      </w:r>
      <w:r w:rsidRPr="00443D38">
        <w:rPr>
          <w:rFonts w:asciiTheme="majorHAnsi" w:eastAsiaTheme="minorHAnsi" w:hAnsiTheme="majorHAnsi" w:cs="Arial"/>
          <w:b/>
          <w:bCs/>
          <w:kern w:val="0"/>
          <w:lang w:val="sr-Cyrl-RS" w:eastAsia="en-US"/>
        </w:rPr>
        <w:t>а</w:t>
      </w:r>
      <w:r>
        <w:rPr>
          <w:rFonts w:asciiTheme="majorHAnsi" w:eastAsiaTheme="minorHAnsi" w:hAnsiTheme="majorHAnsi" w:cs="Arial"/>
          <w:b/>
          <w:bCs/>
          <w:kern w:val="0"/>
          <w:lang w:val="sr-Cyrl-RS" w:eastAsia="en-US"/>
        </w:rPr>
        <w:t>нко</w:t>
      </w:r>
      <w:r w:rsidRPr="00443D38">
        <w:rPr>
          <w:rFonts w:asciiTheme="majorHAnsi" w:eastAsiaTheme="minorHAnsi" w:hAnsiTheme="majorHAnsi" w:cs="Arial"/>
          <w:b/>
          <w:bCs/>
          <w:kern w:val="0"/>
          <w:lang w:val="sr-Cyrl-RS" w:eastAsia="en-US"/>
        </w:rPr>
        <w:t xml:space="preserve"> </w:t>
      </w:r>
      <w:r>
        <w:rPr>
          <w:rFonts w:asciiTheme="majorHAnsi" w:eastAsiaTheme="minorHAnsi" w:hAnsiTheme="majorHAnsi" w:cs="Arial"/>
          <w:b/>
          <w:bCs/>
          <w:kern w:val="0"/>
          <w:lang w:val="sr-Cyrl-RS" w:eastAsia="en-US"/>
        </w:rPr>
        <w:t>сопствене</w:t>
      </w:r>
      <w:r w:rsidRPr="00443D38">
        <w:rPr>
          <w:rFonts w:asciiTheme="majorHAnsi" w:eastAsiaTheme="minorHAnsi" w:hAnsiTheme="majorHAnsi" w:cs="Arial"/>
          <w:b/>
          <w:bCs/>
          <w:kern w:val="0"/>
          <w:lang w:val="sr-Cyrl-RS" w:eastAsia="en-US"/>
        </w:rPr>
        <w:t xml:space="preserve"> </w:t>
      </w:r>
      <w:r>
        <w:rPr>
          <w:rFonts w:asciiTheme="majorHAnsi" w:eastAsiaTheme="minorHAnsi" w:hAnsiTheme="majorHAnsi" w:cs="Arial"/>
          <w:b/>
          <w:bCs/>
          <w:kern w:val="0"/>
          <w:lang w:val="sr-Cyrl-RS" w:eastAsia="en-US"/>
        </w:rPr>
        <w:t>менице</w:t>
      </w:r>
      <w:r w:rsidRPr="00443D38">
        <w:rPr>
          <w:rFonts w:asciiTheme="majorHAnsi" w:eastAsiaTheme="minorHAnsi" w:hAnsiTheme="majorHAnsi" w:cs="Arial"/>
          <w:b/>
          <w:bCs/>
          <w:kern w:val="0"/>
          <w:lang w:val="sr-Cyrl-RS" w:eastAsia="en-US"/>
        </w:rPr>
        <w:t xml:space="preserve"> –</w:t>
      </w:r>
    </w:p>
    <w:p w14:paraId="5DB08654" w14:textId="77777777" w:rsidR="005D31BE" w:rsidRPr="00F66FD5" w:rsidRDefault="005D31BE" w:rsidP="005D31BE">
      <w:pPr>
        <w:suppressAutoHyphens w:val="0"/>
        <w:autoSpaceDE w:val="0"/>
        <w:autoSpaceDN w:val="0"/>
        <w:adjustRightInd w:val="0"/>
        <w:spacing w:line="240" w:lineRule="auto"/>
        <w:rPr>
          <w:rFonts w:asciiTheme="majorHAnsi" w:eastAsiaTheme="minorHAnsi" w:hAnsiTheme="majorHAnsi" w:cs="Arial"/>
          <w:kern w:val="0"/>
          <w:lang w:val="sr-Cyrl-RS" w:eastAsia="en-US"/>
        </w:rPr>
      </w:pPr>
    </w:p>
    <w:p w14:paraId="581E3163" w14:textId="77777777" w:rsidR="005D31BE" w:rsidRPr="00443D38" w:rsidRDefault="005D31BE" w:rsidP="005D31BE">
      <w:pPr>
        <w:spacing w:before="60"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 xml:space="preserve">КОРИСНИК: </w:t>
      </w:r>
      <w:r w:rsidRPr="00F66FD5">
        <w:rPr>
          <w:rFonts w:asciiTheme="majorHAnsi" w:eastAsiaTheme="minorHAnsi" w:hAnsiTheme="majorHAnsi" w:cs="Arial"/>
          <w:kern w:val="0"/>
          <w:lang w:val="sr-Cyrl-RS" w:eastAsia="en-US"/>
        </w:rPr>
        <w:t>……………………………</w:t>
      </w:r>
      <w:r w:rsidRPr="00443D38">
        <w:rPr>
          <w:rFonts w:asciiTheme="majorHAnsi" w:eastAsiaTheme="minorHAnsi" w:hAnsiTheme="majorHAnsi" w:cs="Arial"/>
          <w:kern w:val="0"/>
          <w:lang w:val="sr-Cyrl-RS" w:eastAsia="en-US"/>
        </w:rPr>
        <w:t xml:space="preserve"> (П</w:t>
      </w:r>
      <w:r>
        <w:rPr>
          <w:rFonts w:asciiTheme="majorHAnsi" w:eastAsiaTheme="minorHAnsi" w:hAnsiTheme="majorHAnsi" w:cs="Arial"/>
          <w:kern w:val="0"/>
          <w:lang w:val="sr-Cyrl-RS" w:eastAsia="en-US"/>
        </w:rPr>
        <w:t>оверил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ц</w:t>
      </w:r>
      <w:r w:rsidRPr="00443D38">
        <w:rPr>
          <w:rFonts w:asciiTheme="majorHAnsi" w:eastAsiaTheme="minorHAnsi" w:hAnsiTheme="majorHAnsi" w:cs="Arial"/>
          <w:kern w:val="0"/>
          <w:lang w:val="sr-Cyrl-RS" w:eastAsia="en-U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p>
    <w:p w14:paraId="195979E2" w14:textId="77777777" w:rsidR="005D31BE" w:rsidRPr="00443D38" w:rsidRDefault="005D31BE" w:rsidP="005D31BE">
      <w:pPr>
        <w:spacing w:before="60"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П</w:t>
      </w:r>
      <w:r>
        <w:rPr>
          <w:rFonts w:asciiTheme="majorHAnsi" w:eastAsiaTheme="minorHAnsi" w:hAnsiTheme="majorHAnsi" w:cs="Arial"/>
          <w:kern w:val="0"/>
          <w:lang w:val="sr-Cyrl-RS" w:eastAsia="en-US"/>
        </w:rPr>
        <w:t>ред</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јемо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м</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нко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сопствену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меницу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серијски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број</w:t>
      </w:r>
      <w:r w:rsidRPr="00443D38">
        <w:rPr>
          <w:rFonts w:asciiTheme="majorHAnsi" w:eastAsiaTheme="minorHAnsi" w:hAnsiTheme="majorHAnsi" w:cs="Arial"/>
          <w:kern w:val="0"/>
          <w:lang w:val="sr-Cyrl-RS" w:eastAsia="en-US"/>
        </w:rPr>
        <w:t xml:space="preserve">: </w:t>
      </w:r>
      <w:r w:rsidRPr="00F66FD5">
        <w:rPr>
          <w:rFonts w:asciiTheme="majorHAnsi" w:eastAsiaTheme="minorHAnsi" w:hAnsiTheme="majorHAnsi" w:cs="Arial"/>
          <w:kern w:val="0"/>
          <w:lang w:val="sr-Cyrl-RS" w:eastAsia="en-US"/>
        </w:rPr>
        <w:t>……………………</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шћујемо</w:t>
      </w:r>
      <w:r w:rsidRPr="00443D38">
        <w:rPr>
          <w:rFonts w:asciiTheme="majorHAnsi" w:eastAsiaTheme="minorHAnsi" w:hAnsiTheme="majorHAnsi" w:cs="Arial"/>
          <w:kern w:val="0"/>
          <w:lang w:val="sr-Cyrl-RS" w:eastAsia="en-US"/>
        </w:rPr>
        <w:t xml:space="preserve"> </w:t>
      </w:r>
      <w:r w:rsidRPr="00F66FD5">
        <w:rPr>
          <w:rFonts w:asciiTheme="majorHAnsi" w:eastAsiaTheme="minorHAnsi" w:hAnsiTheme="majorHAnsi" w:cs="Arial"/>
          <w:kern w:val="0"/>
          <w:lang w:val="sr-Cyrl-RS" w:eastAsia="en-US"/>
        </w:rPr>
        <w:t>……………………….</w:t>
      </w:r>
      <w:r>
        <w:rPr>
          <w:rFonts w:asciiTheme="majorHAnsi" w:eastAsiaTheme="minorHAnsi" w:hAnsiTheme="majorHAnsi" w:cs="Arial"/>
          <w:kern w:val="0"/>
          <w:lang w:val="sr-Cyrl-RS" w:eastAsia="en-U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повериоц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пред</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меницу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може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попунити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износ</w:t>
      </w:r>
      <w:r w:rsidRPr="00443D38">
        <w:rPr>
          <w:rFonts w:asciiTheme="majorHAnsi" w:eastAsiaTheme="minorHAnsi" w:hAnsiTheme="majorHAnsi" w:cs="Arial"/>
          <w:kern w:val="0"/>
          <w:lang w:val="sr-Cyrl-RS" w:eastAsia="en-US"/>
        </w:rPr>
        <w:t xml:space="preserve">а </w:t>
      </w:r>
      <w:r w:rsidRPr="00443D38">
        <w:rPr>
          <w:rFonts w:asciiTheme="majorHAnsi" w:eastAsiaTheme="minorHAnsi" w:hAnsiTheme="majorHAnsi" w:cs="Arial"/>
          <w:b/>
          <w:bCs/>
          <w:kern w:val="0"/>
          <w:lang w:val="sr-Cyrl-RS" w:eastAsia="en-US"/>
        </w:rPr>
        <w:t xml:space="preserve">5% </w:t>
      </w:r>
      <w:r>
        <w:rPr>
          <w:rFonts w:asciiTheme="majorHAnsi" w:eastAsiaTheme="minorHAnsi" w:hAnsiTheme="majorHAnsi" w:cs="Arial"/>
          <w:kern w:val="0"/>
          <w:lang w:val="sr-Cyrl-RS" w:eastAsia="en-US"/>
        </w:rPr>
        <w:t>укупне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вредности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бр</w:t>
      </w:r>
      <w:r w:rsidRPr="00443D38">
        <w:rPr>
          <w:rFonts w:asciiTheme="majorHAnsi" w:eastAsiaTheme="minorHAnsi" w:hAnsiTheme="majorHAnsi" w:cs="Arial"/>
          <w:kern w:val="0"/>
          <w:lang w:val="sr-Cyrl-RS" w:eastAsia="en-US"/>
        </w:rPr>
        <w:t xml:space="preserve">. </w:t>
      </w:r>
      <w:r w:rsidRPr="00F66FD5">
        <w:rPr>
          <w:rFonts w:asciiTheme="majorHAnsi" w:eastAsiaTheme="minorHAnsi" w:hAnsiTheme="majorHAnsi" w:cs="Arial"/>
          <w:kern w:val="0"/>
          <w:lang w:val="sr-Cyrl-RS" w:eastAsia="en-US"/>
        </w:rPr>
        <w:t>……………</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године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w:t>
      </w:r>
      <w:r w:rsidRPr="00F66FD5">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ем</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године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уколико</w:t>
      </w:r>
      <w:r w:rsidRPr="00443D38">
        <w:rPr>
          <w:rFonts w:asciiTheme="majorHAnsi" w:eastAsiaTheme="minorHAnsi" w:hAnsiTheme="majorHAnsi" w:cs="Arial"/>
          <w:kern w:val="0"/>
          <w:lang w:val="sr-Cyrl-RS" w:eastAsia="en-US"/>
        </w:rPr>
        <w:t xml:space="preserve"> Д</w:t>
      </w:r>
      <w:r>
        <w:rPr>
          <w:rFonts w:asciiTheme="majorHAnsi" w:eastAsiaTheme="minorHAnsi" w:hAnsiTheme="majorHAnsi" w:cs="Arial"/>
          <w:kern w:val="0"/>
          <w:lang w:val="sr-Cyrl-RS" w:eastAsia="en-US"/>
        </w:rPr>
        <w:t>ужник</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изврши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потпуно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или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делимично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везе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основу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ведене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а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случ</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ју</w:t>
      </w:r>
      <w:r w:rsidRPr="00443D38">
        <w:rPr>
          <w:rFonts w:asciiTheme="majorHAnsi" w:eastAsiaTheme="minorHAnsi" w:hAnsiTheme="majorHAnsi" w:cs="Arial"/>
          <w:kern w:val="0"/>
          <w:lang w:val="sr-Cyrl-RS" w:eastAsia="en-US"/>
        </w:rPr>
        <w:t xml:space="preserve">: </w:t>
      </w:r>
    </w:p>
    <w:p w14:paraId="18A5A18E" w14:textId="77777777" w:rsidR="005D31BE" w:rsidRPr="00443D38" w:rsidRDefault="005D31BE" w:rsidP="005D31BE">
      <w:pPr>
        <w:suppressAutoHyphens w:val="0"/>
        <w:autoSpaceDE w:val="0"/>
        <w:autoSpaceDN w:val="0"/>
        <w:adjustRightInd w:val="0"/>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 xml:space="preserve">1.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а Д</w:t>
      </w:r>
      <w:r>
        <w:rPr>
          <w:rFonts w:asciiTheme="majorHAnsi" w:eastAsiaTheme="minorHAnsi" w:hAnsiTheme="majorHAnsi" w:cs="Arial"/>
          <w:kern w:val="0"/>
          <w:lang w:val="sr-Cyrl-RS" w:eastAsia="en-US"/>
        </w:rPr>
        <w:t>ужник</w:t>
      </w:r>
      <w:r w:rsidRPr="00443D38">
        <w:rPr>
          <w:rFonts w:asciiTheme="majorHAnsi" w:eastAsiaTheme="minorHAnsi" w:hAnsiTheme="majorHAnsi" w:cs="Arial"/>
          <w:kern w:val="0"/>
          <w:lang w:val="sr-Cyrl-RS" w:eastAsia="en-US"/>
        </w:rPr>
        <w:t>-П</w:t>
      </w:r>
      <w:r>
        <w:rPr>
          <w:rFonts w:asciiTheme="majorHAnsi" w:eastAsiaTheme="minorHAnsi" w:hAnsiTheme="majorHAnsi" w:cs="Arial"/>
          <w:kern w:val="0"/>
          <w:lang w:val="sr-Cyrl-RS" w:eastAsia="en-US"/>
        </w:rPr>
        <w:t>онуђ</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повуче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своју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током</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период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назначеног од стране Понуђача у Обр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сцу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p>
    <w:p w14:paraId="25337EE2" w14:textId="77777777" w:rsidR="005D31BE" w:rsidRPr="00443D38" w:rsidRDefault="005D31BE" w:rsidP="005D31BE">
      <w:pPr>
        <w:suppressAutoHyphens w:val="0"/>
        <w:autoSpaceDE w:val="0"/>
        <w:autoSpaceDN w:val="0"/>
        <w:adjustRightInd w:val="0"/>
        <w:spacing w:line="240" w:lineRule="auto"/>
        <w:jc w:val="both"/>
        <w:rPr>
          <w:rFonts w:asciiTheme="majorHAnsi" w:eastAsiaTheme="minorHAnsi" w:hAnsiTheme="majorHAnsi" w:cs="Arial"/>
          <w:kern w:val="0"/>
          <w:lang w:val="sr-Cyrl-RS" w:eastAsia="en-US"/>
        </w:rPr>
      </w:pPr>
      <w:r>
        <w:rPr>
          <w:rFonts w:asciiTheme="majorHAnsi" w:eastAsiaTheme="minorHAnsi" w:hAnsiTheme="majorHAnsi" w:cs="Arial"/>
          <w:kern w:val="0"/>
          <w:lang w:val="sr-Cyrl-RS" w:eastAsia="en-US"/>
        </w:rPr>
        <w:t>или</w:t>
      </w:r>
      <w:r w:rsidRPr="00443D38">
        <w:rPr>
          <w:rFonts w:asciiTheme="majorHAnsi" w:eastAsiaTheme="minorHAnsi" w:hAnsiTheme="majorHAnsi" w:cs="Arial"/>
          <w:kern w:val="0"/>
          <w:lang w:val="sr-Cyrl-RS" w:eastAsia="en-US"/>
        </w:rPr>
        <w:t xml:space="preserve"> </w:t>
      </w:r>
    </w:p>
    <w:p w14:paraId="439763B7" w14:textId="77777777" w:rsidR="005D31BE" w:rsidRPr="00443D38" w:rsidRDefault="005D31BE" w:rsidP="005D31BE">
      <w:pPr>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 xml:space="preserve">2.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а Д</w:t>
      </w:r>
      <w:r>
        <w:rPr>
          <w:rFonts w:asciiTheme="majorHAnsi" w:eastAsiaTheme="minorHAnsi" w:hAnsiTheme="majorHAnsi" w:cs="Arial"/>
          <w:kern w:val="0"/>
          <w:lang w:val="sr-Cyrl-RS" w:eastAsia="en-US"/>
        </w:rPr>
        <w:t>ужник</w:t>
      </w:r>
      <w:r w:rsidRPr="00443D38">
        <w:rPr>
          <w:rFonts w:asciiTheme="majorHAnsi" w:eastAsiaTheme="minorHAnsi" w:hAnsiTheme="majorHAnsi" w:cs="Arial"/>
          <w:kern w:val="0"/>
          <w:lang w:val="sr-Cyrl-RS" w:eastAsia="en-US"/>
        </w:rPr>
        <w:t>-П</w:t>
      </w:r>
      <w:r>
        <w:rPr>
          <w:rFonts w:asciiTheme="majorHAnsi" w:eastAsiaTheme="minorHAnsi" w:hAnsiTheme="majorHAnsi" w:cs="Arial"/>
          <w:kern w:val="0"/>
          <w:lang w:val="sr-Cyrl-RS" w:eastAsia="en-US"/>
        </w:rPr>
        <w:t>онуђ</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пошто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је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вештен</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прихв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стр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току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период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p>
    <w:p w14:paraId="21D9457D" w14:textId="77777777" w:rsidR="005D31BE" w:rsidRPr="00F66FD5" w:rsidRDefault="005D31BE" w:rsidP="005D31BE">
      <w:pPr>
        <w:pStyle w:val="ListParagraph"/>
        <w:numPr>
          <w:ilvl w:val="0"/>
          <w:numId w:val="30"/>
        </w:numPr>
        <w:suppressAutoHyphens w:val="0"/>
        <w:autoSpaceDE w:val="0"/>
        <w:autoSpaceDN w:val="0"/>
        <w:adjustRightInd w:val="0"/>
        <w:spacing w:after="20" w:line="240" w:lineRule="auto"/>
        <w:jc w:val="both"/>
        <w:rPr>
          <w:rFonts w:asciiTheme="majorHAnsi" w:eastAsiaTheme="minorHAnsi" w:hAnsiTheme="majorHAnsi" w:cs="Arial"/>
          <w:kern w:val="0"/>
          <w:lang w:val="sr-Cyrl-RS" w:eastAsia="en-US"/>
        </w:rPr>
      </w:pPr>
      <w:r>
        <w:rPr>
          <w:rFonts w:asciiTheme="majorHAnsi" w:eastAsiaTheme="minorHAnsi" w:hAnsiTheme="majorHAnsi" w:cs="Arial"/>
          <w:kern w:val="0"/>
          <w:lang w:val="sr-Cyrl-RS" w:eastAsia="en-US"/>
        </w:rPr>
        <w:t>не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потпише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или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одбије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потпише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оквирни</w:t>
      </w:r>
      <w:r w:rsidRPr="00B046B6">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спор</w:t>
      </w:r>
      <w:r w:rsidRPr="00B046B6">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зум</w:t>
      </w:r>
      <w:r w:rsidRPr="00F66FD5">
        <w:rPr>
          <w:rFonts w:asciiTheme="majorHAnsi" w:eastAsiaTheme="minorHAnsi" w:hAnsiTheme="majorHAnsi" w:cs="Arial"/>
          <w:kern w:val="0"/>
          <w:lang w:val="sr-Cyrl-RS" w:eastAsia="en-US"/>
        </w:rPr>
        <w:t xml:space="preserve">; </w:t>
      </w:r>
    </w:p>
    <w:p w14:paraId="274B965E" w14:textId="77777777" w:rsidR="005D31BE" w:rsidRPr="00F66FD5" w:rsidRDefault="005D31BE" w:rsidP="005D31BE">
      <w:pPr>
        <w:pStyle w:val="ListParagraph"/>
        <w:numPr>
          <w:ilvl w:val="0"/>
          <w:numId w:val="30"/>
        </w:numPr>
        <w:suppressAutoHyphens w:val="0"/>
        <w:autoSpaceDE w:val="0"/>
        <w:autoSpaceDN w:val="0"/>
        <w:adjustRightInd w:val="0"/>
        <w:spacing w:line="240" w:lineRule="auto"/>
        <w:ind w:left="0" w:firstLine="426"/>
        <w:jc w:val="both"/>
        <w:rPr>
          <w:rFonts w:asciiTheme="majorHAnsi" w:eastAsiaTheme="minorHAnsi" w:hAnsiTheme="majorHAnsi" w:cs="Arial"/>
          <w:kern w:val="0"/>
          <w:lang w:val="sr-Cyrl-RS" w:eastAsia="en-US"/>
        </w:rPr>
      </w:pPr>
      <w:r>
        <w:rPr>
          <w:rFonts w:asciiTheme="majorHAnsi" w:eastAsiaTheme="minorHAnsi" w:hAnsiTheme="majorHAnsi" w:cs="Arial"/>
          <w:kern w:val="0"/>
          <w:lang w:val="sr-Cyrl-RS" w:eastAsia="en-US"/>
        </w:rPr>
        <w:t>не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обезбеди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или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одбије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дост</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средства</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обезбеђе</w:t>
      </w:r>
      <w:r w:rsidRPr="00F66FD5">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з</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које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об</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вез</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о</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ће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дост</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вити</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случ</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ју</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буде</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из</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бр</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w:t>
      </w:r>
      <w:r w:rsidRPr="00F66FD5">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F66FD5">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јпово</w:t>
      </w:r>
      <w:r w:rsidRPr="00F66FD5">
        <w:rPr>
          <w:rFonts w:asciiTheme="majorHAnsi" w:eastAsiaTheme="minorHAnsi" w:hAnsiTheme="majorHAnsi" w:cs="Arial"/>
          <w:kern w:val="0"/>
          <w:lang w:val="sr-Cyrl-RS" w:eastAsia="en-US"/>
        </w:rPr>
        <w:t>љ</w:t>
      </w:r>
      <w:r>
        <w:rPr>
          <w:rFonts w:asciiTheme="majorHAnsi" w:eastAsiaTheme="minorHAnsi" w:hAnsiTheme="majorHAnsi" w:cs="Arial"/>
          <w:kern w:val="0"/>
          <w:lang w:val="sr-Cyrl-RS" w:eastAsia="en-US"/>
        </w:rPr>
        <w:t>нијег</w:t>
      </w:r>
      <w:r w:rsidRPr="00F66FD5">
        <w:rPr>
          <w:rFonts w:asciiTheme="majorHAnsi" w:eastAsiaTheme="minorHAnsi" w:hAnsiTheme="majorHAnsi" w:cs="Arial"/>
          <w:kern w:val="0"/>
          <w:lang w:val="sr-Cyrl-RS" w:eastAsia="en-US"/>
        </w:rPr>
        <w:t xml:space="preserve"> П</w:t>
      </w:r>
      <w:r>
        <w:rPr>
          <w:rFonts w:asciiTheme="majorHAnsi" w:eastAsiaTheme="minorHAnsi" w:hAnsiTheme="majorHAnsi" w:cs="Arial"/>
          <w:kern w:val="0"/>
          <w:lang w:val="sr-Cyrl-RS" w:eastAsia="en-US"/>
        </w:rPr>
        <w:t>онуђ</w:t>
      </w:r>
      <w:r w:rsidRPr="00F66FD5">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w:t>
      </w:r>
      <w:r w:rsidRPr="00F66FD5">
        <w:rPr>
          <w:rFonts w:asciiTheme="majorHAnsi" w:eastAsiaTheme="minorHAnsi" w:hAnsiTheme="majorHAnsi" w:cs="Arial"/>
          <w:kern w:val="0"/>
          <w:lang w:val="sr-Cyrl-RS" w:eastAsia="en-US"/>
        </w:rPr>
        <w:t xml:space="preserve">а. </w:t>
      </w:r>
    </w:p>
    <w:p w14:paraId="19D45257" w14:textId="77777777" w:rsidR="005D31BE" w:rsidRPr="00443D38" w:rsidRDefault="005D31BE" w:rsidP="005D31BE">
      <w:pPr>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О</w:t>
      </w:r>
      <w:r>
        <w:rPr>
          <w:rFonts w:asciiTheme="majorHAnsi" w:eastAsiaTheme="minorHAnsi" w:hAnsiTheme="majorHAnsi" w:cs="Arial"/>
          <w:kern w:val="0"/>
          <w:lang w:val="sr-Cyrl-RS" w:eastAsia="en-US"/>
        </w:rPr>
        <w:t>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шћујемо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повериоц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може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попунити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меницу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пл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износ</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дуг</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основу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ведене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безусловно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неопозиво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без</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протест</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трошков</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нсудски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скл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ду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жећим</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прописим</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изврши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пл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свих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чун</w:t>
      </w:r>
      <w:r w:rsidRPr="00443D38">
        <w:rPr>
          <w:rFonts w:asciiTheme="majorHAnsi" w:eastAsiaTheme="minorHAnsi" w:hAnsiTheme="majorHAnsi" w:cs="Arial"/>
          <w:kern w:val="0"/>
          <w:lang w:val="sr-Cyrl-RS" w:eastAsia="en-US"/>
        </w:rPr>
        <w:t>а (На</w:t>
      </w:r>
      <w:r>
        <w:rPr>
          <w:rFonts w:asciiTheme="majorHAnsi" w:eastAsiaTheme="minorHAnsi" w:hAnsiTheme="majorHAnsi" w:cs="Arial"/>
          <w:kern w:val="0"/>
          <w:lang w:val="sr-Cyrl-RS" w:eastAsia="en-US"/>
        </w:rPr>
        <w:t>зив</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дужник</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w:t>
      </w:r>
      <w:r w:rsidRPr="00443D38">
        <w:rPr>
          <w:rFonts w:asciiTheme="majorHAnsi" w:eastAsiaTheme="minorHAnsi" w:hAnsiTheme="majorHAnsi" w:cs="Arial"/>
          <w:kern w:val="0"/>
          <w:lang w:val="sr-Cyrl-RS" w:eastAsia="en-US"/>
        </w:rPr>
        <w:t xml:space="preserve">, а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корист</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 xml:space="preserve">…………………… </w:t>
      </w:r>
      <w:r w:rsidRPr="00644650">
        <w:rPr>
          <w:rFonts w:asciiTheme="majorHAnsi" w:eastAsiaTheme="minorHAnsi" w:hAnsiTheme="majorHAnsi" w:cs="Arial"/>
          <w:bCs/>
          <w:i/>
          <w:iCs/>
          <w:color w:val="FF0000"/>
          <w:kern w:val="0"/>
          <w:lang w:val="sr-Cyrl-RS" w:eastAsia="en-US"/>
        </w:rPr>
        <w:t>[</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A663D1">
        <w:rPr>
          <w:rFonts w:asciiTheme="majorHAnsi" w:hAnsiTheme="majorHAnsi" w:cs="Arial"/>
          <w:bCs/>
          <w:i/>
          <w:iCs/>
          <w:noProof/>
          <w:color w:val="auto"/>
          <w:lang w:val="sr-Cyrl-RS"/>
        </w:rPr>
        <w:t>.</w:t>
      </w:r>
    </w:p>
    <w:p w14:paraId="0167A44F" w14:textId="77777777" w:rsidR="005D31BE" w:rsidRPr="00443D38" w:rsidRDefault="005D31BE" w:rsidP="005D31BE">
      <w:pPr>
        <w:suppressAutoHyphens w:val="0"/>
        <w:autoSpaceDE w:val="0"/>
        <w:autoSpaceDN w:val="0"/>
        <w:adjustRightInd w:val="0"/>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(На</w:t>
      </w:r>
      <w:r>
        <w:rPr>
          <w:rFonts w:asciiTheme="majorHAnsi" w:eastAsiaTheme="minorHAnsi" w:hAnsiTheme="majorHAnsi" w:cs="Arial"/>
          <w:kern w:val="0"/>
          <w:lang w:val="sr-Cyrl-RS" w:eastAsia="en-US"/>
        </w:rPr>
        <w:t>зив</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дужник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 xml:space="preserve"> …….................... се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одриче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че</w:t>
      </w:r>
      <w:r w:rsidRPr="00443D38">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овог</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ст</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љањ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приговор</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дуже</w:t>
      </w:r>
      <w:r w:rsidRPr="00443D38">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сторнир</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дуже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по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овом</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основу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пл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w:t>
      </w:r>
      <w:r w:rsidRPr="00443D38">
        <w:rPr>
          <w:rFonts w:asciiTheme="majorHAnsi" w:eastAsiaTheme="minorHAnsi" w:hAnsiTheme="majorHAnsi" w:cs="Arial"/>
          <w:kern w:val="0"/>
          <w:lang w:val="sr-Cyrl-RS" w:eastAsia="en-US"/>
        </w:rPr>
        <w:t xml:space="preserve">. </w:t>
      </w:r>
    </w:p>
    <w:p w14:paraId="00170FDE" w14:textId="77777777" w:rsidR="005D31BE" w:rsidRPr="00644650" w:rsidRDefault="005D31BE" w:rsidP="005D31BE">
      <w:pPr>
        <w:suppressAutoHyphens w:val="0"/>
        <w:autoSpaceDE w:val="0"/>
        <w:autoSpaceDN w:val="0"/>
        <w:adjustRightInd w:val="0"/>
        <w:spacing w:line="240" w:lineRule="auto"/>
        <w:jc w:val="both"/>
        <w:rPr>
          <w:rFonts w:asciiTheme="majorHAnsi" w:eastAsiaTheme="minorHAnsi" w:hAnsiTheme="majorHAnsi" w:cs="Arial"/>
          <w:color w:val="auto"/>
          <w:kern w:val="0"/>
          <w:lang w:val="sr-Cyrl-RS" w:eastAsia="en-US"/>
        </w:rPr>
      </w:pPr>
      <w:r w:rsidRPr="00443D38">
        <w:rPr>
          <w:rFonts w:asciiTheme="majorHAnsi" w:eastAsiaTheme="minorHAnsi" w:hAnsiTheme="majorHAnsi" w:cs="Arial"/>
          <w:kern w:val="0"/>
          <w:lang w:val="sr-Cyrl-RS" w:eastAsia="en-US"/>
        </w:rPr>
        <w:t>М</w:t>
      </w:r>
      <w:r>
        <w:rPr>
          <w:rFonts w:asciiTheme="majorHAnsi" w:eastAsiaTheme="minorHAnsi" w:hAnsiTheme="majorHAnsi" w:cs="Arial"/>
          <w:kern w:val="0"/>
          <w:lang w:val="sr-Cyrl-RS" w:eastAsia="en-US"/>
        </w:rPr>
        <w:t>ениц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је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жећ</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случ</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ју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току</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период</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же</w:t>
      </w:r>
      <w:r w:rsidRPr="00443D38">
        <w:rPr>
          <w:rFonts w:asciiTheme="majorHAnsi" w:eastAsiaTheme="minorHAnsi" w:hAnsiTheme="majorHAnsi" w:cs="Arial"/>
          <w:kern w:val="0"/>
          <w:lang w:val="sr-Cyrl-RS" w:eastAsia="en-US"/>
        </w:rPr>
        <w:t xml:space="preserve">ња </w:t>
      </w:r>
      <w:r>
        <w:rPr>
          <w:rFonts w:asciiTheme="majorHAnsi" w:eastAsiaTheme="minorHAnsi" w:hAnsiTheme="majorHAnsi" w:cs="Arial"/>
          <w:kern w:val="0"/>
          <w:lang w:val="sr-Cyrl-RS" w:eastAsia="en-US"/>
        </w:rPr>
        <w:t>понуде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дође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промене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лиц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шћеног</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ступ</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лиц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шћених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спол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г</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средствим</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чун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промене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печ</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ст</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тусних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промен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оснив</w:t>
      </w:r>
      <w:r w:rsidRPr="00443D38">
        <w:rPr>
          <w:rFonts w:asciiTheme="majorHAnsi" w:eastAsiaTheme="minorHAnsi" w:hAnsiTheme="majorHAnsi" w:cs="Arial"/>
          <w:kern w:val="0"/>
          <w:lang w:val="sr-Cyrl-RS" w:eastAsia="en-US"/>
        </w:rPr>
        <w:t xml:space="preserve">ања </w:t>
      </w:r>
      <w:r>
        <w:rPr>
          <w:rFonts w:asciiTheme="majorHAnsi" w:eastAsiaTheme="minorHAnsi" w:hAnsiTheme="majorHAnsi" w:cs="Arial"/>
          <w:kern w:val="0"/>
          <w:lang w:val="sr-Cyrl-RS" w:eastAsia="en-US"/>
        </w:rPr>
        <w:t>нових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вних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субјек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т</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стр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w:t>
      </w:r>
      <w:r w:rsidRPr="00644650">
        <w:rPr>
          <w:rFonts w:asciiTheme="majorHAnsi" w:eastAsiaTheme="minorHAnsi" w:hAnsiTheme="majorHAnsi" w:cs="Arial"/>
          <w:bCs/>
          <w:i/>
          <w:iCs/>
          <w:color w:val="FF0000"/>
          <w:kern w:val="0"/>
          <w:lang w:val="sr-Cyrl-RS" w:eastAsia="en-US"/>
        </w:rPr>
        <w:t>[</w:t>
      </w:r>
      <w:r>
        <w:rPr>
          <w:rFonts w:asciiTheme="majorHAnsi" w:eastAsiaTheme="minorHAnsi" w:hAnsiTheme="majorHAnsi" w:cs="Arial"/>
          <w:color w:val="FF0000"/>
          <w:kern w:val="0"/>
          <w:lang w:val="sr-Cyrl-RS" w:eastAsia="en-US"/>
        </w:rPr>
        <w:t>н</w:t>
      </w:r>
      <w:r w:rsidRPr="00644650">
        <w:rPr>
          <w:rFonts w:asciiTheme="majorHAnsi" w:eastAsiaTheme="minorHAnsi" w:hAnsiTheme="majorHAnsi" w:cs="Arial"/>
          <w:color w:val="FF0000"/>
          <w:kern w:val="0"/>
          <w:lang w:val="sr-Cyrl-RS" w:eastAsia="en-US"/>
        </w:rPr>
        <w:t>а</w:t>
      </w:r>
      <w:r>
        <w:rPr>
          <w:rFonts w:asciiTheme="majorHAnsi" w:eastAsiaTheme="minorHAnsi" w:hAnsiTheme="majorHAnsi" w:cs="Arial"/>
          <w:color w:val="FF0000"/>
          <w:kern w:val="0"/>
          <w:lang w:val="sr-Cyrl-RS" w:eastAsia="en-US"/>
        </w:rPr>
        <w:t>зив</w:t>
      </w:r>
      <w:r w:rsidRPr="00644650">
        <w:rPr>
          <w:rFonts w:asciiTheme="majorHAnsi" w:eastAsiaTheme="minorHAnsi" w:hAnsiTheme="majorHAnsi" w:cs="Arial"/>
          <w:color w:val="FF0000"/>
          <w:kern w:val="0"/>
          <w:lang w:val="sr-Cyrl-RS" w:eastAsia="en-US"/>
        </w:rPr>
        <w:t xml:space="preserve"> </w:t>
      </w:r>
      <w:r>
        <w:rPr>
          <w:rFonts w:asciiTheme="majorHAnsi" w:eastAsiaTheme="minorHAnsi" w:hAnsiTheme="majorHAnsi" w:cs="Arial"/>
          <w:color w:val="FF0000"/>
          <w:kern w:val="0"/>
          <w:lang w:val="sr-Cyrl-RS" w:eastAsia="en-US"/>
        </w:rPr>
        <w:t>дужник</w:t>
      </w:r>
      <w:r w:rsidRPr="00644650">
        <w:rPr>
          <w:rFonts w:asciiTheme="majorHAnsi" w:eastAsiaTheme="minorHAnsi" w:hAnsiTheme="majorHAnsi" w:cs="Arial"/>
          <w:color w:val="FF0000"/>
          <w:kern w:val="0"/>
          <w:lang w:val="sr-Cyrl-RS" w:eastAsia="en-US"/>
        </w:rPr>
        <w:t>а</w:t>
      </w:r>
      <w:r w:rsidRPr="00644650">
        <w:rPr>
          <w:rFonts w:asciiTheme="majorHAnsi" w:eastAsiaTheme="minorHAnsi" w:hAnsiTheme="majorHAnsi" w:cs="Arial"/>
          <w:bCs/>
          <w:i/>
          <w:iCs/>
          <w:color w:val="FF0000"/>
          <w:kern w:val="0"/>
          <w:lang w:val="sr-Cyrl-RS" w:eastAsia="en-US"/>
        </w:rPr>
        <w:t>]</w:t>
      </w:r>
      <w:r>
        <w:rPr>
          <w:rFonts w:asciiTheme="majorHAnsi" w:eastAsiaTheme="minorHAnsi" w:hAnsiTheme="majorHAnsi" w:cs="Arial"/>
          <w:color w:val="FF0000"/>
          <w:kern w:val="0"/>
          <w:lang w:val="sr-Cyrl-RS" w:eastAsia="en-US"/>
        </w:rPr>
        <w:t>.</w:t>
      </w:r>
    </w:p>
    <w:p w14:paraId="0FC86EBA" w14:textId="77777777" w:rsidR="005D31BE" w:rsidRPr="00443D38" w:rsidRDefault="005D31BE" w:rsidP="005D31BE">
      <w:pPr>
        <w:suppressAutoHyphens w:val="0"/>
        <w:autoSpaceDE w:val="0"/>
        <w:autoSpaceDN w:val="0"/>
        <w:adjustRightInd w:val="0"/>
        <w:spacing w:line="240" w:lineRule="auto"/>
        <w:jc w:val="both"/>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М</w:t>
      </w:r>
      <w:r>
        <w:rPr>
          <w:rFonts w:asciiTheme="majorHAnsi" w:eastAsiaTheme="minorHAnsi" w:hAnsiTheme="majorHAnsi" w:cs="Arial"/>
          <w:kern w:val="0"/>
          <w:lang w:val="sr-Cyrl-RS" w:eastAsia="en-US"/>
        </w:rPr>
        <w:t>ениц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је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потпис</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шћеног</w:t>
      </w:r>
      <w:r w:rsidRPr="00443D38">
        <w:rPr>
          <w:rFonts w:asciiTheme="majorHAnsi" w:eastAsiaTheme="minorHAnsi" w:hAnsiTheme="majorHAnsi" w:cs="Arial"/>
          <w:kern w:val="0"/>
          <w:lang w:val="sr-Cyrl-RS" w:eastAsia="en-US"/>
        </w:rPr>
        <w:t>-</w:t>
      </w:r>
      <w:r>
        <w:rPr>
          <w:rFonts w:asciiTheme="majorHAnsi" w:eastAsiaTheme="minorHAnsi" w:hAnsiTheme="majorHAnsi" w:cs="Arial"/>
          <w:kern w:val="0"/>
          <w:lang w:val="sr-Cyrl-RS" w:eastAsia="en-US"/>
        </w:rPr>
        <w:t>их</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лиц</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ступ</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и</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спол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г</w:t>
      </w:r>
      <w:r w:rsidRPr="00443D38">
        <w:rPr>
          <w:rFonts w:asciiTheme="majorHAnsi" w:eastAsiaTheme="minorHAnsi" w:hAnsiTheme="majorHAnsi" w:cs="Arial"/>
          <w:kern w:val="0"/>
          <w:lang w:val="sr-Cyrl-RS" w:eastAsia="en-US"/>
        </w:rPr>
        <w:t>ањ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средствим</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р</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чун</w:t>
      </w:r>
      <w:r w:rsidRPr="00443D38">
        <w:rPr>
          <w:rFonts w:asciiTheme="majorHAnsi" w:eastAsiaTheme="minorHAnsi" w:hAnsiTheme="majorHAnsi" w:cs="Arial"/>
          <w:kern w:val="0"/>
          <w:lang w:val="sr-Cyrl-RS" w:eastAsia="en-US"/>
        </w:rPr>
        <w:t>а (На</w:t>
      </w:r>
      <w:r>
        <w:rPr>
          <w:rFonts w:asciiTheme="majorHAnsi" w:eastAsiaTheme="minorHAnsi" w:hAnsiTheme="majorHAnsi" w:cs="Arial"/>
          <w:kern w:val="0"/>
          <w:lang w:val="sr-Cyrl-RS" w:eastAsia="en-US"/>
        </w:rPr>
        <w:t>зив</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дужник</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 xml:space="preserve"> …………………………..</w:t>
      </w:r>
    </w:p>
    <w:p w14:paraId="174C8197" w14:textId="77777777" w:rsidR="005D31BE" w:rsidRDefault="005D31BE" w:rsidP="005D31BE">
      <w:pPr>
        <w:spacing w:line="240" w:lineRule="auto"/>
        <w:jc w:val="both"/>
        <w:rPr>
          <w:rFonts w:asciiTheme="majorHAnsi" w:hAnsiTheme="majorHAnsi" w:cs="Arial"/>
          <w:bCs/>
          <w:i/>
          <w:iCs/>
          <w:noProof/>
          <w:color w:val="FF0000"/>
          <w:lang w:val="sr-Cyrl-RS"/>
        </w:rPr>
      </w:pPr>
      <w:r w:rsidRPr="00443D38">
        <w:rPr>
          <w:rFonts w:asciiTheme="majorHAnsi" w:eastAsiaTheme="minorHAnsi" w:hAnsiTheme="majorHAnsi" w:cs="Arial"/>
          <w:kern w:val="0"/>
          <w:lang w:val="sr-Cyrl-RS" w:eastAsia="en-US"/>
        </w:rPr>
        <w:t>О</w:t>
      </w:r>
      <w:r>
        <w:rPr>
          <w:rFonts w:asciiTheme="majorHAnsi" w:eastAsiaTheme="minorHAnsi" w:hAnsiTheme="majorHAnsi" w:cs="Arial"/>
          <w:kern w:val="0"/>
          <w:lang w:val="sr-Cyrl-RS" w:eastAsia="en-US"/>
        </w:rPr>
        <w:t>во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w:t>
      </w:r>
      <w:r w:rsidRPr="00443D38">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с</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чи</w:t>
      </w:r>
      <w:r w:rsidRPr="00443D38">
        <w:rPr>
          <w:rFonts w:asciiTheme="majorHAnsi" w:eastAsiaTheme="minorHAnsi" w:hAnsiTheme="majorHAnsi" w:cs="Arial"/>
          <w:kern w:val="0"/>
          <w:lang w:val="sr-Cyrl-RS" w:eastAsia="en-US"/>
        </w:rPr>
        <w:t>њ</w:t>
      </w:r>
      <w:r>
        <w:rPr>
          <w:rFonts w:asciiTheme="majorHAnsi" w:eastAsiaTheme="minorHAnsi" w:hAnsiTheme="majorHAnsi" w:cs="Arial"/>
          <w:kern w:val="0"/>
          <w:lang w:val="sr-Cyrl-RS" w:eastAsia="en-US"/>
        </w:rPr>
        <w:t>ено</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је</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у</w:t>
      </w:r>
      <w:r w:rsidRPr="00443D38">
        <w:rPr>
          <w:rFonts w:asciiTheme="majorHAnsi" w:eastAsiaTheme="minorHAnsi" w:hAnsiTheme="majorHAnsi" w:cs="Arial"/>
          <w:kern w:val="0"/>
          <w:lang w:val="sr-Cyrl-RS" w:eastAsia="en-US"/>
        </w:rPr>
        <w:t xml:space="preserve"> 2 (</w:t>
      </w:r>
      <w:r>
        <w:rPr>
          <w:rFonts w:asciiTheme="majorHAnsi" w:eastAsiaTheme="minorHAnsi" w:hAnsiTheme="majorHAnsi" w:cs="Arial"/>
          <w:kern w:val="0"/>
          <w:lang w:val="sr-Cyrl-RS" w:eastAsia="en-US"/>
        </w:rPr>
        <w:t>дв</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истоветн</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примерк</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од</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којих</w:t>
      </w:r>
      <w:r w:rsidRPr="00443D38">
        <w:rPr>
          <w:rFonts w:asciiTheme="majorHAnsi" w:eastAsiaTheme="minorHAnsi" w:hAnsiTheme="majorHAnsi" w:cs="Arial"/>
          <w:kern w:val="0"/>
          <w:lang w:val="sr-Cyrl-RS" w:eastAsia="en-US"/>
        </w:rPr>
        <w:t xml:space="preserve"> 1 (</w:t>
      </w:r>
      <w:r>
        <w:rPr>
          <w:rFonts w:asciiTheme="majorHAnsi" w:eastAsiaTheme="minorHAnsi" w:hAnsiTheme="majorHAnsi" w:cs="Arial"/>
          <w:kern w:val="0"/>
          <w:lang w:val="sr-Cyrl-RS" w:eastAsia="en-US"/>
        </w:rPr>
        <w:t>јед</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н</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з</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држ</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в</w:t>
      </w:r>
      <w:r w:rsidRPr="00443D38">
        <w:rPr>
          <w:rFonts w:asciiTheme="majorHAnsi" w:eastAsiaTheme="minorHAnsi" w:hAnsiTheme="majorHAnsi" w:cs="Arial"/>
          <w:kern w:val="0"/>
          <w:lang w:val="sr-Cyrl-RS" w:eastAsia="en-US"/>
        </w:rPr>
        <w:t xml:space="preserve">а </w:t>
      </w:r>
      <w:r>
        <w:rPr>
          <w:rFonts w:asciiTheme="majorHAnsi" w:eastAsiaTheme="minorHAnsi" w:hAnsiTheme="majorHAnsi" w:cs="Arial"/>
          <w:kern w:val="0"/>
          <w:lang w:val="sr-Cyrl-RS" w:eastAsia="en-US"/>
        </w:rPr>
        <w:t>……….……</w:t>
      </w:r>
      <w:r w:rsidRPr="0089104C">
        <w:rPr>
          <w:rFonts w:asciiTheme="majorHAnsi" w:eastAsiaTheme="minorHAnsi" w:hAnsiTheme="majorHAnsi" w:cs="Arial"/>
          <w:bCs/>
          <w:i/>
          <w:iCs/>
          <w:color w:val="FF0000"/>
          <w:kern w:val="0"/>
          <w:lang w:val="sr-Cyrl-RS" w:eastAsia="en-US"/>
        </w:rPr>
        <w:t>[</w:t>
      </w:r>
      <w:r>
        <w:rPr>
          <w:rFonts w:asciiTheme="majorHAnsi" w:eastAsiaTheme="minorHAnsi" w:hAnsiTheme="majorHAnsi" w:cs="Arial"/>
          <w:color w:val="FF0000"/>
          <w:kern w:val="0"/>
          <w:lang w:val="sr-Cyrl-RS" w:eastAsia="en-US"/>
        </w:rPr>
        <w:t>н</w:t>
      </w:r>
      <w:r w:rsidRPr="0089104C">
        <w:rPr>
          <w:rFonts w:asciiTheme="majorHAnsi" w:eastAsiaTheme="minorHAnsi" w:hAnsiTheme="majorHAnsi" w:cs="Arial"/>
          <w:color w:val="FF0000"/>
          <w:kern w:val="0"/>
          <w:lang w:val="sr-Cyrl-RS" w:eastAsia="en-US"/>
        </w:rPr>
        <w:t>а</w:t>
      </w:r>
      <w:r>
        <w:rPr>
          <w:rFonts w:asciiTheme="majorHAnsi" w:eastAsiaTheme="minorHAnsi" w:hAnsiTheme="majorHAnsi" w:cs="Arial"/>
          <w:color w:val="FF0000"/>
          <w:kern w:val="0"/>
          <w:lang w:val="sr-Cyrl-RS" w:eastAsia="en-US"/>
        </w:rPr>
        <w:t>зив</w:t>
      </w:r>
      <w:r w:rsidRPr="0089104C">
        <w:rPr>
          <w:rFonts w:asciiTheme="majorHAnsi" w:eastAsiaTheme="minorHAnsi" w:hAnsiTheme="majorHAnsi" w:cs="Arial"/>
          <w:color w:val="FF0000"/>
          <w:kern w:val="0"/>
          <w:lang w:val="sr-Cyrl-RS" w:eastAsia="en-US"/>
        </w:rPr>
        <w:t xml:space="preserve"> </w:t>
      </w:r>
      <w:r>
        <w:rPr>
          <w:rFonts w:asciiTheme="majorHAnsi" w:eastAsiaTheme="minorHAnsi" w:hAnsiTheme="majorHAnsi" w:cs="Arial"/>
          <w:color w:val="FF0000"/>
          <w:kern w:val="0"/>
          <w:lang w:val="sr-Cyrl-RS" w:eastAsia="en-US"/>
        </w:rPr>
        <w:t>дужник</w:t>
      </w:r>
      <w:r w:rsidRPr="0089104C">
        <w:rPr>
          <w:rFonts w:asciiTheme="majorHAnsi" w:eastAsiaTheme="minorHAnsi" w:hAnsiTheme="majorHAnsi" w:cs="Arial"/>
          <w:color w:val="FF0000"/>
          <w:kern w:val="0"/>
          <w:lang w:val="sr-Cyrl-RS" w:eastAsia="en-US"/>
        </w:rPr>
        <w:t>а</w:t>
      </w:r>
      <w:r w:rsidRPr="0089104C">
        <w:rPr>
          <w:rFonts w:asciiTheme="majorHAnsi" w:eastAsiaTheme="minorHAnsi" w:hAnsiTheme="majorHAnsi" w:cs="Arial"/>
          <w:bCs/>
          <w:i/>
          <w:iCs/>
          <w:color w:val="FF0000"/>
          <w:kern w:val="0"/>
          <w:lang w:val="sr-Cyrl-RS" w:eastAsia="en-US"/>
        </w:rPr>
        <w:t>]</w:t>
      </w:r>
      <w:r>
        <w:rPr>
          <w:rFonts w:asciiTheme="majorHAnsi" w:eastAsiaTheme="minorHAnsi" w:hAnsiTheme="majorHAnsi" w:cs="Arial"/>
          <w:kern w:val="0"/>
          <w:lang w:val="sr-Cyrl-RS" w:eastAsia="en-US"/>
        </w:rPr>
        <w:t xml:space="preserve">, а 1 (један) .…......……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A663D1">
        <w:rPr>
          <w:rFonts w:asciiTheme="majorHAnsi" w:hAnsiTheme="majorHAnsi" w:cs="Arial"/>
          <w:bCs/>
          <w:i/>
          <w:iCs/>
          <w:noProof/>
          <w:color w:val="auto"/>
          <w:lang w:val="sr-Cyrl-RS"/>
        </w:rPr>
        <w:t>.</w:t>
      </w:r>
    </w:p>
    <w:p w14:paraId="6D144B0C" w14:textId="77777777" w:rsidR="005D31BE" w:rsidRPr="00443D38" w:rsidRDefault="005D31BE" w:rsidP="005D31BE">
      <w:pPr>
        <w:spacing w:line="240" w:lineRule="auto"/>
        <w:jc w:val="both"/>
        <w:rPr>
          <w:rFonts w:asciiTheme="majorHAnsi" w:eastAsiaTheme="minorHAnsi" w:hAnsiTheme="majorHAnsi" w:cs="Arial"/>
          <w:kern w:val="0"/>
          <w:lang w:val="sr-Cyrl-RS" w:eastAsia="en-US"/>
        </w:rPr>
      </w:pPr>
    </w:p>
    <w:tbl>
      <w:tblPr>
        <w:tblW w:w="0" w:type="auto"/>
        <w:tblInd w:w="284" w:type="dxa"/>
        <w:tblLook w:val="04A0" w:firstRow="1" w:lastRow="0" w:firstColumn="1" w:lastColumn="0" w:noHBand="0" w:noVBand="1"/>
      </w:tblPr>
      <w:tblGrid>
        <w:gridCol w:w="2977"/>
        <w:gridCol w:w="2693"/>
        <w:gridCol w:w="3037"/>
      </w:tblGrid>
      <w:tr w:rsidR="005D31BE" w:rsidRPr="00A663D1" w14:paraId="4D15814E" w14:textId="77777777" w:rsidTr="0045271C">
        <w:tc>
          <w:tcPr>
            <w:tcW w:w="2977" w:type="dxa"/>
            <w:shd w:val="clear" w:color="auto" w:fill="auto"/>
            <w:vAlign w:val="bottom"/>
          </w:tcPr>
          <w:p w14:paraId="3E900729" w14:textId="77777777" w:rsidR="005D31BE" w:rsidRDefault="005D31BE" w:rsidP="0045271C">
            <w:pPr>
              <w:pStyle w:val="BodyText2"/>
              <w:spacing w:after="0" w:line="240" w:lineRule="auto"/>
              <w:rPr>
                <w:rFonts w:asciiTheme="majorHAnsi" w:hAnsiTheme="majorHAnsi" w:cs="Arial"/>
                <w:noProof/>
                <w:lang w:val="sr-Cyrl-CS"/>
              </w:rPr>
            </w:pPr>
            <w:r>
              <w:rPr>
                <w:rFonts w:asciiTheme="majorHAnsi" w:hAnsiTheme="majorHAnsi" w:cs="Arial"/>
                <w:noProof/>
                <w:lang w:val="sr-Cyrl-CS"/>
              </w:rPr>
              <w:lastRenderedPageBreak/>
              <w:t>У ________________________</w:t>
            </w:r>
            <w:r w:rsidRPr="00F542FF">
              <w:rPr>
                <w:rFonts w:asciiTheme="majorHAnsi" w:hAnsiTheme="majorHAnsi" w:cs="Arial"/>
                <w:noProof/>
                <w:lang w:val="sr-Cyrl-CS"/>
              </w:rPr>
              <w:t>,</w:t>
            </w:r>
          </w:p>
          <w:p w14:paraId="366F84A4" w14:textId="77777777" w:rsidR="005D31BE" w:rsidRDefault="005D31BE" w:rsidP="0045271C">
            <w:pPr>
              <w:pStyle w:val="BodyText2"/>
              <w:spacing w:after="0" w:line="240" w:lineRule="auto"/>
              <w:rPr>
                <w:rFonts w:asciiTheme="majorHAnsi" w:hAnsiTheme="majorHAnsi" w:cs="Arial"/>
                <w:noProof/>
                <w:lang w:val="sr-Cyrl-CS"/>
              </w:rPr>
            </w:pPr>
          </w:p>
          <w:p w14:paraId="6F404BC3" w14:textId="77777777" w:rsidR="005D31BE" w:rsidRPr="00B7168C" w:rsidRDefault="005D31BE" w:rsidP="0045271C">
            <w:pPr>
              <w:spacing w:line="240" w:lineRule="auto"/>
              <w:rPr>
                <w:rFonts w:asciiTheme="majorHAnsi" w:hAnsiTheme="majorHAnsi" w:cs="Arial"/>
                <w:b/>
                <w:noProof/>
                <w:lang w:val="sr-Cyrl-RS"/>
              </w:rPr>
            </w:pPr>
            <w:r w:rsidRPr="00F542FF">
              <w:rPr>
                <w:rFonts w:asciiTheme="majorHAnsi" w:hAnsiTheme="majorHAnsi" w:cs="Arial"/>
                <w:noProof/>
                <w:lang w:val="sr-Cyrl-CS"/>
              </w:rPr>
              <w:t>Да</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 xml:space="preserve"> ____________________</w:t>
            </w:r>
          </w:p>
        </w:tc>
        <w:tc>
          <w:tcPr>
            <w:tcW w:w="2693" w:type="dxa"/>
            <w:shd w:val="clear" w:color="auto" w:fill="auto"/>
            <w:vAlign w:val="center"/>
          </w:tcPr>
          <w:p w14:paraId="10A75CEC" w14:textId="4C6955F8" w:rsidR="005D31BE" w:rsidRPr="00B7168C" w:rsidRDefault="005D31BE" w:rsidP="0045271C">
            <w:pPr>
              <w:pStyle w:val="BodyText2"/>
              <w:spacing w:line="240" w:lineRule="auto"/>
              <w:jc w:val="center"/>
              <w:rPr>
                <w:rFonts w:asciiTheme="majorHAnsi" w:hAnsiTheme="majorHAnsi" w:cs="Arial"/>
                <w:b/>
                <w:noProof/>
                <w:lang w:val="sr-Cyrl-RS"/>
              </w:rPr>
            </w:pPr>
          </w:p>
        </w:tc>
        <w:tc>
          <w:tcPr>
            <w:tcW w:w="3037" w:type="dxa"/>
            <w:shd w:val="clear" w:color="auto" w:fill="auto"/>
            <w:vAlign w:val="bottom"/>
          </w:tcPr>
          <w:p w14:paraId="7FA47E8E" w14:textId="77777777" w:rsidR="005D31BE" w:rsidRDefault="005D31BE" w:rsidP="0045271C">
            <w:pPr>
              <w:pStyle w:val="BodyText2"/>
              <w:spacing w:after="0" w:line="240" w:lineRule="auto"/>
              <w:jc w:val="center"/>
              <w:rPr>
                <w:rFonts w:asciiTheme="majorHAnsi" w:eastAsiaTheme="minorHAnsi" w:hAnsiTheme="majorHAnsi" w:cs="Arial"/>
                <w:kern w:val="0"/>
                <w:lang w:val="sr-Cyrl-RS" w:eastAsia="en-US"/>
              </w:rPr>
            </w:pPr>
            <w:r w:rsidRPr="00443D38">
              <w:rPr>
                <w:rFonts w:asciiTheme="majorHAnsi" w:eastAsiaTheme="minorHAnsi" w:hAnsiTheme="majorHAnsi" w:cs="Arial"/>
                <w:kern w:val="0"/>
                <w:lang w:val="sr-Cyrl-RS" w:eastAsia="en-US"/>
              </w:rPr>
              <w:t>П</w:t>
            </w:r>
            <w:r>
              <w:rPr>
                <w:rFonts w:asciiTheme="majorHAnsi" w:eastAsiaTheme="minorHAnsi" w:hAnsiTheme="majorHAnsi" w:cs="Arial"/>
                <w:kern w:val="0"/>
                <w:lang w:val="sr-Cyrl-RS" w:eastAsia="en-US"/>
              </w:rPr>
              <w:t>отпис</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овл</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шћеног</w:t>
            </w:r>
            <w:r w:rsidRPr="00443D38">
              <w:rPr>
                <w:rFonts w:asciiTheme="majorHAnsi" w:eastAsiaTheme="minorHAnsi" w:hAnsiTheme="majorHAnsi" w:cs="Arial"/>
                <w:kern w:val="0"/>
                <w:lang w:val="sr-Cyrl-RS" w:eastAsia="en-US"/>
              </w:rPr>
              <w:t xml:space="preserve"> </w:t>
            </w:r>
            <w:r>
              <w:rPr>
                <w:rFonts w:asciiTheme="majorHAnsi" w:eastAsiaTheme="minorHAnsi" w:hAnsiTheme="majorHAnsi" w:cs="Arial"/>
                <w:kern w:val="0"/>
                <w:lang w:val="sr-Cyrl-RS" w:eastAsia="en-US"/>
              </w:rPr>
              <w:t>лиц</w:t>
            </w:r>
            <w:r w:rsidRPr="00443D38">
              <w:rPr>
                <w:rFonts w:asciiTheme="majorHAnsi" w:eastAsiaTheme="minorHAnsi" w:hAnsiTheme="majorHAnsi" w:cs="Arial"/>
                <w:kern w:val="0"/>
                <w:lang w:val="sr-Cyrl-RS" w:eastAsia="en-US"/>
              </w:rPr>
              <w:t>а</w:t>
            </w:r>
            <w:r>
              <w:rPr>
                <w:rFonts w:asciiTheme="majorHAnsi" w:eastAsiaTheme="minorHAnsi" w:hAnsiTheme="majorHAnsi" w:cs="Arial"/>
                <w:kern w:val="0"/>
                <w:lang w:val="sr-Cyrl-RS" w:eastAsia="en-US"/>
              </w:rPr>
              <w:t>:</w:t>
            </w:r>
          </w:p>
          <w:p w14:paraId="64980FF6" w14:textId="77777777" w:rsidR="005D31BE" w:rsidRDefault="005D31BE" w:rsidP="0045271C">
            <w:pPr>
              <w:pStyle w:val="BodyText2"/>
              <w:spacing w:after="0" w:line="240" w:lineRule="auto"/>
              <w:jc w:val="center"/>
              <w:rPr>
                <w:rFonts w:asciiTheme="majorHAnsi" w:eastAsiaTheme="minorHAnsi" w:hAnsiTheme="majorHAnsi" w:cs="Arial"/>
                <w:kern w:val="0"/>
                <w:lang w:val="sr-Cyrl-RS" w:eastAsia="en-US"/>
              </w:rPr>
            </w:pPr>
          </w:p>
          <w:p w14:paraId="38A92C4E" w14:textId="77777777" w:rsidR="005D31BE" w:rsidRPr="0046741C" w:rsidRDefault="005D31BE" w:rsidP="0045271C">
            <w:pPr>
              <w:pStyle w:val="BodyText2"/>
              <w:spacing w:after="0" w:line="240" w:lineRule="auto"/>
              <w:jc w:val="center"/>
              <w:rPr>
                <w:rFonts w:asciiTheme="majorHAnsi" w:hAnsiTheme="majorHAnsi" w:cs="Arial"/>
                <w:b/>
                <w:noProof/>
                <w:lang w:val="sr-Cyrl-RS"/>
              </w:rPr>
            </w:pPr>
            <w:r>
              <w:rPr>
                <w:rFonts w:asciiTheme="majorHAnsi" w:eastAsiaTheme="minorHAnsi" w:hAnsiTheme="majorHAnsi" w:cs="Arial"/>
                <w:kern w:val="0"/>
                <w:lang w:val="sr-Cyrl-RS" w:eastAsia="en-US"/>
              </w:rPr>
              <w:t>_______________________________</w:t>
            </w:r>
          </w:p>
        </w:tc>
      </w:tr>
    </w:tbl>
    <w:p w14:paraId="4D0E666D" w14:textId="77777777" w:rsidR="005D31BE" w:rsidRDefault="005D31BE" w:rsidP="005D31BE">
      <w:pPr>
        <w:pStyle w:val="ListParagraph"/>
        <w:ind w:left="360"/>
        <w:jc w:val="center"/>
        <w:rPr>
          <w:rFonts w:asciiTheme="majorHAnsi" w:hAnsiTheme="majorHAnsi" w:cs="Arial"/>
          <w:b/>
          <w:bCs/>
          <w:i/>
          <w:iCs/>
          <w:noProof/>
          <w:color w:val="auto"/>
          <w:sz w:val="28"/>
          <w:szCs w:val="28"/>
          <w:lang w:val="sr-Cyrl-RS"/>
        </w:rPr>
      </w:pPr>
    </w:p>
    <w:p w14:paraId="3C7C3C50" w14:textId="77777777" w:rsidR="005D31BE" w:rsidRDefault="005D31BE" w:rsidP="005D31BE">
      <w:pPr>
        <w:pStyle w:val="ListParagraph"/>
        <w:ind w:left="360"/>
        <w:jc w:val="center"/>
        <w:rPr>
          <w:rFonts w:asciiTheme="majorHAnsi" w:hAnsiTheme="majorHAnsi" w:cs="Arial"/>
          <w:b/>
          <w:bCs/>
          <w:i/>
          <w:iCs/>
          <w:noProof/>
          <w:color w:val="auto"/>
          <w:sz w:val="28"/>
          <w:szCs w:val="28"/>
          <w:lang w:val="sr-Cyrl-RS"/>
        </w:rPr>
      </w:pPr>
    </w:p>
    <w:p w14:paraId="0522A54E" w14:textId="77777777" w:rsidR="005D31BE" w:rsidRDefault="005D31BE" w:rsidP="005D31BE">
      <w:pPr>
        <w:pStyle w:val="ListParagraph"/>
        <w:ind w:left="360"/>
        <w:jc w:val="center"/>
        <w:rPr>
          <w:rFonts w:asciiTheme="majorHAnsi" w:hAnsiTheme="majorHAnsi" w:cs="Arial"/>
          <w:b/>
          <w:bCs/>
          <w:i/>
          <w:iCs/>
          <w:noProof/>
          <w:color w:val="auto"/>
          <w:sz w:val="28"/>
          <w:szCs w:val="28"/>
          <w:lang w:val="sr-Cyrl-RS"/>
        </w:rPr>
      </w:pPr>
    </w:p>
    <w:p w14:paraId="1D2C4574" w14:textId="77777777" w:rsidR="005D31BE" w:rsidRDefault="005D31BE" w:rsidP="005D31BE">
      <w:pPr>
        <w:pStyle w:val="ListParagraph"/>
        <w:ind w:left="360"/>
        <w:jc w:val="center"/>
        <w:rPr>
          <w:rFonts w:asciiTheme="majorHAnsi" w:hAnsiTheme="majorHAnsi" w:cs="Arial"/>
          <w:b/>
          <w:bCs/>
          <w:i/>
          <w:iCs/>
          <w:noProof/>
          <w:color w:val="auto"/>
          <w:sz w:val="28"/>
          <w:szCs w:val="28"/>
          <w:lang w:val="sr-Cyrl-RS"/>
        </w:rPr>
      </w:pPr>
    </w:p>
    <w:p w14:paraId="46713BBF" w14:textId="77777777" w:rsidR="005D31BE" w:rsidRDefault="005D31BE" w:rsidP="005D31BE">
      <w:pPr>
        <w:pStyle w:val="ListParagraph"/>
        <w:shd w:val="clear" w:color="auto" w:fill="C6D9F1"/>
        <w:ind w:left="360"/>
        <w:jc w:val="center"/>
        <w:rPr>
          <w:rFonts w:asciiTheme="majorHAnsi" w:hAnsiTheme="majorHAnsi" w:cs="Arial"/>
          <w:b/>
          <w:bCs/>
          <w:i/>
          <w:iCs/>
          <w:noProof/>
          <w:color w:val="auto"/>
          <w:sz w:val="28"/>
          <w:szCs w:val="28"/>
          <w:lang w:val="sr-Cyrl-RS"/>
        </w:rPr>
      </w:pPr>
      <w:r>
        <w:rPr>
          <w:rFonts w:asciiTheme="majorHAnsi" w:hAnsiTheme="majorHAnsi" w:cs="Arial"/>
          <w:b/>
          <w:bCs/>
          <w:i/>
          <w:iCs/>
          <w:noProof/>
          <w:color w:val="auto"/>
          <w:sz w:val="28"/>
          <w:szCs w:val="28"/>
          <w:lang w:val="sr-Latn-RS"/>
        </w:rPr>
        <w:t>XIII</w:t>
      </w:r>
      <w:r w:rsidRPr="0046741C">
        <w:rPr>
          <w:rFonts w:asciiTheme="majorHAnsi" w:hAnsiTheme="majorHAnsi" w:cs="Arial"/>
          <w:b/>
          <w:bCs/>
          <w:i/>
          <w:iCs/>
          <w:noProof/>
          <w:color w:val="auto"/>
          <w:sz w:val="28"/>
          <w:szCs w:val="28"/>
          <w:lang w:val="sr-Cyrl-RS"/>
        </w:rPr>
        <w:t xml:space="preserve"> МОДЕЛ ОКВИРНОГ СПОРАЗУМА</w:t>
      </w:r>
    </w:p>
    <w:p w14:paraId="010DE89B" w14:textId="77777777" w:rsidR="005D31BE" w:rsidRPr="0046741C" w:rsidRDefault="005D31BE" w:rsidP="005D31BE">
      <w:pPr>
        <w:pStyle w:val="ListParagraph"/>
        <w:shd w:val="clear" w:color="auto" w:fill="C6D9F1"/>
        <w:ind w:left="360"/>
        <w:jc w:val="center"/>
        <w:rPr>
          <w:rFonts w:asciiTheme="majorHAnsi" w:hAnsiTheme="majorHAnsi" w:cs="Arial"/>
          <w:noProof/>
          <w:color w:val="auto"/>
          <w:lang w:val="sr-Cyrl-RS"/>
        </w:rPr>
      </w:pPr>
      <w:r w:rsidRPr="0046741C">
        <w:rPr>
          <w:rFonts w:asciiTheme="majorHAnsi" w:hAnsiTheme="majorHAnsi" w:cs="Arial"/>
          <w:b/>
          <w:bCs/>
          <w:i/>
          <w:iCs/>
          <w:noProof/>
          <w:color w:val="auto"/>
          <w:sz w:val="28"/>
          <w:szCs w:val="28"/>
          <w:lang w:val="sr-Cyrl-RS"/>
        </w:rPr>
        <w:t xml:space="preserve"> </w:t>
      </w:r>
    </w:p>
    <w:p w14:paraId="0DA12A19" w14:textId="77777777" w:rsidR="005D31BE" w:rsidRPr="0046741C" w:rsidRDefault="005D31BE" w:rsidP="005D31BE">
      <w:pPr>
        <w:pStyle w:val="BodyText3"/>
        <w:spacing w:after="0"/>
        <w:jc w:val="center"/>
        <w:rPr>
          <w:rFonts w:asciiTheme="majorHAnsi" w:hAnsiTheme="majorHAnsi" w:cs="Arial"/>
          <w:noProof/>
          <w:color w:val="auto"/>
          <w:sz w:val="24"/>
          <w:szCs w:val="24"/>
          <w:lang w:val="sr-Cyrl-RS"/>
        </w:rPr>
      </w:pPr>
    </w:p>
    <w:p w14:paraId="7AD8C5DD"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noProof/>
          <w:kern w:val="0"/>
          <w:lang w:val="sr-Cyrl-RS" w:eastAsia="sr-Cyrl-RS"/>
        </w:rPr>
      </w:pPr>
    </w:p>
    <w:p w14:paraId="692BB13F"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b/>
          <w:i/>
          <w:iCs/>
          <w:noProof/>
          <w:lang w:val="sr-Cyrl-RS"/>
        </w:rPr>
        <w:t>О</w:t>
      </w:r>
      <w:r>
        <w:rPr>
          <w:rFonts w:asciiTheme="majorHAnsi" w:hAnsiTheme="majorHAnsi" w:cs="Arial"/>
          <w:b/>
          <w:i/>
          <w:iCs/>
          <w:noProof/>
          <w:lang w:val="sr-Cyrl-RS"/>
        </w:rPr>
        <w:t>в</w:t>
      </w:r>
      <w:r w:rsidRPr="0046741C">
        <w:rPr>
          <w:rFonts w:asciiTheme="majorHAnsi" w:hAnsiTheme="majorHAnsi" w:cs="Arial"/>
          <w:b/>
          <w:i/>
          <w:iCs/>
          <w:noProof/>
          <w:lang w:val="sr-Cyrl-RS"/>
        </w:rPr>
        <w:t>а</w:t>
      </w:r>
      <w:r>
        <w:rPr>
          <w:rFonts w:asciiTheme="majorHAnsi" w:hAnsiTheme="majorHAnsi" w:cs="Arial"/>
          <w:b/>
          <w:i/>
          <w:iCs/>
          <w:noProof/>
          <w:lang w:val="sr-Cyrl-RS"/>
        </w:rPr>
        <w:t>ј</w:t>
      </w:r>
      <w:r w:rsidRPr="0046741C">
        <w:rPr>
          <w:rFonts w:asciiTheme="majorHAnsi" w:hAnsiTheme="majorHAnsi" w:cs="Arial"/>
          <w:b/>
          <w:i/>
          <w:iCs/>
          <w:noProof/>
          <w:lang w:val="sr-Cyrl-RS"/>
        </w:rPr>
        <w:t xml:space="preserve"> </w:t>
      </w:r>
      <w:r>
        <w:rPr>
          <w:rFonts w:asciiTheme="majorHAnsi" w:hAnsiTheme="majorHAnsi" w:cs="Arial"/>
          <w:b/>
          <w:i/>
          <w:iCs/>
          <w:noProof/>
          <w:lang w:val="sr-Cyrl-RS"/>
        </w:rPr>
        <w:t>оквирни</w:t>
      </w:r>
      <w:r w:rsidRPr="0046741C">
        <w:rPr>
          <w:rFonts w:asciiTheme="majorHAnsi" w:hAnsiTheme="majorHAnsi" w:cs="Arial"/>
          <w:b/>
          <w:i/>
          <w:iCs/>
          <w:noProof/>
          <w:lang w:val="sr-Cyrl-RS"/>
        </w:rPr>
        <w:t xml:space="preserve"> </w:t>
      </w:r>
      <w:r>
        <w:rPr>
          <w:rFonts w:asciiTheme="majorHAnsi" w:hAnsiTheme="majorHAnsi" w:cs="Arial"/>
          <w:b/>
          <w:i/>
          <w:iCs/>
          <w:noProof/>
          <w:lang w:val="sr-Cyrl-RS"/>
        </w:rPr>
        <w:t>спор</w:t>
      </w:r>
      <w:r w:rsidRPr="0046741C">
        <w:rPr>
          <w:rFonts w:asciiTheme="majorHAnsi" w:hAnsiTheme="majorHAnsi" w:cs="Arial"/>
          <w:b/>
          <w:i/>
          <w:iCs/>
          <w:noProof/>
          <w:lang w:val="sr-Cyrl-RS"/>
        </w:rPr>
        <w:t>а</w:t>
      </w:r>
      <w:r>
        <w:rPr>
          <w:rFonts w:asciiTheme="majorHAnsi" w:hAnsiTheme="majorHAnsi" w:cs="Arial"/>
          <w:b/>
          <w:i/>
          <w:iCs/>
          <w:noProof/>
          <w:lang w:val="sr-Cyrl-RS"/>
        </w:rPr>
        <w:t>зум</w:t>
      </w:r>
      <w:r w:rsidRPr="0046741C">
        <w:rPr>
          <w:rFonts w:asciiTheme="majorHAnsi" w:hAnsiTheme="majorHAnsi" w:cs="Arial"/>
          <w:b/>
          <w:i/>
          <w:iCs/>
          <w:noProof/>
          <w:lang w:val="sr-Cyrl-RS"/>
        </w:rPr>
        <w:t xml:space="preserve"> </w:t>
      </w:r>
      <w:r>
        <w:rPr>
          <w:rFonts w:asciiTheme="majorHAnsi" w:hAnsiTheme="majorHAnsi" w:cs="Arial"/>
          <w:b/>
          <w:i/>
          <w:iCs/>
          <w:noProof/>
          <w:lang w:val="sr-Cyrl-RS"/>
        </w:rPr>
        <w:t>з</w:t>
      </w:r>
      <w:r w:rsidRPr="0046741C">
        <w:rPr>
          <w:rFonts w:asciiTheme="majorHAnsi" w:hAnsiTheme="majorHAnsi" w:cs="Arial"/>
          <w:b/>
          <w:i/>
          <w:iCs/>
          <w:noProof/>
          <w:lang w:val="sr-Cyrl-RS"/>
        </w:rPr>
        <w:t>а</w:t>
      </w:r>
      <w:r>
        <w:rPr>
          <w:rFonts w:asciiTheme="majorHAnsi" w:hAnsiTheme="majorHAnsi" w:cs="Arial"/>
          <w:b/>
          <w:i/>
          <w:iCs/>
          <w:noProof/>
          <w:lang w:val="sr-Cyrl-RS"/>
        </w:rPr>
        <w:t>к</w:t>
      </w:r>
      <w:r w:rsidRPr="0046741C">
        <w:rPr>
          <w:rFonts w:asciiTheme="majorHAnsi" w:hAnsiTheme="majorHAnsi" w:cs="Arial"/>
          <w:b/>
          <w:i/>
          <w:iCs/>
          <w:noProof/>
          <w:lang w:val="sr-Cyrl-RS"/>
        </w:rPr>
        <w:t>љ</w:t>
      </w:r>
      <w:r>
        <w:rPr>
          <w:rFonts w:asciiTheme="majorHAnsi" w:hAnsiTheme="majorHAnsi" w:cs="Arial"/>
          <w:b/>
          <w:i/>
          <w:iCs/>
          <w:noProof/>
          <w:lang w:val="sr-Cyrl-RS"/>
        </w:rPr>
        <w:t>учен</w:t>
      </w:r>
      <w:r w:rsidRPr="0046741C">
        <w:rPr>
          <w:rFonts w:asciiTheme="majorHAnsi" w:hAnsiTheme="majorHAnsi" w:cs="Arial"/>
          <w:b/>
          <w:i/>
          <w:iCs/>
          <w:noProof/>
          <w:lang w:val="sr-Cyrl-RS"/>
        </w:rPr>
        <w:t xml:space="preserve"> </w:t>
      </w:r>
      <w:r>
        <w:rPr>
          <w:rFonts w:asciiTheme="majorHAnsi" w:hAnsiTheme="majorHAnsi" w:cs="Arial"/>
          <w:b/>
          <w:i/>
          <w:iCs/>
          <w:noProof/>
          <w:lang w:val="sr-Cyrl-RS"/>
        </w:rPr>
        <w:t>је</w:t>
      </w:r>
      <w:r w:rsidRPr="0046741C">
        <w:rPr>
          <w:rFonts w:asciiTheme="majorHAnsi" w:hAnsiTheme="majorHAnsi" w:cs="Arial"/>
          <w:b/>
          <w:i/>
          <w:iCs/>
          <w:noProof/>
          <w:lang w:val="sr-Cyrl-RS"/>
        </w:rPr>
        <w:t xml:space="preserve"> </w:t>
      </w:r>
      <w:r>
        <w:rPr>
          <w:rFonts w:asciiTheme="majorHAnsi" w:hAnsiTheme="majorHAnsi" w:cs="Arial"/>
          <w:b/>
          <w:i/>
          <w:iCs/>
          <w:noProof/>
          <w:lang w:val="sr-Cyrl-RS"/>
        </w:rPr>
        <w:t>између</w:t>
      </w:r>
      <w:r w:rsidRPr="0046741C">
        <w:rPr>
          <w:rFonts w:asciiTheme="majorHAnsi" w:hAnsiTheme="majorHAnsi" w:cs="Arial"/>
          <w:b/>
          <w:i/>
          <w:iCs/>
          <w:noProof/>
          <w:lang w:val="sr-Cyrl-RS"/>
        </w:rPr>
        <w:t>:</w:t>
      </w:r>
    </w:p>
    <w:p w14:paraId="4C3BAD28" w14:textId="77777777" w:rsidR="005D31BE" w:rsidRPr="0046741C" w:rsidRDefault="005D31BE" w:rsidP="005D31BE">
      <w:pPr>
        <w:rPr>
          <w:rFonts w:asciiTheme="majorHAnsi" w:hAnsiTheme="majorHAnsi" w:cs="Arial"/>
          <w:i/>
          <w:iCs/>
          <w:noProof/>
          <w:lang w:val="sr-Cyrl-RS"/>
        </w:rPr>
      </w:pPr>
    </w:p>
    <w:p w14:paraId="286EA742"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Наручиоца</w:t>
      </w:r>
      <w:r w:rsidRPr="0046741C">
        <w:rPr>
          <w:rFonts w:asciiTheme="majorHAnsi" w:hAnsiTheme="majorHAnsi" w:cs="Arial"/>
          <w:i/>
          <w:iCs/>
          <w:noProof/>
          <w:lang w:val="sr-Cyrl-RS"/>
        </w:rPr>
        <w:t xml:space="preserve"> .............................................................................. </w:t>
      </w:r>
    </w:p>
    <w:p w14:paraId="38134CA5"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са</w:t>
      </w:r>
      <w:r w:rsidRPr="0046741C">
        <w:rPr>
          <w:rFonts w:asciiTheme="majorHAnsi" w:hAnsiTheme="majorHAnsi" w:cs="Arial"/>
          <w:i/>
          <w:iCs/>
          <w:noProof/>
          <w:lang w:val="sr-Cyrl-RS"/>
        </w:rPr>
        <w:t xml:space="preserve"> </w:t>
      </w:r>
      <w:r>
        <w:rPr>
          <w:rFonts w:asciiTheme="majorHAnsi" w:hAnsiTheme="majorHAnsi" w:cs="Arial"/>
          <w:i/>
          <w:iCs/>
          <w:noProof/>
          <w:lang w:val="sr-Cyrl-RS"/>
        </w:rPr>
        <w:t>седиштем</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 </w:t>
      </w:r>
      <w:r>
        <w:rPr>
          <w:rFonts w:asciiTheme="majorHAnsi" w:hAnsiTheme="majorHAnsi" w:cs="Arial"/>
          <w:i/>
          <w:iCs/>
          <w:noProof/>
          <w:lang w:val="sr-Cyrl-RS"/>
        </w:rPr>
        <w:t>улица</w:t>
      </w:r>
      <w:r w:rsidRPr="0046741C">
        <w:rPr>
          <w:rFonts w:asciiTheme="majorHAnsi" w:hAnsiTheme="majorHAnsi" w:cs="Arial"/>
          <w:i/>
          <w:iCs/>
          <w:noProof/>
          <w:lang w:val="sr-Cyrl-RS"/>
        </w:rPr>
        <w:t xml:space="preserve"> .........................................., </w:t>
      </w:r>
    </w:p>
    <w:p w14:paraId="57701C39"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Матични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w:t>
      </w:r>
    </w:p>
    <w:p w14:paraId="02F79F16"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ПИБ:...............................................</w:t>
      </w:r>
    </w:p>
    <w:p w14:paraId="709EC370"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кога</w:t>
      </w:r>
      <w:r w:rsidRPr="0046741C">
        <w:rPr>
          <w:rFonts w:asciiTheme="majorHAnsi" w:hAnsiTheme="majorHAnsi" w:cs="Arial"/>
          <w:i/>
          <w:iCs/>
          <w:noProof/>
          <w:lang w:val="sr-Cyrl-RS"/>
        </w:rPr>
        <w:t xml:space="preserve"> </w:t>
      </w:r>
      <w:r>
        <w:rPr>
          <w:rFonts w:asciiTheme="majorHAnsi" w:hAnsiTheme="majorHAnsi" w:cs="Arial"/>
          <w:i/>
          <w:iCs/>
          <w:noProof/>
          <w:lang w:val="sr-Cyrl-RS"/>
        </w:rPr>
        <w:t>заступа</w:t>
      </w:r>
      <w:r w:rsidRPr="0046741C">
        <w:rPr>
          <w:rFonts w:asciiTheme="majorHAnsi" w:hAnsiTheme="majorHAnsi" w:cs="Arial"/>
          <w:i/>
          <w:iCs/>
          <w:noProof/>
          <w:lang w:val="sr-Cyrl-RS"/>
        </w:rPr>
        <w:t>...................................................................</w:t>
      </w:r>
    </w:p>
    <w:p w14:paraId="15BCA597"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рачун..................................................................................</w:t>
      </w:r>
      <w:r w:rsidRPr="0046741C">
        <w:rPr>
          <w:rFonts w:asciiTheme="majorHAnsi" w:hAnsiTheme="majorHAnsi" w:cs="Arial"/>
          <w:i/>
          <w:iCs/>
          <w:noProof/>
          <w:lang w:val="sr-Cyrl-RS"/>
        </w:rPr>
        <w:t xml:space="preserve"> </w:t>
      </w:r>
    </w:p>
    <w:p w14:paraId="01294CAE"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даљем</w:t>
      </w:r>
      <w:r w:rsidRPr="0046741C">
        <w:rPr>
          <w:rFonts w:asciiTheme="majorHAnsi" w:hAnsiTheme="majorHAnsi" w:cs="Arial"/>
          <w:i/>
          <w:iCs/>
          <w:noProof/>
          <w:lang w:val="sr-Cyrl-RS"/>
        </w:rPr>
        <w:t xml:space="preserve"> </w:t>
      </w:r>
      <w:r>
        <w:rPr>
          <w:rFonts w:asciiTheme="majorHAnsi" w:hAnsiTheme="majorHAnsi" w:cs="Arial"/>
          <w:i/>
          <w:iCs/>
          <w:noProof/>
          <w:lang w:val="sr-Cyrl-RS"/>
        </w:rPr>
        <w:t>тексту</w:t>
      </w:r>
      <w:r w:rsidRPr="0046741C">
        <w:rPr>
          <w:rFonts w:asciiTheme="majorHAnsi" w:hAnsiTheme="majorHAnsi" w:cs="Arial"/>
          <w:i/>
          <w:iCs/>
          <w:noProof/>
          <w:lang w:val="sr-Cyrl-RS"/>
        </w:rPr>
        <w:t xml:space="preserve">: </w:t>
      </w:r>
      <w:r>
        <w:rPr>
          <w:rFonts w:asciiTheme="majorHAnsi" w:hAnsiTheme="majorHAnsi" w:cs="Arial"/>
          <w:b/>
          <w:i/>
          <w:iCs/>
          <w:noProof/>
          <w:lang w:val="sr-Cyrl-RS"/>
        </w:rPr>
        <w:t>Наручилац</w:t>
      </w:r>
      <w:r w:rsidRPr="0046741C">
        <w:rPr>
          <w:rFonts w:asciiTheme="majorHAnsi" w:hAnsiTheme="majorHAnsi" w:cs="Arial"/>
          <w:i/>
          <w:iCs/>
          <w:noProof/>
          <w:lang w:val="sr-Cyrl-RS"/>
        </w:rPr>
        <w:t>)</w:t>
      </w:r>
    </w:p>
    <w:p w14:paraId="286F52E1" w14:textId="77777777" w:rsidR="005D31BE" w:rsidRPr="0046741C" w:rsidRDefault="005D31BE" w:rsidP="005D31BE">
      <w:pPr>
        <w:rPr>
          <w:rFonts w:asciiTheme="majorHAnsi" w:hAnsiTheme="majorHAnsi" w:cs="Arial"/>
          <w:i/>
          <w:iCs/>
          <w:noProof/>
          <w:lang w:val="sr-Cyrl-RS"/>
        </w:rPr>
      </w:pPr>
    </w:p>
    <w:p w14:paraId="51CB46E6" w14:textId="77777777" w:rsidR="005D31BE" w:rsidRPr="00DF3D77" w:rsidRDefault="005D31BE" w:rsidP="005D31BE">
      <w:pPr>
        <w:rPr>
          <w:rFonts w:asciiTheme="majorHAnsi" w:hAnsiTheme="majorHAnsi" w:cs="Arial"/>
          <w:i/>
          <w:iCs/>
          <w:noProof/>
          <w:color w:val="auto"/>
          <w:lang w:val="sr-Cyrl-RS"/>
        </w:rPr>
      </w:pPr>
      <w:r w:rsidRPr="0046741C">
        <w:rPr>
          <w:rFonts w:asciiTheme="majorHAnsi" w:hAnsiTheme="majorHAnsi" w:cs="Arial"/>
          <w:i/>
          <w:iCs/>
          <w:noProof/>
          <w:lang w:val="sr-Cyrl-RS"/>
        </w:rPr>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Pr>
          <w:rFonts w:asciiTheme="majorHAnsi" w:hAnsiTheme="majorHAnsi" w:cs="Arial"/>
          <w:i/>
          <w:iCs/>
          <w:noProof/>
          <w:color w:val="auto"/>
          <w:lang w:val="sr-Cyrl-RS"/>
        </w:rPr>
        <w:t xml:space="preserve">Добављача: </w:t>
      </w:r>
      <w:r w:rsidRPr="0046741C">
        <w:rPr>
          <w:rFonts w:asciiTheme="majorHAnsi" w:hAnsiTheme="majorHAnsi" w:cs="Arial"/>
          <w:i/>
          <w:iCs/>
          <w:noProof/>
          <w:lang w:val="sr-Cyrl-RS"/>
        </w:rPr>
        <w:t>................................................................................................</w:t>
      </w:r>
    </w:p>
    <w:p w14:paraId="7E6BBDA1"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са</w:t>
      </w:r>
      <w:r w:rsidRPr="0046741C">
        <w:rPr>
          <w:rFonts w:asciiTheme="majorHAnsi" w:hAnsiTheme="majorHAnsi" w:cs="Arial"/>
          <w:i/>
          <w:iCs/>
          <w:noProof/>
          <w:lang w:val="sr-Cyrl-RS"/>
        </w:rPr>
        <w:t xml:space="preserve"> </w:t>
      </w:r>
      <w:r>
        <w:rPr>
          <w:rFonts w:asciiTheme="majorHAnsi" w:hAnsiTheme="majorHAnsi" w:cs="Arial"/>
          <w:i/>
          <w:iCs/>
          <w:noProof/>
          <w:lang w:val="sr-Cyrl-RS"/>
        </w:rPr>
        <w:t>седиштем</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 </w:t>
      </w:r>
      <w:r>
        <w:rPr>
          <w:rFonts w:asciiTheme="majorHAnsi" w:hAnsiTheme="majorHAnsi" w:cs="Arial"/>
          <w:i/>
          <w:iCs/>
          <w:noProof/>
          <w:lang w:val="sr-Cyrl-RS"/>
        </w:rPr>
        <w:t>улица</w:t>
      </w:r>
      <w:r w:rsidRPr="0046741C">
        <w:rPr>
          <w:rFonts w:asciiTheme="majorHAnsi" w:hAnsiTheme="majorHAnsi" w:cs="Arial"/>
          <w:i/>
          <w:iCs/>
          <w:noProof/>
          <w:lang w:val="sr-Cyrl-RS"/>
        </w:rPr>
        <w:t xml:space="preserve"> .........................................., </w:t>
      </w:r>
    </w:p>
    <w:p w14:paraId="0656CA5E"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Матични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w:t>
      </w:r>
    </w:p>
    <w:p w14:paraId="4A9E3BCF"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ПИБ</w:t>
      </w:r>
      <w:r w:rsidRPr="00DF3D77">
        <w:rPr>
          <w:rFonts w:asciiTheme="majorHAnsi" w:hAnsiTheme="majorHAnsi" w:cs="Arial"/>
          <w:i/>
          <w:iCs/>
          <w:noProof/>
          <w:lang w:val="sr-Cyrl-RS"/>
        </w:rPr>
        <w:t>:...............................................</w:t>
      </w:r>
    </w:p>
    <w:p w14:paraId="33694EDD" w14:textId="77777777" w:rsidR="005D31BE" w:rsidRDefault="005D31BE" w:rsidP="005D31BE">
      <w:pPr>
        <w:rPr>
          <w:rFonts w:asciiTheme="majorHAnsi" w:hAnsiTheme="majorHAnsi" w:cs="Arial"/>
          <w:i/>
          <w:iCs/>
          <w:noProof/>
          <w:lang w:val="sr-Cyrl-RS"/>
        </w:rPr>
      </w:pPr>
      <w:r>
        <w:rPr>
          <w:rFonts w:asciiTheme="majorHAnsi" w:hAnsiTheme="majorHAnsi" w:cs="Arial"/>
          <w:i/>
          <w:iCs/>
          <w:noProof/>
          <w:lang w:val="sr-Cyrl-RS"/>
        </w:rPr>
        <w:t>кога</w:t>
      </w:r>
      <w:r w:rsidRPr="0046741C">
        <w:rPr>
          <w:rFonts w:asciiTheme="majorHAnsi" w:hAnsiTheme="majorHAnsi" w:cs="Arial"/>
          <w:i/>
          <w:iCs/>
          <w:noProof/>
          <w:lang w:val="sr-Cyrl-RS"/>
        </w:rPr>
        <w:t xml:space="preserve"> </w:t>
      </w:r>
      <w:r>
        <w:rPr>
          <w:rFonts w:asciiTheme="majorHAnsi" w:hAnsiTheme="majorHAnsi" w:cs="Arial"/>
          <w:i/>
          <w:iCs/>
          <w:noProof/>
          <w:lang w:val="sr-Cyrl-RS"/>
        </w:rPr>
        <w:t>заступа</w:t>
      </w:r>
      <w:r w:rsidRPr="0046741C">
        <w:rPr>
          <w:rFonts w:asciiTheme="majorHAnsi" w:hAnsiTheme="majorHAnsi" w:cs="Arial"/>
          <w:i/>
          <w:iCs/>
          <w:noProof/>
          <w:lang w:val="sr-Cyrl-RS"/>
        </w:rPr>
        <w:t>...................................................................</w:t>
      </w:r>
    </w:p>
    <w:p w14:paraId="6A0345E1"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 xml:space="preserve"> </w:t>
      </w:r>
      <w:r>
        <w:rPr>
          <w:rFonts w:asciiTheme="majorHAnsi" w:hAnsiTheme="majorHAnsi" w:cs="Arial"/>
          <w:i/>
          <w:iCs/>
          <w:noProof/>
          <w:lang w:val="sr-Cyrl-RS"/>
        </w:rPr>
        <w:t>рачун</w:t>
      </w:r>
      <w:r w:rsidRPr="00AD7020">
        <w:rPr>
          <w:rFonts w:asciiTheme="majorHAnsi" w:hAnsiTheme="majorHAnsi" w:cs="Arial"/>
          <w:i/>
          <w:iCs/>
          <w:noProof/>
          <w:lang w:val="sr-Cyrl-RS"/>
        </w:rPr>
        <w:t>..................................................................................</w:t>
      </w:r>
    </w:p>
    <w:p w14:paraId="1A9CC186" w14:textId="77777777" w:rsidR="005D31BE"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даљем</w:t>
      </w:r>
      <w:r w:rsidRPr="0046741C">
        <w:rPr>
          <w:rFonts w:asciiTheme="majorHAnsi" w:hAnsiTheme="majorHAnsi" w:cs="Arial"/>
          <w:i/>
          <w:iCs/>
          <w:noProof/>
          <w:lang w:val="sr-Cyrl-RS"/>
        </w:rPr>
        <w:t xml:space="preserve"> </w:t>
      </w:r>
      <w:r>
        <w:rPr>
          <w:rFonts w:asciiTheme="majorHAnsi" w:hAnsiTheme="majorHAnsi" w:cs="Arial"/>
          <w:i/>
          <w:iCs/>
          <w:noProof/>
          <w:lang w:val="sr-Cyrl-RS"/>
        </w:rPr>
        <w:t>тексту</w:t>
      </w:r>
      <w:r w:rsidRPr="0046741C">
        <w:rPr>
          <w:rFonts w:asciiTheme="majorHAnsi" w:hAnsiTheme="majorHAnsi" w:cs="Arial"/>
          <w:i/>
          <w:iCs/>
          <w:noProof/>
          <w:lang w:val="sr-Cyrl-RS"/>
        </w:rPr>
        <w:t xml:space="preserve">: </w:t>
      </w:r>
      <w:r>
        <w:rPr>
          <w:rFonts w:asciiTheme="majorHAnsi" w:hAnsiTheme="majorHAnsi" w:cs="Arial"/>
          <w:b/>
          <w:bCs/>
          <w:i/>
          <w:iCs/>
          <w:noProof/>
          <w:lang w:val="sr-Cyrl-RS"/>
        </w:rPr>
        <w:t>Добављач</w:t>
      </w:r>
      <w:r w:rsidRPr="0046741C">
        <w:rPr>
          <w:rFonts w:asciiTheme="majorHAnsi" w:hAnsiTheme="majorHAnsi" w:cs="Arial"/>
          <w:i/>
          <w:iCs/>
          <w:noProof/>
          <w:lang w:val="sr-Cyrl-RS"/>
        </w:rPr>
        <w:t>);</w:t>
      </w:r>
    </w:p>
    <w:p w14:paraId="0AB90408" w14:textId="77777777" w:rsidR="005D31BE" w:rsidRDefault="005D31BE" w:rsidP="005D31BE">
      <w:pPr>
        <w:rPr>
          <w:rFonts w:asciiTheme="majorHAnsi" w:hAnsiTheme="majorHAnsi" w:cs="Arial"/>
          <w:i/>
          <w:iCs/>
          <w:noProof/>
          <w:lang w:val="sr-Cyrl-RS"/>
        </w:rPr>
      </w:pPr>
    </w:p>
    <w:p w14:paraId="76DC4BEB" w14:textId="77777777" w:rsidR="005D31BE" w:rsidRDefault="005D31BE" w:rsidP="005D31BE">
      <w:pPr>
        <w:rPr>
          <w:rFonts w:asciiTheme="majorHAnsi" w:hAnsiTheme="majorHAnsi" w:cs="Arial"/>
          <w:i/>
          <w:iCs/>
          <w:noProof/>
          <w:lang w:val="sr-Cyrl-RS"/>
        </w:rPr>
      </w:pPr>
    </w:p>
    <w:p w14:paraId="7C596C3B" w14:textId="77777777" w:rsidR="005D31BE" w:rsidRPr="001967DA" w:rsidRDefault="005D31BE" w:rsidP="005D31BE">
      <w:pPr>
        <w:rPr>
          <w:rFonts w:asciiTheme="majorHAnsi" w:hAnsiTheme="majorHAnsi" w:cs="Arial"/>
          <w:bCs/>
          <w:i/>
          <w:iCs/>
          <w:noProof/>
          <w:lang w:val="sr-Cyrl-CS"/>
        </w:rPr>
      </w:pPr>
      <w:r>
        <w:rPr>
          <w:rFonts w:asciiTheme="majorHAnsi" w:hAnsiTheme="majorHAnsi" w:cs="Arial"/>
          <w:bCs/>
          <w:i/>
          <w:iCs/>
          <w:noProof/>
          <w:lang w:val="sr-Cyrl-CS"/>
        </w:rPr>
        <w:t>Даље</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у</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тексту</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под</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заједничким</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називом</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Стране</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или</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појединачно</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Страна</w:t>
      </w:r>
      <w:r w:rsidRPr="001967DA">
        <w:rPr>
          <w:rFonts w:asciiTheme="majorHAnsi" w:hAnsiTheme="majorHAnsi" w:cs="Arial"/>
          <w:bCs/>
          <w:i/>
          <w:iCs/>
          <w:noProof/>
          <w:lang w:val="sr-Cyrl-CS"/>
        </w:rPr>
        <w:t>"</w:t>
      </w:r>
    </w:p>
    <w:p w14:paraId="0D9A0900" w14:textId="77777777" w:rsidR="005D31BE" w:rsidRPr="0046741C" w:rsidRDefault="005D31BE" w:rsidP="005D31BE">
      <w:pPr>
        <w:tabs>
          <w:tab w:val="left" w:pos="1710"/>
        </w:tabs>
        <w:rPr>
          <w:rFonts w:asciiTheme="majorHAnsi" w:hAnsiTheme="majorHAnsi" w:cs="Arial"/>
          <w:b/>
          <w:i/>
          <w:iCs/>
          <w:noProof/>
          <w:lang w:val="sr-Cyrl-RS"/>
        </w:rPr>
      </w:pPr>
    </w:p>
    <w:p w14:paraId="6957F853"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Стране у Оквирном</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спор</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зуму</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с</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гл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сно</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конст</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тују</w:t>
      </w:r>
      <w:r w:rsidRPr="0046741C">
        <w:rPr>
          <w:rFonts w:asciiTheme="majorHAnsi" w:eastAsia="Times New Roman" w:hAnsiTheme="majorHAnsi" w:cs="Arial"/>
          <w:b/>
          <w:noProof/>
          <w:kern w:val="0"/>
          <w:lang w:val="sr-Cyrl-RS" w:eastAsia="sr-Cyrl-RS"/>
        </w:rPr>
        <w:t>:</w:t>
      </w:r>
    </w:p>
    <w:p w14:paraId="6EDE7240"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66D1E2E1" w14:textId="77777777" w:rsidR="005D31BE" w:rsidRPr="00442D07"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w:t>
      </w:r>
      <w:r w:rsidRPr="0046741C">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46741C">
        <w:rPr>
          <w:rFonts w:asciiTheme="majorHAnsi" w:eastAsia="Times New Roman" w:hAnsiTheme="majorHAnsi" w:cs="Arial"/>
          <w:noProof/>
          <w:kern w:val="0"/>
          <w:lang w:val="sr-Cyrl-RS" w:eastAsia="sr-Cyrl-RS"/>
        </w:rPr>
        <w:t>а За</w:t>
      </w:r>
      <w:r>
        <w:rPr>
          <w:rFonts w:asciiTheme="majorHAnsi" w:eastAsia="Times New Roman" w:hAnsiTheme="majorHAnsi" w:cs="Arial"/>
          <w:noProof/>
          <w:kern w:val="0"/>
          <w:lang w:val="sr-Cyrl-RS" w:eastAsia="sr-Cyrl-RS"/>
        </w:rPr>
        <w:t>коном</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вним</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спровео</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отворени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w:t>
      </w:r>
      <w:r w:rsidRPr="0046741C">
        <w:rPr>
          <w:rFonts w:asciiTheme="majorHAnsi" w:eastAsia="Times New Roman" w:hAnsiTheme="majorHAnsi" w:cs="Arial"/>
          <w:noProof/>
          <w:kern w:val="0"/>
          <w:lang w:val="sr-Cyrl-RS" w:eastAsia="sr-Cyrl-RS"/>
        </w:rPr>
        <w:t xml:space="preserve">а - </w:t>
      </w:r>
      <w:r>
        <w:rPr>
          <w:rFonts w:asciiTheme="majorHAnsi" w:eastAsia="Times New Roman" w:hAnsiTheme="majorHAnsi" w:cs="Arial"/>
          <w:noProof/>
          <w:kern w:val="0"/>
          <w:lang w:val="sr-Cyrl-RS" w:eastAsia="sr-Cyrl-RS"/>
        </w:rPr>
        <w:t>МЕДИЦИНСКА СРЕДСТВА - ХИРУРШКЕ ИГЛЕ И КОНЦИ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бр</w:t>
      </w:r>
      <w:r w:rsidRPr="0046741C">
        <w:rPr>
          <w:rFonts w:asciiTheme="majorHAnsi" w:eastAsia="Times New Roman" w:hAnsiTheme="majorHAnsi" w:cs="Arial"/>
          <w:noProof/>
          <w:kern w:val="0"/>
          <w:lang w:val="sr-Cyrl-RS" w:eastAsia="sr-Cyrl-RS"/>
        </w:rPr>
        <w:t>.</w:t>
      </w:r>
      <w:r w:rsidRPr="0046741C">
        <w:rPr>
          <w:rFonts w:asciiTheme="majorHAnsi" w:hAnsiTheme="majorHAnsi" w:cs="Arial"/>
          <w:noProof/>
          <w:lang w:val="sr-Cyrl-RS"/>
        </w:rPr>
        <w:t xml:space="preserve"> </w:t>
      </w:r>
      <w:r w:rsidRPr="0046741C">
        <w:rPr>
          <w:rFonts w:asciiTheme="majorHAnsi" w:hAnsiTheme="majorHAnsi" w:cs="Arial"/>
          <w:noProof/>
          <w:color w:val="FF0000"/>
          <w:lang w:val="sr-Cyrl-RS"/>
        </w:rPr>
        <w:t xml:space="preserve">................... </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46741C">
        <w:rPr>
          <w:rFonts w:asciiTheme="majorHAnsi" w:hAnsiTheme="majorHAnsi" w:cs="Arial"/>
          <w:i/>
          <w:iCs/>
          <w:noProof/>
          <w:color w:val="FF0000"/>
          <w:lang w:val="sr-Cyrl-RS"/>
        </w:rPr>
        <w:t>]</w:t>
      </w:r>
      <w:r w:rsidRPr="0046741C">
        <w:rPr>
          <w:rFonts w:asciiTheme="majorHAnsi" w:hAnsiTheme="majorHAnsi" w:cs="Arial"/>
          <w:noProof/>
          <w:lang w:val="sr-Cyrl-RS"/>
        </w:rPr>
        <w:t>,</w:t>
      </w:r>
      <w:r>
        <w:rPr>
          <w:rFonts w:asciiTheme="majorHAnsi" w:hAnsiTheme="majorHAnsi" w:cs="Arial"/>
          <w:noProof/>
          <w:lang w:val="sr-Cyrl-RS"/>
        </w:rPr>
        <w:t xml:space="preserve"> обликован по партијама,</w:t>
      </w:r>
      <w:r w:rsidRPr="00442D07">
        <w:rPr>
          <w:rFonts w:asciiTheme="majorHAnsi" w:hAnsiTheme="majorHAnsi" w:cs="Arial"/>
          <w:bCs/>
          <w:iCs/>
          <w:noProof/>
          <w:lang w:val="sr-Cyrl-RS"/>
        </w:rPr>
        <w:t xml:space="preserve"> </w:t>
      </w:r>
      <w:r>
        <w:rPr>
          <w:rFonts w:asciiTheme="majorHAnsi" w:eastAsia="Times New Roman" w:hAnsiTheme="majorHAnsi" w:cs="Arial"/>
          <w:noProof/>
          <w:kern w:val="0"/>
          <w:lang w:val="sr-Cyrl-RS" w:eastAsia="sr-Cyrl-RS"/>
        </w:rPr>
        <w:t>с</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ци</w:t>
      </w:r>
      <w:r w:rsidRPr="00442D07">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ем</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42D07">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учив</w:t>
      </w:r>
      <w:r w:rsidRPr="00442D07">
        <w:rPr>
          <w:rFonts w:asciiTheme="majorHAnsi" w:eastAsia="Times New Roman" w:hAnsiTheme="majorHAnsi" w:cs="Arial"/>
          <w:noProof/>
          <w:kern w:val="0"/>
          <w:lang w:val="sr-Cyrl-RS" w:eastAsia="sr-Cyrl-RS"/>
        </w:rPr>
        <w:t xml:space="preserve">ања </w:t>
      </w:r>
      <w:r>
        <w:rPr>
          <w:rFonts w:asciiTheme="majorHAnsi" w:eastAsia="Times New Roman" w:hAnsiTheme="majorHAnsi" w:cs="Arial"/>
          <w:noProof/>
          <w:kern w:val="0"/>
          <w:lang w:val="sr-Cyrl-RS" w:eastAsia="sr-Cyrl-RS"/>
        </w:rPr>
        <w:t>оквирног</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период</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две године</w:t>
      </w:r>
      <w:r w:rsidRPr="001368AF">
        <w:rPr>
          <w:lang w:val="ru-RU"/>
        </w:rPr>
        <w:t xml:space="preserve"> </w:t>
      </w:r>
      <w:r>
        <w:rPr>
          <w:rFonts w:asciiTheme="majorHAnsi" w:eastAsia="Times New Roman" w:hAnsiTheme="majorHAnsi" w:cs="Arial"/>
          <w:noProof/>
          <w:kern w:val="0"/>
          <w:lang w:val="sr-Cyrl-RS" w:eastAsia="sr-Cyrl-RS"/>
        </w:rPr>
        <w:t>с</w:t>
      </w:r>
      <w:r w:rsidRPr="0021658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једним</w:t>
      </w:r>
      <w:r w:rsidRPr="0021658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понуђачем за сваку партију појединачно</w:t>
      </w:r>
      <w:r w:rsidRPr="00442D07">
        <w:rPr>
          <w:rFonts w:asciiTheme="majorHAnsi" w:eastAsia="Times New Roman" w:hAnsiTheme="majorHAnsi" w:cs="Arial"/>
          <w:noProof/>
          <w:kern w:val="0"/>
          <w:lang w:val="sr-Cyrl-RS" w:eastAsia="sr-Cyrl-RS"/>
        </w:rPr>
        <w:t>;</w:t>
      </w:r>
    </w:p>
    <w:p w14:paraId="1CF9C5A8" w14:textId="77777777" w:rsidR="005D31BE" w:rsidRPr="00442D07"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w:t>
      </w:r>
      <w:r w:rsidRPr="00442D07">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донео</w:t>
      </w:r>
      <w:r w:rsidRPr="00442D07">
        <w:rPr>
          <w:rFonts w:asciiTheme="majorHAnsi" w:eastAsia="Times New Roman" w:hAnsiTheme="majorHAnsi" w:cs="Arial"/>
          <w:noProof/>
          <w:kern w:val="0"/>
          <w:lang w:val="sr-Cyrl-RS" w:eastAsia="sr-Cyrl-RS"/>
        </w:rPr>
        <w:t xml:space="preserve"> О</w:t>
      </w:r>
      <w:r>
        <w:rPr>
          <w:rFonts w:asciiTheme="majorHAnsi" w:eastAsia="Times New Roman" w:hAnsiTheme="majorHAnsi" w:cs="Arial"/>
          <w:noProof/>
          <w:kern w:val="0"/>
          <w:lang w:val="sr-Cyrl-RS" w:eastAsia="sr-Cyrl-RS"/>
        </w:rPr>
        <w:t>длуку</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1414DA">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1414DA">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1414DA">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уче</w:t>
      </w:r>
      <w:r w:rsidRPr="001414DA">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у</w:t>
      </w:r>
      <w:r w:rsidRPr="001414DA">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број</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42D07">
        <w:rPr>
          <w:rFonts w:asciiTheme="majorHAnsi" w:eastAsia="Times New Roman" w:hAnsiTheme="majorHAnsi" w:cs="Arial"/>
          <w:noProof/>
          <w:kern w:val="0"/>
          <w:lang w:val="sr-Cyrl-RS" w:eastAsia="sr-Cyrl-RS"/>
        </w:rPr>
        <w:t xml:space="preserve"> ................., </w:t>
      </w:r>
      <w:r>
        <w:rPr>
          <w:rFonts w:asciiTheme="majorHAnsi" w:eastAsia="Times New Roman" w:hAnsiTheme="majorHAnsi" w:cs="Arial"/>
          <w:noProof/>
          <w:kern w:val="0"/>
          <w:lang w:val="sr-Cyrl-RS" w:eastAsia="sr-Cyrl-RS"/>
        </w:rPr>
        <w:t>у</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442D0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којом</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42D07">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учује</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оквирни</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између Наручиоца и Добављача з</w:t>
      </w:r>
      <w:r w:rsidRPr="00031BA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w:t>
      </w:r>
      <w:r w:rsidRPr="00031BA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ртију</w:t>
      </w:r>
      <w:r w:rsidRPr="00031BA5">
        <w:rPr>
          <w:rFonts w:asciiTheme="majorHAnsi" w:eastAsia="Times New Roman" w:hAnsiTheme="majorHAnsi" w:cs="Arial"/>
          <w:noProof/>
          <w:kern w:val="0"/>
          <w:lang w:val="sr-Cyrl-RS" w:eastAsia="sr-Cyrl-RS"/>
        </w:rPr>
        <w:t>/</w:t>
      </w:r>
      <w:r>
        <w:rPr>
          <w:rFonts w:asciiTheme="majorHAnsi" w:eastAsia="Times New Roman" w:hAnsiTheme="majorHAnsi" w:cs="Arial"/>
          <w:noProof/>
          <w:kern w:val="0"/>
          <w:lang w:val="sr-Cyrl-RS" w:eastAsia="sr-Cyrl-RS"/>
        </w:rPr>
        <w:t>е</w:t>
      </w:r>
      <w:r>
        <w:rPr>
          <w:rFonts w:asciiTheme="majorHAnsi" w:eastAsia="Times New Roman" w:hAnsiTheme="majorHAnsi" w:cs="Arial"/>
          <w:noProof/>
          <w:kern w:val="0"/>
          <w:lang w:val="sr-Latn-RS" w:eastAsia="sr-Cyrl-RS"/>
        </w:rPr>
        <w:t>…………………</w:t>
      </w:r>
      <w:r w:rsidRPr="00442D07">
        <w:rPr>
          <w:rFonts w:asciiTheme="majorHAnsi" w:eastAsia="Times New Roman" w:hAnsiTheme="majorHAnsi" w:cs="Arial"/>
          <w:noProof/>
          <w:kern w:val="0"/>
          <w:lang w:val="sr-Cyrl-RS" w:eastAsia="sr-Cyrl-RS"/>
        </w:rPr>
        <w:t>;</w:t>
      </w:r>
    </w:p>
    <w:p w14:paraId="3520716F" w14:textId="77777777" w:rsidR="005D31BE" w:rsidRPr="00442D07"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да је Добављач</w:t>
      </w:r>
      <w:r w:rsidRPr="00442D0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442D0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вио</w:t>
      </w:r>
      <w:r w:rsidRPr="00442D07">
        <w:rPr>
          <w:rFonts w:asciiTheme="majorHAnsi" w:eastAsia="Times New Roman" w:hAnsiTheme="majorHAnsi" w:cs="Arial"/>
          <w:noProof/>
          <w:kern w:val="0"/>
          <w:lang w:val="sr-Cyrl-RS" w:eastAsia="sr-Cyrl-RS"/>
        </w:rPr>
        <w:t xml:space="preserve"> П</w:t>
      </w:r>
      <w:r>
        <w:rPr>
          <w:rFonts w:asciiTheme="majorHAnsi" w:eastAsia="Times New Roman" w:hAnsiTheme="majorHAnsi" w:cs="Arial"/>
          <w:noProof/>
          <w:kern w:val="0"/>
          <w:lang w:val="sr-Cyrl-RS" w:eastAsia="sr-Cyrl-RS"/>
        </w:rPr>
        <w:t>онуду</w:t>
      </w:r>
      <w:r w:rsidRPr="00442D07">
        <w:rPr>
          <w:rFonts w:asciiTheme="majorHAnsi" w:eastAsia="Times New Roman" w:hAnsiTheme="majorHAnsi" w:cs="Arial"/>
          <w:noProof/>
          <w:kern w:val="0"/>
          <w:lang w:val="sr-Cyrl-RS" w:eastAsia="sr-Cyrl-RS"/>
        </w:rPr>
        <w:t xml:space="preserve"> </w:t>
      </w:r>
      <w:r>
        <w:rPr>
          <w:rFonts w:asciiTheme="majorHAnsi" w:hAnsiTheme="majorHAnsi" w:cs="Arial"/>
          <w:iCs/>
          <w:noProof/>
          <w:lang w:val="sr-Cyrl-RS"/>
        </w:rPr>
        <w:t xml:space="preserve">бр. </w:t>
      </w:r>
      <w:r>
        <w:rPr>
          <w:rFonts w:asciiTheme="majorHAnsi" w:hAnsiTheme="majorHAnsi" w:cs="Arial"/>
          <w:iCs/>
          <w:noProof/>
          <w:lang w:val="sr-Latn-RS"/>
        </w:rPr>
        <w:t xml:space="preserve">………… </w:t>
      </w:r>
      <w:r>
        <w:rPr>
          <w:rFonts w:asciiTheme="majorHAnsi" w:hAnsiTheme="majorHAnsi" w:cs="Arial"/>
          <w:iCs/>
          <w:noProof/>
          <w:lang w:val="sr-Cyrl-RS"/>
        </w:rPr>
        <w:t xml:space="preserve">од </w:t>
      </w:r>
      <w:r>
        <w:rPr>
          <w:rFonts w:asciiTheme="majorHAnsi" w:hAnsiTheme="majorHAnsi" w:cs="Arial"/>
          <w:iCs/>
          <w:noProof/>
          <w:lang w:val="sr-Latn-RS"/>
        </w:rPr>
        <w:t>…………..</w:t>
      </w:r>
      <w:r w:rsidRPr="00442D07">
        <w:rPr>
          <w:rFonts w:asciiTheme="majorHAnsi" w:hAnsiTheme="majorHAnsi" w:cs="Arial"/>
          <w:iCs/>
          <w:noProof/>
          <w:lang w:val="sr-Cyrl-RS"/>
        </w:rPr>
        <w:t xml:space="preserve">, </w:t>
      </w:r>
      <w:r>
        <w:rPr>
          <w:rFonts w:asciiTheme="majorHAnsi" w:hAnsiTheme="majorHAnsi" w:cs="Arial"/>
          <w:iCs/>
          <w:noProof/>
          <w:lang w:val="sr-Cyrl-RS"/>
        </w:rPr>
        <w:t>кој</w:t>
      </w:r>
      <w:r w:rsidRPr="00442D07">
        <w:rPr>
          <w:rFonts w:asciiTheme="majorHAnsi" w:hAnsiTheme="majorHAnsi" w:cs="Arial"/>
          <w:iCs/>
          <w:noProof/>
          <w:lang w:val="sr-Cyrl-RS"/>
        </w:rPr>
        <w:t xml:space="preserve">а </w:t>
      </w:r>
      <w:r>
        <w:rPr>
          <w:rFonts w:asciiTheme="majorHAnsi" w:hAnsiTheme="majorHAnsi" w:cs="Arial"/>
          <w:iCs/>
          <w:noProof/>
          <w:lang w:val="sr-Cyrl-RS"/>
        </w:rPr>
        <w:t>је дата у Прилогу 1 овог</w:t>
      </w:r>
      <w:r w:rsidRPr="00442D07">
        <w:rPr>
          <w:rFonts w:asciiTheme="majorHAnsi" w:hAnsiTheme="majorHAnsi" w:cs="Arial"/>
          <w:iCs/>
          <w:noProof/>
          <w:lang w:val="sr-Cyrl-RS"/>
        </w:rPr>
        <w:t xml:space="preserve"> </w:t>
      </w:r>
      <w:r>
        <w:rPr>
          <w:rFonts w:asciiTheme="majorHAnsi" w:hAnsiTheme="majorHAnsi" w:cs="Arial"/>
          <w:iCs/>
          <w:noProof/>
          <w:lang w:val="sr-Cyrl-RS"/>
        </w:rPr>
        <w:t>оквирног спор</w:t>
      </w:r>
      <w:r w:rsidRPr="00442D07">
        <w:rPr>
          <w:rFonts w:asciiTheme="majorHAnsi" w:hAnsiTheme="majorHAnsi" w:cs="Arial"/>
          <w:iCs/>
          <w:noProof/>
          <w:lang w:val="sr-Cyrl-RS"/>
        </w:rPr>
        <w:t>а</w:t>
      </w:r>
      <w:r>
        <w:rPr>
          <w:rFonts w:asciiTheme="majorHAnsi" w:hAnsiTheme="majorHAnsi" w:cs="Arial"/>
          <w:iCs/>
          <w:noProof/>
          <w:lang w:val="sr-Cyrl-RS"/>
        </w:rPr>
        <w:t>зум</w:t>
      </w:r>
      <w:r w:rsidRPr="00442D07">
        <w:rPr>
          <w:rFonts w:asciiTheme="majorHAnsi" w:hAnsiTheme="majorHAnsi" w:cs="Arial"/>
          <w:iCs/>
          <w:noProof/>
          <w:lang w:val="sr-Cyrl-RS"/>
        </w:rPr>
        <w:t>а (</w:t>
      </w:r>
      <w:r>
        <w:rPr>
          <w:rFonts w:asciiTheme="majorHAnsi" w:hAnsiTheme="majorHAnsi" w:cs="Arial"/>
          <w:iCs/>
          <w:noProof/>
          <w:lang w:val="sr-Cyrl-RS"/>
        </w:rPr>
        <w:t>у</w:t>
      </w:r>
      <w:r w:rsidRPr="00442D07">
        <w:rPr>
          <w:rFonts w:asciiTheme="majorHAnsi" w:hAnsiTheme="majorHAnsi" w:cs="Arial"/>
          <w:iCs/>
          <w:noProof/>
          <w:lang w:val="sr-Cyrl-RS"/>
        </w:rPr>
        <w:t xml:space="preserve"> </w:t>
      </w:r>
      <w:r>
        <w:rPr>
          <w:rFonts w:asciiTheme="majorHAnsi" w:hAnsiTheme="majorHAnsi" w:cs="Arial"/>
          <w:iCs/>
          <w:noProof/>
          <w:lang w:val="sr-Cyrl-RS"/>
        </w:rPr>
        <w:t>д</w:t>
      </w:r>
      <w:r w:rsidRPr="00442D07">
        <w:rPr>
          <w:rFonts w:asciiTheme="majorHAnsi" w:hAnsiTheme="majorHAnsi" w:cs="Arial"/>
          <w:iCs/>
          <w:noProof/>
          <w:lang w:val="sr-Cyrl-RS"/>
        </w:rPr>
        <w:t>аљ</w:t>
      </w:r>
      <w:r>
        <w:rPr>
          <w:rFonts w:asciiTheme="majorHAnsi" w:hAnsiTheme="majorHAnsi" w:cs="Arial"/>
          <w:iCs/>
          <w:noProof/>
          <w:lang w:val="sr-Cyrl-RS"/>
        </w:rPr>
        <w:t>ем</w:t>
      </w:r>
      <w:r w:rsidRPr="00442D07">
        <w:rPr>
          <w:rFonts w:asciiTheme="majorHAnsi" w:hAnsiTheme="majorHAnsi" w:cs="Arial"/>
          <w:iCs/>
          <w:noProof/>
          <w:lang w:val="sr-Cyrl-RS"/>
        </w:rPr>
        <w:t xml:space="preserve"> </w:t>
      </w:r>
      <w:r>
        <w:rPr>
          <w:rFonts w:asciiTheme="majorHAnsi" w:hAnsiTheme="majorHAnsi" w:cs="Arial"/>
          <w:iCs/>
          <w:noProof/>
          <w:lang w:val="sr-Cyrl-RS"/>
        </w:rPr>
        <w:t>тексту: Понуда Добављача</w:t>
      </w:r>
      <w:r w:rsidRPr="00442D07">
        <w:rPr>
          <w:rFonts w:asciiTheme="majorHAnsi" w:hAnsiTheme="majorHAnsi" w:cs="Arial"/>
          <w:iCs/>
          <w:noProof/>
          <w:lang w:val="sr-Cyrl-RS"/>
        </w:rPr>
        <w:t>),</w:t>
      </w:r>
      <w:r>
        <w:rPr>
          <w:rFonts w:asciiTheme="majorHAnsi" w:hAnsiTheme="majorHAnsi" w:cs="Arial"/>
          <w:iCs/>
          <w:noProof/>
          <w:lang w:val="sr-Cyrl-RS"/>
        </w:rPr>
        <w:t xml:space="preserve"> а</w:t>
      </w:r>
      <w:r w:rsidRPr="00442D07">
        <w:rPr>
          <w:rFonts w:asciiTheme="majorHAnsi" w:hAnsiTheme="majorHAnsi" w:cs="Arial"/>
          <w:iCs/>
          <w:noProof/>
          <w:lang w:val="sr-Cyrl-RS"/>
        </w:rPr>
        <w:t xml:space="preserve"> </w:t>
      </w:r>
      <w:r>
        <w:rPr>
          <w:rFonts w:asciiTheme="majorHAnsi" w:hAnsiTheme="majorHAnsi" w:cs="Arial"/>
          <w:iCs/>
          <w:noProof/>
          <w:lang w:val="sr-Cyrl-RS"/>
        </w:rPr>
        <w:t>кој</w:t>
      </w:r>
      <w:r w:rsidRPr="00442D07">
        <w:rPr>
          <w:rFonts w:asciiTheme="majorHAnsi" w:hAnsiTheme="majorHAnsi" w:cs="Arial"/>
          <w:iCs/>
          <w:noProof/>
          <w:lang w:val="sr-Cyrl-RS"/>
        </w:rPr>
        <w:t xml:space="preserve">а </w:t>
      </w:r>
      <w:r>
        <w:rPr>
          <w:rFonts w:asciiTheme="majorHAnsi" w:hAnsiTheme="majorHAnsi" w:cs="Arial"/>
          <w:iCs/>
          <w:noProof/>
          <w:lang w:val="sr-Cyrl-RS"/>
        </w:rPr>
        <w:t>је</w:t>
      </w:r>
      <w:r w:rsidRPr="00442D07">
        <w:rPr>
          <w:rFonts w:asciiTheme="majorHAnsi" w:hAnsiTheme="majorHAnsi" w:cs="Arial"/>
          <w:iCs/>
          <w:noProof/>
          <w:lang w:val="sr-Cyrl-RS"/>
        </w:rPr>
        <w:t xml:space="preserve"> </w:t>
      </w:r>
      <w:r>
        <w:rPr>
          <w:rFonts w:asciiTheme="majorHAnsi" w:hAnsiTheme="majorHAnsi" w:cs="Arial"/>
          <w:iCs/>
          <w:noProof/>
          <w:lang w:val="sr-Cyrl-RS"/>
        </w:rPr>
        <w:t>з</w:t>
      </w:r>
      <w:r w:rsidRPr="00442D07">
        <w:rPr>
          <w:rFonts w:asciiTheme="majorHAnsi" w:hAnsiTheme="majorHAnsi" w:cs="Arial"/>
          <w:iCs/>
          <w:noProof/>
          <w:lang w:val="sr-Cyrl-RS"/>
        </w:rPr>
        <w:t>а</w:t>
      </w:r>
      <w:r>
        <w:rPr>
          <w:rFonts w:asciiTheme="majorHAnsi" w:hAnsiTheme="majorHAnsi" w:cs="Arial"/>
          <w:iCs/>
          <w:noProof/>
          <w:lang w:val="sr-Cyrl-RS"/>
        </w:rPr>
        <w:t>веден</w:t>
      </w:r>
      <w:r w:rsidRPr="00442D07">
        <w:rPr>
          <w:rFonts w:asciiTheme="majorHAnsi" w:hAnsiTheme="majorHAnsi" w:cs="Arial"/>
          <w:iCs/>
          <w:noProof/>
          <w:lang w:val="sr-Cyrl-RS"/>
        </w:rPr>
        <w:t xml:space="preserve">а </w:t>
      </w:r>
      <w:r>
        <w:rPr>
          <w:rFonts w:asciiTheme="majorHAnsi" w:hAnsiTheme="majorHAnsi" w:cs="Arial"/>
          <w:iCs/>
          <w:noProof/>
          <w:lang w:val="sr-Cyrl-RS"/>
        </w:rPr>
        <w:t>код</w:t>
      </w:r>
      <w:r w:rsidRPr="00442D07">
        <w:rPr>
          <w:rFonts w:asciiTheme="majorHAnsi" w:hAnsiTheme="majorHAnsi" w:cs="Arial"/>
          <w:iCs/>
          <w:noProof/>
          <w:lang w:val="sr-Cyrl-RS"/>
        </w:rPr>
        <w:t xml:space="preserve"> На</w:t>
      </w:r>
      <w:r>
        <w:rPr>
          <w:rFonts w:asciiTheme="majorHAnsi" w:hAnsiTheme="majorHAnsi" w:cs="Arial"/>
          <w:iCs/>
          <w:noProof/>
          <w:lang w:val="sr-Cyrl-RS"/>
        </w:rPr>
        <w:t>ручиоц</w:t>
      </w:r>
      <w:r w:rsidRPr="00442D07">
        <w:rPr>
          <w:rFonts w:asciiTheme="majorHAnsi" w:hAnsiTheme="majorHAnsi" w:cs="Arial"/>
          <w:iCs/>
          <w:noProof/>
          <w:lang w:val="sr-Cyrl-RS"/>
        </w:rPr>
        <w:t xml:space="preserve">а </w:t>
      </w:r>
      <w:r>
        <w:rPr>
          <w:rFonts w:asciiTheme="majorHAnsi" w:hAnsiTheme="majorHAnsi" w:cs="Arial"/>
          <w:iCs/>
          <w:noProof/>
          <w:lang w:val="sr-Cyrl-RS"/>
        </w:rPr>
        <w:t>под</w:t>
      </w:r>
      <w:r w:rsidRPr="00442D07">
        <w:rPr>
          <w:rFonts w:asciiTheme="majorHAnsi" w:hAnsiTheme="majorHAnsi" w:cs="Arial"/>
          <w:iCs/>
          <w:noProof/>
          <w:lang w:val="sr-Cyrl-RS"/>
        </w:rPr>
        <w:t xml:space="preserve"> </w:t>
      </w:r>
      <w:r>
        <w:rPr>
          <w:rFonts w:asciiTheme="majorHAnsi" w:hAnsiTheme="majorHAnsi" w:cs="Arial"/>
          <w:iCs/>
          <w:noProof/>
          <w:lang w:val="sr-Cyrl-RS"/>
        </w:rPr>
        <w:t>бројем</w:t>
      </w:r>
      <w:r w:rsidRPr="00442D07">
        <w:rPr>
          <w:rFonts w:asciiTheme="majorHAnsi" w:hAnsiTheme="majorHAnsi" w:cs="Arial"/>
          <w:iCs/>
          <w:noProof/>
          <w:lang w:val="sr-Cyrl-RS"/>
        </w:rPr>
        <w:t xml:space="preserve"> </w:t>
      </w:r>
      <w:r>
        <w:rPr>
          <w:rFonts w:asciiTheme="majorHAnsi" w:hAnsiTheme="majorHAnsi" w:cs="Arial"/>
          <w:iCs/>
          <w:noProof/>
          <w:lang w:val="sr-Latn-RS"/>
        </w:rPr>
        <w:t>…………..</w:t>
      </w:r>
      <w:r>
        <w:rPr>
          <w:rFonts w:asciiTheme="majorHAnsi" w:hAnsiTheme="majorHAnsi" w:cs="Arial"/>
          <w:iCs/>
          <w:noProof/>
          <w:lang w:val="sr-Cyrl-RS"/>
        </w:rPr>
        <w:t xml:space="preserve"> од </w:t>
      </w:r>
      <w:r>
        <w:rPr>
          <w:rFonts w:asciiTheme="majorHAnsi" w:hAnsiTheme="majorHAnsi" w:cs="Arial"/>
          <w:iCs/>
          <w:noProof/>
          <w:lang w:val="sr-Latn-RS"/>
        </w:rPr>
        <w:t>…………..</w:t>
      </w:r>
      <w:r>
        <w:rPr>
          <w:rFonts w:asciiTheme="majorHAnsi" w:hAnsiTheme="majorHAnsi" w:cs="Arial"/>
          <w:iCs/>
          <w:noProof/>
          <w:lang w:val="sr-Cyrl-RS"/>
        </w:rPr>
        <w:t xml:space="preserve"> године;</w:t>
      </w:r>
    </w:p>
    <w:p w14:paraId="38AC7A07" w14:textId="77777777" w:rsidR="005D31BE" w:rsidRPr="0046741C" w:rsidRDefault="005D31BE" w:rsidP="005D31BE">
      <w:pPr>
        <w:numPr>
          <w:ilvl w:val="0"/>
          <w:numId w:val="5"/>
        </w:numPr>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lastRenderedPageBreak/>
        <w:t>да ов</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споразум не представља обавезу 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ручиоц</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6741C">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вној</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вци</w:t>
      </w:r>
      <w:r w:rsidRPr="0046741C">
        <w:rPr>
          <w:rFonts w:asciiTheme="majorHAnsi" w:eastAsia="Times New Roman" w:hAnsiTheme="majorHAnsi" w:cs="Arial"/>
          <w:noProof/>
          <w:kern w:val="0"/>
          <w:lang w:val="sr-Cyrl-RS" w:eastAsia="sr-Cyrl-RS"/>
        </w:rPr>
        <w:t xml:space="preserve">;  </w:t>
      </w:r>
    </w:p>
    <w:p w14:paraId="4BD23C0E" w14:textId="77777777" w:rsidR="005D31BE"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да об</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вез</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ст</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noProof/>
          <w:kern w:val="0"/>
          <w:lang w:val="sr-Cyrl-RS" w:eastAsia="sr-Cyrl-RS"/>
        </w:rPr>
        <w:t>потписивањем поједин</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чног</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уговора</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ј</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вној</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н</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б</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вци</w:t>
      </w:r>
      <w:r w:rsidRPr="0046741C">
        <w:rPr>
          <w:rFonts w:asciiTheme="majorHAnsi" w:eastAsia="Times New Roman" w:hAnsiTheme="majorHAnsi" w:cs="Arial"/>
          <w:noProof/>
          <w:color w:val="auto"/>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 xml:space="preserve"> основу овог оквирног споразума;</w:t>
      </w:r>
    </w:p>
    <w:p w14:paraId="5B56B2EF" w14:textId="77777777" w:rsidR="005D31BE"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да су овим оквирним споразумом одређени сви услови за закључење уговора о јавној набавци добара;</w:t>
      </w:r>
    </w:p>
    <w:p w14:paraId="281B7077" w14:textId="77777777" w:rsidR="005D31BE" w:rsidRPr="0046741C" w:rsidRDefault="005D31BE" w:rsidP="005D31BE">
      <w:pPr>
        <w:numPr>
          <w:ilvl w:val="0"/>
          <w:numId w:val="5"/>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да се поједин</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чни</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јавној н</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вци</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w:t>
      </w:r>
      <w:r w:rsidRPr="000B0B00">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0B0B00">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учује</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под</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условим</w:t>
      </w:r>
      <w:r w:rsidRPr="000B0B00">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овог оквирног</w:t>
      </w:r>
      <w:r w:rsidRPr="000B0B00">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0B0B00">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w:t>
      </w:r>
    </w:p>
    <w:p w14:paraId="3FB63F73"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14:paraId="4DACFDC9"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14:paraId="530CF162"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noProof/>
          <w:kern w:val="0"/>
          <w:lang w:val="sr-Cyrl-RS" w:eastAsia="sr-Cyrl-RS"/>
        </w:rPr>
        <w:t xml:space="preserve"> </w:t>
      </w:r>
      <w:r w:rsidRPr="0046741C">
        <w:rPr>
          <w:rFonts w:asciiTheme="majorHAnsi" w:eastAsia="Times New Roman" w:hAnsiTheme="majorHAnsi" w:cs="Arial"/>
          <w:b/>
          <w:noProof/>
          <w:kern w:val="0"/>
          <w:lang w:val="sr-Cyrl-RS" w:eastAsia="sr-Cyrl-RS"/>
        </w:rPr>
        <w:t>ПРЕДМЕТ ОКВИРНОГ СПОРАЗУМА</w:t>
      </w:r>
    </w:p>
    <w:p w14:paraId="329524AE"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1EACF19E"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1.</w:t>
      </w:r>
    </w:p>
    <w:p w14:paraId="6BBDFC09"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27AC39A"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Pr>
          <w:rFonts w:asciiTheme="majorHAnsi" w:eastAsia="Times New Roman" w:hAnsiTheme="majorHAnsi" w:cs="Arial"/>
          <w:noProof/>
          <w:kern w:val="0"/>
          <w:lang w:val="sr-Cyrl-RS" w:eastAsia="sr-Cyrl-RS"/>
        </w:rPr>
        <w:t>Предмет Оквирног</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утврђив</w:t>
      </w:r>
      <w:r w:rsidRPr="0046741C">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услов</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з</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з</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к</w:t>
      </w:r>
      <w:r w:rsidRPr="0046741C">
        <w:rPr>
          <w:rFonts w:asciiTheme="majorHAnsi" w:eastAsia="Times New Roman" w:hAnsiTheme="majorHAnsi"/>
          <w:noProof/>
          <w:kern w:val="0"/>
          <w:lang w:val="sr-Cyrl-RS" w:eastAsia="sr-Cyrl-RS"/>
        </w:rPr>
        <w:t>љ</w:t>
      </w:r>
      <w:r>
        <w:rPr>
          <w:rFonts w:asciiTheme="majorHAnsi" w:eastAsia="Times New Roman" w:hAnsiTheme="majorHAnsi"/>
          <w:noProof/>
          <w:kern w:val="0"/>
          <w:lang w:val="sr-Cyrl-RS" w:eastAsia="sr-Cyrl-RS"/>
        </w:rPr>
        <w:t>учив</w:t>
      </w:r>
      <w:r w:rsidRPr="0046741C">
        <w:rPr>
          <w:rFonts w:asciiTheme="majorHAnsi" w:eastAsia="Times New Roman" w:hAnsiTheme="majorHAnsi"/>
          <w:noProof/>
          <w:kern w:val="0"/>
          <w:lang w:val="sr-Cyrl-RS" w:eastAsia="sr-Cyrl-RS"/>
        </w:rPr>
        <w:t>ањ</w:t>
      </w:r>
      <w:r>
        <w:rPr>
          <w:rFonts w:asciiTheme="majorHAnsi" w:eastAsia="Times New Roman" w:hAnsiTheme="majorHAnsi"/>
          <w:noProof/>
          <w:kern w:val="0"/>
          <w:lang w:val="sr-Cyrl-RS" w:eastAsia="sr-Cyrl-RS"/>
        </w:rPr>
        <w:t>е</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поједин</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чних</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о</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ј</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вној</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н</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б</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вци</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доб</w:t>
      </w:r>
      <w:r w:rsidRPr="0046741C">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р</w:t>
      </w:r>
      <w:r w:rsidRPr="0046741C">
        <w:rPr>
          <w:rFonts w:asciiTheme="majorHAnsi" w:eastAsia="Times New Roman" w:hAnsiTheme="majorHAnsi"/>
          <w:noProof/>
          <w:kern w:val="0"/>
          <w:lang w:val="sr-Cyrl-RS" w:eastAsia="sr-Cyrl-RS"/>
        </w:rPr>
        <w:t xml:space="preserve">а - </w:t>
      </w:r>
      <w:r>
        <w:rPr>
          <w:rFonts w:asciiTheme="majorHAnsi" w:eastAsia="Times New Roman" w:hAnsiTheme="majorHAnsi" w:cs="Arial"/>
          <w:noProof/>
          <w:color w:val="auto"/>
          <w:kern w:val="0"/>
          <w:lang w:val="sr-Cyrl-RS" w:eastAsia="en-US"/>
        </w:rPr>
        <w:t xml:space="preserve">МЕДИЦИНСКА СРЕДСТВА - ХИРУРШКЕ ИГЛЕ И КОНЦИ (у даљем тексту: </w:t>
      </w:r>
      <w:r>
        <w:rPr>
          <w:rFonts w:asciiTheme="majorHAnsi" w:eastAsia="Times New Roman" w:hAnsiTheme="majorHAnsi" w:cs="Arial"/>
          <w:b/>
          <w:noProof/>
          <w:color w:val="auto"/>
          <w:kern w:val="0"/>
          <w:lang w:val="sr-Cyrl-RS" w:eastAsia="en-US"/>
        </w:rPr>
        <w:t>медицинск</w:t>
      </w:r>
      <w:r w:rsidRPr="0043727E">
        <w:rPr>
          <w:rFonts w:asciiTheme="majorHAnsi" w:eastAsia="Times New Roman" w:hAnsiTheme="majorHAnsi" w:cs="Arial"/>
          <w:b/>
          <w:noProof/>
          <w:color w:val="auto"/>
          <w:kern w:val="0"/>
          <w:lang w:val="sr-Cyrl-RS" w:eastAsia="en-US"/>
        </w:rPr>
        <w:t xml:space="preserve">а </w:t>
      </w:r>
      <w:r>
        <w:rPr>
          <w:rFonts w:asciiTheme="majorHAnsi" w:eastAsia="Times New Roman" w:hAnsiTheme="majorHAnsi" w:cs="Arial"/>
          <w:b/>
          <w:noProof/>
          <w:color w:val="auto"/>
          <w:kern w:val="0"/>
          <w:lang w:val="sr-Cyrl-RS" w:eastAsia="en-US"/>
        </w:rPr>
        <w:t>средств</w:t>
      </w:r>
      <w:r w:rsidRPr="0043727E">
        <w:rPr>
          <w:rFonts w:asciiTheme="majorHAnsi" w:eastAsia="Times New Roman" w:hAnsiTheme="majorHAnsi" w:cs="Arial"/>
          <w:b/>
          <w:noProof/>
          <w:color w:val="auto"/>
          <w:kern w:val="0"/>
          <w:lang w:val="sr-Cyrl-RS" w:eastAsia="en-US"/>
        </w:rPr>
        <w:t>а</w:t>
      </w:r>
      <w:r>
        <w:rPr>
          <w:rFonts w:asciiTheme="majorHAnsi" w:eastAsia="Times New Roman" w:hAnsiTheme="majorHAnsi" w:cs="Arial"/>
          <w:noProof/>
          <w:color w:val="auto"/>
          <w:kern w:val="0"/>
          <w:lang w:val="sr-Cyrl-RS" w:eastAsia="en-US"/>
        </w:rPr>
        <w:t>)</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noProof/>
          <w:kern w:val="0"/>
          <w:lang w:val="sr-Cyrl-RS" w:eastAsia="sr-Cyrl-RS"/>
        </w:rPr>
        <w:t>између</w:t>
      </w:r>
      <w:r w:rsidRPr="0046741C">
        <w:rPr>
          <w:rFonts w:asciiTheme="majorHAnsi" w:eastAsia="Times New Roman" w:hAnsiTheme="majorHAnsi"/>
          <w:noProof/>
          <w:kern w:val="0"/>
          <w:lang w:val="sr-Cyrl-RS" w:eastAsia="sr-Cyrl-RS"/>
        </w:rPr>
        <w:t xml:space="preserve"> На</w:t>
      </w:r>
      <w:r>
        <w:rPr>
          <w:rFonts w:asciiTheme="majorHAnsi" w:eastAsia="Times New Roman" w:hAnsiTheme="majorHAnsi"/>
          <w:noProof/>
          <w:kern w:val="0"/>
          <w:lang w:val="sr-Cyrl-RS" w:eastAsia="sr-Cyrl-RS"/>
        </w:rPr>
        <w:t>ручиоц</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и</w:t>
      </w:r>
      <w:r w:rsidRPr="0046741C">
        <w:rPr>
          <w:rFonts w:asciiTheme="majorHAnsi" w:eastAsia="Times New Roman" w:hAnsiTheme="majorHAnsi"/>
          <w:noProof/>
          <w:kern w:val="0"/>
          <w:lang w:val="sr-Cyrl-RS" w:eastAsia="sr-Cyrl-RS"/>
        </w:rPr>
        <w:t xml:space="preserve"> </w:t>
      </w:r>
      <w:r w:rsidRPr="0046741C">
        <w:rPr>
          <w:rFonts w:asciiTheme="majorHAnsi" w:eastAsia="Times New Roman" w:hAnsiTheme="majorHAnsi"/>
          <w:noProof/>
          <w:color w:val="auto"/>
          <w:kern w:val="0"/>
          <w:lang w:val="sr-Cyrl-RS" w:eastAsia="sr-Cyrl-RS"/>
        </w:rPr>
        <w:t>Д</w:t>
      </w:r>
      <w:r>
        <w:rPr>
          <w:rFonts w:asciiTheme="majorHAnsi" w:eastAsia="Times New Roman" w:hAnsiTheme="majorHAnsi"/>
          <w:noProof/>
          <w:color w:val="auto"/>
          <w:kern w:val="0"/>
          <w:lang w:val="sr-Cyrl-RS" w:eastAsia="sr-Cyrl-RS"/>
        </w:rPr>
        <w:t>об</w:t>
      </w:r>
      <w:r w:rsidRPr="0046741C">
        <w:rPr>
          <w:rFonts w:asciiTheme="majorHAnsi" w:eastAsia="Times New Roman" w:hAnsiTheme="majorHAnsi"/>
          <w:noProof/>
          <w:color w:val="auto"/>
          <w:kern w:val="0"/>
          <w:lang w:val="sr-Cyrl-RS" w:eastAsia="sr-Cyrl-RS"/>
        </w:rPr>
        <w:t>а</w:t>
      </w:r>
      <w:r>
        <w:rPr>
          <w:rFonts w:asciiTheme="majorHAnsi" w:eastAsia="Times New Roman" w:hAnsiTheme="majorHAnsi"/>
          <w:noProof/>
          <w:color w:val="auto"/>
          <w:kern w:val="0"/>
          <w:lang w:val="sr-Cyrl-RS" w:eastAsia="sr-Cyrl-RS"/>
        </w:rPr>
        <w:t>в</w:t>
      </w:r>
      <w:r w:rsidRPr="0046741C">
        <w:rPr>
          <w:rFonts w:asciiTheme="majorHAnsi" w:eastAsia="Times New Roman" w:hAnsiTheme="majorHAnsi"/>
          <w:noProof/>
          <w:color w:val="auto"/>
          <w:kern w:val="0"/>
          <w:lang w:val="sr-Cyrl-RS" w:eastAsia="sr-Cyrl-RS"/>
        </w:rPr>
        <w:t>ља</w:t>
      </w:r>
      <w:r>
        <w:rPr>
          <w:rFonts w:asciiTheme="majorHAnsi" w:eastAsia="Times New Roman" w:hAnsiTheme="majorHAnsi"/>
          <w:noProof/>
          <w:color w:val="auto"/>
          <w:kern w:val="0"/>
          <w:lang w:val="sr-Cyrl-RS" w:eastAsia="sr-Cyrl-RS"/>
        </w:rPr>
        <w:t>ч</w:t>
      </w:r>
      <w:r w:rsidRPr="0046741C">
        <w:rPr>
          <w:rFonts w:asciiTheme="majorHAnsi" w:eastAsia="Times New Roman" w:hAnsiTheme="majorHAnsi"/>
          <w:noProof/>
          <w:color w:val="auto"/>
          <w:kern w:val="0"/>
          <w:lang w:val="sr-Cyrl-RS" w:eastAsia="sr-Cyrl-RS"/>
        </w:rPr>
        <w:t>а,</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 свему према конкурсној</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документацији</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з</w:t>
      </w:r>
      <w:r w:rsidRPr="0046741C">
        <w:rPr>
          <w:rFonts w:asciiTheme="majorHAnsi" w:eastAsia="Times New Roman" w:hAnsiTheme="majorHAnsi"/>
          <w:noProof/>
          <w:kern w:val="0"/>
          <w:lang w:val="sr-Cyrl-RS" w:eastAsia="sr-Cyrl-RS"/>
        </w:rPr>
        <w:t xml:space="preserve">а </w:t>
      </w:r>
      <w:r w:rsidRPr="0046741C">
        <w:rPr>
          <w:rFonts w:asciiTheme="majorHAnsi" w:eastAsia="Times New Roman" w:hAnsiTheme="majorHAnsi"/>
          <w:noProof/>
          <w:color w:val="FF0000"/>
          <w:kern w:val="0"/>
          <w:lang w:val="sr-Cyrl-RS" w:eastAsia="sr-Cyrl-RS"/>
        </w:rPr>
        <w:t xml:space="preserve">ЈН </w:t>
      </w:r>
      <w:r>
        <w:rPr>
          <w:rFonts w:asciiTheme="majorHAnsi" w:eastAsia="Times New Roman" w:hAnsiTheme="majorHAnsi"/>
          <w:noProof/>
          <w:color w:val="FF0000"/>
          <w:kern w:val="0"/>
          <w:lang w:val="sr-Cyrl-RS" w:eastAsia="sr-Cyrl-RS"/>
        </w:rPr>
        <w:t>бр</w:t>
      </w:r>
      <w:r>
        <w:rPr>
          <w:rFonts w:asciiTheme="majorHAnsi" w:eastAsia="Times New Roman" w:hAnsiTheme="majorHAnsi"/>
          <w:noProof/>
          <w:color w:val="FF0000"/>
          <w:kern w:val="0"/>
          <w:lang w:val="sr-Latn-RS" w:eastAsia="sr-Cyrl-RS"/>
        </w:rPr>
        <w:t xml:space="preserve"> </w:t>
      </w:r>
      <w:r w:rsidRPr="0046741C">
        <w:rPr>
          <w:rFonts w:asciiTheme="majorHAnsi" w:eastAsia="Times New Roman" w:hAnsiTheme="majorHAnsi"/>
          <w:noProof/>
          <w:color w:val="FF0000"/>
          <w:kern w:val="0"/>
          <w:lang w:val="sr-Cyrl-RS" w:eastAsia="sr-Cyrl-RS"/>
        </w:rPr>
        <w:t>....</w:t>
      </w:r>
      <w:r>
        <w:rPr>
          <w:rFonts w:asciiTheme="majorHAnsi" w:eastAsia="Times New Roman" w:hAnsiTheme="majorHAnsi"/>
          <w:noProof/>
          <w:color w:val="FF0000"/>
          <w:kern w:val="0"/>
          <w:lang w:val="sr-Latn-RS" w:eastAsia="sr-Cyrl-RS"/>
        </w:rPr>
        <w:t>.</w:t>
      </w:r>
      <w:r w:rsidRPr="0046741C">
        <w:rPr>
          <w:rFonts w:asciiTheme="majorHAnsi" w:eastAsia="Times New Roman" w:hAnsiTheme="majorHAnsi"/>
          <w:noProof/>
          <w:color w:val="FF0000"/>
          <w:kern w:val="0"/>
          <w:lang w:val="sr-Cyrl-RS" w:eastAsia="sr-Cyrl-RS"/>
        </w:rPr>
        <w:t xml:space="preserve">.........., </w:t>
      </w:r>
      <w:r>
        <w:rPr>
          <w:rFonts w:asciiTheme="majorHAnsi" w:eastAsia="Times New Roman" w:hAnsiTheme="majorHAnsi"/>
          <w:noProof/>
          <w:kern w:val="0"/>
          <w:lang w:val="sr-Cyrl-RS" w:eastAsia="sr-Cyrl-RS"/>
        </w:rPr>
        <w:t>Понуди Добављача</w:t>
      </w:r>
      <w:r w:rsidRPr="0046741C">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 xml:space="preserve">као и условима Оквирног споразума. </w:t>
      </w:r>
    </w:p>
    <w:p w14:paraId="6AAEDF28" w14:textId="77777777" w:rsidR="005D31BE" w:rsidRPr="00364355" w:rsidRDefault="005D31BE" w:rsidP="005D31BE">
      <w:pPr>
        <w:suppressAutoHyphens w:val="0"/>
        <w:autoSpaceDE w:val="0"/>
        <w:autoSpaceDN w:val="0"/>
        <w:adjustRightInd w:val="0"/>
        <w:spacing w:before="120" w:line="240" w:lineRule="auto"/>
        <w:jc w:val="both"/>
        <w:rPr>
          <w:rFonts w:asciiTheme="majorHAnsi" w:eastAsia="Times New Roman" w:hAnsiTheme="majorHAnsi"/>
          <w:b/>
          <w:noProof/>
          <w:kern w:val="0"/>
          <w:lang w:val="sr-Cyrl-CS" w:eastAsia="sr-Cyrl-RS"/>
        </w:rPr>
      </w:pPr>
      <w:r w:rsidRPr="00364355">
        <w:rPr>
          <w:rFonts w:asciiTheme="majorHAnsi" w:eastAsia="Times New Roman" w:hAnsiTheme="majorHAnsi"/>
          <w:b/>
          <w:noProof/>
          <w:kern w:val="0"/>
          <w:lang w:val="sr-Cyrl-CS" w:eastAsia="sr-Cyrl-RS"/>
        </w:rPr>
        <w:t>П</w:t>
      </w:r>
      <w:r>
        <w:rPr>
          <w:rFonts w:asciiTheme="majorHAnsi" w:eastAsia="Times New Roman" w:hAnsiTheme="majorHAnsi"/>
          <w:b/>
          <w:noProof/>
          <w:kern w:val="0"/>
          <w:lang w:val="sr-Cyrl-CS" w:eastAsia="sr-Cyrl-RS"/>
        </w:rPr>
        <w:t>рилози</w:t>
      </w:r>
      <w:r w:rsidRPr="00364355">
        <w:rPr>
          <w:rFonts w:asciiTheme="majorHAnsi" w:eastAsia="Times New Roman" w:hAnsiTheme="majorHAnsi"/>
          <w:b/>
          <w:noProof/>
          <w:kern w:val="0"/>
          <w:lang w:val="sr-Cyrl-CS" w:eastAsia="sr-Cyrl-RS"/>
        </w:rPr>
        <w:t xml:space="preserve">: </w:t>
      </w:r>
    </w:p>
    <w:p w14:paraId="51B3F73E" w14:textId="77777777" w:rsidR="005D31BE" w:rsidRPr="00364355" w:rsidRDefault="005D31BE" w:rsidP="005D31BE">
      <w:pPr>
        <w:suppressAutoHyphens w:val="0"/>
        <w:autoSpaceDE w:val="0"/>
        <w:autoSpaceDN w:val="0"/>
        <w:adjustRightInd w:val="0"/>
        <w:spacing w:before="120" w:line="240" w:lineRule="auto"/>
        <w:jc w:val="both"/>
        <w:rPr>
          <w:rFonts w:asciiTheme="majorHAnsi" w:eastAsia="Times New Roman" w:hAnsiTheme="majorHAnsi"/>
          <w:noProof/>
          <w:kern w:val="0"/>
          <w:lang w:val="sr-Cyrl-CS" w:eastAsia="sr-Cyrl-RS"/>
        </w:rPr>
      </w:pPr>
      <w:r w:rsidRPr="00364355">
        <w:rPr>
          <w:rFonts w:asciiTheme="majorHAnsi" w:eastAsia="Times New Roman" w:hAnsiTheme="majorHAnsi"/>
          <w:b/>
          <w:noProof/>
          <w:kern w:val="0"/>
          <w:lang w:val="sr-Cyrl-CS" w:eastAsia="sr-Cyrl-RS"/>
        </w:rPr>
        <w:t>П</w:t>
      </w:r>
      <w:r>
        <w:rPr>
          <w:rFonts w:asciiTheme="majorHAnsi" w:eastAsia="Times New Roman" w:hAnsiTheme="majorHAnsi"/>
          <w:b/>
          <w:noProof/>
          <w:kern w:val="0"/>
          <w:lang w:val="sr-Cyrl-CS" w:eastAsia="sr-Cyrl-RS"/>
        </w:rPr>
        <w:t>рилог</w:t>
      </w:r>
      <w:r w:rsidRPr="00364355">
        <w:rPr>
          <w:rFonts w:asciiTheme="majorHAnsi" w:eastAsia="Times New Roman" w:hAnsiTheme="majorHAnsi"/>
          <w:b/>
          <w:noProof/>
          <w:kern w:val="0"/>
          <w:lang w:val="sr-Cyrl-CS" w:eastAsia="sr-Cyrl-RS"/>
        </w:rPr>
        <w:t xml:space="preserve"> 1:</w:t>
      </w:r>
      <w:r w:rsidRPr="00364355">
        <w:rPr>
          <w:rFonts w:asciiTheme="majorHAnsi" w:eastAsia="Times New Roman" w:hAnsiTheme="majorHAnsi"/>
          <w:noProof/>
          <w:kern w:val="0"/>
          <w:lang w:val="sr-Cyrl-CS" w:eastAsia="sr-Cyrl-RS"/>
        </w:rPr>
        <w:t xml:space="preserve"> П</w:t>
      </w:r>
      <w:r>
        <w:rPr>
          <w:rFonts w:asciiTheme="majorHAnsi" w:eastAsia="Times New Roman" w:hAnsiTheme="majorHAnsi"/>
          <w:noProof/>
          <w:kern w:val="0"/>
          <w:lang w:val="sr-Cyrl-CS" w:eastAsia="sr-Cyrl-RS"/>
        </w:rPr>
        <w:t>онуд</w:t>
      </w:r>
      <w:r w:rsidRPr="00364355">
        <w:rPr>
          <w:rFonts w:asciiTheme="majorHAnsi" w:eastAsia="Times New Roman" w:hAnsiTheme="majorHAnsi"/>
          <w:noProof/>
          <w:kern w:val="0"/>
          <w:lang w:val="sr-Cyrl-CS" w:eastAsia="sr-Cyrl-RS"/>
        </w:rPr>
        <w:t>а Д</w:t>
      </w:r>
      <w:r>
        <w:rPr>
          <w:rFonts w:asciiTheme="majorHAnsi" w:eastAsia="Times New Roman" w:hAnsiTheme="majorHAnsi"/>
          <w:noProof/>
          <w:kern w:val="0"/>
          <w:lang w:val="sr-Cyrl-CS" w:eastAsia="sr-Cyrl-RS"/>
        </w:rPr>
        <w:t>об</w:t>
      </w:r>
      <w:r w:rsidRPr="00364355">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w:t>
      </w:r>
      <w:r w:rsidRPr="00364355">
        <w:rPr>
          <w:rFonts w:asciiTheme="majorHAnsi" w:eastAsia="Times New Roman" w:hAnsiTheme="majorHAnsi"/>
          <w:noProof/>
          <w:kern w:val="0"/>
          <w:lang w:val="sr-Cyrl-CS" w:eastAsia="sr-Cyrl-RS"/>
        </w:rPr>
        <w:t>ља</w:t>
      </w:r>
      <w:r>
        <w:rPr>
          <w:rFonts w:asciiTheme="majorHAnsi" w:eastAsia="Times New Roman" w:hAnsiTheme="majorHAnsi"/>
          <w:noProof/>
          <w:kern w:val="0"/>
          <w:lang w:val="sr-Cyrl-CS" w:eastAsia="sr-Cyrl-RS"/>
        </w:rPr>
        <w:t>ч</w:t>
      </w:r>
      <w:r w:rsidRPr="00364355">
        <w:rPr>
          <w:rFonts w:asciiTheme="majorHAnsi" w:eastAsia="Times New Roman" w:hAnsiTheme="majorHAnsi"/>
          <w:noProof/>
          <w:kern w:val="0"/>
          <w:lang w:val="sr-Cyrl-CS" w:eastAsia="sr-Cyrl-RS"/>
        </w:rPr>
        <w:t xml:space="preserve">а </w:t>
      </w:r>
    </w:p>
    <w:p w14:paraId="0020ED14"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CS" w:eastAsia="sr-Cyrl-RS"/>
        </w:rPr>
      </w:pPr>
      <w:r w:rsidRPr="00364355">
        <w:rPr>
          <w:rFonts w:asciiTheme="majorHAnsi" w:eastAsia="Times New Roman" w:hAnsiTheme="majorHAnsi"/>
          <w:b/>
          <w:noProof/>
          <w:kern w:val="0"/>
          <w:lang w:val="sr-Cyrl-CS" w:eastAsia="sr-Cyrl-RS"/>
        </w:rPr>
        <w:t>П</w:t>
      </w:r>
      <w:r>
        <w:rPr>
          <w:rFonts w:asciiTheme="majorHAnsi" w:eastAsia="Times New Roman" w:hAnsiTheme="majorHAnsi"/>
          <w:b/>
          <w:noProof/>
          <w:kern w:val="0"/>
          <w:lang w:val="sr-Cyrl-CS" w:eastAsia="sr-Cyrl-RS"/>
        </w:rPr>
        <w:t>рилог</w:t>
      </w:r>
      <w:r w:rsidRPr="00364355">
        <w:rPr>
          <w:rFonts w:asciiTheme="majorHAnsi" w:eastAsia="Times New Roman" w:hAnsiTheme="majorHAnsi"/>
          <w:b/>
          <w:noProof/>
          <w:kern w:val="0"/>
          <w:lang w:val="sr-Cyrl-CS" w:eastAsia="sr-Cyrl-RS"/>
        </w:rPr>
        <w:t xml:space="preserve"> 2:</w:t>
      </w:r>
      <w:r w:rsidRPr="00364355">
        <w:rPr>
          <w:rFonts w:asciiTheme="majorHAnsi" w:eastAsia="Times New Roman" w:hAnsiTheme="majorHAnsi"/>
          <w:noProof/>
          <w:kern w:val="0"/>
          <w:lang w:val="sr-Cyrl-CS" w:eastAsia="sr-Cyrl-RS"/>
        </w:rPr>
        <w:t xml:space="preserve"> </w:t>
      </w:r>
      <w:r w:rsidRPr="00B85FBE">
        <w:rPr>
          <w:rFonts w:asciiTheme="majorHAnsi" w:eastAsia="Times New Roman" w:hAnsiTheme="majorHAnsi"/>
          <w:noProof/>
          <w:kern w:val="0"/>
          <w:lang w:val="sr-Cyrl-CS" w:eastAsia="sr-Cyrl-RS"/>
        </w:rPr>
        <w:t>М</w:t>
      </w:r>
      <w:r>
        <w:rPr>
          <w:rFonts w:asciiTheme="majorHAnsi" w:eastAsia="Times New Roman" w:hAnsiTheme="majorHAnsi"/>
          <w:noProof/>
          <w:kern w:val="0"/>
          <w:lang w:val="sr-Cyrl-CS" w:eastAsia="sr-Cyrl-RS"/>
        </w:rPr>
        <w:t>одел</w:t>
      </w:r>
      <w:r w:rsidRPr="00B85FBE">
        <w:rPr>
          <w:rFonts w:asciiTheme="majorHAnsi" w:eastAsia="Times New Roman" w:hAnsiTheme="majorHAnsi"/>
          <w:noProof/>
          <w:kern w:val="0"/>
          <w:lang w:val="sr-Cyrl-CS" w:eastAsia="sr-Cyrl-RS"/>
        </w:rPr>
        <w:t xml:space="preserve"> У</w:t>
      </w:r>
      <w:r>
        <w:rPr>
          <w:rFonts w:asciiTheme="majorHAnsi" w:eastAsia="Times New Roman" w:hAnsiTheme="majorHAnsi"/>
          <w:noProof/>
          <w:kern w:val="0"/>
          <w:lang w:val="sr-Cyrl-CS" w:eastAsia="sr-Cyrl-RS"/>
        </w:rPr>
        <w:t>говор</w:t>
      </w:r>
      <w:r w:rsidRPr="00B85FBE">
        <w:rPr>
          <w:rFonts w:asciiTheme="majorHAnsi" w:eastAsia="Times New Roman" w:hAnsiTheme="majorHAnsi"/>
          <w:noProof/>
          <w:kern w:val="0"/>
          <w:lang w:val="sr-Cyrl-CS" w:eastAsia="sr-Cyrl-RS"/>
        </w:rPr>
        <w:t xml:space="preserve">а </w:t>
      </w:r>
      <w:r>
        <w:rPr>
          <w:rFonts w:asciiTheme="majorHAnsi" w:eastAsia="Times New Roman" w:hAnsiTheme="majorHAnsi"/>
          <w:noProof/>
          <w:kern w:val="0"/>
          <w:lang w:val="sr-Cyrl-CS" w:eastAsia="sr-Cyrl-RS"/>
        </w:rPr>
        <w:t>о</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ј</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вној</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н</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б</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вци</w:t>
      </w:r>
      <w:r w:rsidRPr="00B85FBE">
        <w:rPr>
          <w:rFonts w:asciiTheme="majorHAnsi" w:eastAsia="Times New Roman" w:hAnsiTheme="majorHAnsi"/>
          <w:noProof/>
          <w:kern w:val="0"/>
          <w:lang w:val="sr-Cyrl-CS" w:eastAsia="sr-Cyrl-RS"/>
        </w:rPr>
        <w:t xml:space="preserve"> </w:t>
      </w:r>
    </w:p>
    <w:p w14:paraId="0A33CCCB" w14:textId="77777777" w:rsidR="005D31BE" w:rsidRPr="00364355"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CS" w:eastAsia="sr-Cyrl-RS"/>
        </w:rPr>
      </w:pPr>
      <w:r w:rsidRPr="00364355">
        <w:rPr>
          <w:rFonts w:asciiTheme="majorHAnsi" w:eastAsia="Times New Roman" w:hAnsiTheme="majorHAnsi"/>
          <w:b/>
          <w:noProof/>
          <w:kern w:val="0"/>
          <w:lang w:val="sr-Cyrl-CS" w:eastAsia="sr-Cyrl-RS"/>
        </w:rPr>
        <w:t>П</w:t>
      </w:r>
      <w:r>
        <w:rPr>
          <w:rFonts w:asciiTheme="majorHAnsi" w:eastAsia="Times New Roman" w:hAnsiTheme="majorHAnsi"/>
          <w:b/>
          <w:noProof/>
          <w:kern w:val="0"/>
          <w:lang w:val="sr-Cyrl-CS" w:eastAsia="sr-Cyrl-RS"/>
        </w:rPr>
        <w:t>рилог</w:t>
      </w:r>
      <w:r w:rsidRPr="00364355">
        <w:rPr>
          <w:rFonts w:asciiTheme="majorHAnsi" w:eastAsia="Times New Roman" w:hAnsiTheme="majorHAnsi"/>
          <w:b/>
          <w:noProof/>
          <w:kern w:val="0"/>
          <w:lang w:val="sr-Cyrl-CS" w:eastAsia="sr-Cyrl-RS"/>
        </w:rPr>
        <w:t xml:space="preserve"> 3:</w:t>
      </w:r>
      <w:r w:rsidRPr="00364355">
        <w:rPr>
          <w:rFonts w:asciiTheme="majorHAnsi" w:eastAsia="Times New Roman" w:hAnsiTheme="majorHAnsi"/>
          <w:noProof/>
          <w:kern w:val="0"/>
          <w:lang w:val="sr-Cyrl-CS" w:eastAsia="sr-Cyrl-RS"/>
        </w:rPr>
        <w:t xml:space="preserve"> </w:t>
      </w:r>
      <w:r w:rsidRPr="00B85FBE">
        <w:rPr>
          <w:rFonts w:asciiTheme="majorHAnsi" w:eastAsia="Times New Roman" w:hAnsiTheme="majorHAnsi"/>
          <w:noProof/>
          <w:kern w:val="0"/>
          <w:lang w:val="sr-Cyrl-CS" w:eastAsia="sr-Cyrl-RS"/>
        </w:rPr>
        <w:t>М</w:t>
      </w:r>
      <w:r>
        <w:rPr>
          <w:rFonts w:asciiTheme="majorHAnsi" w:eastAsia="Times New Roman" w:hAnsiTheme="majorHAnsi"/>
          <w:noProof/>
          <w:kern w:val="0"/>
          <w:lang w:val="sr-Cyrl-CS" w:eastAsia="sr-Cyrl-RS"/>
        </w:rPr>
        <w:t>одел</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меничног</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овл</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шће</w:t>
      </w:r>
      <w:r w:rsidRPr="00B85FBE">
        <w:rPr>
          <w:rFonts w:asciiTheme="majorHAnsi" w:eastAsia="Times New Roman" w:hAnsiTheme="majorHAnsi"/>
          <w:noProof/>
          <w:kern w:val="0"/>
          <w:lang w:val="sr-Cyrl-CS" w:eastAsia="sr-Cyrl-RS"/>
        </w:rPr>
        <w:t xml:space="preserve">ња </w:t>
      </w:r>
      <w:r>
        <w:rPr>
          <w:rFonts w:asciiTheme="majorHAnsi" w:eastAsia="Times New Roman" w:hAnsiTheme="majorHAnsi"/>
          <w:noProof/>
          <w:kern w:val="0"/>
          <w:lang w:val="sr-Cyrl-CS" w:eastAsia="sr-Cyrl-RS"/>
        </w:rPr>
        <w:t>з</w:t>
      </w:r>
      <w:r w:rsidRPr="00B85FBE">
        <w:rPr>
          <w:rFonts w:asciiTheme="majorHAnsi" w:eastAsia="Times New Roman" w:hAnsiTheme="majorHAnsi"/>
          <w:noProof/>
          <w:kern w:val="0"/>
          <w:lang w:val="sr-Cyrl-CS" w:eastAsia="sr-Cyrl-RS"/>
        </w:rPr>
        <w:t xml:space="preserve">а </w:t>
      </w:r>
      <w:r>
        <w:rPr>
          <w:rFonts w:asciiTheme="majorHAnsi" w:eastAsia="Times New Roman" w:hAnsiTheme="majorHAnsi"/>
          <w:noProof/>
          <w:kern w:val="0"/>
          <w:lang w:val="sr-Cyrl-CS" w:eastAsia="sr-Cyrl-RS"/>
        </w:rPr>
        <w:t>добро</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изврше</w:t>
      </w:r>
      <w:r w:rsidRPr="00B85FBE">
        <w:rPr>
          <w:rFonts w:asciiTheme="majorHAnsi" w:eastAsia="Times New Roman" w:hAnsiTheme="majorHAnsi"/>
          <w:noProof/>
          <w:kern w:val="0"/>
          <w:lang w:val="sr-Cyrl-CS" w:eastAsia="sr-Cyrl-RS"/>
        </w:rPr>
        <w:t>њ</w:t>
      </w:r>
      <w:r>
        <w:rPr>
          <w:rFonts w:asciiTheme="majorHAnsi" w:eastAsia="Times New Roman" w:hAnsiTheme="majorHAnsi"/>
          <w:noProof/>
          <w:kern w:val="0"/>
          <w:lang w:val="sr-Cyrl-CS" w:eastAsia="sr-Cyrl-RS"/>
        </w:rPr>
        <w:t>е</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оквирног</w:t>
      </w:r>
      <w:r w:rsidRPr="00B85FBE">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спор</w:t>
      </w:r>
      <w:r w:rsidRPr="00B85FBE">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зум</w:t>
      </w:r>
      <w:r w:rsidRPr="00B85FBE">
        <w:rPr>
          <w:rFonts w:asciiTheme="majorHAnsi" w:eastAsia="Times New Roman" w:hAnsiTheme="majorHAnsi"/>
          <w:noProof/>
          <w:kern w:val="0"/>
          <w:lang w:val="sr-Cyrl-CS" w:eastAsia="sr-Cyrl-RS"/>
        </w:rPr>
        <w:t>а</w:t>
      </w:r>
    </w:p>
    <w:p w14:paraId="004447E4" w14:textId="77777777" w:rsidR="005D31BE" w:rsidRPr="00364355"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r w:rsidRPr="00364355">
        <w:rPr>
          <w:rFonts w:asciiTheme="majorHAnsi" w:eastAsia="Times New Roman" w:hAnsiTheme="majorHAnsi"/>
          <w:b/>
          <w:noProof/>
          <w:kern w:val="0"/>
          <w:lang w:val="sr-Cyrl-RS" w:eastAsia="sr-Cyrl-RS"/>
        </w:rPr>
        <w:t>П</w:t>
      </w:r>
      <w:r>
        <w:rPr>
          <w:rFonts w:asciiTheme="majorHAnsi" w:eastAsia="Times New Roman" w:hAnsiTheme="majorHAnsi"/>
          <w:b/>
          <w:noProof/>
          <w:kern w:val="0"/>
          <w:lang w:val="sr-Cyrl-RS" w:eastAsia="sr-Cyrl-RS"/>
        </w:rPr>
        <w:t>рилог</w:t>
      </w:r>
      <w:r w:rsidRPr="00364355">
        <w:rPr>
          <w:rFonts w:asciiTheme="majorHAnsi" w:eastAsia="Times New Roman" w:hAnsiTheme="majorHAnsi"/>
          <w:b/>
          <w:noProof/>
          <w:kern w:val="0"/>
          <w:lang w:val="sr-Cyrl-RS" w:eastAsia="sr-Cyrl-RS"/>
        </w:rPr>
        <w:t xml:space="preserve"> 4:</w:t>
      </w:r>
      <w:r w:rsidRPr="00364355">
        <w:rPr>
          <w:rFonts w:asciiTheme="majorHAnsi" w:eastAsia="Times New Roman" w:hAnsiTheme="majorHAnsi"/>
          <w:noProof/>
          <w:kern w:val="0"/>
          <w:lang w:val="sr-Cyrl-RS" w:eastAsia="sr-Cyrl-RS"/>
        </w:rPr>
        <w:t xml:space="preserve"> М</w:t>
      </w:r>
      <w:r>
        <w:rPr>
          <w:rFonts w:asciiTheme="majorHAnsi" w:eastAsia="Times New Roman" w:hAnsiTheme="majorHAnsi"/>
          <w:noProof/>
          <w:kern w:val="0"/>
          <w:lang w:val="sr-Cyrl-RS" w:eastAsia="sr-Cyrl-RS"/>
        </w:rPr>
        <w:t>одел</w:t>
      </w:r>
      <w:r w:rsidRPr="00364355">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меничног</w:t>
      </w:r>
      <w:r w:rsidRPr="00364355">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овл</w:t>
      </w:r>
      <w:r w:rsidRPr="00364355">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шће</w:t>
      </w:r>
      <w:r w:rsidRPr="00364355">
        <w:rPr>
          <w:rFonts w:asciiTheme="majorHAnsi" w:eastAsia="Times New Roman" w:hAnsiTheme="majorHAnsi"/>
          <w:noProof/>
          <w:kern w:val="0"/>
          <w:lang w:val="sr-Cyrl-RS" w:eastAsia="sr-Cyrl-RS"/>
        </w:rPr>
        <w:t xml:space="preserve">ња </w:t>
      </w:r>
      <w:r>
        <w:rPr>
          <w:rFonts w:asciiTheme="majorHAnsi" w:eastAsia="Times New Roman" w:hAnsiTheme="majorHAnsi"/>
          <w:noProof/>
          <w:kern w:val="0"/>
          <w:lang w:val="sr-Cyrl-RS" w:eastAsia="sr-Cyrl-RS"/>
        </w:rPr>
        <w:t>з</w:t>
      </w:r>
      <w:r w:rsidRPr="00364355">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добро</w:t>
      </w:r>
      <w:r w:rsidRPr="00364355">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изврше</w:t>
      </w:r>
      <w:r w:rsidRPr="00364355">
        <w:rPr>
          <w:rFonts w:asciiTheme="majorHAnsi" w:eastAsia="Times New Roman" w:hAnsiTheme="majorHAnsi"/>
          <w:noProof/>
          <w:kern w:val="0"/>
          <w:lang w:val="sr-Cyrl-RS" w:eastAsia="sr-Cyrl-RS"/>
        </w:rPr>
        <w:t>њ</w:t>
      </w:r>
      <w:r>
        <w:rPr>
          <w:rFonts w:asciiTheme="majorHAnsi" w:eastAsia="Times New Roman" w:hAnsiTheme="majorHAnsi"/>
          <w:noProof/>
          <w:kern w:val="0"/>
          <w:lang w:val="sr-Cyrl-RS" w:eastAsia="sr-Cyrl-RS"/>
        </w:rPr>
        <w:t>е</w:t>
      </w:r>
      <w:r w:rsidRPr="00364355">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w:t>
      </w:r>
      <w:r w:rsidRPr="00364355">
        <w:rPr>
          <w:rFonts w:asciiTheme="majorHAnsi" w:eastAsia="Times New Roman" w:hAnsiTheme="majorHAnsi"/>
          <w:noProof/>
          <w:kern w:val="0"/>
          <w:lang w:val="sr-Cyrl-RS" w:eastAsia="sr-Cyrl-RS"/>
        </w:rPr>
        <w:t>а</w:t>
      </w:r>
    </w:p>
    <w:p w14:paraId="5686A3E6" w14:textId="77777777" w:rsidR="005D31BE" w:rsidRPr="00C31D51" w:rsidRDefault="005D31BE" w:rsidP="005D31BE">
      <w:pPr>
        <w:suppressAutoHyphens w:val="0"/>
        <w:autoSpaceDE w:val="0"/>
        <w:autoSpaceDN w:val="0"/>
        <w:adjustRightInd w:val="0"/>
        <w:spacing w:before="120" w:line="240" w:lineRule="auto"/>
        <w:jc w:val="both"/>
        <w:rPr>
          <w:rFonts w:asciiTheme="majorHAnsi" w:eastAsia="Times New Roman" w:hAnsiTheme="majorHAnsi"/>
          <w:noProof/>
          <w:kern w:val="0"/>
          <w:lang w:val="sr-Cyrl-CS" w:eastAsia="sr-Cyrl-RS"/>
        </w:rPr>
      </w:pPr>
      <w:r w:rsidRPr="00C31D51">
        <w:rPr>
          <w:rFonts w:asciiTheme="majorHAnsi" w:eastAsia="Times New Roman" w:hAnsiTheme="majorHAnsi"/>
          <w:noProof/>
          <w:kern w:val="0"/>
          <w:lang w:val="sr-Cyrl-CS" w:eastAsia="sr-Cyrl-RS"/>
        </w:rPr>
        <w:t>П</w:t>
      </w:r>
      <w:r>
        <w:rPr>
          <w:rFonts w:asciiTheme="majorHAnsi" w:eastAsia="Times New Roman" w:hAnsiTheme="majorHAnsi"/>
          <w:noProof/>
          <w:kern w:val="0"/>
          <w:lang w:val="sr-Cyrl-CS" w:eastAsia="sr-Cyrl-RS"/>
        </w:rPr>
        <w:t>рилози</w:t>
      </w:r>
      <w:r w:rsidRPr="00C31D51">
        <w:rPr>
          <w:rFonts w:asciiTheme="majorHAnsi" w:eastAsia="Times New Roman" w:hAnsiTheme="majorHAnsi"/>
          <w:noProof/>
          <w:kern w:val="0"/>
          <w:lang w:val="sr-Cyrl-CS" w:eastAsia="sr-Cyrl-RS"/>
        </w:rPr>
        <w:t xml:space="preserve"> 1-</w:t>
      </w:r>
      <w:r>
        <w:rPr>
          <w:rFonts w:asciiTheme="majorHAnsi" w:eastAsia="Times New Roman" w:hAnsiTheme="majorHAnsi"/>
          <w:noProof/>
          <w:kern w:val="0"/>
          <w:lang w:val="sr-Cyrl-CS" w:eastAsia="sr-Cyrl-RS"/>
        </w:rPr>
        <w:t>4</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чине</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с</w:t>
      </w:r>
      <w:r w:rsidRPr="00C31D51">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ст</w:t>
      </w:r>
      <w:r w:rsidRPr="00C31D51">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вни</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и</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об</w:t>
      </w:r>
      <w:r w:rsidRPr="00C31D51">
        <w:rPr>
          <w:rFonts w:asciiTheme="majorHAnsi" w:eastAsia="Times New Roman" w:hAnsiTheme="majorHAnsi"/>
          <w:noProof/>
          <w:kern w:val="0"/>
          <w:lang w:val="sr-Cyrl-CS" w:eastAsia="sr-Cyrl-RS"/>
        </w:rPr>
        <w:t>а</w:t>
      </w:r>
      <w:r>
        <w:rPr>
          <w:rFonts w:asciiTheme="majorHAnsi" w:eastAsia="Times New Roman" w:hAnsiTheme="majorHAnsi"/>
          <w:noProof/>
          <w:kern w:val="0"/>
          <w:lang w:val="sr-Cyrl-CS" w:eastAsia="sr-Cyrl-RS"/>
        </w:rPr>
        <w:t>везујући</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део</w:t>
      </w:r>
      <w:r w:rsidRPr="00C31D51">
        <w:rPr>
          <w:rFonts w:asciiTheme="majorHAnsi" w:eastAsia="Times New Roman" w:hAnsiTheme="majorHAnsi"/>
          <w:noProof/>
          <w:kern w:val="0"/>
          <w:lang w:val="sr-Cyrl-CS" w:eastAsia="sr-Cyrl-RS"/>
        </w:rPr>
        <w:t xml:space="preserve"> О</w:t>
      </w:r>
      <w:r>
        <w:rPr>
          <w:rFonts w:asciiTheme="majorHAnsi" w:eastAsia="Times New Roman" w:hAnsiTheme="majorHAnsi"/>
          <w:noProof/>
          <w:kern w:val="0"/>
          <w:lang w:val="sr-Cyrl-CS" w:eastAsia="sr-Cyrl-RS"/>
        </w:rPr>
        <w:t>квирног</w:t>
      </w:r>
      <w:r w:rsidRPr="00C31D51">
        <w:rPr>
          <w:rFonts w:asciiTheme="majorHAnsi" w:eastAsia="Times New Roman" w:hAnsiTheme="majorHAnsi"/>
          <w:noProof/>
          <w:kern w:val="0"/>
          <w:lang w:val="sr-Cyrl-CS" w:eastAsia="sr-Cyrl-RS"/>
        </w:rPr>
        <w:t xml:space="preserve"> </w:t>
      </w:r>
      <w:r>
        <w:rPr>
          <w:rFonts w:asciiTheme="majorHAnsi" w:eastAsia="Times New Roman" w:hAnsiTheme="majorHAnsi"/>
          <w:noProof/>
          <w:kern w:val="0"/>
          <w:lang w:val="sr-Cyrl-CS" w:eastAsia="sr-Cyrl-RS"/>
        </w:rPr>
        <w:t>споразума</w:t>
      </w:r>
      <w:r w:rsidRPr="00C31D51">
        <w:rPr>
          <w:rFonts w:asciiTheme="majorHAnsi" w:eastAsia="Times New Roman" w:hAnsiTheme="majorHAnsi"/>
          <w:noProof/>
          <w:kern w:val="0"/>
          <w:lang w:val="sr-Cyrl-CS" w:eastAsia="sr-Cyrl-RS"/>
        </w:rPr>
        <w:t>.</w:t>
      </w:r>
    </w:p>
    <w:p w14:paraId="064A9457"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14:paraId="76298A25" w14:textId="77777777" w:rsidR="005D31BE"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32A5A4A7"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ВАЖЕЊЕ ОКВИРНОГ СПОРАЗУМА</w:t>
      </w:r>
    </w:p>
    <w:p w14:paraId="17AA7436"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138F16B"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2</w:t>
      </w:r>
      <w:r w:rsidRPr="0046741C">
        <w:rPr>
          <w:rFonts w:asciiTheme="majorHAnsi" w:eastAsia="Times New Roman" w:hAnsiTheme="majorHAnsi" w:cs="Arial"/>
          <w:b/>
          <w:noProof/>
          <w:kern w:val="0"/>
          <w:lang w:val="sr-Cyrl-RS" w:eastAsia="sr-Cyrl-RS"/>
        </w:rPr>
        <w:t>.</w:t>
      </w:r>
    </w:p>
    <w:p w14:paraId="00925963"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097BD155" w14:textId="77777777" w:rsidR="005D31BE" w:rsidRDefault="005D31BE" w:rsidP="005D31BE">
      <w:pPr>
        <w:spacing w:before="60"/>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Оквирни</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6741C">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учује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период</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 две</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године</w:t>
      </w:r>
      <w:r w:rsidRPr="0046741C">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ступ</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сн</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гу</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ном</w:t>
      </w:r>
      <w:r w:rsidRPr="0046741C">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потписив</w:t>
      </w:r>
      <w:r w:rsidRPr="0046741C">
        <w:rPr>
          <w:rFonts w:asciiTheme="majorHAnsi" w:eastAsia="Times New Roman" w:hAnsiTheme="majorHAnsi" w:cs="Arial"/>
          <w:noProof/>
          <w:kern w:val="0"/>
          <w:lang w:val="sr-Cyrl-RS" w:eastAsia="sr-Cyrl-RS"/>
        </w:rPr>
        <w:t xml:space="preserve">ања </w:t>
      </w:r>
      <w:r>
        <w:rPr>
          <w:rFonts w:asciiTheme="majorHAnsi" w:eastAsia="Times New Roman" w:hAnsiTheme="majorHAnsi" w:cs="Arial"/>
          <w:noProof/>
          <w:kern w:val="0"/>
          <w:lang w:val="sr-Cyrl-RS" w:eastAsia="sr-Cyrl-RS"/>
        </w:rPr>
        <w:t>Оквирног спор</w:t>
      </w:r>
      <w:r w:rsidRPr="0046741C">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6741C">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w:t>
      </w:r>
      <w:r w:rsidRPr="006E27E3">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стр</w:t>
      </w:r>
      <w:r w:rsidRPr="006E27E3">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6E27E3">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 xml:space="preserve">овлашћених представника Страна. </w:t>
      </w:r>
      <w:r w:rsidRPr="0046741C">
        <w:rPr>
          <w:rFonts w:asciiTheme="majorHAnsi" w:eastAsia="Times New Roman" w:hAnsiTheme="majorHAnsi" w:cs="Arial"/>
          <w:noProof/>
          <w:kern w:val="0"/>
          <w:lang w:val="sr-Cyrl-RS" w:eastAsia="sr-Cyrl-RS"/>
        </w:rPr>
        <w:t xml:space="preserve"> </w:t>
      </w:r>
    </w:p>
    <w:p w14:paraId="6E1A68DA"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940644">
        <w:rPr>
          <w:rFonts w:asciiTheme="majorHAnsi" w:eastAsia="Times New Roman" w:hAnsiTheme="majorHAnsi" w:cs="Arial"/>
          <w:noProof/>
          <w:kern w:val="0"/>
          <w:lang w:val="sr-Cyrl-RS" w:eastAsia="sr-Cyrl-RS"/>
        </w:rPr>
        <w:t>Т</w:t>
      </w:r>
      <w:r>
        <w:rPr>
          <w:rFonts w:asciiTheme="majorHAnsi" w:eastAsia="Times New Roman" w:hAnsiTheme="majorHAnsi" w:cs="Arial"/>
          <w:noProof/>
          <w:kern w:val="0"/>
          <w:lang w:val="sr-Cyrl-RS" w:eastAsia="sr-Cyrl-RS"/>
        </w:rPr>
        <w:t>оком</w:t>
      </w:r>
      <w:r w:rsidRPr="00940644">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w:t>
      </w:r>
      <w:r w:rsidRPr="00940644">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 xml:space="preserve"> важења овог оквирног споразума,</w:t>
      </w:r>
      <w:r w:rsidRPr="00940644">
        <w:rPr>
          <w:rFonts w:asciiTheme="majorHAnsi" w:eastAsia="Times New Roman" w:hAnsiTheme="majorHAnsi" w:cs="Arial"/>
          <w:noProof/>
          <w:kern w:val="0"/>
          <w:lang w:val="sr-Cyrl-RS" w:eastAsia="sr-Cyrl-RS"/>
        </w:rPr>
        <w:t xml:space="preserve"> </w:t>
      </w:r>
      <w:r w:rsidRPr="00F93497">
        <w:rPr>
          <w:rFonts w:asciiTheme="majorHAnsi" w:eastAsia="Times New Roman" w:hAnsiTheme="majorHAnsi" w:cs="Arial"/>
          <w:noProof/>
          <w:kern w:val="0"/>
          <w:lang w:val="sr-Cyrl-RS" w:eastAsia="sr-Cyrl-RS"/>
        </w:rPr>
        <w:t>На</w:t>
      </w:r>
      <w:r>
        <w:rPr>
          <w:rFonts w:asciiTheme="majorHAnsi" w:eastAsia="Times New Roman" w:hAnsiTheme="majorHAnsi" w:cs="Arial"/>
          <w:noProof/>
          <w:kern w:val="0"/>
          <w:lang w:val="sr-Cyrl-RS" w:eastAsia="sr-Cyrl-RS"/>
        </w:rPr>
        <w:t>ручил</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висности</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својих ств</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рних</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потреб</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F93497">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учити</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F93497">
        <w:rPr>
          <w:rFonts w:asciiTheme="majorHAnsi" w:eastAsia="Times New Roman" w:hAnsiTheme="majorHAnsi" w:cs="Arial"/>
          <w:noProof/>
          <w:kern w:val="0"/>
          <w:lang w:val="sr-Cyrl-RS" w:eastAsia="sr-Cyrl-RS"/>
        </w:rPr>
        <w:t>а Д</w:t>
      </w:r>
      <w:r>
        <w:rPr>
          <w:rFonts w:asciiTheme="majorHAnsi" w:eastAsia="Times New Roman" w:hAnsiTheme="majorHAnsi" w:cs="Arial"/>
          <w:noProof/>
          <w:kern w:val="0"/>
          <w:lang w:val="sr-Cyrl-RS" w:eastAsia="sr-Cyrl-RS"/>
        </w:rPr>
        <w:t>об</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F93497">
        <w:rPr>
          <w:rFonts w:asciiTheme="majorHAnsi" w:eastAsia="Times New Roman" w:hAnsiTheme="majorHAnsi" w:cs="Arial"/>
          <w:noProof/>
          <w:kern w:val="0"/>
          <w:lang w:val="sr-Cyrl-RS" w:eastAsia="sr-Cyrl-RS"/>
        </w:rPr>
        <w:t>ља</w:t>
      </w:r>
      <w:r>
        <w:rPr>
          <w:rFonts w:asciiTheme="majorHAnsi" w:eastAsia="Times New Roman" w:hAnsiTheme="majorHAnsi" w:cs="Arial"/>
          <w:noProof/>
          <w:kern w:val="0"/>
          <w:lang w:val="sr-Cyrl-RS" w:eastAsia="sr-Cyrl-RS"/>
        </w:rPr>
        <w:t>чем</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јед</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више</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поједин</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чних</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F93497">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вној</w:t>
      </w:r>
      <w:r w:rsidRPr="00F93497">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F93497">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 xml:space="preserve">вци.  </w:t>
      </w:r>
    </w:p>
    <w:p w14:paraId="063562E4" w14:textId="77777777" w:rsidR="005D31BE" w:rsidRPr="0046741C"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p>
    <w:p w14:paraId="491F6A5E"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7D1D15">
        <w:rPr>
          <w:rFonts w:asciiTheme="majorHAnsi" w:eastAsia="Times New Roman" w:hAnsiTheme="majorHAnsi" w:cs="Arial"/>
          <w:b/>
          <w:noProof/>
          <w:kern w:val="0"/>
          <w:lang w:val="sr-Cyrl-RS" w:eastAsia="sr-Cyrl-RS"/>
        </w:rPr>
        <w:t>ВРЕДНОСТ ОКВИРНОГ СПОРАЗУМА</w:t>
      </w:r>
    </w:p>
    <w:p w14:paraId="55407210"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2464A874" w14:textId="77777777" w:rsidR="005D31BE" w:rsidRPr="007D1D15" w:rsidRDefault="005D31BE" w:rsidP="005D31BE">
      <w:pPr>
        <w:suppressAutoHyphens w:val="0"/>
        <w:autoSpaceDE w:val="0"/>
        <w:autoSpaceDN w:val="0"/>
        <w:adjustRightInd w:val="0"/>
        <w:spacing w:line="240" w:lineRule="auto"/>
        <w:jc w:val="center"/>
        <w:rPr>
          <w:rFonts w:asciiTheme="majorHAnsi" w:eastAsia="Times New Roman" w:hAnsiTheme="majorHAnsi" w:cs="Arial"/>
          <w:b/>
          <w:bCs/>
          <w:noProof/>
          <w:kern w:val="0"/>
          <w:lang w:val="sr-Cyrl-RS" w:eastAsia="sr-Cyrl-RS"/>
        </w:rPr>
      </w:pPr>
      <w:r w:rsidRPr="007D1D15">
        <w:rPr>
          <w:rFonts w:asciiTheme="majorHAnsi" w:eastAsia="Times New Roman" w:hAnsiTheme="majorHAnsi" w:cs="Arial"/>
          <w:b/>
          <w:bCs/>
          <w:noProof/>
          <w:kern w:val="0"/>
          <w:lang w:val="sr-Cyrl-RS" w:eastAsia="sr-Cyrl-RS"/>
        </w:rPr>
        <w:t>Ч</w:t>
      </w:r>
      <w:r>
        <w:rPr>
          <w:rFonts w:asciiTheme="majorHAnsi" w:eastAsia="Times New Roman" w:hAnsiTheme="majorHAnsi" w:cs="Arial"/>
          <w:b/>
          <w:bCs/>
          <w:noProof/>
          <w:kern w:val="0"/>
          <w:lang w:val="sr-Cyrl-RS" w:eastAsia="sr-Cyrl-RS"/>
        </w:rPr>
        <w:t>л</w:t>
      </w:r>
      <w:r w:rsidRPr="007D1D15">
        <w:rPr>
          <w:rFonts w:asciiTheme="majorHAnsi" w:eastAsia="Times New Roman" w:hAnsiTheme="majorHAnsi" w:cs="Arial"/>
          <w:b/>
          <w:bCs/>
          <w:noProof/>
          <w:kern w:val="0"/>
          <w:lang w:val="sr-Cyrl-RS" w:eastAsia="sr-Cyrl-RS"/>
        </w:rPr>
        <w:t>а</w:t>
      </w:r>
      <w:r>
        <w:rPr>
          <w:rFonts w:asciiTheme="majorHAnsi" w:eastAsia="Times New Roman" w:hAnsiTheme="majorHAnsi" w:cs="Arial"/>
          <w:b/>
          <w:bCs/>
          <w:noProof/>
          <w:kern w:val="0"/>
          <w:lang w:val="sr-Cyrl-RS" w:eastAsia="sr-Cyrl-RS"/>
        </w:rPr>
        <w:t>н</w:t>
      </w:r>
      <w:r w:rsidRPr="007D1D15">
        <w:rPr>
          <w:rFonts w:asciiTheme="majorHAnsi" w:eastAsia="Times New Roman" w:hAnsiTheme="majorHAnsi" w:cs="Arial"/>
          <w:b/>
          <w:bCs/>
          <w:noProof/>
          <w:kern w:val="0"/>
          <w:lang w:val="sr-Cyrl-RS" w:eastAsia="sr-Cyrl-RS"/>
        </w:rPr>
        <w:t xml:space="preserve"> </w:t>
      </w:r>
      <w:r>
        <w:rPr>
          <w:rFonts w:asciiTheme="majorHAnsi" w:eastAsia="Times New Roman" w:hAnsiTheme="majorHAnsi" w:cs="Arial"/>
          <w:b/>
          <w:bCs/>
          <w:noProof/>
          <w:kern w:val="0"/>
          <w:lang w:val="sr-Cyrl-RS" w:eastAsia="sr-Cyrl-RS"/>
        </w:rPr>
        <w:t>3</w:t>
      </w:r>
      <w:r w:rsidRPr="007D1D15">
        <w:rPr>
          <w:rFonts w:asciiTheme="majorHAnsi" w:eastAsia="Times New Roman" w:hAnsiTheme="majorHAnsi" w:cs="Arial"/>
          <w:b/>
          <w:bCs/>
          <w:noProof/>
          <w:kern w:val="0"/>
          <w:lang w:val="sr-Cyrl-RS" w:eastAsia="sr-Cyrl-RS"/>
        </w:rPr>
        <w:t>.</w:t>
      </w:r>
    </w:p>
    <w:p w14:paraId="449F3F69"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b/>
          <w:bCs/>
          <w:noProof/>
          <w:kern w:val="0"/>
          <w:lang w:val="sr-Cyrl-RS" w:eastAsia="sr-Cyrl-RS"/>
        </w:rPr>
      </w:pPr>
    </w:p>
    <w:p w14:paraId="2C506DBF"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i/>
          <w:noProof/>
          <w:kern w:val="0"/>
          <w:lang w:val="sr-Cyrl-RS" w:eastAsia="sr-Cyrl-RS"/>
        </w:rPr>
      </w:pPr>
      <w:r w:rsidRPr="007D1D15">
        <w:rPr>
          <w:rFonts w:asciiTheme="majorHAnsi" w:eastAsia="Times New Roman" w:hAnsiTheme="majorHAnsi" w:cs="Arial"/>
          <w:noProof/>
          <w:kern w:val="0"/>
          <w:lang w:val="sr-Cyrl-RS" w:eastAsia="sr-Cyrl-RS"/>
        </w:rPr>
        <w:t>В</w:t>
      </w:r>
      <w:r>
        <w:rPr>
          <w:rFonts w:asciiTheme="majorHAnsi" w:eastAsia="Times New Roman" w:hAnsiTheme="majorHAnsi" w:cs="Arial"/>
          <w:noProof/>
          <w:kern w:val="0"/>
          <w:lang w:val="sr-Cyrl-RS" w:eastAsia="sr-Cyrl-RS"/>
        </w:rPr>
        <w:t>редност</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износи</w:t>
      </w:r>
      <w:r w:rsidRPr="007D1D15">
        <w:rPr>
          <w:rFonts w:asciiTheme="majorHAnsi" w:eastAsia="Times New Roman" w:hAnsiTheme="majorHAnsi" w:cs="Arial"/>
          <w:noProof/>
          <w:kern w:val="0"/>
          <w:lang w:val="sr-Cyrl-RS" w:eastAsia="sr-Cyrl-RS"/>
        </w:rPr>
        <w:t xml:space="preserve"> .................................................... </w:t>
      </w:r>
      <w:r>
        <w:rPr>
          <w:rFonts w:asciiTheme="majorHAnsi" w:eastAsia="Times New Roman" w:hAnsiTheme="majorHAnsi" w:cs="Arial"/>
          <w:noProof/>
          <w:kern w:val="0"/>
          <w:lang w:val="sr-Cyrl-RS" w:eastAsia="sr-Cyrl-RS"/>
        </w:rPr>
        <w:t>дин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без</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обр</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чун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тог</w:t>
      </w:r>
      <w:r w:rsidRPr="007D1D15">
        <w:rPr>
          <w:rFonts w:asciiTheme="majorHAnsi" w:eastAsia="Times New Roman" w:hAnsiTheme="majorHAnsi" w:cs="Arial"/>
          <w:noProof/>
          <w:kern w:val="0"/>
          <w:lang w:val="sr-Cyrl-RS" w:eastAsia="sr-Cyrl-RS"/>
        </w:rPr>
        <w:t xml:space="preserve"> ПДВ, </w:t>
      </w:r>
      <w:r>
        <w:rPr>
          <w:rFonts w:asciiTheme="majorHAnsi" w:eastAsia="Times New Roman" w:hAnsiTheme="majorHAnsi" w:cs="Arial"/>
          <w:noProof/>
          <w:kern w:val="0"/>
          <w:lang w:val="sr-Cyrl-RS" w:eastAsia="sr-Cyrl-RS"/>
        </w:rPr>
        <w:t>односно</w:t>
      </w:r>
      <w:r w:rsidRPr="007D1D15">
        <w:rPr>
          <w:rFonts w:asciiTheme="majorHAnsi" w:eastAsia="Times New Roman" w:hAnsiTheme="majorHAnsi" w:cs="Arial"/>
          <w:noProof/>
          <w:kern w:val="0"/>
          <w:lang w:val="sr-Cyrl-RS" w:eastAsia="sr-Cyrl-RS"/>
        </w:rPr>
        <w:t xml:space="preserve"> </w:t>
      </w:r>
      <w:r w:rsidRPr="007D1D15">
        <w:rPr>
          <w:rFonts w:asciiTheme="majorHAnsi" w:eastAsia="Times New Roman" w:hAnsiTheme="majorHAnsi" w:cs="Arial"/>
          <w:bCs/>
          <w:noProof/>
          <w:kern w:val="0"/>
          <w:lang w:val="sr-Cyrl-RS" w:eastAsia="sr-Cyrl-RS"/>
        </w:rPr>
        <w:t xml:space="preserve">.................................................................... </w:t>
      </w:r>
      <w:r>
        <w:rPr>
          <w:rFonts w:asciiTheme="majorHAnsi" w:eastAsia="Times New Roman" w:hAnsiTheme="majorHAnsi" w:cs="Arial"/>
          <w:bCs/>
          <w:noProof/>
          <w:kern w:val="0"/>
          <w:lang w:val="sr-Cyrl-RS" w:eastAsia="sr-Cyrl-RS"/>
        </w:rPr>
        <w:t>дин</w:t>
      </w:r>
      <w:r w:rsidRPr="007D1D15">
        <w:rPr>
          <w:rFonts w:asciiTheme="majorHAnsi" w:eastAsia="Times New Roman" w:hAnsiTheme="majorHAnsi" w:cs="Arial"/>
          <w:bCs/>
          <w:noProof/>
          <w:kern w:val="0"/>
          <w:lang w:val="sr-Cyrl-RS" w:eastAsia="sr-Cyrl-RS"/>
        </w:rPr>
        <w:t>а</w:t>
      </w:r>
      <w:r>
        <w:rPr>
          <w:rFonts w:asciiTheme="majorHAnsi" w:eastAsia="Times New Roman" w:hAnsiTheme="majorHAnsi" w:cs="Arial"/>
          <w:bCs/>
          <w:noProof/>
          <w:kern w:val="0"/>
          <w:lang w:val="sr-Cyrl-RS" w:eastAsia="sr-Cyrl-RS"/>
        </w:rPr>
        <w:t>р</w:t>
      </w:r>
      <w:r w:rsidRPr="007D1D15">
        <w:rPr>
          <w:rFonts w:asciiTheme="majorHAnsi" w:eastAsia="Times New Roman" w:hAnsiTheme="majorHAnsi" w:cs="Arial"/>
          <w:bCs/>
          <w:noProof/>
          <w:kern w:val="0"/>
          <w:lang w:val="sr-Cyrl-RS" w:eastAsia="sr-Cyrl-RS"/>
        </w:rPr>
        <w:t xml:space="preserve">а </w:t>
      </w:r>
      <w:r>
        <w:rPr>
          <w:rFonts w:asciiTheme="majorHAnsi" w:eastAsia="Times New Roman" w:hAnsiTheme="majorHAnsi" w:cs="Arial"/>
          <w:bCs/>
          <w:noProof/>
          <w:kern w:val="0"/>
          <w:lang w:val="sr-Cyrl-RS" w:eastAsia="sr-Cyrl-RS"/>
        </w:rPr>
        <w:t>с</w:t>
      </w:r>
      <w:r w:rsidRPr="007D1D15">
        <w:rPr>
          <w:rFonts w:asciiTheme="majorHAnsi" w:eastAsia="Times New Roman" w:hAnsiTheme="majorHAnsi" w:cs="Arial"/>
          <w:bCs/>
          <w:noProof/>
          <w:kern w:val="0"/>
          <w:lang w:val="sr-Cyrl-RS" w:eastAsia="sr-Cyrl-RS"/>
        </w:rPr>
        <w:t xml:space="preserve">а </w:t>
      </w:r>
      <w:r>
        <w:rPr>
          <w:rFonts w:asciiTheme="majorHAnsi" w:eastAsia="Times New Roman" w:hAnsiTheme="majorHAnsi" w:cs="Arial"/>
          <w:bCs/>
          <w:noProof/>
          <w:kern w:val="0"/>
          <w:lang w:val="sr-Cyrl-RS" w:eastAsia="sr-Cyrl-RS"/>
        </w:rPr>
        <w:t>обр</w:t>
      </w:r>
      <w:r w:rsidRPr="007D1D15">
        <w:rPr>
          <w:rFonts w:asciiTheme="majorHAnsi" w:eastAsia="Times New Roman" w:hAnsiTheme="majorHAnsi" w:cs="Arial"/>
          <w:bCs/>
          <w:noProof/>
          <w:kern w:val="0"/>
          <w:lang w:val="sr-Cyrl-RS" w:eastAsia="sr-Cyrl-RS"/>
        </w:rPr>
        <w:t>а</w:t>
      </w:r>
      <w:r>
        <w:rPr>
          <w:rFonts w:asciiTheme="majorHAnsi" w:eastAsia="Times New Roman" w:hAnsiTheme="majorHAnsi" w:cs="Arial"/>
          <w:bCs/>
          <w:noProof/>
          <w:kern w:val="0"/>
          <w:lang w:val="sr-Cyrl-RS" w:eastAsia="sr-Cyrl-RS"/>
        </w:rPr>
        <w:t>чун</w:t>
      </w:r>
      <w:r w:rsidRPr="007D1D15">
        <w:rPr>
          <w:rFonts w:asciiTheme="majorHAnsi" w:eastAsia="Times New Roman" w:hAnsiTheme="majorHAnsi" w:cs="Arial"/>
          <w:bCs/>
          <w:noProof/>
          <w:kern w:val="0"/>
          <w:lang w:val="sr-Cyrl-RS" w:eastAsia="sr-Cyrl-RS"/>
        </w:rPr>
        <w:t>а</w:t>
      </w:r>
      <w:r>
        <w:rPr>
          <w:rFonts w:asciiTheme="majorHAnsi" w:eastAsia="Times New Roman" w:hAnsiTheme="majorHAnsi" w:cs="Arial"/>
          <w:bCs/>
          <w:noProof/>
          <w:kern w:val="0"/>
          <w:lang w:val="sr-Cyrl-RS" w:eastAsia="sr-Cyrl-RS"/>
        </w:rPr>
        <w:t>тим</w:t>
      </w:r>
      <w:r w:rsidRPr="007D1D15">
        <w:rPr>
          <w:rFonts w:asciiTheme="majorHAnsi" w:eastAsia="Times New Roman" w:hAnsiTheme="majorHAnsi" w:cs="Arial"/>
          <w:bCs/>
          <w:noProof/>
          <w:kern w:val="0"/>
          <w:lang w:val="sr-Cyrl-RS" w:eastAsia="sr-Cyrl-RS"/>
        </w:rPr>
        <w:t xml:space="preserve"> ПДВ </w:t>
      </w:r>
      <w:r w:rsidRPr="007D1D15">
        <w:rPr>
          <w:rFonts w:asciiTheme="majorHAnsi" w:eastAsia="Times New Roman" w:hAnsiTheme="majorHAnsi" w:cs="Arial"/>
          <w:bCs/>
          <w:i/>
          <w:noProof/>
          <w:kern w:val="0"/>
          <w:lang w:val="sr-Cyrl-RS" w:eastAsia="sr-Cyrl-RS"/>
        </w:rPr>
        <w:t>[На</w:t>
      </w:r>
      <w:r>
        <w:rPr>
          <w:rFonts w:asciiTheme="majorHAnsi" w:eastAsia="Times New Roman" w:hAnsiTheme="majorHAnsi" w:cs="Arial"/>
          <w:bCs/>
          <w:i/>
          <w:noProof/>
          <w:kern w:val="0"/>
          <w:lang w:val="sr-Cyrl-RS" w:eastAsia="sr-Cyrl-RS"/>
        </w:rPr>
        <w:t>ручил</w:t>
      </w:r>
      <w:r w:rsidRPr="007D1D15">
        <w:rPr>
          <w:rFonts w:asciiTheme="majorHAnsi" w:eastAsia="Times New Roman" w:hAnsiTheme="majorHAnsi" w:cs="Arial"/>
          <w:bCs/>
          <w:i/>
          <w:noProof/>
          <w:kern w:val="0"/>
          <w:lang w:val="sr-Cyrl-RS" w:eastAsia="sr-Cyrl-RS"/>
        </w:rPr>
        <w:t>а</w:t>
      </w:r>
      <w:r>
        <w:rPr>
          <w:rFonts w:asciiTheme="majorHAnsi" w:eastAsia="Times New Roman" w:hAnsiTheme="majorHAnsi" w:cs="Arial"/>
          <w:bCs/>
          <w:i/>
          <w:noProof/>
          <w:kern w:val="0"/>
          <w:lang w:val="sr-Cyrl-RS" w:eastAsia="sr-Cyrl-RS"/>
        </w:rPr>
        <w:t>ц</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уписује</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проце</w:t>
      </w:r>
      <w:r w:rsidRPr="007D1D15">
        <w:rPr>
          <w:rFonts w:asciiTheme="majorHAnsi" w:eastAsia="Times New Roman" w:hAnsiTheme="majorHAnsi" w:cs="Arial"/>
          <w:bCs/>
          <w:i/>
          <w:noProof/>
          <w:kern w:val="0"/>
          <w:lang w:val="sr-Cyrl-RS" w:eastAsia="sr-Cyrl-RS"/>
        </w:rPr>
        <w:t>њ</w:t>
      </w:r>
      <w:r>
        <w:rPr>
          <w:rFonts w:asciiTheme="majorHAnsi" w:eastAsia="Times New Roman" w:hAnsiTheme="majorHAnsi" w:cs="Arial"/>
          <w:bCs/>
          <w:i/>
          <w:noProof/>
          <w:kern w:val="0"/>
          <w:lang w:val="sr-Cyrl-RS" w:eastAsia="sr-Cyrl-RS"/>
        </w:rPr>
        <w:t>ену</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вредност</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п</w:t>
      </w:r>
      <w:r w:rsidRPr="007D1D15">
        <w:rPr>
          <w:rFonts w:asciiTheme="majorHAnsi" w:eastAsia="Times New Roman" w:hAnsiTheme="majorHAnsi" w:cs="Arial"/>
          <w:bCs/>
          <w:i/>
          <w:noProof/>
          <w:kern w:val="0"/>
          <w:lang w:val="sr-Cyrl-RS" w:eastAsia="sr-Cyrl-RS"/>
        </w:rPr>
        <w:t>а</w:t>
      </w:r>
      <w:r>
        <w:rPr>
          <w:rFonts w:asciiTheme="majorHAnsi" w:eastAsia="Times New Roman" w:hAnsiTheme="majorHAnsi" w:cs="Arial"/>
          <w:bCs/>
          <w:i/>
          <w:noProof/>
          <w:kern w:val="0"/>
          <w:lang w:val="sr-Cyrl-RS" w:eastAsia="sr-Cyrl-RS"/>
        </w:rPr>
        <w:t>ртије</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з</w:t>
      </w:r>
      <w:r w:rsidRPr="007D1D15">
        <w:rPr>
          <w:rFonts w:asciiTheme="majorHAnsi" w:eastAsia="Times New Roman" w:hAnsiTheme="majorHAnsi" w:cs="Arial"/>
          <w:bCs/>
          <w:i/>
          <w:noProof/>
          <w:kern w:val="0"/>
          <w:lang w:val="sr-Cyrl-RS" w:eastAsia="sr-Cyrl-RS"/>
        </w:rPr>
        <w:t xml:space="preserve">а </w:t>
      </w:r>
      <w:r>
        <w:rPr>
          <w:rFonts w:asciiTheme="majorHAnsi" w:eastAsia="Times New Roman" w:hAnsiTheme="majorHAnsi" w:cs="Arial"/>
          <w:bCs/>
          <w:i/>
          <w:noProof/>
          <w:kern w:val="0"/>
          <w:lang w:val="sr-Cyrl-RS" w:eastAsia="sr-Cyrl-RS"/>
        </w:rPr>
        <w:t>две</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године</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в</w:t>
      </w:r>
      <w:r w:rsidRPr="007D1D15">
        <w:rPr>
          <w:rFonts w:asciiTheme="majorHAnsi" w:eastAsia="Times New Roman" w:hAnsiTheme="majorHAnsi" w:cs="Arial"/>
          <w:bCs/>
          <w:i/>
          <w:noProof/>
          <w:kern w:val="0"/>
          <w:lang w:val="sr-Cyrl-RS" w:eastAsia="sr-Cyrl-RS"/>
        </w:rPr>
        <w:t>а</w:t>
      </w:r>
      <w:r>
        <w:rPr>
          <w:rFonts w:asciiTheme="majorHAnsi" w:eastAsia="Times New Roman" w:hAnsiTheme="majorHAnsi" w:cs="Arial"/>
          <w:bCs/>
          <w:i/>
          <w:noProof/>
          <w:kern w:val="0"/>
          <w:lang w:val="sr-Cyrl-RS" w:eastAsia="sr-Cyrl-RS"/>
        </w:rPr>
        <w:t>же</w:t>
      </w:r>
      <w:r w:rsidRPr="007D1D15">
        <w:rPr>
          <w:rFonts w:asciiTheme="majorHAnsi" w:eastAsia="Times New Roman" w:hAnsiTheme="majorHAnsi" w:cs="Arial"/>
          <w:bCs/>
          <w:i/>
          <w:noProof/>
          <w:kern w:val="0"/>
          <w:lang w:val="sr-Cyrl-RS" w:eastAsia="sr-Cyrl-RS"/>
        </w:rPr>
        <w:t xml:space="preserve">ња </w:t>
      </w:r>
      <w:r>
        <w:rPr>
          <w:rFonts w:asciiTheme="majorHAnsi" w:eastAsia="Times New Roman" w:hAnsiTheme="majorHAnsi" w:cs="Arial"/>
          <w:bCs/>
          <w:i/>
          <w:noProof/>
          <w:kern w:val="0"/>
          <w:lang w:val="sr-Cyrl-RS" w:eastAsia="sr-Cyrl-RS"/>
        </w:rPr>
        <w:t>оквирног</w:t>
      </w:r>
      <w:r w:rsidRPr="007D1D15">
        <w:rPr>
          <w:rFonts w:asciiTheme="majorHAnsi" w:eastAsia="Times New Roman" w:hAnsiTheme="majorHAnsi" w:cs="Arial"/>
          <w:bCs/>
          <w:i/>
          <w:noProof/>
          <w:kern w:val="0"/>
          <w:lang w:val="sr-Cyrl-RS" w:eastAsia="sr-Cyrl-RS"/>
        </w:rPr>
        <w:t xml:space="preserve"> </w:t>
      </w:r>
      <w:r>
        <w:rPr>
          <w:rFonts w:asciiTheme="majorHAnsi" w:eastAsia="Times New Roman" w:hAnsiTheme="majorHAnsi" w:cs="Arial"/>
          <w:bCs/>
          <w:i/>
          <w:noProof/>
          <w:kern w:val="0"/>
          <w:lang w:val="sr-Cyrl-RS" w:eastAsia="sr-Cyrl-RS"/>
        </w:rPr>
        <w:t>спор</w:t>
      </w:r>
      <w:r w:rsidRPr="007D1D15">
        <w:rPr>
          <w:rFonts w:asciiTheme="majorHAnsi" w:eastAsia="Times New Roman" w:hAnsiTheme="majorHAnsi" w:cs="Arial"/>
          <w:bCs/>
          <w:i/>
          <w:noProof/>
          <w:kern w:val="0"/>
          <w:lang w:val="sr-Cyrl-RS" w:eastAsia="sr-Cyrl-RS"/>
        </w:rPr>
        <w:t>а</w:t>
      </w:r>
      <w:r>
        <w:rPr>
          <w:rFonts w:asciiTheme="majorHAnsi" w:eastAsia="Times New Roman" w:hAnsiTheme="majorHAnsi" w:cs="Arial"/>
          <w:bCs/>
          <w:i/>
          <w:noProof/>
          <w:kern w:val="0"/>
          <w:lang w:val="sr-Cyrl-RS" w:eastAsia="sr-Cyrl-RS"/>
        </w:rPr>
        <w:t>зум</w:t>
      </w:r>
      <w:r w:rsidRPr="007D1D15">
        <w:rPr>
          <w:rFonts w:asciiTheme="majorHAnsi" w:eastAsia="Times New Roman" w:hAnsiTheme="majorHAnsi" w:cs="Arial"/>
          <w:bCs/>
          <w:i/>
          <w:noProof/>
          <w:kern w:val="0"/>
          <w:lang w:val="sr-Cyrl-RS" w:eastAsia="sr-Cyrl-RS"/>
        </w:rPr>
        <w:t>а]</w:t>
      </w:r>
      <w:r w:rsidRPr="007D1D15">
        <w:rPr>
          <w:rFonts w:asciiTheme="majorHAnsi" w:eastAsia="Times New Roman" w:hAnsiTheme="majorHAnsi" w:cs="Arial"/>
          <w:i/>
          <w:noProof/>
          <w:kern w:val="0"/>
          <w:lang w:val="sr-Cyrl-RS" w:eastAsia="sr-Cyrl-RS"/>
        </w:rPr>
        <w:t>.</w:t>
      </w:r>
    </w:p>
    <w:p w14:paraId="248F009F"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1D178B23" w14:textId="77777777" w:rsidR="005D31BE" w:rsidRPr="007D1D15"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7D1D15">
        <w:rPr>
          <w:rFonts w:asciiTheme="majorHAnsi" w:eastAsia="Times New Roman" w:hAnsiTheme="majorHAnsi" w:cs="Arial"/>
          <w:noProof/>
          <w:kern w:val="0"/>
          <w:lang w:val="sr-Cyrl-RS" w:eastAsia="sr-Cyrl-RS"/>
        </w:rPr>
        <w:lastRenderedPageBreak/>
        <w:t>У</w:t>
      </w:r>
      <w:r>
        <w:rPr>
          <w:rFonts w:asciiTheme="majorHAnsi" w:eastAsia="Times New Roman" w:hAnsiTheme="majorHAnsi" w:cs="Arial"/>
          <w:noProof/>
          <w:kern w:val="0"/>
          <w:lang w:val="sr-Cyrl-RS" w:eastAsia="sr-Cyrl-RS"/>
        </w:rPr>
        <w:t>говори</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вним</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изврш</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јединичним</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цен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прихв</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ћених</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понуд</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Добављача</w:t>
      </w:r>
      <w:r w:rsidRPr="007D1D15">
        <w:rPr>
          <w:rFonts w:asciiTheme="majorHAnsi" w:eastAsia="Times New Roman" w:hAnsiTheme="majorHAnsi" w:cs="Arial"/>
          <w:noProof/>
          <w:kern w:val="0"/>
          <w:lang w:val="sr-Cyrl-RS" w:eastAsia="sr-Cyrl-RS"/>
        </w:rPr>
        <w:t>. У</w:t>
      </w:r>
      <w:r>
        <w:rPr>
          <w:rFonts w:asciiTheme="majorHAnsi" w:eastAsia="Times New Roman" w:hAnsiTheme="majorHAnsi" w:cs="Arial"/>
          <w:noProof/>
          <w:kern w:val="0"/>
          <w:lang w:val="sr-Cyrl-RS" w:eastAsia="sr-Cyrl-RS"/>
        </w:rPr>
        <w:t>купн</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вредност</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свих</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вним</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не</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бити</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већ</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вредности</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7D1D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из</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претходног</w:t>
      </w:r>
      <w:r w:rsidRPr="007D1D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w:t>
      </w:r>
      <w:r w:rsidRPr="007D1D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7D1D15">
        <w:rPr>
          <w:rFonts w:asciiTheme="majorHAnsi" w:eastAsia="Times New Roman" w:hAnsiTheme="majorHAnsi" w:cs="Arial"/>
          <w:noProof/>
          <w:kern w:val="0"/>
          <w:lang w:val="sr-Cyrl-RS" w:eastAsia="sr-Cyrl-RS"/>
        </w:rPr>
        <w:t>а.</w:t>
      </w:r>
    </w:p>
    <w:p w14:paraId="2B417A1C"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9F64716"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 xml:space="preserve">НАЧИН И УСЛОВИ </w:t>
      </w:r>
      <w:r>
        <w:rPr>
          <w:rFonts w:asciiTheme="majorHAnsi" w:eastAsia="Times New Roman" w:hAnsiTheme="majorHAnsi" w:cs="Arial"/>
          <w:b/>
          <w:noProof/>
          <w:kern w:val="0"/>
          <w:lang w:val="sr-Cyrl-RS" w:eastAsia="sr-Cyrl-RS"/>
        </w:rPr>
        <w:t>ЗА ЗАКЉУЧЕЊЕ</w:t>
      </w:r>
      <w:r w:rsidRPr="0046741C">
        <w:rPr>
          <w:rFonts w:asciiTheme="majorHAnsi" w:eastAsia="Times New Roman" w:hAnsiTheme="majorHAnsi" w:cs="Arial"/>
          <w:b/>
          <w:noProof/>
          <w:kern w:val="0"/>
          <w:lang w:val="sr-Cyrl-RS" w:eastAsia="sr-Cyrl-RS"/>
        </w:rPr>
        <w:t xml:space="preserve"> ПОЈЕДИНАЧНИХ УГОВОРА</w:t>
      </w:r>
    </w:p>
    <w:p w14:paraId="4811D256"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6EBF01AF"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4</w:t>
      </w:r>
      <w:r w:rsidRPr="0046741C">
        <w:rPr>
          <w:rFonts w:asciiTheme="majorHAnsi" w:eastAsia="Times New Roman" w:hAnsiTheme="majorHAnsi" w:cs="Arial"/>
          <w:b/>
          <w:noProof/>
          <w:kern w:val="0"/>
          <w:lang w:val="sr-Cyrl-RS" w:eastAsia="sr-Cyrl-RS"/>
        </w:rPr>
        <w:t>.</w:t>
      </w:r>
    </w:p>
    <w:p w14:paraId="30B08B9D"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FE8D561"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На</w:t>
      </w:r>
      <w:r>
        <w:rPr>
          <w:rFonts w:asciiTheme="majorHAnsi" w:eastAsia="Times New Roman" w:hAnsiTheme="majorHAnsi" w:cs="Arial"/>
          <w:noProof/>
          <w:color w:val="auto"/>
          <w:kern w:val="0"/>
          <w:lang w:val="sr-Cyrl-RS" w:eastAsia="en-US"/>
        </w:rPr>
        <w:t>кон</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ступ</w:t>
      </w:r>
      <w:r w:rsidRPr="0046741C">
        <w:rPr>
          <w:rFonts w:asciiTheme="majorHAnsi" w:eastAsia="Times New Roman" w:hAnsiTheme="majorHAnsi" w:cs="Arial"/>
          <w:noProof/>
          <w:color w:val="auto"/>
          <w:kern w:val="0"/>
          <w:lang w:val="sr-Cyrl-RS" w:eastAsia="en-US"/>
        </w:rPr>
        <w:t>ањ</w:t>
      </w:r>
      <w:r>
        <w:rPr>
          <w:rFonts w:asciiTheme="majorHAnsi" w:eastAsia="Times New Roman" w:hAnsiTheme="majorHAnsi" w:cs="Arial"/>
          <w:noProof/>
          <w:color w:val="auto"/>
          <w:kern w:val="0"/>
          <w:lang w:val="sr-Cyrl-RS" w:eastAsia="en-US"/>
        </w:rPr>
        <w:t>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46741C">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сн</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гу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46741C">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к</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д</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н</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ст</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не</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потреб</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предметом</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б</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вке</w:t>
      </w:r>
      <w:r w:rsidRPr="00B8394E">
        <w:rPr>
          <w:rFonts w:asciiTheme="majorHAnsi" w:eastAsia="Times New Roman" w:hAnsiTheme="majorHAnsi" w:cs="Arial"/>
          <w:noProof/>
          <w:color w:val="auto"/>
          <w:kern w:val="0"/>
          <w:lang w:val="sr-Cyrl-RS" w:eastAsia="en-US"/>
        </w:rPr>
        <w:t>, На</w:t>
      </w:r>
      <w:r>
        <w:rPr>
          <w:rFonts w:asciiTheme="majorHAnsi" w:eastAsia="Times New Roman" w:hAnsiTheme="majorHAnsi" w:cs="Arial"/>
          <w:noProof/>
          <w:color w:val="auto"/>
          <w:kern w:val="0"/>
          <w:lang w:val="sr-Cyrl-RS" w:eastAsia="en-US"/>
        </w:rPr>
        <w:t>ручил</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ц</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ће</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писаним путем</w:t>
      </w:r>
      <w:r w:rsidRPr="00B85D47">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упутити</w:t>
      </w:r>
      <w:r w:rsidRPr="006E27E3">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 xml:space="preserve">позив </w:t>
      </w:r>
      <w:r w:rsidRPr="006E27E3">
        <w:rPr>
          <w:rFonts w:asciiTheme="majorHAnsi" w:eastAsia="Times New Roman" w:hAnsiTheme="majorHAnsi" w:cs="Arial"/>
          <w:noProof/>
          <w:color w:val="auto"/>
          <w:kern w:val="0"/>
          <w:lang w:val="sr-Cyrl-RS" w:eastAsia="en-US"/>
        </w:rPr>
        <w:t>Д</w:t>
      </w:r>
      <w:r>
        <w:rPr>
          <w:rFonts w:asciiTheme="majorHAnsi" w:eastAsia="Times New Roman" w:hAnsiTheme="majorHAnsi" w:cs="Arial"/>
          <w:noProof/>
          <w:color w:val="auto"/>
          <w:kern w:val="0"/>
          <w:lang w:val="sr-Cyrl-RS" w:eastAsia="en-US"/>
        </w:rPr>
        <w:t>об</w:t>
      </w:r>
      <w:r w:rsidRPr="006E27E3">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6E27E3">
        <w:rPr>
          <w:rFonts w:asciiTheme="majorHAnsi" w:eastAsia="Times New Roman" w:hAnsiTheme="majorHAnsi" w:cs="Arial"/>
          <w:noProof/>
          <w:color w:val="auto"/>
          <w:kern w:val="0"/>
          <w:lang w:val="sr-Cyrl-RS" w:eastAsia="en-US"/>
        </w:rPr>
        <w:t>ља</w:t>
      </w:r>
      <w:r>
        <w:rPr>
          <w:rFonts w:asciiTheme="majorHAnsi" w:eastAsia="Times New Roman" w:hAnsiTheme="majorHAnsi" w:cs="Arial"/>
          <w:noProof/>
          <w:color w:val="auto"/>
          <w:kern w:val="0"/>
          <w:lang w:val="sr-Cyrl-RS" w:eastAsia="en-US"/>
        </w:rPr>
        <w:t>чу</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з</w:t>
      </w:r>
      <w:r w:rsidRPr="00B8394E">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w:t>
      </w:r>
      <w:r w:rsidRPr="00B8394E">
        <w:rPr>
          <w:rFonts w:asciiTheme="majorHAnsi" w:eastAsia="Times New Roman" w:hAnsiTheme="majorHAnsi" w:cs="Arial"/>
          <w:noProof/>
          <w:color w:val="auto"/>
          <w:kern w:val="0"/>
          <w:lang w:val="sr-Cyrl-RS" w:eastAsia="en-US"/>
        </w:rPr>
        <w:t>љ</w:t>
      </w:r>
      <w:r>
        <w:rPr>
          <w:rFonts w:asciiTheme="majorHAnsi" w:eastAsia="Times New Roman" w:hAnsiTheme="majorHAnsi" w:cs="Arial"/>
          <w:noProof/>
          <w:color w:val="auto"/>
          <w:kern w:val="0"/>
          <w:lang w:val="sr-Cyrl-RS" w:eastAsia="en-US"/>
        </w:rPr>
        <w:t>уче</w:t>
      </w:r>
      <w:r w:rsidRPr="00B8394E">
        <w:rPr>
          <w:rFonts w:asciiTheme="majorHAnsi" w:eastAsia="Times New Roman" w:hAnsiTheme="majorHAnsi" w:cs="Arial"/>
          <w:noProof/>
          <w:color w:val="auto"/>
          <w:kern w:val="0"/>
          <w:lang w:val="sr-Cyrl-RS" w:eastAsia="en-US"/>
        </w:rPr>
        <w:t>њ</w:t>
      </w:r>
      <w:r>
        <w:rPr>
          <w:rFonts w:asciiTheme="majorHAnsi" w:eastAsia="Times New Roman" w:hAnsiTheme="majorHAnsi" w:cs="Arial"/>
          <w:noProof/>
          <w:color w:val="auto"/>
          <w:kern w:val="0"/>
          <w:lang w:val="sr-Cyrl-RS" w:eastAsia="en-US"/>
        </w:rPr>
        <w:t>е</w:t>
      </w:r>
      <w:r w:rsidRPr="00B8394E">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уговор</w:t>
      </w:r>
      <w:r w:rsidRPr="00B8394E">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о јавној набавци</w:t>
      </w:r>
      <w:r w:rsidRPr="00B8394E">
        <w:rPr>
          <w:rFonts w:asciiTheme="majorHAnsi" w:eastAsia="Times New Roman" w:hAnsiTheme="majorHAnsi" w:cs="Arial"/>
          <w:noProof/>
          <w:color w:val="auto"/>
          <w:kern w:val="0"/>
          <w:lang w:val="sr-Cyrl-RS" w:eastAsia="en-US"/>
        </w:rPr>
        <w:t>.</w:t>
      </w:r>
    </w:p>
    <w:p w14:paraId="224EF828"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Модел уговора о јавној набавци дат је у Прилогу 2</w:t>
      </w:r>
      <w:r w:rsidRPr="00362FC6">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овог</w:t>
      </w:r>
      <w:r w:rsidRPr="00362FC6">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оквирног</w:t>
      </w:r>
      <w:r w:rsidRPr="00362FC6">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спор</w:t>
      </w:r>
      <w:r w:rsidRPr="00362FC6">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зум</w:t>
      </w:r>
      <w:r w:rsidRPr="00362FC6">
        <w:rPr>
          <w:rFonts w:asciiTheme="majorHAnsi" w:eastAsia="Times New Roman" w:hAnsiTheme="majorHAnsi" w:cs="Arial"/>
          <w:noProof/>
          <w:color w:val="auto"/>
          <w:kern w:val="0"/>
          <w:lang w:val="sr-Cyrl-RS" w:eastAsia="en-US"/>
        </w:rPr>
        <w:t>а.</w:t>
      </w:r>
    </w:p>
    <w:p w14:paraId="4A92CB35" w14:textId="77777777" w:rsidR="005D31BE" w:rsidRPr="00362FC6" w:rsidRDefault="005D31BE" w:rsidP="005D31BE">
      <w:pPr>
        <w:suppressAutoHyphens w:val="0"/>
        <w:autoSpaceDE w:val="0"/>
        <w:autoSpaceDN w:val="0"/>
        <w:adjustRightInd w:val="0"/>
        <w:spacing w:before="60" w:line="240" w:lineRule="auto"/>
        <w:jc w:val="both"/>
        <w:rPr>
          <w:rFonts w:asciiTheme="majorHAnsi" w:hAnsiTheme="majorHAnsi"/>
          <w:lang w:val="sr-Cyrl-CS"/>
        </w:rPr>
      </w:pPr>
      <w:r w:rsidRPr="00362FC6">
        <w:rPr>
          <w:rFonts w:asciiTheme="majorHAnsi" w:hAnsiTheme="majorHAnsi"/>
          <w:lang w:val="sr-Cyrl-CS"/>
        </w:rPr>
        <w:t>Д</w:t>
      </w:r>
      <w:r>
        <w:rPr>
          <w:rFonts w:asciiTheme="majorHAnsi" w:hAnsiTheme="majorHAnsi"/>
          <w:lang w:val="sr-Cyrl-CS"/>
        </w:rPr>
        <w:t>об</w:t>
      </w:r>
      <w:r w:rsidRPr="00362FC6">
        <w:rPr>
          <w:rFonts w:asciiTheme="majorHAnsi" w:hAnsiTheme="majorHAnsi"/>
          <w:lang w:val="sr-Cyrl-CS"/>
        </w:rPr>
        <w:t>а</w:t>
      </w:r>
      <w:r>
        <w:rPr>
          <w:rFonts w:asciiTheme="majorHAnsi" w:hAnsiTheme="majorHAnsi"/>
          <w:lang w:val="sr-Cyrl-CS"/>
        </w:rPr>
        <w:t>в</w:t>
      </w:r>
      <w:r w:rsidRPr="00362FC6">
        <w:rPr>
          <w:rFonts w:asciiTheme="majorHAnsi" w:hAnsiTheme="majorHAnsi"/>
          <w:lang w:val="sr-Cyrl-CS"/>
        </w:rPr>
        <w:t>ља</w:t>
      </w:r>
      <w:r>
        <w:rPr>
          <w:rFonts w:asciiTheme="majorHAnsi" w:hAnsiTheme="majorHAnsi"/>
          <w:lang w:val="sr-Cyrl-CS"/>
        </w:rPr>
        <w:t>ч</w:t>
      </w:r>
      <w:r w:rsidRPr="00362FC6">
        <w:rPr>
          <w:rFonts w:asciiTheme="majorHAnsi" w:hAnsiTheme="majorHAnsi"/>
          <w:lang w:val="sr-Cyrl-CS"/>
        </w:rPr>
        <w:t xml:space="preserve"> </w:t>
      </w:r>
      <w:r>
        <w:rPr>
          <w:rFonts w:asciiTheme="majorHAnsi" w:hAnsiTheme="majorHAnsi"/>
          <w:lang w:val="sr-Cyrl-CS"/>
        </w:rPr>
        <w:t>је</w:t>
      </w:r>
      <w:r w:rsidRPr="00362FC6">
        <w:rPr>
          <w:rFonts w:asciiTheme="majorHAnsi" w:hAnsiTheme="majorHAnsi"/>
          <w:lang w:val="sr-Cyrl-CS"/>
        </w:rPr>
        <w:t xml:space="preserve"> </w:t>
      </w:r>
      <w:r>
        <w:rPr>
          <w:rFonts w:asciiTheme="majorHAnsi" w:hAnsiTheme="majorHAnsi"/>
          <w:lang w:val="sr-Cyrl-CS"/>
        </w:rPr>
        <w:t>дуж</w:t>
      </w:r>
      <w:r w:rsidRPr="00362FC6">
        <w:rPr>
          <w:rFonts w:asciiTheme="majorHAnsi" w:hAnsiTheme="majorHAnsi"/>
          <w:lang w:val="sr-Cyrl-CS"/>
        </w:rPr>
        <w:t>а</w:t>
      </w:r>
      <w:r>
        <w:rPr>
          <w:rFonts w:asciiTheme="majorHAnsi" w:hAnsiTheme="majorHAnsi"/>
          <w:lang w:val="sr-Cyrl-CS"/>
        </w:rPr>
        <w:t>н</w:t>
      </w:r>
      <w:r w:rsidRPr="00362FC6">
        <w:rPr>
          <w:rFonts w:asciiTheme="majorHAnsi" w:hAnsiTheme="majorHAnsi"/>
          <w:lang w:val="sr-Cyrl-CS"/>
        </w:rPr>
        <w:t xml:space="preserve"> </w:t>
      </w:r>
      <w:r>
        <w:rPr>
          <w:rFonts w:asciiTheme="majorHAnsi" w:hAnsiTheme="majorHAnsi"/>
          <w:lang w:val="sr-Cyrl-CS"/>
        </w:rPr>
        <w:t>д</w:t>
      </w:r>
      <w:r w:rsidRPr="00362FC6">
        <w:rPr>
          <w:rFonts w:asciiTheme="majorHAnsi" w:hAnsiTheme="majorHAnsi"/>
          <w:lang w:val="sr-Cyrl-CS"/>
        </w:rPr>
        <w:t xml:space="preserve">а </w:t>
      </w:r>
      <w:r>
        <w:rPr>
          <w:rFonts w:asciiTheme="majorHAnsi" w:hAnsiTheme="majorHAnsi"/>
          <w:lang w:val="sr-Cyrl-CS"/>
        </w:rPr>
        <w:t>се</w:t>
      </w:r>
      <w:r w:rsidRPr="00362FC6">
        <w:rPr>
          <w:rFonts w:asciiTheme="majorHAnsi" w:hAnsiTheme="majorHAnsi"/>
          <w:lang w:val="sr-Cyrl-CS"/>
        </w:rPr>
        <w:t xml:space="preserve"> </w:t>
      </w:r>
      <w:r>
        <w:rPr>
          <w:rFonts w:asciiTheme="majorHAnsi" w:hAnsiTheme="majorHAnsi"/>
          <w:lang w:val="sr-Cyrl-CS"/>
        </w:rPr>
        <w:t>у</w:t>
      </w:r>
      <w:r w:rsidRPr="00362FC6">
        <w:rPr>
          <w:rFonts w:asciiTheme="majorHAnsi" w:hAnsiTheme="majorHAnsi"/>
          <w:lang w:val="sr-Cyrl-CS"/>
        </w:rPr>
        <w:t xml:space="preserve"> </w:t>
      </w:r>
      <w:r>
        <w:rPr>
          <w:rFonts w:asciiTheme="majorHAnsi" w:hAnsiTheme="majorHAnsi"/>
          <w:lang w:val="sr-Cyrl-CS"/>
        </w:rPr>
        <w:t>року</w:t>
      </w:r>
      <w:r w:rsidRPr="00362FC6">
        <w:rPr>
          <w:rFonts w:asciiTheme="majorHAnsi" w:hAnsiTheme="majorHAnsi"/>
          <w:lang w:val="sr-Cyrl-CS"/>
        </w:rPr>
        <w:t xml:space="preserve"> </w:t>
      </w:r>
      <w:r>
        <w:rPr>
          <w:rFonts w:asciiTheme="majorHAnsi" w:hAnsiTheme="majorHAnsi"/>
          <w:lang w:val="sr-Cyrl-CS"/>
        </w:rPr>
        <w:t>од</w:t>
      </w:r>
      <w:r w:rsidRPr="00362FC6">
        <w:rPr>
          <w:rFonts w:asciiTheme="majorHAnsi" w:hAnsiTheme="majorHAnsi"/>
          <w:lang w:val="sr-Cyrl-CS"/>
        </w:rPr>
        <w:t xml:space="preserve"> </w:t>
      </w:r>
      <w:r>
        <w:rPr>
          <w:rFonts w:asciiTheme="majorHAnsi" w:hAnsiTheme="majorHAnsi"/>
          <w:lang w:val="sr-Cyrl-CS"/>
        </w:rPr>
        <w:t>два</w:t>
      </w:r>
      <w:r w:rsidRPr="00362FC6">
        <w:rPr>
          <w:rFonts w:asciiTheme="majorHAnsi" w:hAnsiTheme="majorHAnsi"/>
          <w:lang w:val="sr-Cyrl-CS"/>
        </w:rPr>
        <w:t xml:space="preserve"> </w:t>
      </w:r>
      <w:r>
        <w:rPr>
          <w:rFonts w:asciiTheme="majorHAnsi" w:hAnsiTheme="majorHAnsi"/>
          <w:lang w:val="sr-Cyrl-CS"/>
        </w:rPr>
        <w:t>д</w:t>
      </w:r>
      <w:r w:rsidRPr="00362FC6">
        <w:rPr>
          <w:rFonts w:asciiTheme="majorHAnsi" w:hAnsiTheme="majorHAnsi"/>
          <w:lang w:val="sr-Cyrl-CS"/>
        </w:rPr>
        <w:t>а</w:t>
      </w:r>
      <w:r>
        <w:rPr>
          <w:rFonts w:asciiTheme="majorHAnsi" w:hAnsiTheme="majorHAnsi"/>
          <w:lang w:val="sr-Cyrl-CS"/>
        </w:rPr>
        <w:t>н</w:t>
      </w:r>
      <w:r w:rsidRPr="00362FC6">
        <w:rPr>
          <w:rFonts w:asciiTheme="majorHAnsi" w:hAnsiTheme="majorHAnsi"/>
          <w:lang w:val="sr-Cyrl-CS"/>
        </w:rPr>
        <w:t xml:space="preserve">а </w:t>
      </w:r>
      <w:r>
        <w:rPr>
          <w:rFonts w:asciiTheme="majorHAnsi" w:hAnsiTheme="majorHAnsi"/>
          <w:lang w:val="sr-Cyrl-CS"/>
        </w:rPr>
        <w:t>од</w:t>
      </w:r>
      <w:r w:rsidRPr="00362FC6">
        <w:rPr>
          <w:rFonts w:asciiTheme="majorHAnsi" w:hAnsiTheme="majorHAnsi"/>
          <w:lang w:val="sr-Cyrl-CS"/>
        </w:rPr>
        <w:t>а</w:t>
      </w:r>
      <w:r>
        <w:rPr>
          <w:rFonts w:asciiTheme="majorHAnsi" w:hAnsiTheme="majorHAnsi"/>
          <w:lang w:val="sr-Cyrl-CS"/>
        </w:rPr>
        <w:t>зове</w:t>
      </w:r>
      <w:r w:rsidRPr="00362FC6">
        <w:rPr>
          <w:rFonts w:asciiTheme="majorHAnsi" w:hAnsiTheme="majorHAnsi"/>
          <w:lang w:val="sr-Cyrl-CS"/>
        </w:rPr>
        <w:t xml:space="preserve"> </w:t>
      </w:r>
      <w:r>
        <w:rPr>
          <w:rFonts w:asciiTheme="majorHAnsi" w:hAnsiTheme="majorHAnsi"/>
          <w:lang w:val="sr-Cyrl-CS"/>
        </w:rPr>
        <w:t>позиву</w:t>
      </w:r>
      <w:r w:rsidRPr="00362FC6">
        <w:rPr>
          <w:rFonts w:asciiTheme="majorHAnsi" w:hAnsiTheme="majorHAnsi"/>
          <w:lang w:val="sr-Cyrl-CS"/>
        </w:rPr>
        <w:t xml:space="preserve"> </w:t>
      </w:r>
      <w:r>
        <w:rPr>
          <w:rFonts w:asciiTheme="majorHAnsi" w:hAnsiTheme="majorHAnsi"/>
          <w:lang w:val="sr-Cyrl-CS"/>
        </w:rPr>
        <w:t>з</w:t>
      </w:r>
      <w:r w:rsidRPr="00362FC6">
        <w:rPr>
          <w:rFonts w:asciiTheme="majorHAnsi" w:hAnsiTheme="majorHAnsi"/>
          <w:lang w:val="sr-Cyrl-CS"/>
        </w:rPr>
        <w:t xml:space="preserve">а </w:t>
      </w:r>
      <w:r>
        <w:rPr>
          <w:rFonts w:asciiTheme="majorHAnsi" w:hAnsiTheme="majorHAnsi"/>
          <w:lang w:val="sr-Cyrl-CS"/>
        </w:rPr>
        <w:t>з</w:t>
      </w:r>
      <w:r w:rsidRPr="00362FC6">
        <w:rPr>
          <w:rFonts w:asciiTheme="majorHAnsi" w:hAnsiTheme="majorHAnsi"/>
          <w:lang w:val="sr-Cyrl-CS"/>
        </w:rPr>
        <w:t>а</w:t>
      </w:r>
      <w:r>
        <w:rPr>
          <w:rFonts w:asciiTheme="majorHAnsi" w:hAnsiTheme="majorHAnsi"/>
          <w:lang w:val="sr-Cyrl-CS"/>
        </w:rPr>
        <w:t>к</w:t>
      </w:r>
      <w:r w:rsidRPr="00362FC6">
        <w:rPr>
          <w:rFonts w:asciiTheme="majorHAnsi" w:hAnsiTheme="majorHAnsi"/>
          <w:lang w:val="sr-Cyrl-CS"/>
        </w:rPr>
        <w:t>љ</w:t>
      </w:r>
      <w:r>
        <w:rPr>
          <w:rFonts w:asciiTheme="majorHAnsi" w:hAnsiTheme="majorHAnsi"/>
          <w:lang w:val="sr-Cyrl-CS"/>
        </w:rPr>
        <w:t>уче</w:t>
      </w:r>
      <w:r w:rsidRPr="00362FC6">
        <w:rPr>
          <w:rFonts w:asciiTheme="majorHAnsi" w:hAnsiTheme="majorHAnsi"/>
          <w:lang w:val="sr-Cyrl-CS"/>
        </w:rPr>
        <w:t>њ</w:t>
      </w:r>
      <w:r>
        <w:rPr>
          <w:rFonts w:asciiTheme="majorHAnsi" w:hAnsiTheme="majorHAnsi"/>
          <w:lang w:val="sr-Cyrl-CS"/>
        </w:rPr>
        <w:t>е</w:t>
      </w:r>
      <w:r w:rsidRPr="00362FC6">
        <w:rPr>
          <w:rFonts w:asciiTheme="majorHAnsi" w:hAnsiTheme="majorHAnsi"/>
          <w:lang w:val="sr-Cyrl-CS"/>
        </w:rPr>
        <w:t xml:space="preserve"> </w:t>
      </w:r>
      <w:r>
        <w:rPr>
          <w:rFonts w:asciiTheme="majorHAnsi" w:hAnsiTheme="majorHAnsi"/>
          <w:lang w:val="sr-Cyrl-CS"/>
        </w:rPr>
        <w:t>поједин</w:t>
      </w:r>
      <w:r w:rsidRPr="00362FC6">
        <w:rPr>
          <w:rFonts w:asciiTheme="majorHAnsi" w:hAnsiTheme="majorHAnsi"/>
          <w:lang w:val="sr-Cyrl-CS"/>
        </w:rPr>
        <w:t>а</w:t>
      </w:r>
      <w:r>
        <w:rPr>
          <w:rFonts w:asciiTheme="majorHAnsi" w:hAnsiTheme="majorHAnsi"/>
          <w:lang w:val="sr-Cyrl-CS"/>
        </w:rPr>
        <w:t>чног</w:t>
      </w:r>
      <w:r w:rsidRPr="00362FC6">
        <w:rPr>
          <w:rFonts w:asciiTheme="majorHAnsi" w:hAnsiTheme="majorHAnsi"/>
          <w:lang w:val="sr-Cyrl-CS"/>
        </w:rPr>
        <w:t xml:space="preserve"> </w:t>
      </w:r>
      <w:r>
        <w:rPr>
          <w:rFonts w:asciiTheme="majorHAnsi" w:hAnsiTheme="majorHAnsi"/>
          <w:lang w:val="sr-Cyrl-CS"/>
        </w:rPr>
        <w:t>уговор</w:t>
      </w:r>
      <w:r w:rsidRPr="00362FC6">
        <w:rPr>
          <w:rFonts w:asciiTheme="majorHAnsi" w:hAnsiTheme="majorHAnsi"/>
          <w:lang w:val="sr-Cyrl-CS"/>
        </w:rPr>
        <w:t>а.</w:t>
      </w:r>
    </w:p>
    <w:p w14:paraId="7C8A7E53" w14:textId="77777777" w:rsidR="005D31BE" w:rsidRDefault="005D31BE" w:rsidP="005D31BE">
      <w:pPr>
        <w:suppressAutoHyphens w:val="0"/>
        <w:autoSpaceDE w:val="0"/>
        <w:autoSpaceDN w:val="0"/>
        <w:adjustRightInd w:val="0"/>
        <w:spacing w:before="60" w:line="240" w:lineRule="auto"/>
        <w:jc w:val="both"/>
        <w:rPr>
          <w:rFonts w:asciiTheme="majorHAnsi" w:eastAsia="TimesNewRomanPS-BoldMT" w:hAnsiTheme="majorHAnsi" w:cs="Arial"/>
          <w:noProof/>
          <w:color w:val="auto"/>
          <w:kern w:val="0"/>
          <w:lang w:val="sr-Cyrl-CS" w:eastAsia="en-US"/>
        </w:rPr>
      </w:pPr>
      <w:r>
        <w:rPr>
          <w:rFonts w:asciiTheme="majorHAnsi" w:eastAsia="TimesNewRomanPS-BoldMT" w:hAnsiTheme="majorHAnsi" w:cs="Arial"/>
          <w:noProof/>
          <w:color w:val="auto"/>
          <w:kern w:val="0"/>
          <w:lang w:val="sr-Cyrl-CS" w:eastAsia="en-US"/>
        </w:rPr>
        <w:t>Наручилац ће у уговору о</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ј</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вној</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н</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б</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вци</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н</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вести</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т</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чну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специфик</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цију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и</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количину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медицинских</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средств</w:t>
      </w:r>
      <w:r w:rsidRPr="00A5018D">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која н</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ручује,</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к</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о</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и</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укупну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вредност</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уговора</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о</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ј</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вној</w:t>
      </w:r>
      <w:r w:rsidRPr="00A5018D">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н</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б</w:t>
      </w:r>
      <w:r w:rsidRPr="00A5018D">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вци,</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прем</w:t>
      </w:r>
      <w:r w:rsidRPr="00940644">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јединичним</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цен</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м</w:t>
      </w:r>
      <w:r w:rsidRPr="00940644">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д</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тим</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Прилогу 1 Оквирног споразума</w:t>
      </w:r>
      <w:r w:rsidRPr="00940644">
        <w:rPr>
          <w:rFonts w:asciiTheme="majorHAnsi" w:eastAsia="TimesNewRomanPS-BoldMT" w:hAnsiTheme="majorHAnsi" w:cs="Arial"/>
          <w:noProof/>
          <w:color w:val="auto"/>
          <w:kern w:val="0"/>
          <w:lang w:val="sr-Cyrl-CS" w:eastAsia="en-US"/>
        </w:rPr>
        <w:t>.</w:t>
      </w:r>
    </w:p>
    <w:p w14:paraId="681D40B1" w14:textId="77777777" w:rsidR="005D31BE" w:rsidRPr="00031BA5" w:rsidRDefault="005D31BE" w:rsidP="005D31BE">
      <w:pPr>
        <w:suppressAutoHyphens w:val="0"/>
        <w:autoSpaceDE w:val="0"/>
        <w:autoSpaceDN w:val="0"/>
        <w:adjustRightInd w:val="0"/>
        <w:spacing w:before="60" w:line="240" w:lineRule="auto"/>
        <w:jc w:val="both"/>
        <w:rPr>
          <w:rFonts w:asciiTheme="majorHAnsi" w:eastAsia="TimesNewRomanPS-BoldMT" w:hAnsiTheme="majorHAnsi" w:cs="Arial"/>
          <w:noProof/>
          <w:color w:val="auto"/>
          <w:kern w:val="0"/>
          <w:lang w:val="sr-Cyrl-CS" w:eastAsia="en-US"/>
        </w:rPr>
      </w:pPr>
      <w:r w:rsidRPr="00031BA5">
        <w:rPr>
          <w:rFonts w:asciiTheme="majorHAnsi" w:eastAsia="TimesNewRomanPS-BoldMT" w:hAnsiTheme="majorHAnsi" w:cs="Arial"/>
          <w:noProof/>
          <w:color w:val="auto"/>
          <w:kern w:val="0"/>
          <w:lang w:val="sr-Cyrl-CS" w:eastAsia="en-US"/>
        </w:rPr>
        <w:t>Ј</w:t>
      </w:r>
      <w:r>
        <w:rPr>
          <w:rFonts w:asciiTheme="majorHAnsi" w:eastAsia="TimesNewRomanPS-BoldMT" w:hAnsiTheme="majorHAnsi" w:cs="Arial"/>
          <w:noProof/>
          <w:color w:val="auto"/>
          <w:kern w:val="0"/>
          <w:lang w:val="sr-Cyrl-CS" w:eastAsia="en-US"/>
        </w:rPr>
        <w:t>единичне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цене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н</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ведене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оквирном</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спор</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зуму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иск</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з</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дин</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рим</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и</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фиксне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су</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з</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период</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в</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же</w:t>
      </w:r>
      <w:r w:rsidRPr="00031BA5">
        <w:rPr>
          <w:rFonts w:asciiTheme="majorHAnsi" w:eastAsia="TimesNewRomanPS-BoldMT" w:hAnsiTheme="majorHAnsi" w:cs="Arial"/>
          <w:noProof/>
          <w:color w:val="auto"/>
          <w:kern w:val="0"/>
          <w:lang w:val="sr-Cyrl-CS" w:eastAsia="en-US"/>
        </w:rPr>
        <w:t xml:space="preserve">ња </w:t>
      </w:r>
      <w:r>
        <w:rPr>
          <w:rFonts w:asciiTheme="majorHAnsi" w:eastAsia="TimesNewRomanPS-BoldMT" w:hAnsiTheme="majorHAnsi" w:cs="Arial"/>
          <w:noProof/>
          <w:color w:val="auto"/>
          <w:kern w:val="0"/>
          <w:lang w:val="sr-Cyrl-CS" w:eastAsia="en-US"/>
        </w:rPr>
        <w:t>Оквирног</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спор</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зум</w:t>
      </w:r>
      <w:r w:rsidRPr="00031BA5">
        <w:rPr>
          <w:rFonts w:asciiTheme="majorHAnsi" w:eastAsia="TimesNewRomanPS-BoldMT" w:hAnsiTheme="majorHAnsi" w:cs="Arial"/>
          <w:noProof/>
          <w:color w:val="auto"/>
          <w:kern w:val="0"/>
          <w:lang w:val="sr-Cyrl-CS" w:eastAsia="en-US"/>
        </w:rPr>
        <w:t>а.</w:t>
      </w:r>
    </w:p>
    <w:p w14:paraId="4547C0F5" w14:textId="77777777" w:rsidR="005D31BE" w:rsidRDefault="005D31BE" w:rsidP="005D31BE">
      <w:pPr>
        <w:suppressAutoHyphens w:val="0"/>
        <w:autoSpaceDE w:val="0"/>
        <w:autoSpaceDN w:val="0"/>
        <w:adjustRightInd w:val="0"/>
        <w:spacing w:before="60" w:line="240" w:lineRule="auto"/>
        <w:jc w:val="both"/>
        <w:rPr>
          <w:rFonts w:asciiTheme="majorHAnsi" w:eastAsia="TimesNewRomanPS-BoldMT" w:hAnsiTheme="majorHAnsi" w:cs="Arial"/>
          <w:noProof/>
          <w:color w:val="auto"/>
          <w:kern w:val="0"/>
          <w:lang w:val="sr-Cyrl-CS" w:eastAsia="en-US"/>
        </w:rPr>
      </w:pPr>
      <w:r w:rsidRPr="00031BA5">
        <w:rPr>
          <w:rFonts w:asciiTheme="majorHAnsi" w:eastAsia="TimesNewRomanPS-BoldMT" w:hAnsiTheme="majorHAnsi" w:cs="Arial"/>
          <w:noProof/>
          <w:color w:val="auto"/>
          <w:kern w:val="0"/>
          <w:lang w:val="sr-Cyrl-CS" w:eastAsia="en-US"/>
        </w:rPr>
        <w:t>К</w:t>
      </w:r>
      <w:r>
        <w:rPr>
          <w:rFonts w:asciiTheme="majorHAnsi" w:eastAsia="TimesNewRomanPS-BoldMT" w:hAnsiTheme="majorHAnsi" w:cs="Arial"/>
          <w:noProof/>
          <w:color w:val="auto"/>
          <w:kern w:val="0"/>
          <w:lang w:val="sr-Cyrl-CS" w:eastAsia="en-US"/>
        </w:rPr>
        <w:t>оличин</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медицинских</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средст</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в</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је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оквирн</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з</w:t>
      </w:r>
      <w:r w:rsidRPr="00031BA5">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све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време</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в</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же</w:t>
      </w:r>
      <w:r w:rsidRPr="00031BA5">
        <w:rPr>
          <w:rFonts w:asciiTheme="majorHAnsi" w:eastAsia="TimesNewRomanPS-BoldMT" w:hAnsiTheme="majorHAnsi" w:cs="Arial"/>
          <w:noProof/>
          <w:color w:val="auto"/>
          <w:kern w:val="0"/>
          <w:lang w:val="sr-Cyrl-CS" w:eastAsia="en-US"/>
        </w:rPr>
        <w:t xml:space="preserve">ња </w:t>
      </w:r>
      <w:r>
        <w:rPr>
          <w:rFonts w:asciiTheme="majorHAnsi" w:eastAsia="TimesNewRomanPS-BoldMT" w:hAnsiTheme="majorHAnsi" w:cs="Arial"/>
          <w:noProof/>
          <w:color w:val="auto"/>
          <w:kern w:val="0"/>
          <w:lang w:val="sr-Cyrl-CS" w:eastAsia="en-US"/>
        </w:rPr>
        <w:t>овог</w:t>
      </w:r>
      <w:r w:rsidRPr="00031BA5">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оквирног спор</w:t>
      </w:r>
      <w:r w:rsidRPr="00031BA5">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зум</w:t>
      </w:r>
      <w:r w:rsidRPr="00031BA5">
        <w:rPr>
          <w:rFonts w:asciiTheme="majorHAnsi" w:eastAsia="TimesNewRomanPS-BoldMT" w:hAnsiTheme="majorHAnsi" w:cs="Arial"/>
          <w:noProof/>
          <w:color w:val="auto"/>
          <w:kern w:val="0"/>
          <w:lang w:val="sr-Cyrl-CS" w:eastAsia="en-US"/>
        </w:rPr>
        <w:t xml:space="preserve">а. </w:t>
      </w:r>
    </w:p>
    <w:p w14:paraId="6CC25E1A" w14:textId="77777777" w:rsidR="005D31BE" w:rsidRDefault="005D31BE" w:rsidP="005D31BE">
      <w:pPr>
        <w:suppressAutoHyphens w:val="0"/>
        <w:autoSpaceDE w:val="0"/>
        <w:autoSpaceDN w:val="0"/>
        <w:adjustRightInd w:val="0"/>
        <w:spacing w:before="60" w:line="240" w:lineRule="auto"/>
        <w:jc w:val="both"/>
        <w:rPr>
          <w:rFonts w:asciiTheme="majorHAnsi" w:eastAsia="TimesNewRomanPS-BoldMT" w:hAnsiTheme="majorHAnsi" w:cs="Arial"/>
          <w:noProof/>
          <w:color w:val="auto"/>
          <w:kern w:val="0"/>
          <w:lang w:val="sr-Cyrl-CS" w:eastAsia="en-US"/>
        </w:rPr>
      </w:pPr>
      <w:r>
        <w:rPr>
          <w:rFonts w:asciiTheme="majorHAnsi" w:eastAsia="TimesNewRomanPS-BoldMT" w:hAnsiTheme="majorHAnsi" w:cs="Arial"/>
          <w:noProof/>
          <w:color w:val="auto"/>
          <w:kern w:val="0"/>
          <w:lang w:val="sr-Cyrl-CS" w:eastAsia="en-US"/>
        </w:rPr>
        <w:t>Појединачни уговор о јавној набавци ступ</w:t>
      </w:r>
      <w:r w:rsidRPr="00940644">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н</w:t>
      </w:r>
      <w:r w:rsidRPr="00940644">
        <w:rPr>
          <w:rFonts w:asciiTheme="majorHAnsi" w:eastAsia="TimesNewRomanPS-BoldMT" w:hAnsiTheme="majorHAnsi" w:cs="Arial"/>
          <w:noProof/>
          <w:color w:val="auto"/>
          <w:kern w:val="0"/>
          <w:lang w:val="sr-Cyrl-CS" w:eastAsia="en-US"/>
        </w:rPr>
        <w:t xml:space="preserve">а </w:t>
      </w:r>
      <w:r>
        <w:rPr>
          <w:rFonts w:asciiTheme="majorHAnsi" w:eastAsia="TimesNewRomanPS-BoldMT" w:hAnsiTheme="majorHAnsi" w:cs="Arial"/>
          <w:noProof/>
          <w:color w:val="auto"/>
          <w:kern w:val="0"/>
          <w:lang w:val="sr-Cyrl-CS" w:eastAsia="en-US"/>
        </w:rPr>
        <w:t>сн</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гу</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sr-Cyrl-CS" w:eastAsia="en-US"/>
        </w:rPr>
        <w:t>д</w:t>
      </w:r>
      <w:r w:rsidRPr="00940644">
        <w:rPr>
          <w:rFonts w:asciiTheme="majorHAnsi" w:eastAsia="TimesNewRomanPS-BoldMT" w:hAnsiTheme="majorHAnsi" w:cs="Arial"/>
          <w:noProof/>
          <w:color w:val="auto"/>
          <w:kern w:val="0"/>
          <w:lang w:val="sr-Cyrl-CS" w:eastAsia="en-US"/>
        </w:rPr>
        <w:t>а</w:t>
      </w:r>
      <w:r>
        <w:rPr>
          <w:rFonts w:asciiTheme="majorHAnsi" w:eastAsia="TimesNewRomanPS-BoldMT" w:hAnsiTheme="majorHAnsi" w:cs="Arial"/>
          <w:noProof/>
          <w:color w:val="auto"/>
          <w:kern w:val="0"/>
          <w:lang w:val="sr-Cyrl-CS" w:eastAsia="en-US"/>
        </w:rPr>
        <w:t>ном</w:t>
      </w:r>
      <w:r w:rsidRPr="00940644">
        <w:rPr>
          <w:rFonts w:asciiTheme="majorHAnsi" w:eastAsia="TimesNewRomanPS-BoldMT" w:hAnsiTheme="majorHAnsi" w:cs="Arial"/>
          <w:noProof/>
          <w:color w:val="auto"/>
          <w:kern w:val="0"/>
          <w:lang w:val="sr-Cyrl-CS" w:eastAsia="en-US"/>
        </w:rPr>
        <w:t xml:space="preserve"> </w:t>
      </w:r>
      <w:r>
        <w:rPr>
          <w:rFonts w:asciiTheme="majorHAnsi" w:eastAsia="TimesNewRomanPS-BoldMT" w:hAnsiTheme="majorHAnsi" w:cs="Arial"/>
          <w:noProof/>
          <w:color w:val="auto"/>
          <w:kern w:val="0"/>
          <w:lang w:val="ru-RU" w:eastAsia="en-US"/>
        </w:rPr>
        <w:t>обостр</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ног</w:t>
      </w:r>
      <w:r w:rsidRPr="001368AF">
        <w:rPr>
          <w:rFonts w:asciiTheme="majorHAnsi" w:eastAsia="TimesNewRomanPS-BoldMT" w:hAnsiTheme="majorHAnsi" w:cs="Arial"/>
          <w:noProof/>
          <w:color w:val="auto"/>
          <w:kern w:val="0"/>
          <w:lang w:val="ru-RU" w:eastAsia="en-US"/>
        </w:rPr>
        <w:t xml:space="preserve"> </w:t>
      </w:r>
      <w:r>
        <w:rPr>
          <w:rFonts w:asciiTheme="majorHAnsi" w:eastAsia="TimesNewRomanPS-BoldMT" w:hAnsiTheme="majorHAnsi" w:cs="Arial"/>
          <w:noProof/>
          <w:color w:val="auto"/>
          <w:kern w:val="0"/>
          <w:lang w:val="ru-RU" w:eastAsia="en-US"/>
        </w:rPr>
        <w:t>потписив</w:t>
      </w:r>
      <w:r w:rsidRPr="001368AF">
        <w:rPr>
          <w:rFonts w:asciiTheme="majorHAnsi" w:eastAsia="TimesNewRomanPS-BoldMT" w:hAnsiTheme="majorHAnsi" w:cs="Arial"/>
          <w:noProof/>
          <w:color w:val="auto"/>
          <w:kern w:val="0"/>
          <w:lang w:val="ru-RU" w:eastAsia="en-US"/>
        </w:rPr>
        <w:t xml:space="preserve">ања </w:t>
      </w:r>
      <w:r>
        <w:rPr>
          <w:rFonts w:asciiTheme="majorHAnsi" w:eastAsia="TimesNewRomanPS-BoldMT" w:hAnsiTheme="majorHAnsi" w:cs="Arial"/>
          <w:noProof/>
          <w:color w:val="auto"/>
          <w:kern w:val="0"/>
          <w:lang w:val="ru-RU" w:eastAsia="en-US"/>
        </w:rPr>
        <w:t>од</w:t>
      </w:r>
      <w:r w:rsidRPr="001368AF">
        <w:rPr>
          <w:rFonts w:asciiTheme="majorHAnsi" w:eastAsia="TimesNewRomanPS-BoldMT" w:hAnsiTheme="majorHAnsi" w:cs="Arial"/>
          <w:noProof/>
          <w:color w:val="auto"/>
          <w:kern w:val="0"/>
          <w:lang w:val="ru-RU" w:eastAsia="en-US"/>
        </w:rPr>
        <w:t xml:space="preserve"> </w:t>
      </w:r>
      <w:r>
        <w:rPr>
          <w:rFonts w:asciiTheme="majorHAnsi" w:eastAsia="TimesNewRomanPS-BoldMT" w:hAnsiTheme="majorHAnsi" w:cs="Arial"/>
          <w:noProof/>
          <w:color w:val="auto"/>
          <w:kern w:val="0"/>
          <w:lang w:val="ru-RU" w:eastAsia="en-US"/>
        </w:rPr>
        <w:t>стр</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не</w:t>
      </w:r>
      <w:r w:rsidRPr="001368AF">
        <w:rPr>
          <w:rFonts w:asciiTheme="majorHAnsi" w:eastAsia="TimesNewRomanPS-BoldMT" w:hAnsiTheme="majorHAnsi" w:cs="Arial"/>
          <w:noProof/>
          <w:color w:val="auto"/>
          <w:kern w:val="0"/>
          <w:lang w:val="ru-RU" w:eastAsia="en-US"/>
        </w:rPr>
        <w:t xml:space="preserve"> </w:t>
      </w:r>
      <w:r>
        <w:rPr>
          <w:rFonts w:asciiTheme="majorHAnsi" w:eastAsia="TimesNewRomanPS-BoldMT" w:hAnsiTheme="majorHAnsi" w:cs="Arial"/>
          <w:noProof/>
          <w:color w:val="auto"/>
          <w:kern w:val="0"/>
          <w:lang w:val="ru-RU" w:eastAsia="en-US"/>
        </w:rPr>
        <w:t>овл</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шћених</w:t>
      </w:r>
      <w:r w:rsidRPr="001368AF">
        <w:rPr>
          <w:rFonts w:asciiTheme="majorHAnsi" w:eastAsia="TimesNewRomanPS-BoldMT" w:hAnsiTheme="majorHAnsi" w:cs="Arial"/>
          <w:noProof/>
          <w:color w:val="auto"/>
          <w:kern w:val="0"/>
          <w:lang w:val="ru-RU" w:eastAsia="en-US"/>
        </w:rPr>
        <w:t xml:space="preserve"> </w:t>
      </w:r>
      <w:r>
        <w:rPr>
          <w:rFonts w:asciiTheme="majorHAnsi" w:eastAsia="TimesNewRomanPS-BoldMT" w:hAnsiTheme="majorHAnsi" w:cs="Arial"/>
          <w:noProof/>
          <w:color w:val="auto"/>
          <w:kern w:val="0"/>
          <w:lang w:val="ru-RU" w:eastAsia="en-US"/>
        </w:rPr>
        <w:t>предст</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вник</w:t>
      </w:r>
      <w:r w:rsidRPr="001368AF">
        <w:rPr>
          <w:rFonts w:asciiTheme="majorHAnsi" w:eastAsia="TimesNewRomanPS-BoldMT" w:hAnsiTheme="majorHAnsi" w:cs="Arial"/>
          <w:noProof/>
          <w:color w:val="auto"/>
          <w:kern w:val="0"/>
          <w:lang w:val="ru-RU" w:eastAsia="en-US"/>
        </w:rPr>
        <w:t xml:space="preserve">а </w:t>
      </w:r>
      <w:r w:rsidRPr="00940644">
        <w:rPr>
          <w:rFonts w:asciiTheme="majorHAnsi" w:eastAsia="TimesNewRomanPS-BoldMT" w:hAnsiTheme="majorHAnsi" w:cs="Arial"/>
          <w:noProof/>
          <w:color w:val="auto"/>
          <w:kern w:val="0"/>
          <w:lang w:val="sr-Cyrl-CS" w:eastAsia="en-US"/>
        </w:rPr>
        <w:t>С</w:t>
      </w:r>
      <w:r>
        <w:rPr>
          <w:rFonts w:asciiTheme="majorHAnsi" w:eastAsia="TimesNewRomanPS-BoldMT" w:hAnsiTheme="majorHAnsi" w:cs="Arial"/>
          <w:noProof/>
          <w:color w:val="auto"/>
          <w:kern w:val="0"/>
          <w:lang w:val="ru-RU" w:eastAsia="en-US"/>
        </w:rPr>
        <w:t>тр</w:t>
      </w:r>
      <w:r w:rsidRPr="001368AF">
        <w:rPr>
          <w:rFonts w:asciiTheme="majorHAnsi" w:eastAsia="TimesNewRomanPS-BoldMT" w:hAnsiTheme="majorHAnsi" w:cs="Arial"/>
          <w:noProof/>
          <w:color w:val="auto"/>
          <w:kern w:val="0"/>
          <w:lang w:val="ru-RU" w:eastAsia="en-US"/>
        </w:rPr>
        <w:t>а</w:t>
      </w:r>
      <w:r>
        <w:rPr>
          <w:rFonts w:asciiTheme="majorHAnsi" w:eastAsia="TimesNewRomanPS-BoldMT" w:hAnsiTheme="majorHAnsi" w:cs="Arial"/>
          <w:noProof/>
          <w:color w:val="auto"/>
          <w:kern w:val="0"/>
          <w:lang w:val="ru-RU" w:eastAsia="en-US"/>
        </w:rPr>
        <w:t>н</w:t>
      </w:r>
      <w:r w:rsidRPr="001368AF">
        <w:rPr>
          <w:rFonts w:asciiTheme="majorHAnsi" w:eastAsia="TimesNewRomanPS-BoldMT" w:hAnsiTheme="majorHAnsi" w:cs="Arial"/>
          <w:noProof/>
          <w:color w:val="auto"/>
          <w:kern w:val="0"/>
          <w:lang w:val="ru-RU" w:eastAsia="en-US"/>
        </w:rPr>
        <w:t>а</w:t>
      </w:r>
      <w:r w:rsidRPr="00940644">
        <w:rPr>
          <w:rFonts w:asciiTheme="majorHAnsi" w:eastAsia="TimesNewRomanPS-BoldMT" w:hAnsiTheme="majorHAnsi" w:cs="Arial"/>
          <w:noProof/>
          <w:color w:val="auto"/>
          <w:kern w:val="0"/>
          <w:lang w:val="sr-Cyrl-CS" w:eastAsia="en-US"/>
        </w:rPr>
        <w:t>.</w:t>
      </w:r>
    </w:p>
    <w:p w14:paraId="77A1093F"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bCs/>
          <w:noProof/>
          <w:lang w:val="sr-Cyrl-RS"/>
        </w:rPr>
      </w:pPr>
      <w:r w:rsidRPr="0046741C">
        <w:rPr>
          <w:rFonts w:asciiTheme="majorHAnsi" w:eastAsia="Times New Roman" w:hAnsiTheme="majorHAnsi"/>
          <w:bCs/>
          <w:noProof/>
          <w:lang w:val="sr-Cyrl-RS"/>
        </w:rPr>
        <w:t>У</w:t>
      </w:r>
      <w:r>
        <w:rPr>
          <w:rFonts w:asciiTheme="majorHAnsi" w:eastAsia="Times New Roman" w:hAnsiTheme="majorHAnsi"/>
          <w:bCs/>
          <w:noProof/>
          <w:lang w:val="sr-Cyrl-RS"/>
        </w:rPr>
        <w:t>говори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вној</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н</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б</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вци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који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з</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к</w:t>
      </w:r>
      <w:r w:rsidRPr="0046741C">
        <w:rPr>
          <w:rFonts w:asciiTheme="majorHAnsi" w:eastAsia="Times New Roman" w:hAnsiTheme="majorHAnsi"/>
          <w:bCs/>
          <w:noProof/>
          <w:lang w:val="sr-Cyrl-RS"/>
        </w:rPr>
        <w:t>љ</w:t>
      </w:r>
      <w:r>
        <w:rPr>
          <w:rFonts w:asciiTheme="majorHAnsi" w:eastAsia="Times New Roman" w:hAnsiTheme="majorHAnsi"/>
          <w:bCs/>
          <w:noProof/>
          <w:lang w:val="sr-Cyrl-RS"/>
        </w:rPr>
        <w:t>учују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н</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основу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Оквирног</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спор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зум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мор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закључити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пре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з</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вршетк</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тр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 xml:space="preserve">ања </w:t>
      </w:r>
      <w:r>
        <w:rPr>
          <w:rFonts w:asciiTheme="majorHAnsi" w:eastAsia="Times New Roman" w:hAnsiTheme="majorHAnsi"/>
          <w:bCs/>
          <w:noProof/>
          <w:lang w:val="sr-Cyrl-RS"/>
        </w:rPr>
        <w:t>оквирног</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спор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зум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с</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тим</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д</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се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тр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ањ</w:t>
      </w:r>
      <w:r>
        <w:rPr>
          <w:rFonts w:asciiTheme="majorHAnsi" w:eastAsia="Times New Roman" w:hAnsiTheme="majorHAnsi"/>
          <w:bCs/>
          <w:noProof/>
          <w:lang w:val="sr-Cyrl-RS"/>
        </w:rPr>
        <w:t>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појединих</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уговор</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з</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к</w:t>
      </w:r>
      <w:r w:rsidRPr="0046741C">
        <w:rPr>
          <w:rFonts w:asciiTheme="majorHAnsi" w:eastAsia="Times New Roman" w:hAnsiTheme="majorHAnsi"/>
          <w:bCs/>
          <w:noProof/>
          <w:lang w:val="sr-Cyrl-RS"/>
        </w:rPr>
        <w:t>љ</w:t>
      </w:r>
      <w:r>
        <w:rPr>
          <w:rFonts w:asciiTheme="majorHAnsi" w:eastAsia="Times New Roman" w:hAnsiTheme="majorHAnsi"/>
          <w:bCs/>
          <w:noProof/>
          <w:lang w:val="sr-Cyrl-RS"/>
        </w:rPr>
        <w:t>учених</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н</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основу</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Оквирног</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спор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зум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не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мор</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подуд</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ти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тр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ањ</w:t>
      </w:r>
      <w:r>
        <w:rPr>
          <w:rFonts w:asciiTheme="majorHAnsi" w:eastAsia="Times New Roman" w:hAnsiTheme="majorHAnsi"/>
          <w:bCs/>
          <w:noProof/>
          <w:lang w:val="sr-Cyrl-RS"/>
        </w:rPr>
        <w:t>ем</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Оквирног</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спор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зум</w:t>
      </w:r>
      <w:r w:rsidRPr="0046741C">
        <w:rPr>
          <w:rFonts w:asciiTheme="majorHAnsi" w:eastAsia="Times New Roman" w:hAnsiTheme="majorHAnsi"/>
          <w:bCs/>
          <w:noProof/>
          <w:lang w:val="sr-Cyrl-RS"/>
        </w:rPr>
        <w:t xml:space="preserve">а, </w:t>
      </w:r>
      <w:r>
        <w:rPr>
          <w:rFonts w:asciiTheme="majorHAnsi" w:eastAsia="Times New Roman" w:hAnsiTheme="majorHAnsi"/>
          <w:bCs/>
          <w:noProof/>
          <w:lang w:val="sr-Cyrl-RS"/>
        </w:rPr>
        <w:t>већ</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по</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потреби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може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тр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ј</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ти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кр</w:t>
      </w:r>
      <w:r w:rsidRPr="0046741C">
        <w:rPr>
          <w:rFonts w:asciiTheme="majorHAnsi" w:eastAsia="Times New Roman" w:hAnsiTheme="majorHAnsi"/>
          <w:bCs/>
          <w:noProof/>
          <w:lang w:val="sr-Cyrl-RS"/>
        </w:rPr>
        <w:t>а</w:t>
      </w:r>
      <w:r>
        <w:rPr>
          <w:rFonts w:asciiTheme="majorHAnsi" w:eastAsia="Times New Roman" w:hAnsiTheme="majorHAnsi"/>
          <w:bCs/>
          <w:noProof/>
          <w:lang w:val="sr-Cyrl-RS"/>
        </w:rPr>
        <w:t>ће</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или</w:t>
      </w:r>
      <w:r w:rsidRPr="0046741C">
        <w:rPr>
          <w:rFonts w:asciiTheme="majorHAnsi" w:eastAsia="Times New Roman" w:hAnsiTheme="majorHAnsi"/>
          <w:bCs/>
          <w:noProof/>
          <w:lang w:val="sr-Cyrl-RS"/>
        </w:rPr>
        <w:t xml:space="preserve"> </w:t>
      </w:r>
      <w:r>
        <w:rPr>
          <w:rFonts w:asciiTheme="majorHAnsi" w:eastAsia="Times New Roman" w:hAnsiTheme="majorHAnsi"/>
          <w:bCs/>
          <w:noProof/>
          <w:lang w:val="sr-Cyrl-RS"/>
        </w:rPr>
        <w:t>дуже</w:t>
      </w:r>
      <w:r w:rsidRPr="0046741C">
        <w:rPr>
          <w:rFonts w:asciiTheme="majorHAnsi" w:eastAsia="Times New Roman" w:hAnsiTheme="majorHAnsi"/>
          <w:bCs/>
          <w:noProof/>
          <w:lang w:val="sr-Cyrl-RS"/>
        </w:rPr>
        <w:t>.</w:t>
      </w:r>
    </w:p>
    <w:p w14:paraId="77ECB530"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bCs/>
          <w:noProof/>
          <w:lang w:val="sr-Cyrl-RS"/>
        </w:rPr>
      </w:pPr>
    </w:p>
    <w:p w14:paraId="4EEFE3A7"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14:paraId="63FD6930"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BB94962"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5</w:t>
      </w:r>
      <w:r w:rsidRPr="0046741C">
        <w:rPr>
          <w:rFonts w:asciiTheme="majorHAnsi" w:eastAsia="Times New Roman" w:hAnsiTheme="majorHAnsi" w:cs="Arial"/>
          <w:b/>
          <w:noProof/>
          <w:kern w:val="0"/>
          <w:lang w:val="sr-Cyrl-RS" w:eastAsia="sr-Cyrl-RS"/>
        </w:rPr>
        <w:t>.</w:t>
      </w:r>
    </w:p>
    <w:p w14:paraId="5E40DA24" w14:textId="77777777" w:rsidR="005D31BE" w:rsidRDefault="005D31BE" w:rsidP="005D31BE">
      <w:pPr>
        <w:jc w:val="both"/>
        <w:rPr>
          <w:rFonts w:asciiTheme="majorHAnsi" w:hAnsiTheme="majorHAnsi"/>
          <w:iCs/>
          <w:noProof/>
          <w:lang w:val="sr-Cyrl-RS"/>
        </w:rPr>
      </w:pPr>
    </w:p>
    <w:p w14:paraId="78FD70FD" w14:textId="77777777" w:rsidR="005D31BE" w:rsidRDefault="005D31BE" w:rsidP="005D31BE">
      <w:pPr>
        <w:spacing w:before="60"/>
        <w:jc w:val="both"/>
        <w:rPr>
          <w:rFonts w:asciiTheme="majorHAnsi" w:hAnsiTheme="majorHAnsi"/>
          <w:iCs/>
          <w:noProof/>
          <w:lang w:val="sr-Cyrl-RS"/>
        </w:rPr>
      </w:pPr>
      <w:r w:rsidRPr="00031BA5">
        <w:rPr>
          <w:rFonts w:asciiTheme="majorHAnsi" w:hAnsiTheme="majorHAnsi"/>
          <w:iCs/>
          <w:noProof/>
          <w:lang w:val="sr-Cyrl-RS"/>
        </w:rPr>
        <w:t>На</w:t>
      </w:r>
      <w:r>
        <w:rPr>
          <w:rFonts w:asciiTheme="majorHAnsi" w:hAnsiTheme="majorHAnsi"/>
          <w:iCs/>
          <w:noProof/>
          <w:lang w:val="sr-Cyrl-RS"/>
        </w:rPr>
        <w:t>ручил</w:t>
      </w:r>
      <w:r w:rsidRPr="00031BA5">
        <w:rPr>
          <w:rFonts w:asciiTheme="majorHAnsi" w:hAnsiTheme="majorHAnsi"/>
          <w:iCs/>
          <w:noProof/>
          <w:lang w:val="sr-Cyrl-RS"/>
        </w:rPr>
        <w:t>а</w:t>
      </w:r>
      <w:r>
        <w:rPr>
          <w:rFonts w:asciiTheme="majorHAnsi" w:hAnsiTheme="majorHAnsi"/>
          <w:iCs/>
          <w:noProof/>
          <w:lang w:val="sr-Cyrl-RS"/>
        </w:rPr>
        <w:t>ц</w:t>
      </w:r>
      <w:r w:rsidRPr="00031BA5">
        <w:rPr>
          <w:rFonts w:asciiTheme="majorHAnsi" w:hAnsiTheme="majorHAnsi"/>
          <w:iCs/>
          <w:noProof/>
          <w:lang w:val="sr-Cyrl-RS"/>
        </w:rPr>
        <w:t xml:space="preserve"> </w:t>
      </w:r>
      <w:r>
        <w:rPr>
          <w:rFonts w:asciiTheme="majorHAnsi" w:hAnsiTheme="majorHAnsi"/>
          <w:iCs/>
          <w:noProof/>
          <w:lang w:val="sr-Cyrl-RS"/>
        </w:rPr>
        <w:t>ће</w:t>
      </w:r>
      <w:r w:rsidRPr="00031BA5">
        <w:rPr>
          <w:rFonts w:asciiTheme="majorHAnsi" w:hAnsiTheme="majorHAnsi"/>
          <w:iCs/>
          <w:noProof/>
          <w:lang w:val="sr-Cyrl-RS"/>
        </w:rPr>
        <w:t xml:space="preserve"> </w:t>
      </w:r>
      <w:r>
        <w:rPr>
          <w:rFonts w:asciiTheme="majorHAnsi" w:hAnsiTheme="majorHAnsi"/>
          <w:iCs/>
          <w:noProof/>
          <w:lang w:val="sr-Cyrl-RS"/>
        </w:rPr>
        <w:t>пл</w:t>
      </w:r>
      <w:r w:rsidRPr="00031BA5">
        <w:rPr>
          <w:rFonts w:asciiTheme="majorHAnsi" w:hAnsiTheme="majorHAnsi"/>
          <w:iCs/>
          <w:noProof/>
          <w:lang w:val="sr-Cyrl-RS"/>
        </w:rPr>
        <w:t>а</w:t>
      </w:r>
      <w:r>
        <w:rPr>
          <w:rFonts w:asciiTheme="majorHAnsi" w:hAnsiTheme="majorHAnsi"/>
          <w:iCs/>
          <w:noProof/>
          <w:lang w:val="sr-Cyrl-RS"/>
        </w:rPr>
        <w:t>ћ</w:t>
      </w:r>
      <w:r w:rsidRPr="00031BA5">
        <w:rPr>
          <w:rFonts w:asciiTheme="majorHAnsi" w:hAnsiTheme="majorHAnsi"/>
          <w:iCs/>
          <w:noProof/>
          <w:lang w:val="sr-Cyrl-RS"/>
        </w:rPr>
        <w:t>ањ</w:t>
      </w:r>
      <w:r>
        <w:rPr>
          <w:rFonts w:asciiTheme="majorHAnsi" w:hAnsiTheme="majorHAnsi"/>
          <w:iCs/>
          <w:noProof/>
          <w:lang w:val="sr-Cyrl-RS"/>
        </w:rPr>
        <w:t>е</w:t>
      </w:r>
      <w:r w:rsidRPr="00031BA5">
        <w:rPr>
          <w:rFonts w:asciiTheme="majorHAnsi" w:hAnsiTheme="majorHAnsi"/>
          <w:iCs/>
          <w:noProof/>
          <w:lang w:val="sr-Cyrl-RS"/>
        </w:rPr>
        <w:t xml:space="preserve"> </w:t>
      </w:r>
      <w:r>
        <w:rPr>
          <w:rFonts w:asciiTheme="majorHAnsi" w:hAnsiTheme="majorHAnsi"/>
          <w:iCs/>
          <w:noProof/>
          <w:lang w:val="sr-Cyrl-RS"/>
        </w:rPr>
        <w:t>по</w:t>
      </w:r>
      <w:r w:rsidRPr="00031BA5">
        <w:rPr>
          <w:rFonts w:asciiTheme="majorHAnsi" w:hAnsiTheme="majorHAnsi"/>
          <w:iCs/>
          <w:noProof/>
          <w:lang w:val="sr-Cyrl-RS"/>
        </w:rPr>
        <w:t xml:space="preserve"> </w:t>
      </w:r>
      <w:r>
        <w:rPr>
          <w:rFonts w:asciiTheme="majorHAnsi" w:hAnsiTheme="majorHAnsi"/>
          <w:iCs/>
          <w:noProof/>
          <w:lang w:val="sr-Cyrl-RS"/>
        </w:rPr>
        <w:t>св</w:t>
      </w:r>
      <w:r w:rsidRPr="00031BA5">
        <w:rPr>
          <w:rFonts w:asciiTheme="majorHAnsi" w:hAnsiTheme="majorHAnsi"/>
          <w:iCs/>
          <w:noProof/>
          <w:lang w:val="sr-Cyrl-RS"/>
        </w:rPr>
        <w:t>а</w:t>
      </w:r>
      <w:r>
        <w:rPr>
          <w:rFonts w:asciiTheme="majorHAnsi" w:hAnsiTheme="majorHAnsi"/>
          <w:iCs/>
          <w:noProof/>
          <w:lang w:val="sr-Cyrl-RS"/>
        </w:rPr>
        <w:t>ком</w:t>
      </w:r>
      <w:r w:rsidRPr="00031BA5">
        <w:rPr>
          <w:rFonts w:asciiTheme="majorHAnsi" w:hAnsiTheme="majorHAnsi"/>
          <w:iCs/>
          <w:noProof/>
          <w:lang w:val="sr-Cyrl-RS"/>
        </w:rPr>
        <w:t xml:space="preserve"> </w:t>
      </w:r>
      <w:r>
        <w:rPr>
          <w:rFonts w:asciiTheme="majorHAnsi" w:hAnsiTheme="majorHAnsi"/>
          <w:iCs/>
          <w:noProof/>
          <w:lang w:val="sr-Cyrl-RS"/>
        </w:rPr>
        <w:t>поједин</w:t>
      </w:r>
      <w:r w:rsidRPr="00031BA5">
        <w:rPr>
          <w:rFonts w:asciiTheme="majorHAnsi" w:hAnsiTheme="majorHAnsi"/>
          <w:iCs/>
          <w:noProof/>
          <w:lang w:val="sr-Cyrl-RS"/>
        </w:rPr>
        <w:t>а</w:t>
      </w:r>
      <w:r>
        <w:rPr>
          <w:rFonts w:asciiTheme="majorHAnsi" w:hAnsiTheme="majorHAnsi"/>
          <w:iCs/>
          <w:noProof/>
          <w:lang w:val="sr-Cyrl-RS"/>
        </w:rPr>
        <w:t>чном</w:t>
      </w:r>
      <w:r w:rsidRPr="00031BA5">
        <w:rPr>
          <w:rFonts w:asciiTheme="majorHAnsi" w:hAnsiTheme="majorHAnsi"/>
          <w:iCs/>
          <w:noProof/>
          <w:lang w:val="sr-Cyrl-RS"/>
        </w:rPr>
        <w:t xml:space="preserve"> </w:t>
      </w:r>
      <w:r>
        <w:rPr>
          <w:rFonts w:asciiTheme="majorHAnsi" w:hAnsiTheme="majorHAnsi"/>
          <w:iCs/>
          <w:noProof/>
          <w:lang w:val="sr-Cyrl-RS"/>
        </w:rPr>
        <w:t>уговору извршити</w:t>
      </w:r>
      <w:r w:rsidRPr="00031BA5">
        <w:rPr>
          <w:rFonts w:asciiTheme="majorHAnsi" w:hAnsiTheme="majorHAnsi"/>
          <w:iCs/>
          <w:noProof/>
          <w:lang w:val="sr-Cyrl-RS"/>
        </w:rPr>
        <w:t xml:space="preserve"> </w:t>
      </w:r>
      <w:r>
        <w:rPr>
          <w:rFonts w:asciiTheme="majorHAnsi" w:hAnsiTheme="majorHAnsi"/>
          <w:iCs/>
          <w:noProof/>
          <w:lang w:val="sr-Cyrl-RS"/>
        </w:rPr>
        <w:t>н</w:t>
      </w:r>
      <w:r w:rsidRPr="00AD7020">
        <w:rPr>
          <w:rFonts w:asciiTheme="majorHAnsi" w:hAnsiTheme="majorHAnsi"/>
          <w:iCs/>
          <w:noProof/>
          <w:lang w:val="sr-Cyrl-RS"/>
        </w:rPr>
        <w:t xml:space="preserve">а </w:t>
      </w:r>
      <w:r>
        <w:rPr>
          <w:rFonts w:asciiTheme="majorHAnsi" w:hAnsiTheme="majorHAnsi"/>
          <w:iCs/>
          <w:noProof/>
          <w:lang w:val="sr-Cyrl-RS"/>
        </w:rPr>
        <w:t>текући р</w:t>
      </w:r>
      <w:r w:rsidRPr="00AD7020">
        <w:rPr>
          <w:rFonts w:asciiTheme="majorHAnsi" w:hAnsiTheme="majorHAnsi"/>
          <w:iCs/>
          <w:noProof/>
          <w:lang w:val="sr-Cyrl-RS"/>
        </w:rPr>
        <w:t>а</w:t>
      </w:r>
      <w:r>
        <w:rPr>
          <w:rFonts w:asciiTheme="majorHAnsi" w:hAnsiTheme="majorHAnsi"/>
          <w:iCs/>
          <w:noProof/>
          <w:lang w:val="sr-Cyrl-RS"/>
        </w:rPr>
        <w:t>чун</w:t>
      </w:r>
      <w:r w:rsidRPr="00AD7020">
        <w:rPr>
          <w:rFonts w:asciiTheme="majorHAnsi" w:hAnsiTheme="majorHAnsi"/>
          <w:iCs/>
          <w:noProof/>
          <w:lang w:val="sr-Cyrl-RS"/>
        </w:rPr>
        <w:t xml:space="preserve"> Д</w:t>
      </w:r>
      <w:r>
        <w:rPr>
          <w:rFonts w:asciiTheme="majorHAnsi" w:hAnsiTheme="majorHAnsi"/>
          <w:iCs/>
          <w:noProof/>
          <w:lang w:val="sr-Cyrl-RS"/>
        </w:rPr>
        <w:t>об</w:t>
      </w:r>
      <w:r w:rsidRPr="00AD7020">
        <w:rPr>
          <w:rFonts w:asciiTheme="majorHAnsi" w:hAnsiTheme="majorHAnsi"/>
          <w:iCs/>
          <w:noProof/>
          <w:lang w:val="sr-Cyrl-RS"/>
        </w:rPr>
        <w:t>а</w:t>
      </w:r>
      <w:r>
        <w:rPr>
          <w:rFonts w:asciiTheme="majorHAnsi" w:hAnsiTheme="majorHAnsi"/>
          <w:iCs/>
          <w:noProof/>
          <w:lang w:val="sr-Cyrl-RS"/>
        </w:rPr>
        <w:t>в</w:t>
      </w:r>
      <w:r w:rsidRPr="00AD7020">
        <w:rPr>
          <w:rFonts w:asciiTheme="majorHAnsi" w:hAnsiTheme="majorHAnsi"/>
          <w:iCs/>
          <w:noProof/>
          <w:lang w:val="sr-Cyrl-RS"/>
        </w:rPr>
        <w:t>ља</w:t>
      </w:r>
      <w:r>
        <w:rPr>
          <w:rFonts w:asciiTheme="majorHAnsi" w:hAnsiTheme="majorHAnsi"/>
          <w:iCs/>
          <w:noProof/>
          <w:lang w:val="sr-Cyrl-RS"/>
        </w:rPr>
        <w:t>ч</w:t>
      </w:r>
      <w:r w:rsidRPr="00AD7020">
        <w:rPr>
          <w:rFonts w:asciiTheme="majorHAnsi" w:hAnsiTheme="majorHAnsi"/>
          <w:iCs/>
          <w:noProof/>
          <w:lang w:val="sr-Cyrl-RS"/>
        </w:rPr>
        <w:t xml:space="preserve">а </w:t>
      </w:r>
      <w:r>
        <w:rPr>
          <w:rFonts w:asciiTheme="majorHAnsi" w:hAnsiTheme="majorHAnsi"/>
          <w:iCs/>
          <w:noProof/>
          <w:lang w:val="sr-Cyrl-RS"/>
        </w:rPr>
        <w:t xml:space="preserve">у року од </w:t>
      </w:r>
      <w:r w:rsidRPr="007D1D15">
        <w:rPr>
          <w:rFonts w:asciiTheme="majorHAnsi" w:hAnsiTheme="majorHAnsi"/>
          <w:iCs/>
          <w:noProof/>
          <w:lang w:val="sr-Cyrl-RS"/>
        </w:rPr>
        <w:t>90 (</w:t>
      </w:r>
      <w:r>
        <w:rPr>
          <w:rFonts w:asciiTheme="majorHAnsi" w:hAnsiTheme="majorHAnsi"/>
          <w:iCs/>
          <w:noProof/>
          <w:lang w:val="sr-Cyrl-RS"/>
        </w:rPr>
        <w:t>деведесет</w:t>
      </w:r>
      <w:r w:rsidRPr="007D1D15">
        <w:rPr>
          <w:rFonts w:asciiTheme="majorHAnsi" w:hAnsiTheme="majorHAnsi"/>
          <w:iCs/>
          <w:noProof/>
          <w:lang w:val="sr-Cyrl-RS"/>
        </w:rPr>
        <w:t xml:space="preserve">) </w:t>
      </w:r>
      <w:r>
        <w:rPr>
          <w:rFonts w:asciiTheme="majorHAnsi" w:hAnsiTheme="majorHAnsi"/>
          <w:iCs/>
          <w:noProof/>
          <w:lang w:val="sr-Cyrl-RS"/>
        </w:rPr>
        <w:t>д</w:t>
      </w:r>
      <w:r w:rsidRPr="007D1D15">
        <w:rPr>
          <w:rFonts w:asciiTheme="majorHAnsi" w:hAnsiTheme="majorHAnsi"/>
          <w:iCs/>
          <w:noProof/>
          <w:lang w:val="sr-Cyrl-RS"/>
        </w:rPr>
        <w:t>а</w:t>
      </w:r>
      <w:r>
        <w:rPr>
          <w:rFonts w:asciiTheme="majorHAnsi" w:hAnsiTheme="majorHAnsi"/>
          <w:iCs/>
          <w:noProof/>
          <w:lang w:val="sr-Cyrl-RS"/>
        </w:rPr>
        <w:t>н</w:t>
      </w:r>
      <w:r w:rsidRPr="007D1D15">
        <w:rPr>
          <w:rFonts w:asciiTheme="majorHAnsi" w:hAnsiTheme="majorHAnsi"/>
          <w:iCs/>
          <w:noProof/>
          <w:lang w:val="sr-Cyrl-RS"/>
        </w:rPr>
        <w:t>а</w:t>
      </w:r>
      <w:r w:rsidRPr="00031BA5">
        <w:rPr>
          <w:rFonts w:asciiTheme="majorHAnsi" w:hAnsiTheme="majorHAnsi"/>
          <w:iCs/>
          <w:noProof/>
          <w:lang w:val="sr-Cyrl-RS"/>
        </w:rPr>
        <w:t xml:space="preserve"> </w:t>
      </w:r>
      <w:r>
        <w:rPr>
          <w:rFonts w:asciiTheme="majorHAnsi" w:hAnsiTheme="majorHAnsi"/>
          <w:iCs/>
          <w:noProof/>
          <w:lang w:val="sr-Cyrl-RS"/>
        </w:rPr>
        <w:t>од</w:t>
      </w:r>
      <w:r w:rsidRPr="00031BA5">
        <w:rPr>
          <w:rFonts w:asciiTheme="majorHAnsi" w:hAnsiTheme="majorHAnsi"/>
          <w:iCs/>
          <w:noProof/>
          <w:lang w:val="sr-Cyrl-RS"/>
        </w:rPr>
        <w:t xml:space="preserve"> </w:t>
      </w:r>
      <w:r>
        <w:rPr>
          <w:rFonts w:asciiTheme="majorHAnsi" w:hAnsiTheme="majorHAnsi"/>
          <w:iCs/>
          <w:noProof/>
          <w:lang w:val="sr-Cyrl-RS"/>
        </w:rPr>
        <w:t>д</w:t>
      </w:r>
      <w:r w:rsidRPr="00031BA5">
        <w:rPr>
          <w:rFonts w:asciiTheme="majorHAnsi" w:hAnsiTheme="majorHAnsi"/>
          <w:iCs/>
          <w:noProof/>
          <w:lang w:val="sr-Cyrl-RS"/>
        </w:rPr>
        <w:t>а</w:t>
      </w:r>
      <w:r>
        <w:rPr>
          <w:rFonts w:asciiTheme="majorHAnsi" w:hAnsiTheme="majorHAnsi"/>
          <w:iCs/>
          <w:noProof/>
          <w:lang w:val="sr-Cyrl-RS"/>
        </w:rPr>
        <w:t>н</w:t>
      </w:r>
      <w:r w:rsidRPr="00031BA5">
        <w:rPr>
          <w:rFonts w:asciiTheme="majorHAnsi" w:hAnsiTheme="majorHAnsi"/>
          <w:iCs/>
          <w:noProof/>
          <w:lang w:val="sr-Cyrl-RS"/>
        </w:rPr>
        <w:t xml:space="preserve">а </w:t>
      </w:r>
      <w:r>
        <w:rPr>
          <w:rFonts w:asciiTheme="majorHAnsi" w:hAnsiTheme="majorHAnsi"/>
          <w:iCs/>
          <w:noProof/>
          <w:lang w:val="sr-Cyrl-RS"/>
        </w:rPr>
        <w:t>службеног</w:t>
      </w:r>
      <w:r w:rsidRPr="00031BA5">
        <w:rPr>
          <w:rFonts w:asciiTheme="majorHAnsi" w:hAnsiTheme="majorHAnsi"/>
          <w:iCs/>
          <w:noProof/>
          <w:lang w:val="sr-Cyrl-RS"/>
        </w:rPr>
        <w:t xml:space="preserve"> </w:t>
      </w:r>
      <w:r>
        <w:rPr>
          <w:rFonts w:asciiTheme="majorHAnsi" w:hAnsiTheme="majorHAnsi"/>
          <w:iCs/>
          <w:noProof/>
          <w:lang w:val="sr-Cyrl-RS"/>
        </w:rPr>
        <w:t>пријем</w:t>
      </w:r>
      <w:r w:rsidRPr="00031BA5">
        <w:rPr>
          <w:rFonts w:asciiTheme="majorHAnsi" w:hAnsiTheme="majorHAnsi"/>
          <w:iCs/>
          <w:noProof/>
          <w:lang w:val="sr-Cyrl-RS"/>
        </w:rPr>
        <w:t xml:space="preserve">а </w:t>
      </w:r>
      <w:r>
        <w:rPr>
          <w:rFonts w:asciiTheme="majorHAnsi" w:hAnsiTheme="majorHAnsi"/>
          <w:iCs/>
          <w:noProof/>
          <w:lang w:val="sr-Cyrl-RS"/>
        </w:rPr>
        <w:t>р</w:t>
      </w:r>
      <w:r w:rsidRPr="00031BA5">
        <w:rPr>
          <w:rFonts w:asciiTheme="majorHAnsi" w:hAnsiTheme="majorHAnsi"/>
          <w:iCs/>
          <w:noProof/>
          <w:lang w:val="sr-Cyrl-RS"/>
        </w:rPr>
        <w:t>а</w:t>
      </w:r>
      <w:r>
        <w:rPr>
          <w:rFonts w:asciiTheme="majorHAnsi" w:hAnsiTheme="majorHAnsi"/>
          <w:iCs/>
          <w:noProof/>
          <w:lang w:val="sr-Cyrl-RS"/>
        </w:rPr>
        <w:t>чун</w:t>
      </w:r>
      <w:r w:rsidRPr="00031BA5">
        <w:rPr>
          <w:rFonts w:asciiTheme="majorHAnsi" w:hAnsiTheme="majorHAnsi"/>
          <w:iCs/>
          <w:noProof/>
          <w:lang w:val="sr-Cyrl-RS"/>
        </w:rPr>
        <w:t xml:space="preserve">а </w:t>
      </w:r>
      <w:r>
        <w:rPr>
          <w:rFonts w:asciiTheme="majorHAnsi" w:hAnsiTheme="majorHAnsi"/>
          <w:iCs/>
          <w:noProof/>
          <w:lang w:val="sr-Cyrl-RS"/>
        </w:rPr>
        <w:t>з</w:t>
      </w:r>
      <w:r w:rsidRPr="00031BA5">
        <w:rPr>
          <w:rFonts w:asciiTheme="majorHAnsi" w:hAnsiTheme="majorHAnsi"/>
          <w:iCs/>
          <w:noProof/>
          <w:lang w:val="sr-Cyrl-RS"/>
        </w:rPr>
        <w:t xml:space="preserve">а </w:t>
      </w:r>
      <w:r>
        <w:rPr>
          <w:rFonts w:asciiTheme="majorHAnsi" w:hAnsiTheme="majorHAnsi"/>
          <w:iCs/>
          <w:noProof/>
          <w:lang w:val="sr-Cyrl-RS"/>
        </w:rPr>
        <w:t>извршену</w:t>
      </w:r>
      <w:r w:rsidRPr="00031BA5">
        <w:rPr>
          <w:rFonts w:asciiTheme="majorHAnsi" w:hAnsiTheme="majorHAnsi"/>
          <w:iCs/>
          <w:noProof/>
          <w:lang w:val="sr-Cyrl-RS"/>
        </w:rPr>
        <w:t xml:space="preserve"> </w:t>
      </w:r>
      <w:r>
        <w:rPr>
          <w:rFonts w:asciiTheme="majorHAnsi" w:hAnsiTheme="majorHAnsi"/>
          <w:iCs/>
          <w:noProof/>
          <w:lang w:val="sr-Cyrl-RS"/>
        </w:rPr>
        <w:t>испоруку</w:t>
      </w:r>
      <w:r w:rsidRPr="00031BA5">
        <w:rPr>
          <w:rFonts w:asciiTheme="majorHAnsi" w:hAnsiTheme="majorHAnsi"/>
          <w:iCs/>
          <w:noProof/>
          <w:lang w:val="sr-Cyrl-RS"/>
        </w:rPr>
        <w:t xml:space="preserve">, </w:t>
      </w:r>
      <w:r>
        <w:rPr>
          <w:rFonts w:asciiTheme="majorHAnsi" w:hAnsiTheme="majorHAnsi"/>
          <w:iCs/>
          <w:noProof/>
          <w:lang w:val="sr-Cyrl-RS"/>
        </w:rPr>
        <w:t>обостр</w:t>
      </w:r>
      <w:r w:rsidRPr="00031BA5">
        <w:rPr>
          <w:rFonts w:asciiTheme="majorHAnsi" w:hAnsiTheme="majorHAnsi"/>
          <w:iCs/>
          <w:noProof/>
          <w:lang w:val="sr-Cyrl-RS"/>
        </w:rPr>
        <w:t>а</w:t>
      </w:r>
      <w:r>
        <w:rPr>
          <w:rFonts w:asciiTheme="majorHAnsi" w:hAnsiTheme="majorHAnsi"/>
          <w:iCs/>
          <w:noProof/>
          <w:lang w:val="sr-Cyrl-RS"/>
        </w:rPr>
        <w:t>но</w:t>
      </w:r>
      <w:r w:rsidRPr="00031BA5">
        <w:rPr>
          <w:rFonts w:asciiTheme="majorHAnsi" w:hAnsiTheme="majorHAnsi"/>
          <w:iCs/>
          <w:noProof/>
          <w:lang w:val="sr-Cyrl-RS"/>
        </w:rPr>
        <w:t xml:space="preserve"> </w:t>
      </w:r>
      <w:r>
        <w:rPr>
          <w:rFonts w:asciiTheme="majorHAnsi" w:hAnsiTheme="majorHAnsi"/>
          <w:iCs/>
          <w:noProof/>
          <w:lang w:val="sr-Cyrl-RS"/>
        </w:rPr>
        <w:t>потпис</w:t>
      </w:r>
      <w:r w:rsidRPr="00031BA5">
        <w:rPr>
          <w:rFonts w:asciiTheme="majorHAnsi" w:hAnsiTheme="majorHAnsi"/>
          <w:iCs/>
          <w:noProof/>
          <w:lang w:val="sr-Cyrl-RS"/>
        </w:rPr>
        <w:t>а</w:t>
      </w:r>
      <w:r>
        <w:rPr>
          <w:rFonts w:asciiTheme="majorHAnsi" w:hAnsiTheme="majorHAnsi"/>
          <w:iCs/>
          <w:noProof/>
          <w:lang w:val="sr-Cyrl-RS"/>
        </w:rPr>
        <w:t>не</w:t>
      </w:r>
      <w:r w:rsidRPr="00031BA5">
        <w:rPr>
          <w:rFonts w:asciiTheme="majorHAnsi" w:hAnsiTheme="majorHAnsi"/>
          <w:iCs/>
          <w:noProof/>
          <w:lang w:val="sr-Cyrl-RS"/>
        </w:rPr>
        <w:t xml:space="preserve"> </w:t>
      </w:r>
      <w:r>
        <w:rPr>
          <w:rFonts w:asciiTheme="majorHAnsi" w:hAnsiTheme="majorHAnsi"/>
          <w:iCs/>
          <w:noProof/>
          <w:lang w:val="sr-Cyrl-RS"/>
        </w:rPr>
        <w:t>отпремнице</w:t>
      </w:r>
      <w:r w:rsidRPr="00031BA5">
        <w:rPr>
          <w:rFonts w:asciiTheme="majorHAnsi" w:hAnsiTheme="majorHAnsi"/>
          <w:iCs/>
          <w:noProof/>
          <w:lang w:val="sr-Cyrl-RS"/>
        </w:rPr>
        <w:t xml:space="preserve"> </w:t>
      </w:r>
      <w:r>
        <w:rPr>
          <w:rFonts w:asciiTheme="majorHAnsi" w:hAnsiTheme="majorHAnsi"/>
          <w:iCs/>
          <w:noProof/>
          <w:lang w:val="sr-Cyrl-RS"/>
        </w:rPr>
        <w:t>и</w:t>
      </w:r>
      <w:r w:rsidRPr="00031BA5">
        <w:rPr>
          <w:rFonts w:asciiTheme="majorHAnsi" w:hAnsiTheme="majorHAnsi"/>
          <w:iCs/>
          <w:noProof/>
          <w:lang w:val="sr-Cyrl-RS"/>
        </w:rPr>
        <w:t xml:space="preserve"> </w:t>
      </w:r>
      <w:r>
        <w:rPr>
          <w:rFonts w:asciiTheme="majorHAnsi" w:hAnsiTheme="majorHAnsi"/>
          <w:iCs/>
          <w:noProof/>
          <w:lang w:val="sr-Cyrl-RS"/>
        </w:rPr>
        <w:t>обострано потписаног з</w:t>
      </w:r>
      <w:r w:rsidRPr="00031BA5">
        <w:rPr>
          <w:rFonts w:asciiTheme="majorHAnsi" w:hAnsiTheme="majorHAnsi"/>
          <w:iCs/>
          <w:noProof/>
          <w:lang w:val="sr-Cyrl-RS"/>
        </w:rPr>
        <w:t>а</w:t>
      </w:r>
      <w:r>
        <w:rPr>
          <w:rFonts w:asciiTheme="majorHAnsi" w:hAnsiTheme="majorHAnsi"/>
          <w:iCs/>
          <w:noProof/>
          <w:lang w:val="sr-Cyrl-RS"/>
        </w:rPr>
        <w:t>писник</w:t>
      </w:r>
      <w:r w:rsidRPr="00031BA5">
        <w:rPr>
          <w:rFonts w:asciiTheme="majorHAnsi" w:hAnsiTheme="majorHAnsi"/>
          <w:iCs/>
          <w:noProof/>
          <w:lang w:val="sr-Cyrl-RS"/>
        </w:rPr>
        <w:t xml:space="preserve">а </w:t>
      </w:r>
      <w:r>
        <w:rPr>
          <w:rFonts w:asciiTheme="majorHAnsi" w:hAnsiTheme="majorHAnsi"/>
          <w:iCs/>
          <w:noProof/>
          <w:lang w:val="sr-Cyrl-RS"/>
        </w:rPr>
        <w:t>о</w:t>
      </w:r>
      <w:r w:rsidRPr="00031BA5">
        <w:rPr>
          <w:rFonts w:asciiTheme="majorHAnsi" w:hAnsiTheme="majorHAnsi"/>
          <w:iCs/>
          <w:noProof/>
          <w:lang w:val="sr-Cyrl-RS"/>
        </w:rPr>
        <w:t xml:space="preserve"> </w:t>
      </w:r>
      <w:r>
        <w:rPr>
          <w:rFonts w:asciiTheme="majorHAnsi" w:hAnsiTheme="majorHAnsi"/>
          <w:iCs/>
          <w:noProof/>
          <w:lang w:val="sr-Cyrl-RS"/>
        </w:rPr>
        <w:t>кв</w:t>
      </w:r>
      <w:r w:rsidRPr="00031BA5">
        <w:rPr>
          <w:rFonts w:asciiTheme="majorHAnsi" w:hAnsiTheme="majorHAnsi"/>
          <w:iCs/>
          <w:noProof/>
          <w:lang w:val="sr-Cyrl-RS"/>
        </w:rPr>
        <w:t>а</w:t>
      </w:r>
      <w:r>
        <w:rPr>
          <w:rFonts w:asciiTheme="majorHAnsi" w:hAnsiTheme="majorHAnsi"/>
          <w:iCs/>
          <w:noProof/>
          <w:lang w:val="sr-Cyrl-RS"/>
        </w:rPr>
        <w:t>нтит</w:t>
      </w:r>
      <w:r w:rsidRPr="00031BA5">
        <w:rPr>
          <w:rFonts w:asciiTheme="majorHAnsi" w:hAnsiTheme="majorHAnsi"/>
          <w:iCs/>
          <w:noProof/>
          <w:lang w:val="sr-Cyrl-RS"/>
        </w:rPr>
        <w:t>а</w:t>
      </w:r>
      <w:r>
        <w:rPr>
          <w:rFonts w:asciiTheme="majorHAnsi" w:hAnsiTheme="majorHAnsi"/>
          <w:iCs/>
          <w:noProof/>
          <w:lang w:val="sr-Cyrl-RS"/>
        </w:rPr>
        <w:t>тивном</w:t>
      </w:r>
      <w:r w:rsidRPr="00031BA5">
        <w:rPr>
          <w:rFonts w:asciiTheme="majorHAnsi" w:hAnsiTheme="majorHAnsi"/>
          <w:iCs/>
          <w:noProof/>
          <w:lang w:val="sr-Cyrl-RS"/>
        </w:rPr>
        <w:t xml:space="preserve"> </w:t>
      </w:r>
      <w:r>
        <w:rPr>
          <w:rFonts w:asciiTheme="majorHAnsi" w:hAnsiTheme="majorHAnsi"/>
          <w:iCs/>
          <w:noProof/>
          <w:lang w:val="sr-Cyrl-RS"/>
        </w:rPr>
        <w:t>пријему</w:t>
      </w:r>
      <w:r w:rsidRPr="00031BA5">
        <w:rPr>
          <w:rFonts w:asciiTheme="majorHAnsi" w:hAnsiTheme="majorHAnsi"/>
          <w:iCs/>
          <w:noProof/>
          <w:lang w:val="sr-Cyrl-RS"/>
        </w:rPr>
        <w:t xml:space="preserve"> </w:t>
      </w:r>
      <w:r>
        <w:rPr>
          <w:rFonts w:asciiTheme="majorHAnsi" w:hAnsiTheme="majorHAnsi"/>
          <w:iCs/>
          <w:noProof/>
          <w:lang w:val="sr-Cyrl-RS"/>
        </w:rPr>
        <w:t>без примедби.</w:t>
      </w:r>
    </w:p>
    <w:p w14:paraId="2DE498EA" w14:textId="77777777" w:rsidR="005D31BE" w:rsidRPr="00DA370E" w:rsidRDefault="005D31BE" w:rsidP="005D31BE">
      <w:pPr>
        <w:spacing w:before="60"/>
        <w:jc w:val="both"/>
        <w:rPr>
          <w:rFonts w:asciiTheme="majorHAnsi" w:hAnsiTheme="majorHAnsi"/>
          <w:iCs/>
          <w:noProof/>
          <w:lang w:val="sr-Cyrl-RS"/>
        </w:rPr>
      </w:pPr>
      <w:r w:rsidRPr="00DA370E">
        <w:rPr>
          <w:rFonts w:asciiTheme="majorHAnsi" w:hAnsiTheme="majorHAnsi"/>
          <w:iCs/>
          <w:noProof/>
          <w:lang w:val="sr-Cyrl-RS"/>
        </w:rPr>
        <w:t>С</w:t>
      </w:r>
      <w:r>
        <w:rPr>
          <w:rFonts w:asciiTheme="majorHAnsi" w:hAnsiTheme="majorHAnsi"/>
          <w:iCs/>
          <w:noProof/>
          <w:lang w:val="sr-Cyrl-RS"/>
        </w:rPr>
        <w:t>в</w:t>
      </w:r>
      <w:r w:rsidRPr="00DA370E">
        <w:rPr>
          <w:rFonts w:asciiTheme="majorHAnsi" w:hAnsiTheme="majorHAnsi"/>
          <w:iCs/>
          <w:noProof/>
          <w:lang w:val="sr-Cyrl-RS"/>
        </w:rPr>
        <w:t>а</w:t>
      </w:r>
      <w:r>
        <w:rPr>
          <w:rFonts w:asciiTheme="majorHAnsi" w:hAnsiTheme="majorHAnsi"/>
          <w:iCs/>
          <w:noProof/>
          <w:lang w:val="sr-Cyrl-RS"/>
        </w:rPr>
        <w:t>ки</w:t>
      </w:r>
      <w:r w:rsidRPr="00DA370E">
        <w:rPr>
          <w:rFonts w:asciiTheme="majorHAnsi" w:hAnsiTheme="majorHAnsi"/>
          <w:iCs/>
          <w:noProof/>
          <w:lang w:val="sr-Cyrl-RS"/>
        </w:rPr>
        <w:t xml:space="preserve"> </w:t>
      </w:r>
      <w:r>
        <w:rPr>
          <w:rFonts w:asciiTheme="majorHAnsi" w:hAnsiTheme="majorHAnsi"/>
          <w:iCs/>
          <w:noProof/>
          <w:lang w:val="sr-Cyrl-RS"/>
        </w:rPr>
        <w:t>рачун</w:t>
      </w:r>
      <w:r w:rsidRPr="00DA370E">
        <w:rPr>
          <w:rFonts w:asciiTheme="majorHAnsi" w:hAnsiTheme="majorHAnsi"/>
          <w:iCs/>
          <w:noProof/>
          <w:lang w:val="sr-Cyrl-RS"/>
        </w:rPr>
        <w:t xml:space="preserve"> </w:t>
      </w:r>
      <w:r>
        <w:rPr>
          <w:rFonts w:asciiTheme="majorHAnsi" w:hAnsiTheme="majorHAnsi"/>
          <w:iCs/>
          <w:noProof/>
          <w:lang w:val="sr-Cyrl-RS"/>
        </w:rPr>
        <w:t>мора</w:t>
      </w:r>
      <w:r w:rsidRPr="00DA370E">
        <w:rPr>
          <w:rFonts w:asciiTheme="majorHAnsi" w:hAnsiTheme="majorHAnsi"/>
          <w:iCs/>
          <w:noProof/>
          <w:lang w:val="sr-Cyrl-RS"/>
        </w:rPr>
        <w:t xml:space="preserve"> </w:t>
      </w:r>
      <w:r>
        <w:rPr>
          <w:rFonts w:asciiTheme="majorHAnsi" w:hAnsiTheme="majorHAnsi"/>
          <w:iCs/>
          <w:noProof/>
          <w:lang w:val="sr-Cyrl-RS"/>
        </w:rPr>
        <w:t>да</w:t>
      </w:r>
      <w:r w:rsidRPr="00DA370E">
        <w:rPr>
          <w:rFonts w:asciiTheme="majorHAnsi" w:hAnsiTheme="majorHAnsi"/>
          <w:iCs/>
          <w:noProof/>
          <w:lang w:val="sr-Cyrl-RS"/>
        </w:rPr>
        <w:t xml:space="preserve"> </w:t>
      </w:r>
      <w:r>
        <w:rPr>
          <w:rFonts w:asciiTheme="majorHAnsi" w:hAnsiTheme="majorHAnsi"/>
          <w:iCs/>
          <w:noProof/>
          <w:lang w:val="sr-Cyrl-RS"/>
        </w:rPr>
        <w:t>садржи</w:t>
      </w:r>
      <w:r w:rsidRPr="00DA370E">
        <w:rPr>
          <w:rFonts w:asciiTheme="majorHAnsi" w:hAnsiTheme="majorHAnsi"/>
          <w:iCs/>
          <w:noProof/>
          <w:lang w:val="sr-Cyrl-RS"/>
        </w:rPr>
        <w:t xml:space="preserve"> </w:t>
      </w:r>
      <w:r>
        <w:rPr>
          <w:rFonts w:asciiTheme="majorHAnsi" w:hAnsiTheme="majorHAnsi"/>
          <w:iCs/>
          <w:noProof/>
          <w:lang w:val="sr-Cyrl-RS"/>
        </w:rPr>
        <w:t>све</w:t>
      </w:r>
      <w:r w:rsidRPr="00DA370E">
        <w:rPr>
          <w:rFonts w:asciiTheme="majorHAnsi" w:hAnsiTheme="majorHAnsi"/>
          <w:iCs/>
          <w:noProof/>
          <w:lang w:val="sr-Cyrl-RS"/>
        </w:rPr>
        <w:t xml:space="preserve"> </w:t>
      </w:r>
      <w:r>
        <w:rPr>
          <w:rFonts w:asciiTheme="majorHAnsi" w:hAnsiTheme="majorHAnsi"/>
          <w:iCs/>
          <w:noProof/>
          <w:lang w:val="sr-Cyrl-RS"/>
        </w:rPr>
        <w:t>елементе</w:t>
      </w:r>
      <w:r w:rsidRPr="00DA370E">
        <w:rPr>
          <w:rFonts w:asciiTheme="majorHAnsi" w:hAnsiTheme="majorHAnsi"/>
          <w:iCs/>
          <w:noProof/>
          <w:lang w:val="sr-Cyrl-RS"/>
        </w:rPr>
        <w:t xml:space="preserve"> </w:t>
      </w:r>
      <w:r>
        <w:rPr>
          <w:rFonts w:asciiTheme="majorHAnsi" w:hAnsiTheme="majorHAnsi"/>
          <w:iCs/>
          <w:noProof/>
          <w:lang w:val="sr-Cyrl-RS"/>
        </w:rPr>
        <w:t>прописане</w:t>
      </w:r>
      <w:r w:rsidRPr="00DA370E">
        <w:rPr>
          <w:rFonts w:asciiTheme="majorHAnsi" w:hAnsiTheme="majorHAnsi"/>
          <w:iCs/>
          <w:noProof/>
          <w:lang w:val="sr-Cyrl-RS"/>
        </w:rPr>
        <w:t xml:space="preserve"> З</w:t>
      </w:r>
      <w:r>
        <w:rPr>
          <w:rFonts w:asciiTheme="majorHAnsi" w:hAnsiTheme="majorHAnsi"/>
          <w:iCs/>
          <w:noProof/>
          <w:lang w:val="sr-Cyrl-RS"/>
        </w:rPr>
        <w:t>аконом</w:t>
      </w:r>
      <w:r w:rsidRPr="00DA370E">
        <w:rPr>
          <w:rFonts w:asciiTheme="majorHAnsi" w:hAnsiTheme="majorHAnsi"/>
          <w:iCs/>
          <w:noProof/>
          <w:lang w:val="sr-Cyrl-RS"/>
        </w:rPr>
        <w:t xml:space="preserve"> </w:t>
      </w:r>
      <w:r>
        <w:rPr>
          <w:rFonts w:asciiTheme="majorHAnsi" w:hAnsiTheme="majorHAnsi"/>
          <w:iCs/>
          <w:noProof/>
          <w:lang w:val="sr-Cyrl-RS"/>
        </w:rPr>
        <w:t>о</w:t>
      </w:r>
      <w:r w:rsidRPr="00DA370E">
        <w:rPr>
          <w:rFonts w:asciiTheme="majorHAnsi" w:hAnsiTheme="majorHAnsi"/>
          <w:iCs/>
          <w:noProof/>
          <w:lang w:val="sr-Cyrl-RS"/>
        </w:rPr>
        <w:t xml:space="preserve"> </w:t>
      </w:r>
      <w:r>
        <w:rPr>
          <w:rFonts w:asciiTheme="majorHAnsi" w:hAnsiTheme="majorHAnsi"/>
          <w:iCs/>
          <w:noProof/>
          <w:lang w:val="sr-Cyrl-RS"/>
        </w:rPr>
        <w:t>порезу</w:t>
      </w:r>
      <w:r w:rsidRPr="00DA370E">
        <w:rPr>
          <w:rFonts w:asciiTheme="majorHAnsi" w:hAnsiTheme="majorHAnsi"/>
          <w:iCs/>
          <w:noProof/>
          <w:lang w:val="sr-Cyrl-RS"/>
        </w:rPr>
        <w:t xml:space="preserve"> </w:t>
      </w:r>
      <w:r>
        <w:rPr>
          <w:rFonts w:asciiTheme="majorHAnsi" w:hAnsiTheme="majorHAnsi"/>
          <w:iCs/>
          <w:noProof/>
          <w:lang w:val="sr-Cyrl-RS"/>
        </w:rPr>
        <w:t>на</w:t>
      </w:r>
      <w:r w:rsidRPr="00DA370E">
        <w:rPr>
          <w:rFonts w:asciiTheme="majorHAnsi" w:hAnsiTheme="majorHAnsi"/>
          <w:iCs/>
          <w:noProof/>
          <w:lang w:val="sr-Cyrl-RS"/>
        </w:rPr>
        <w:t xml:space="preserve"> </w:t>
      </w:r>
      <w:r>
        <w:rPr>
          <w:rFonts w:asciiTheme="majorHAnsi" w:hAnsiTheme="majorHAnsi"/>
          <w:iCs/>
          <w:noProof/>
          <w:lang w:val="sr-Cyrl-RS"/>
        </w:rPr>
        <w:t>додату</w:t>
      </w:r>
      <w:r w:rsidRPr="00DA370E">
        <w:rPr>
          <w:rFonts w:asciiTheme="majorHAnsi" w:hAnsiTheme="majorHAnsi"/>
          <w:iCs/>
          <w:noProof/>
          <w:lang w:val="sr-Cyrl-RS"/>
        </w:rPr>
        <w:t xml:space="preserve"> </w:t>
      </w:r>
      <w:r>
        <w:rPr>
          <w:rFonts w:asciiTheme="majorHAnsi" w:hAnsiTheme="majorHAnsi"/>
          <w:iCs/>
          <w:noProof/>
          <w:lang w:val="sr-Cyrl-RS"/>
        </w:rPr>
        <w:t>вредност</w:t>
      </w:r>
      <w:r w:rsidRPr="00DA370E">
        <w:rPr>
          <w:rFonts w:asciiTheme="majorHAnsi" w:hAnsiTheme="majorHAnsi"/>
          <w:iCs/>
          <w:noProof/>
          <w:lang w:val="sr-Cyrl-RS"/>
        </w:rPr>
        <w:t xml:space="preserve"> Р</w:t>
      </w:r>
      <w:r>
        <w:rPr>
          <w:rFonts w:asciiTheme="majorHAnsi" w:hAnsiTheme="majorHAnsi"/>
          <w:iCs/>
          <w:noProof/>
          <w:lang w:val="sr-Cyrl-RS"/>
        </w:rPr>
        <w:t>епублике</w:t>
      </w:r>
      <w:r w:rsidRPr="00DA370E">
        <w:rPr>
          <w:rFonts w:asciiTheme="majorHAnsi" w:hAnsiTheme="majorHAnsi"/>
          <w:iCs/>
          <w:noProof/>
          <w:lang w:val="sr-Cyrl-RS"/>
        </w:rPr>
        <w:t xml:space="preserve"> С</w:t>
      </w:r>
      <w:r>
        <w:rPr>
          <w:rFonts w:asciiTheme="majorHAnsi" w:hAnsiTheme="majorHAnsi"/>
          <w:iCs/>
          <w:noProof/>
          <w:lang w:val="sr-Cyrl-RS"/>
        </w:rPr>
        <w:t>рбије</w:t>
      </w:r>
      <w:r w:rsidRPr="00DA370E">
        <w:rPr>
          <w:rFonts w:asciiTheme="majorHAnsi" w:hAnsiTheme="majorHAnsi"/>
          <w:iCs/>
          <w:noProof/>
          <w:lang w:val="sr-Cyrl-RS"/>
        </w:rPr>
        <w:t xml:space="preserve"> </w:t>
      </w:r>
      <w:r>
        <w:rPr>
          <w:rFonts w:asciiTheme="majorHAnsi" w:hAnsiTheme="majorHAnsi"/>
          <w:iCs/>
          <w:noProof/>
          <w:lang w:val="sr-Cyrl-RS"/>
        </w:rPr>
        <w:t>и</w:t>
      </w:r>
      <w:r w:rsidRPr="00DA370E">
        <w:rPr>
          <w:rFonts w:asciiTheme="majorHAnsi" w:hAnsiTheme="majorHAnsi"/>
          <w:iCs/>
          <w:noProof/>
          <w:lang w:val="sr-Cyrl-RS"/>
        </w:rPr>
        <w:t xml:space="preserve"> </w:t>
      </w:r>
      <w:r>
        <w:rPr>
          <w:rFonts w:asciiTheme="majorHAnsi" w:hAnsiTheme="majorHAnsi"/>
          <w:iCs/>
          <w:noProof/>
          <w:lang w:val="sr-Cyrl-RS"/>
        </w:rPr>
        <w:t>подзаконским</w:t>
      </w:r>
      <w:r w:rsidRPr="00DA370E">
        <w:rPr>
          <w:rFonts w:asciiTheme="majorHAnsi" w:hAnsiTheme="majorHAnsi"/>
          <w:iCs/>
          <w:noProof/>
          <w:lang w:val="sr-Cyrl-RS"/>
        </w:rPr>
        <w:t xml:space="preserve"> </w:t>
      </w:r>
      <w:r>
        <w:rPr>
          <w:rFonts w:asciiTheme="majorHAnsi" w:hAnsiTheme="majorHAnsi"/>
          <w:iCs/>
          <w:noProof/>
          <w:lang w:val="sr-Cyrl-RS"/>
        </w:rPr>
        <w:t>актима</w:t>
      </w:r>
      <w:r w:rsidRPr="00DA370E">
        <w:rPr>
          <w:rFonts w:asciiTheme="majorHAnsi" w:hAnsiTheme="majorHAnsi"/>
          <w:iCs/>
          <w:noProof/>
          <w:lang w:val="sr-Cyrl-RS"/>
        </w:rPr>
        <w:t>.</w:t>
      </w:r>
    </w:p>
    <w:p w14:paraId="35CB1E5A" w14:textId="77777777" w:rsidR="005D31BE" w:rsidRPr="00DA370E" w:rsidRDefault="005D31BE" w:rsidP="005D31BE">
      <w:pPr>
        <w:spacing w:before="60"/>
        <w:jc w:val="both"/>
        <w:rPr>
          <w:rFonts w:asciiTheme="majorHAnsi" w:hAnsiTheme="majorHAnsi"/>
          <w:iCs/>
          <w:noProof/>
          <w:lang w:val="sr-Cyrl-RS"/>
        </w:rPr>
      </w:pPr>
      <w:r w:rsidRPr="00DA370E">
        <w:rPr>
          <w:rFonts w:asciiTheme="majorHAnsi" w:hAnsiTheme="majorHAnsi"/>
          <w:iCs/>
          <w:noProof/>
          <w:lang w:val="sr-Cyrl-RS"/>
        </w:rPr>
        <w:t>Р</w:t>
      </w:r>
      <w:r>
        <w:rPr>
          <w:rFonts w:asciiTheme="majorHAnsi" w:hAnsiTheme="majorHAnsi"/>
          <w:iCs/>
          <w:noProof/>
          <w:lang w:val="sr-Cyrl-RS"/>
        </w:rPr>
        <w:t>ачуни</w:t>
      </w:r>
      <w:r w:rsidRPr="00DA370E">
        <w:rPr>
          <w:rFonts w:asciiTheme="majorHAnsi" w:hAnsiTheme="majorHAnsi"/>
          <w:iCs/>
          <w:noProof/>
          <w:lang w:val="sr-Cyrl-RS"/>
        </w:rPr>
        <w:t xml:space="preserve"> </w:t>
      </w:r>
      <w:r>
        <w:rPr>
          <w:rFonts w:asciiTheme="majorHAnsi" w:hAnsiTheme="majorHAnsi"/>
          <w:iCs/>
          <w:noProof/>
          <w:lang w:val="sr-Cyrl-RS"/>
        </w:rPr>
        <w:t>који</w:t>
      </w:r>
      <w:r w:rsidRPr="00DA370E">
        <w:rPr>
          <w:rFonts w:asciiTheme="majorHAnsi" w:hAnsiTheme="majorHAnsi"/>
          <w:iCs/>
          <w:noProof/>
          <w:lang w:val="sr-Cyrl-RS"/>
        </w:rPr>
        <w:t xml:space="preserve"> </w:t>
      </w:r>
      <w:r>
        <w:rPr>
          <w:rFonts w:asciiTheme="majorHAnsi" w:hAnsiTheme="majorHAnsi"/>
          <w:iCs/>
          <w:noProof/>
          <w:lang w:val="sr-Cyrl-RS"/>
        </w:rPr>
        <w:t>нису</w:t>
      </w:r>
      <w:r w:rsidRPr="00DA370E">
        <w:rPr>
          <w:rFonts w:asciiTheme="majorHAnsi" w:hAnsiTheme="majorHAnsi"/>
          <w:iCs/>
          <w:noProof/>
          <w:lang w:val="sr-Cyrl-RS"/>
        </w:rPr>
        <w:t xml:space="preserve"> </w:t>
      </w:r>
      <w:r>
        <w:rPr>
          <w:rFonts w:asciiTheme="majorHAnsi" w:hAnsiTheme="majorHAnsi"/>
          <w:iCs/>
          <w:noProof/>
          <w:lang w:val="sr-Cyrl-RS"/>
        </w:rPr>
        <w:t>сачи</w:t>
      </w:r>
      <w:r w:rsidRPr="00DA370E">
        <w:rPr>
          <w:rFonts w:asciiTheme="majorHAnsi" w:hAnsiTheme="majorHAnsi"/>
          <w:iCs/>
          <w:noProof/>
          <w:lang w:val="sr-Cyrl-RS"/>
        </w:rPr>
        <w:t>њ</w:t>
      </w:r>
      <w:r>
        <w:rPr>
          <w:rFonts w:asciiTheme="majorHAnsi" w:hAnsiTheme="majorHAnsi"/>
          <w:iCs/>
          <w:noProof/>
          <w:lang w:val="sr-Cyrl-RS"/>
        </w:rPr>
        <w:t>ени</w:t>
      </w:r>
      <w:r w:rsidRPr="00DA370E">
        <w:rPr>
          <w:rFonts w:asciiTheme="majorHAnsi" w:hAnsiTheme="majorHAnsi"/>
          <w:iCs/>
          <w:noProof/>
          <w:lang w:val="sr-Cyrl-RS"/>
        </w:rPr>
        <w:t xml:space="preserve"> </w:t>
      </w:r>
      <w:r>
        <w:rPr>
          <w:rFonts w:asciiTheme="majorHAnsi" w:hAnsiTheme="majorHAnsi"/>
          <w:iCs/>
          <w:noProof/>
          <w:lang w:val="sr-Cyrl-RS"/>
        </w:rPr>
        <w:t>у</w:t>
      </w:r>
      <w:r w:rsidRPr="00DA370E">
        <w:rPr>
          <w:rFonts w:asciiTheme="majorHAnsi" w:hAnsiTheme="majorHAnsi"/>
          <w:iCs/>
          <w:noProof/>
          <w:lang w:val="sr-Cyrl-RS"/>
        </w:rPr>
        <w:t xml:space="preserve"> </w:t>
      </w:r>
      <w:r>
        <w:rPr>
          <w:rFonts w:asciiTheme="majorHAnsi" w:hAnsiTheme="majorHAnsi"/>
          <w:iCs/>
          <w:noProof/>
          <w:lang w:val="sr-Cyrl-RS"/>
        </w:rPr>
        <w:t>складу</w:t>
      </w:r>
      <w:r w:rsidRPr="00DA370E">
        <w:rPr>
          <w:rFonts w:asciiTheme="majorHAnsi" w:hAnsiTheme="majorHAnsi"/>
          <w:iCs/>
          <w:noProof/>
          <w:lang w:val="sr-Cyrl-RS"/>
        </w:rPr>
        <w:t xml:space="preserve"> </w:t>
      </w:r>
      <w:r>
        <w:rPr>
          <w:rFonts w:asciiTheme="majorHAnsi" w:hAnsiTheme="majorHAnsi"/>
          <w:iCs/>
          <w:noProof/>
          <w:lang w:val="sr-Cyrl-RS"/>
        </w:rPr>
        <w:t>са</w:t>
      </w:r>
      <w:r w:rsidRPr="00DA370E">
        <w:rPr>
          <w:rFonts w:asciiTheme="majorHAnsi" w:hAnsiTheme="majorHAnsi"/>
          <w:iCs/>
          <w:noProof/>
          <w:lang w:val="sr-Cyrl-RS"/>
        </w:rPr>
        <w:t xml:space="preserve"> </w:t>
      </w:r>
      <w:r>
        <w:rPr>
          <w:rFonts w:asciiTheme="majorHAnsi" w:hAnsiTheme="majorHAnsi"/>
          <w:iCs/>
          <w:noProof/>
          <w:lang w:val="sr-Cyrl-RS"/>
        </w:rPr>
        <w:t>наведеним</w:t>
      </w:r>
      <w:r w:rsidRPr="00DA370E">
        <w:rPr>
          <w:rFonts w:asciiTheme="majorHAnsi" w:hAnsiTheme="majorHAnsi"/>
          <w:iCs/>
          <w:noProof/>
          <w:lang w:val="sr-Cyrl-RS"/>
        </w:rPr>
        <w:t xml:space="preserve"> </w:t>
      </w:r>
      <w:r>
        <w:rPr>
          <w:rFonts w:asciiTheme="majorHAnsi" w:hAnsiTheme="majorHAnsi"/>
          <w:iCs/>
          <w:noProof/>
          <w:lang w:val="sr-Cyrl-RS"/>
        </w:rPr>
        <w:t>биће</w:t>
      </w:r>
      <w:r w:rsidRPr="00DA370E">
        <w:rPr>
          <w:rFonts w:asciiTheme="majorHAnsi" w:hAnsiTheme="majorHAnsi"/>
          <w:iCs/>
          <w:noProof/>
          <w:lang w:val="sr-Cyrl-RS"/>
        </w:rPr>
        <w:t xml:space="preserve"> </w:t>
      </w:r>
      <w:r>
        <w:rPr>
          <w:rFonts w:asciiTheme="majorHAnsi" w:hAnsiTheme="majorHAnsi"/>
          <w:iCs/>
          <w:noProof/>
          <w:lang w:val="sr-Cyrl-RS"/>
        </w:rPr>
        <w:t>враћени</w:t>
      </w:r>
      <w:r w:rsidRPr="00DA370E">
        <w:rPr>
          <w:rFonts w:asciiTheme="majorHAnsi" w:hAnsiTheme="majorHAnsi"/>
          <w:iCs/>
          <w:noProof/>
          <w:lang w:val="sr-Cyrl-RS"/>
        </w:rPr>
        <w:t xml:space="preserve"> </w:t>
      </w:r>
      <w:r>
        <w:rPr>
          <w:rFonts w:asciiTheme="majorHAnsi" w:hAnsiTheme="majorHAnsi"/>
          <w:iCs/>
          <w:noProof/>
          <w:lang w:val="sr-Cyrl-RS"/>
        </w:rPr>
        <w:t>Добављачу</w:t>
      </w:r>
      <w:r w:rsidRPr="00DA370E">
        <w:rPr>
          <w:rFonts w:asciiTheme="majorHAnsi" w:hAnsiTheme="majorHAnsi"/>
          <w:iCs/>
          <w:noProof/>
          <w:lang w:val="sr-Cyrl-RS"/>
        </w:rPr>
        <w:t xml:space="preserve">, </w:t>
      </w:r>
      <w:r>
        <w:rPr>
          <w:rFonts w:asciiTheme="majorHAnsi" w:hAnsiTheme="majorHAnsi"/>
          <w:iCs/>
          <w:noProof/>
          <w:lang w:val="sr-Cyrl-RS"/>
        </w:rPr>
        <w:t>а</w:t>
      </w:r>
      <w:r w:rsidRPr="00DA370E">
        <w:rPr>
          <w:rFonts w:asciiTheme="majorHAnsi" w:hAnsiTheme="majorHAnsi"/>
          <w:iCs/>
          <w:noProof/>
          <w:lang w:val="sr-Cyrl-RS"/>
        </w:rPr>
        <w:t xml:space="preserve"> </w:t>
      </w:r>
      <w:r>
        <w:rPr>
          <w:rFonts w:asciiTheme="majorHAnsi" w:hAnsiTheme="majorHAnsi"/>
          <w:iCs/>
          <w:noProof/>
          <w:lang w:val="sr-Cyrl-RS"/>
        </w:rPr>
        <w:t>плаћа</w:t>
      </w:r>
      <w:r w:rsidRPr="00DA370E">
        <w:rPr>
          <w:rFonts w:asciiTheme="majorHAnsi" w:hAnsiTheme="majorHAnsi"/>
          <w:iCs/>
          <w:noProof/>
          <w:lang w:val="sr-Cyrl-RS"/>
        </w:rPr>
        <w:t>њ</w:t>
      </w:r>
      <w:r>
        <w:rPr>
          <w:rFonts w:asciiTheme="majorHAnsi" w:hAnsiTheme="majorHAnsi"/>
          <w:iCs/>
          <w:noProof/>
          <w:lang w:val="sr-Cyrl-RS"/>
        </w:rPr>
        <w:t>е</w:t>
      </w:r>
      <w:r w:rsidRPr="00DA370E">
        <w:rPr>
          <w:rFonts w:asciiTheme="majorHAnsi" w:hAnsiTheme="majorHAnsi"/>
          <w:iCs/>
          <w:noProof/>
          <w:lang w:val="sr-Cyrl-RS"/>
        </w:rPr>
        <w:t xml:space="preserve"> </w:t>
      </w:r>
      <w:r>
        <w:rPr>
          <w:rFonts w:asciiTheme="majorHAnsi" w:hAnsiTheme="majorHAnsi"/>
          <w:iCs/>
          <w:noProof/>
          <w:lang w:val="sr-Cyrl-RS"/>
        </w:rPr>
        <w:t>одложено</w:t>
      </w:r>
      <w:r w:rsidRPr="00DA370E">
        <w:rPr>
          <w:rFonts w:asciiTheme="majorHAnsi" w:hAnsiTheme="majorHAnsi"/>
          <w:iCs/>
          <w:noProof/>
          <w:lang w:val="sr-Cyrl-RS"/>
        </w:rPr>
        <w:t xml:space="preserve"> </w:t>
      </w:r>
      <w:r>
        <w:rPr>
          <w:rFonts w:asciiTheme="majorHAnsi" w:hAnsiTheme="majorHAnsi"/>
          <w:iCs/>
          <w:noProof/>
          <w:lang w:val="sr-Cyrl-RS"/>
        </w:rPr>
        <w:t>на</w:t>
      </w:r>
      <w:r w:rsidRPr="00DA370E">
        <w:rPr>
          <w:rFonts w:asciiTheme="majorHAnsi" w:hAnsiTheme="majorHAnsi"/>
          <w:iCs/>
          <w:noProof/>
          <w:lang w:val="sr-Cyrl-RS"/>
        </w:rPr>
        <w:t xml:space="preserve"> </w:t>
      </w:r>
      <w:r>
        <w:rPr>
          <w:rFonts w:asciiTheme="majorHAnsi" w:hAnsiTheme="majorHAnsi"/>
          <w:iCs/>
          <w:noProof/>
          <w:lang w:val="sr-Cyrl-RS"/>
        </w:rPr>
        <w:t>штету</w:t>
      </w:r>
      <w:r w:rsidRPr="00DA370E">
        <w:rPr>
          <w:rFonts w:asciiTheme="majorHAnsi" w:hAnsiTheme="majorHAnsi"/>
          <w:iCs/>
          <w:noProof/>
          <w:lang w:val="sr-Cyrl-RS"/>
        </w:rPr>
        <w:t xml:space="preserve"> </w:t>
      </w:r>
      <w:r>
        <w:rPr>
          <w:rFonts w:asciiTheme="majorHAnsi" w:hAnsiTheme="majorHAnsi"/>
          <w:iCs/>
          <w:noProof/>
          <w:lang w:val="sr-Cyrl-RS"/>
        </w:rPr>
        <w:t>Добављача</w:t>
      </w:r>
      <w:r w:rsidRPr="00DA370E">
        <w:rPr>
          <w:rFonts w:asciiTheme="majorHAnsi" w:hAnsiTheme="majorHAnsi"/>
          <w:iCs/>
          <w:noProof/>
          <w:lang w:val="sr-Cyrl-RS"/>
        </w:rPr>
        <w:t xml:space="preserve"> </w:t>
      </w:r>
      <w:r>
        <w:rPr>
          <w:rFonts w:asciiTheme="majorHAnsi" w:hAnsiTheme="majorHAnsi"/>
          <w:iCs/>
          <w:noProof/>
          <w:lang w:val="sr-Cyrl-RS"/>
        </w:rPr>
        <w:t>све</w:t>
      </w:r>
      <w:r w:rsidRPr="00DA370E">
        <w:rPr>
          <w:rFonts w:asciiTheme="majorHAnsi" w:hAnsiTheme="majorHAnsi"/>
          <w:iCs/>
          <w:noProof/>
          <w:lang w:val="sr-Cyrl-RS"/>
        </w:rPr>
        <w:t xml:space="preserve"> </w:t>
      </w:r>
      <w:r>
        <w:rPr>
          <w:rFonts w:asciiTheme="majorHAnsi" w:hAnsiTheme="majorHAnsi"/>
          <w:iCs/>
          <w:noProof/>
          <w:lang w:val="sr-Cyrl-RS"/>
        </w:rPr>
        <w:t>док</w:t>
      </w:r>
      <w:r w:rsidRPr="00DA370E">
        <w:rPr>
          <w:rFonts w:asciiTheme="majorHAnsi" w:hAnsiTheme="majorHAnsi"/>
          <w:iCs/>
          <w:noProof/>
          <w:lang w:val="sr-Cyrl-RS"/>
        </w:rPr>
        <w:t xml:space="preserve"> </w:t>
      </w:r>
      <w:r>
        <w:rPr>
          <w:rFonts w:asciiTheme="majorHAnsi" w:hAnsiTheme="majorHAnsi"/>
          <w:iCs/>
          <w:noProof/>
          <w:lang w:val="sr-Cyrl-RS"/>
        </w:rPr>
        <w:t>се</w:t>
      </w:r>
      <w:r w:rsidRPr="00DA370E">
        <w:rPr>
          <w:rFonts w:asciiTheme="majorHAnsi" w:hAnsiTheme="majorHAnsi"/>
          <w:iCs/>
          <w:noProof/>
          <w:lang w:val="sr-Cyrl-RS"/>
        </w:rPr>
        <w:t xml:space="preserve"> </w:t>
      </w:r>
      <w:r>
        <w:rPr>
          <w:rFonts w:asciiTheme="majorHAnsi" w:hAnsiTheme="majorHAnsi"/>
          <w:iCs/>
          <w:noProof/>
          <w:lang w:val="sr-Cyrl-RS"/>
        </w:rPr>
        <w:t>не</w:t>
      </w:r>
      <w:r w:rsidRPr="00DA370E">
        <w:rPr>
          <w:rFonts w:asciiTheme="majorHAnsi" w:hAnsiTheme="majorHAnsi"/>
          <w:iCs/>
          <w:noProof/>
          <w:lang w:val="sr-Cyrl-RS"/>
        </w:rPr>
        <w:t xml:space="preserve"> </w:t>
      </w:r>
      <w:r>
        <w:rPr>
          <w:rFonts w:asciiTheme="majorHAnsi" w:hAnsiTheme="majorHAnsi"/>
          <w:iCs/>
          <w:noProof/>
          <w:lang w:val="sr-Cyrl-RS"/>
        </w:rPr>
        <w:t>достави</w:t>
      </w:r>
      <w:r w:rsidRPr="00DA370E">
        <w:rPr>
          <w:rFonts w:asciiTheme="majorHAnsi" w:hAnsiTheme="majorHAnsi"/>
          <w:iCs/>
          <w:noProof/>
          <w:lang w:val="sr-Cyrl-RS"/>
        </w:rPr>
        <w:t xml:space="preserve"> </w:t>
      </w:r>
      <w:r>
        <w:rPr>
          <w:rFonts w:asciiTheme="majorHAnsi" w:hAnsiTheme="majorHAnsi"/>
          <w:iCs/>
          <w:noProof/>
          <w:lang w:val="sr-Cyrl-RS"/>
        </w:rPr>
        <w:t>исправан</w:t>
      </w:r>
      <w:r w:rsidRPr="00DA370E">
        <w:rPr>
          <w:rFonts w:asciiTheme="majorHAnsi" w:hAnsiTheme="majorHAnsi"/>
          <w:iCs/>
          <w:noProof/>
          <w:lang w:val="sr-Cyrl-RS"/>
        </w:rPr>
        <w:t xml:space="preserve"> </w:t>
      </w:r>
      <w:r>
        <w:rPr>
          <w:rFonts w:asciiTheme="majorHAnsi" w:hAnsiTheme="majorHAnsi"/>
          <w:iCs/>
          <w:noProof/>
          <w:lang w:val="sr-Cyrl-RS"/>
        </w:rPr>
        <w:t>рачун</w:t>
      </w:r>
      <w:r w:rsidRPr="00DA370E">
        <w:rPr>
          <w:rFonts w:asciiTheme="majorHAnsi" w:hAnsiTheme="majorHAnsi"/>
          <w:iCs/>
          <w:noProof/>
          <w:lang w:val="sr-Cyrl-RS"/>
        </w:rPr>
        <w:t>.</w:t>
      </w:r>
    </w:p>
    <w:p w14:paraId="4C583843" w14:textId="77777777" w:rsidR="005D31BE" w:rsidRPr="0046741C"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E51253">
        <w:rPr>
          <w:rFonts w:asciiTheme="majorHAnsi" w:hAnsiTheme="majorHAnsi" w:cs="Arial"/>
          <w:noProof/>
          <w:lang w:val="sr-Cyrl-RS"/>
        </w:rPr>
        <w:t>Ра</w:t>
      </w:r>
      <w:r>
        <w:rPr>
          <w:rFonts w:asciiTheme="majorHAnsi" w:hAnsiTheme="majorHAnsi" w:cs="Arial"/>
          <w:noProof/>
          <w:lang w:val="sr-Cyrl-RS"/>
        </w:rPr>
        <w:t>чун</w:t>
      </w:r>
      <w:r w:rsidRPr="00E51253">
        <w:rPr>
          <w:rFonts w:asciiTheme="majorHAnsi" w:hAnsiTheme="majorHAnsi" w:cs="Arial"/>
          <w:noProof/>
          <w:lang w:val="sr-Cyrl-RS"/>
        </w:rPr>
        <w:t xml:space="preserve"> </w:t>
      </w:r>
      <w:r>
        <w:rPr>
          <w:rFonts w:asciiTheme="majorHAnsi" w:hAnsiTheme="majorHAnsi" w:cs="Arial"/>
          <w:noProof/>
          <w:lang w:val="sr-Cyrl-RS"/>
        </w:rPr>
        <w:t>са пратећим документима Добављач</w:t>
      </w:r>
      <w:r w:rsidRPr="00E51253">
        <w:rPr>
          <w:rFonts w:asciiTheme="majorHAnsi" w:hAnsiTheme="majorHAnsi" w:cs="Arial"/>
          <w:noProof/>
          <w:lang w:val="sr-Cyrl-RS"/>
        </w:rPr>
        <w:t xml:space="preserve"> </w:t>
      </w:r>
      <w:r>
        <w:rPr>
          <w:rFonts w:asciiTheme="majorHAnsi" w:hAnsiTheme="majorHAnsi" w:cs="Arial"/>
          <w:noProof/>
          <w:lang w:val="sr-Cyrl-RS"/>
        </w:rPr>
        <w:t>дост</w:t>
      </w:r>
      <w:r w:rsidRPr="00E51253">
        <w:rPr>
          <w:rFonts w:asciiTheme="majorHAnsi" w:hAnsiTheme="majorHAnsi" w:cs="Arial"/>
          <w:noProof/>
          <w:lang w:val="sr-Cyrl-RS"/>
        </w:rPr>
        <w:t>а</w:t>
      </w:r>
      <w:r>
        <w:rPr>
          <w:rFonts w:asciiTheme="majorHAnsi" w:hAnsiTheme="majorHAnsi" w:cs="Arial"/>
          <w:noProof/>
          <w:lang w:val="sr-Cyrl-RS"/>
        </w:rPr>
        <w:t>вља</w:t>
      </w:r>
      <w:r w:rsidRPr="00E51253">
        <w:rPr>
          <w:rFonts w:asciiTheme="majorHAnsi" w:hAnsiTheme="majorHAnsi" w:cs="Arial"/>
          <w:noProof/>
          <w:lang w:val="sr-Cyrl-RS"/>
        </w:rPr>
        <w:t xml:space="preserve"> </w:t>
      </w:r>
      <w:r>
        <w:rPr>
          <w:rFonts w:asciiTheme="majorHAnsi" w:hAnsiTheme="majorHAnsi" w:cs="Arial"/>
          <w:noProof/>
          <w:lang w:val="sr-Cyrl-RS"/>
        </w:rPr>
        <w:t xml:space="preserve">на адресу </w:t>
      </w:r>
      <w:r w:rsidRPr="00E51253">
        <w:rPr>
          <w:rFonts w:asciiTheme="majorHAnsi" w:hAnsiTheme="majorHAnsi" w:cs="Arial"/>
          <w:noProof/>
          <w:lang w:val="sr-Cyrl-RS"/>
        </w:rPr>
        <w:t>На</w:t>
      </w:r>
      <w:r>
        <w:rPr>
          <w:rFonts w:asciiTheme="majorHAnsi" w:hAnsiTheme="majorHAnsi" w:cs="Arial"/>
          <w:noProof/>
          <w:lang w:val="sr-Cyrl-RS"/>
        </w:rPr>
        <w:t>ручиоца</w:t>
      </w:r>
      <w:r w:rsidRPr="0046741C">
        <w:rPr>
          <w:rFonts w:asciiTheme="majorHAnsi" w:hAnsiTheme="majorHAnsi" w:cs="Arial"/>
          <w:noProof/>
          <w:lang w:val="sr-Cyrl-RS"/>
        </w:rPr>
        <w:t xml:space="preserve">: </w:t>
      </w:r>
      <w:r w:rsidRPr="00F542FF">
        <w:rPr>
          <w:rFonts w:asciiTheme="majorHAnsi" w:hAnsiTheme="majorHAnsi" w:cs="Arial"/>
          <w:noProof/>
          <w:color w:val="FF0000"/>
          <w:lang w:val="sr-Cyrl-RS"/>
        </w:rPr>
        <w:t>…</w:t>
      </w:r>
      <w:r w:rsidRPr="00F542FF">
        <w:rPr>
          <w:rFonts w:asciiTheme="majorHAnsi" w:hAnsiTheme="majorHAnsi" w:cs="Arial"/>
          <w:noProof/>
          <w:color w:val="FF0000"/>
          <w:lang w:val="sr-Latn-RS"/>
        </w:rPr>
        <w:t>………………………………………………….</w:t>
      </w:r>
      <w:r w:rsidRPr="00F542FF">
        <w:rPr>
          <w:rFonts w:asciiTheme="majorHAnsi" w:hAnsiTheme="majorHAnsi" w:cs="Arial"/>
          <w:noProof/>
          <w:color w:val="FF0000"/>
          <w:lang w:val="sr-Cyrl-RS"/>
        </w:rPr>
        <w:t>......</w:t>
      </w:r>
      <w:r w:rsidRPr="0046741C">
        <w:rPr>
          <w:rFonts w:asciiTheme="majorHAnsi" w:hAnsiTheme="majorHAnsi" w:cs="Arial"/>
          <w:noProof/>
          <w:lang w:val="sr-Cyrl-RS"/>
        </w:rPr>
        <w:t xml:space="preserve"> </w:t>
      </w:r>
      <w:r w:rsidRPr="0046741C">
        <w:rPr>
          <w:rFonts w:asciiTheme="majorHAnsi" w:eastAsia="TimesNewRomanPS-BoldMT" w:hAnsiTheme="majorHAnsi" w:cs="Arial"/>
          <w:bCs/>
          <w:i/>
          <w:noProof/>
          <w:color w:val="FF0000"/>
          <w:kern w:val="0"/>
          <w:lang w:val="sr-Cyrl-RS" w:eastAsia="en-US"/>
        </w:rPr>
        <w:t>[</w:t>
      </w:r>
      <w:r>
        <w:rPr>
          <w:rFonts w:asciiTheme="majorHAnsi" w:eastAsia="TimesNewRomanPS-BoldMT" w:hAnsiTheme="majorHAnsi" w:cs="Arial"/>
          <w:bCs/>
          <w:i/>
          <w:noProof/>
          <w:color w:val="FF0000"/>
          <w:kern w:val="0"/>
          <w:lang w:val="sr-Cyrl-RS" w:eastAsia="en-US"/>
        </w:rPr>
        <w:t>навести адресу наручиоца</w:t>
      </w:r>
      <w:r w:rsidRPr="0046741C">
        <w:rPr>
          <w:rFonts w:asciiTheme="majorHAnsi" w:eastAsia="TimesNewRomanPS-BoldMT" w:hAnsiTheme="majorHAnsi" w:cs="Arial"/>
          <w:bCs/>
          <w:i/>
          <w:noProof/>
          <w:color w:val="FF0000"/>
          <w:kern w:val="0"/>
          <w:lang w:val="sr-Cyrl-RS" w:eastAsia="en-US"/>
        </w:rPr>
        <w:t>].</w:t>
      </w:r>
    </w:p>
    <w:p w14:paraId="6F734CCF" w14:textId="77777777" w:rsidR="005D31BE" w:rsidRPr="0046741C" w:rsidRDefault="005D31BE" w:rsidP="005D31BE">
      <w:pPr>
        <w:tabs>
          <w:tab w:val="left" w:pos="720"/>
          <w:tab w:val="left" w:pos="1080"/>
        </w:tabs>
        <w:spacing w:before="60"/>
        <w:jc w:val="both"/>
        <w:rPr>
          <w:rFonts w:asciiTheme="majorHAnsi" w:hAnsiTheme="majorHAnsi" w:cs="Arial"/>
          <w:noProof/>
          <w:lang w:val="sr-Cyrl-RS"/>
        </w:rPr>
      </w:pPr>
    </w:p>
    <w:p w14:paraId="3556A5AC" w14:textId="77777777" w:rsidR="005D31BE" w:rsidRPr="0046741C" w:rsidRDefault="005D31BE" w:rsidP="005D31BE">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14:paraId="581E96B8" w14:textId="77777777" w:rsidR="005D31BE" w:rsidRPr="0046741C" w:rsidRDefault="005D31BE" w:rsidP="005D31BE">
      <w:pPr>
        <w:suppressAutoHyphens w:val="0"/>
        <w:autoSpaceDE w:val="0"/>
        <w:autoSpaceDN w:val="0"/>
        <w:adjustRightInd w:val="0"/>
        <w:spacing w:before="120" w:line="240" w:lineRule="auto"/>
        <w:jc w:val="center"/>
        <w:rPr>
          <w:rFonts w:asciiTheme="majorHAnsi" w:eastAsia="Times New Roman" w:hAnsiTheme="majorHAnsi"/>
          <w:b/>
          <w:noProof/>
          <w:kern w:val="0"/>
          <w:lang w:val="sr-Cyrl-RS" w:eastAsia="sr-Cyrl-RS"/>
        </w:rPr>
      </w:pPr>
      <w:r>
        <w:rPr>
          <w:rFonts w:asciiTheme="majorHAnsi" w:eastAsia="Times New Roman" w:hAnsiTheme="majorHAnsi"/>
          <w:b/>
          <w:noProof/>
          <w:kern w:val="0"/>
          <w:lang w:val="sr-Cyrl-RS" w:eastAsia="sr-Cyrl-RS"/>
        </w:rPr>
        <w:t>Члан 6</w:t>
      </w:r>
      <w:r w:rsidRPr="0046741C">
        <w:rPr>
          <w:rFonts w:asciiTheme="majorHAnsi" w:eastAsia="Times New Roman" w:hAnsiTheme="majorHAnsi"/>
          <w:b/>
          <w:noProof/>
          <w:kern w:val="0"/>
          <w:lang w:val="sr-Cyrl-RS" w:eastAsia="sr-Cyrl-RS"/>
        </w:rPr>
        <w:t>.</w:t>
      </w:r>
    </w:p>
    <w:p w14:paraId="2888E584" w14:textId="77777777" w:rsidR="005D31BE" w:rsidRPr="0046741C" w:rsidRDefault="005D31BE" w:rsidP="005D31BE">
      <w:pPr>
        <w:tabs>
          <w:tab w:val="left" w:pos="720"/>
          <w:tab w:val="left" w:pos="1080"/>
        </w:tabs>
        <w:jc w:val="both"/>
        <w:rPr>
          <w:rFonts w:asciiTheme="majorHAnsi" w:hAnsiTheme="majorHAnsi"/>
          <w:b/>
          <w:noProof/>
          <w:kern w:val="2"/>
          <w:lang w:val="sr-Cyrl-RS"/>
        </w:rPr>
      </w:pPr>
    </w:p>
    <w:p w14:paraId="26D9B62C" w14:textId="77777777" w:rsidR="005D31BE" w:rsidRDefault="005D31BE" w:rsidP="005D31BE">
      <w:pPr>
        <w:spacing w:before="60"/>
        <w:jc w:val="both"/>
        <w:rPr>
          <w:rFonts w:asciiTheme="majorHAnsi" w:hAnsiTheme="majorHAnsi"/>
          <w:bCs/>
          <w:iCs/>
          <w:noProof/>
          <w:color w:val="auto"/>
          <w:lang w:val="sr-Cyrl-RS"/>
        </w:rPr>
      </w:pPr>
      <w:r w:rsidRPr="007D1D15">
        <w:rPr>
          <w:rFonts w:asciiTheme="majorHAnsi" w:hAnsiTheme="majorHAnsi"/>
          <w:iCs/>
          <w:noProof/>
          <w:color w:val="auto"/>
          <w:lang w:val="sr-Cyrl-CS"/>
        </w:rPr>
        <w:t>И</w:t>
      </w:r>
      <w:r>
        <w:rPr>
          <w:rFonts w:asciiTheme="majorHAnsi" w:hAnsiTheme="majorHAnsi"/>
          <w:iCs/>
          <w:noProof/>
          <w:color w:val="auto"/>
          <w:lang w:val="sr-Cyrl-CS"/>
        </w:rPr>
        <w:t>спорук</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доб</w:t>
      </w:r>
      <w:r w:rsidRPr="007D1D15">
        <w:rPr>
          <w:rFonts w:asciiTheme="majorHAnsi" w:hAnsiTheme="majorHAnsi"/>
          <w:iCs/>
          <w:noProof/>
          <w:color w:val="auto"/>
          <w:lang w:val="sr-Cyrl-CS"/>
        </w:rPr>
        <w:t>а</w:t>
      </w:r>
      <w:r>
        <w:rPr>
          <w:rFonts w:asciiTheme="majorHAnsi" w:hAnsiTheme="majorHAnsi"/>
          <w:iCs/>
          <w:noProof/>
          <w:color w:val="auto"/>
          <w:lang w:val="sr-Cyrl-CS"/>
        </w:rPr>
        <w:t>р</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кој</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су</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предмет</w:t>
      </w:r>
      <w:r w:rsidRPr="007D1D15">
        <w:rPr>
          <w:rFonts w:asciiTheme="majorHAnsi" w:hAnsiTheme="majorHAnsi"/>
          <w:iCs/>
          <w:noProof/>
          <w:color w:val="auto"/>
          <w:lang w:val="sr-Cyrl-CS"/>
        </w:rPr>
        <w:t xml:space="preserve"> </w:t>
      </w:r>
      <w:r>
        <w:rPr>
          <w:rFonts w:asciiTheme="majorHAnsi" w:hAnsiTheme="majorHAnsi"/>
          <w:iCs/>
          <w:noProof/>
          <w:color w:val="auto"/>
          <w:lang w:val="sr-Cyrl-CS"/>
        </w:rPr>
        <w:t>ј</w:t>
      </w:r>
      <w:r w:rsidRPr="007D1D15">
        <w:rPr>
          <w:rFonts w:asciiTheme="majorHAnsi" w:hAnsiTheme="majorHAnsi"/>
          <w:iCs/>
          <w:noProof/>
          <w:color w:val="auto"/>
          <w:lang w:val="sr-Cyrl-CS"/>
        </w:rPr>
        <w:t>а</w:t>
      </w:r>
      <w:r>
        <w:rPr>
          <w:rFonts w:asciiTheme="majorHAnsi" w:hAnsiTheme="majorHAnsi"/>
          <w:iCs/>
          <w:noProof/>
          <w:color w:val="auto"/>
          <w:lang w:val="sr-Cyrl-CS"/>
        </w:rPr>
        <w:t>вне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н</w:t>
      </w:r>
      <w:r w:rsidRPr="007D1D15">
        <w:rPr>
          <w:rFonts w:asciiTheme="majorHAnsi" w:hAnsiTheme="majorHAnsi"/>
          <w:iCs/>
          <w:noProof/>
          <w:color w:val="auto"/>
          <w:lang w:val="sr-Cyrl-CS"/>
        </w:rPr>
        <w:t>а</w:t>
      </w:r>
      <w:r>
        <w:rPr>
          <w:rFonts w:asciiTheme="majorHAnsi" w:hAnsiTheme="majorHAnsi"/>
          <w:iCs/>
          <w:noProof/>
          <w:color w:val="auto"/>
          <w:lang w:val="sr-Cyrl-CS"/>
        </w:rPr>
        <w:t>б</w:t>
      </w:r>
      <w:r w:rsidRPr="007D1D15">
        <w:rPr>
          <w:rFonts w:asciiTheme="majorHAnsi" w:hAnsiTheme="majorHAnsi"/>
          <w:iCs/>
          <w:noProof/>
          <w:color w:val="auto"/>
          <w:lang w:val="sr-Cyrl-CS"/>
        </w:rPr>
        <w:t>а</w:t>
      </w:r>
      <w:r>
        <w:rPr>
          <w:rFonts w:asciiTheme="majorHAnsi" w:hAnsiTheme="majorHAnsi"/>
          <w:iCs/>
          <w:noProof/>
          <w:color w:val="auto"/>
          <w:lang w:val="sr-Cyrl-CS"/>
        </w:rPr>
        <w:t>вке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вршиће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се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прем</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з</w:t>
      </w:r>
      <w:r w:rsidRPr="007D1D15">
        <w:rPr>
          <w:rFonts w:asciiTheme="majorHAnsi" w:hAnsiTheme="majorHAnsi"/>
          <w:iCs/>
          <w:noProof/>
          <w:color w:val="auto"/>
          <w:lang w:val="sr-Cyrl-CS"/>
        </w:rPr>
        <w:t>а</w:t>
      </w:r>
      <w:r>
        <w:rPr>
          <w:rFonts w:asciiTheme="majorHAnsi" w:hAnsiTheme="majorHAnsi"/>
          <w:iCs/>
          <w:noProof/>
          <w:color w:val="auto"/>
          <w:lang w:val="sr-Cyrl-CS"/>
        </w:rPr>
        <w:t>хтеву</w:t>
      </w:r>
      <w:r w:rsidRPr="007D1D15">
        <w:rPr>
          <w:rFonts w:asciiTheme="majorHAnsi" w:hAnsiTheme="majorHAnsi"/>
          <w:iCs/>
          <w:noProof/>
          <w:color w:val="auto"/>
          <w:lang w:val="sr-Cyrl-CS"/>
        </w:rPr>
        <w:t xml:space="preserve"> На</w:t>
      </w:r>
      <w:r>
        <w:rPr>
          <w:rFonts w:asciiTheme="majorHAnsi" w:hAnsiTheme="majorHAnsi"/>
          <w:iCs/>
          <w:noProof/>
          <w:color w:val="auto"/>
          <w:lang w:val="sr-Cyrl-CS"/>
        </w:rPr>
        <w:t>ручиоц</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у</w:t>
      </w:r>
      <w:r w:rsidRPr="007D1D15">
        <w:rPr>
          <w:rFonts w:asciiTheme="majorHAnsi" w:hAnsiTheme="majorHAnsi"/>
          <w:iCs/>
          <w:noProof/>
          <w:color w:val="auto"/>
          <w:lang w:val="sr-Cyrl-CS"/>
        </w:rPr>
        <w:t xml:space="preserve"> </w:t>
      </w:r>
      <w:r>
        <w:rPr>
          <w:rFonts w:asciiTheme="majorHAnsi" w:hAnsiTheme="majorHAnsi"/>
          <w:iCs/>
          <w:noProof/>
          <w:color w:val="auto"/>
          <w:lang w:val="sr-Cyrl-CS"/>
        </w:rPr>
        <w:t>року</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не</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дужем</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од</w:t>
      </w:r>
      <w:r w:rsidRPr="007D1D15">
        <w:rPr>
          <w:rFonts w:asciiTheme="majorHAnsi" w:hAnsiTheme="majorHAnsi"/>
          <w:iCs/>
          <w:noProof/>
          <w:color w:val="auto"/>
          <w:lang w:val="sr-Cyrl-CS"/>
        </w:rPr>
        <w:t xml:space="preserve"> 2</w:t>
      </w:r>
      <w:r w:rsidRPr="007D1D15">
        <w:rPr>
          <w:rFonts w:asciiTheme="majorHAnsi" w:hAnsiTheme="majorHAnsi"/>
          <w:iCs/>
          <w:noProof/>
          <w:color w:val="auto"/>
          <w:lang w:val="sr-Latn-RS"/>
        </w:rPr>
        <w:t xml:space="preserve"> (</w:t>
      </w:r>
      <w:r>
        <w:rPr>
          <w:rFonts w:asciiTheme="majorHAnsi" w:hAnsiTheme="majorHAnsi"/>
          <w:iCs/>
          <w:noProof/>
          <w:color w:val="auto"/>
          <w:lang w:val="sr-Cyrl-CS"/>
        </w:rPr>
        <w:t>дв</w:t>
      </w:r>
      <w:r w:rsidRPr="007D1D15">
        <w:rPr>
          <w:rFonts w:asciiTheme="majorHAnsi" w:hAnsiTheme="majorHAnsi"/>
          <w:iCs/>
          <w:noProof/>
          <w:color w:val="auto"/>
          <w:lang w:val="sr-Cyrl-CS"/>
        </w:rPr>
        <w:t>а</w:t>
      </w:r>
      <w:r w:rsidRPr="007D1D15">
        <w:rPr>
          <w:rFonts w:asciiTheme="majorHAnsi" w:hAnsiTheme="majorHAnsi"/>
          <w:iCs/>
          <w:noProof/>
          <w:color w:val="auto"/>
          <w:lang w:val="sr-Latn-RS"/>
        </w:rPr>
        <w:t>)</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д</w:t>
      </w:r>
      <w:r w:rsidRPr="007D1D15">
        <w:rPr>
          <w:rFonts w:asciiTheme="majorHAnsi" w:hAnsiTheme="majorHAnsi"/>
          <w:iCs/>
          <w:noProof/>
          <w:color w:val="auto"/>
          <w:lang w:val="sr-Cyrl-CS"/>
        </w:rPr>
        <w:t>а</w:t>
      </w:r>
      <w:r>
        <w:rPr>
          <w:rFonts w:asciiTheme="majorHAnsi" w:hAnsiTheme="majorHAnsi"/>
          <w:iCs/>
          <w:noProof/>
          <w:color w:val="auto"/>
          <w:lang w:val="sr-Cyrl-CS"/>
        </w:rPr>
        <w:t>н</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од</w:t>
      </w:r>
      <w:r w:rsidRPr="007D1D15">
        <w:rPr>
          <w:rFonts w:asciiTheme="majorHAnsi" w:hAnsiTheme="majorHAnsi"/>
          <w:iCs/>
          <w:noProof/>
          <w:color w:val="auto"/>
          <w:lang w:val="sr-Cyrl-CS"/>
        </w:rPr>
        <w:t xml:space="preserve"> </w:t>
      </w:r>
      <w:r>
        <w:rPr>
          <w:rFonts w:asciiTheme="majorHAnsi" w:hAnsiTheme="majorHAnsi"/>
          <w:iCs/>
          <w:noProof/>
          <w:color w:val="auto"/>
          <w:lang w:val="sr-Cyrl-CS"/>
        </w:rPr>
        <w:t>д</w:t>
      </w:r>
      <w:r w:rsidRPr="007D1D15">
        <w:rPr>
          <w:rFonts w:asciiTheme="majorHAnsi" w:hAnsiTheme="majorHAnsi"/>
          <w:iCs/>
          <w:noProof/>
          <w:color w:val="auto"/>
          <w:lang w:val="sr-Cyrl-CS"/>
        </w:rPr>
        <w:t>а</w:t>
      </w:r>
      <w:r>
        <w:rPr>
          <w:rFonts w:asciiTheme="majorHAnsi" w:hAnsiTheme="majorHAnsi"/>
          <w:iCs/>
          <w:noProof/>
          <w:color w:val="auto"/>
          <w:lang w:val="sr-Cyrl-CS"/>
        </w:rPr>
        <w:t>н</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пријем</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з</w:t>
      </w:r>
      <w:r w:rsidRPr="007D1D15">
        <w:rPr>
          <w:rFonts w:asciiTheme="majorHAnsi" w:hAnsiTheme="majorHAnsi"/>
          <w:iCs/>
          <w:noProof/>
          <w:color w:val="auto"/>
          <w:lang w:val="sr-Cyrl-CS"/>
        </w:rPr>
        <w:t>а</w:t>
      </w:r>
      <w:r>
        <w:rPr>
          <w:rFonts w:asciiTheme="majorHAnsi" w:hAnsiTheme="majorHAnsi"/>
          <w:iCs/>
          <w:noProof/>
          <w:color w:val="auto"/>
          <w:lang w:val="sr-Cyrl-CS"/>
        </w:rPr>
        <w:t>хтев</w:t>
      </w:r>
      <w:r w:rsidRPr="007D1D15">
        <w:rPr>
          <w:rFonts w:asciiTheme="majorHAnsi" w:hAnsiTheme="majorHAnsi"/>
          <w:iCs/>
          <w:noProof/>
          <w:color w:val="auto"/>
          <w:lang w:val="sr-Cyrl-CS"/>
        </w:rPr>
        <w:t>а На</w:t>
      </w:r>
      <w:r>
        <w:rPr>
          <w:rFonts w:asciiTheme="majorHAnsi" w:hAnsiTheme="majorHAnsi"/>
          <w:iCs/>
          <w:noProof/>
          <w:color w:val="auto"/>
          <w:lang w:val="sr-Cyrl-CS"/>
        </w:rPr>
        <w:t>ручиоц</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з</w:t>
      </w:r>
      <w:r w:rsidRPr="007D1D15">
        <w:rPr>
          <w:rFonts w:asciiTheme="majorHAnsi" w:hAnsiTheme="majorHAnsi"/>
          <w:iCs/>
          <w:noProof/>
          <w:color w:val="auto"/>
          <w:lang w:val="sr-Cyrl-CS"/>
        </w:rPr>
        <w:t xml:space="preserve">а </w:t>
      </w:r>
      <w:r>
        <w:rPr>
          <w:rFonts w:asciiTheme="majorHAnsi" w:hAnsiTheme="majorHAnsi"/>
          <w:iCs/>
          <w:noProof/>
          <w:color w:val="auto"/>
          <w:lang w:val="sr-Cyrl-CS"/>
        </w:rPr>
        <w:t>испоруку</w:t>
      </w:r>
      <w:r w:rsidRPr="007D1D15">
        <w:rPr>
          <w:rFonts w:asciiTheme="majorHAnsi" w:hAnsiTheme="majorHAnsi"/>
          <w:iCs/>
          <w:noProof/>
          <w:color w:val="auto"/>
          <w:lang w:val="sr-Cyrl-CS"/>
        </w:rPr>
        <w:t>.</w:t>
      </w:r>
      <w:r w:rsidRPr="009158A1">
        <w:rPr>
          <w:rFonts w:asciiTheme="majorHAnsi" w:hAnsiTheme="majorHAnsi"/>
          <w:bCs/>
          <w:iCs/>
          <w:noProof/>
          <w:color w:val="auto"/>
          <w:lang w:val="sr-Cyrl-RS"/>
        </w:rPr>
        <w:t xml:space="preserve"> </w:t>
      </w:r>
    </w:p>
    <w:p w14:paraId="092E78D3" w14:textId="77777777" w:rsidR="005D31BE" w:rsidRPr="0046741C" w:rsidRDefault="005D31BE" w:rsidP="005D31BE">
      <w:pPr>
        <w:spacing w:before="60"/>
        <w:jc w:val="both"/>
        <w:rPr>
          <w:rFonts w:asciiTheme="majorHAnsi" w:hAnsiTheme="majorHAnsi"/>
          <w:bCs/>
          <w:iCs/>
          <w:noProof/>
          <w:lang w:val="sr-Cyrl-RS"/>
        </w:rPr>
      </w:pPr>
      <w:r>
        <w:rPr>
          <w:rFonts w:asciiTheme="majorHAnsi" w:hAnsiTheme="majorHAnsi"/>
          <w:bCs/>
          <w:iCs/>
          <w:noProof/>
          <w:lang w:val="sr-Cyrl-RS"/>
        </w:rPr>
        <w:t>Добављач испоручује медицинска средства у магацин Н</w:t>
      </w:r>
      <w:r w:rsidRPr="0046741C">
        <w:rPr>
          <w:rFonts w:asciiTheme="majorHAnsi" w:hAnsiTheme="majorHAnsi"/>
          <w:bCs/>
          <w:iCs/>
          <w:noProof/>
          <w:lang w:val="sr-Cyrl-RS"/>
        </w:rPr>
        <w:t>а</w:t>
      </w:r>
      <w:r>
        <w:rPr>
          <w:rFonts w:asciiTheme="majorHAnsi" w:hAnsiTheme="majorHAnsi"/>
          <w:bCs/>
          <w:iCs/>
          <w:noProof/>
          <w:lang w:val="sr-Cyrl-RS"/>
        </w:rPr>
        <w:t>ручиоц</w:t>
      </w:r>
      <w:r w:rsidRPr="0046741C">
        <w:rPr>
          <w:rFonts w:asciiTheme="majorHAnsi" w:hAnsiTheme="majorHAnsi"/>
          <w:bCs/>
          <w:iCs/>
          <w:noProof/>
          <w:lang w:val="sr-Cyrl-RS"/>
        </w:rPr>
        <w:t xml:space="preserve">а </w:t>
      </w:r>
      <w:r>
        <w:rPr>
          <w:rFonts w:asciiTheme="majorHAnsi" w:hAnsiTheme="majorHAnsi"/>
          <w:bCs/>
          <w:iCs/>
          <w:noProof/>
          <w:lang w:val="sr-Cyrl-RS"/>
        </w:rPr>
        <w:t>н</w:t>
      </w:r>
      <w:r w:rsidRPr="0046741C">
        <w:rPr>
          <w:rFonts w:asciiTheme="majorHAnsi" w:hAnsiTheme="majorHAnsi"/>
          <w:bCs/>
          <w:iCs/>
          <w:noProof/>
          <w:lang w:val="sr-Cyrl-RS"/>
        </w:rPr>
        <w:t>а а</w:t>
      </w:r>
      <w:r>
        <w:rPr>
          <w:rFonts w:asciiTheme="majorHAnsi" w:hAnsiTheme="majorHAnsi"/>
          <w:bCs/>
          <w:iCs/>
          <w:noProof/>
          <w:lang w:val="sr-Cyrl-RS"/>
        </w:rPr>
        <w:t>дреси</w:t>
      </w:r>
      <w:r>
        <w:rPr>
          <w:rFonts w:asciiTheme="majorHAnsi" w:hAnsiTheme="majorHAnsi"/>
          <w:bCs/>
          <w:iCs/>
          <w:noProof/>
          <w:lang w:val="sr-Latn-RS"/>
        </w:rPr>
        <w:t xml:space="preserve"> </w:t>
      </w:r>
      <w:r w:rsidRPr="00813744">
        <w:rPr>
          <w:rFonts w:asciiTheme="majorHAnsi" w:hAnsiTheme="majorHAnsi"/>
          <w:bCs/>
          <w:iCs/>
          <w:noProof/>
          <w:color w:val="FF0000"/>
          <w:lang w:val="sr-Latn-RS"/>
        </w:rPr>
        <w:t>……………</w:t>
      </w:r>
      <w:r>
        <w:rPr>
          <w:rFonts w:asciiTheme="majorHAnsi" w:hAnsiTheme="majorHAnsi"/>
          <w:bCs/>
          <w:iCs/>
          <w:noProof/>
          <w:color w:val="FF0000"/>
          <w:lang w:val="sr-Latn-RS"/>
        </w:rPr>
        <w:t>………..</w:t>
      </w:r>
      <w:r w:rsidRPr="00813744">
        <w:rPr>
          <w:rFonts w:asciiTheme="majorHAnsi" w:hAnsiTheme="majorHAnsi"/>
          <w:bCs/>
          <w:iCs/>
          <w:noProof/>
          <w:color w:val="FF0000"/>
          <w:lang w:val="sr-Latn-RS"/>
        </w:rPr>
        <w:t>………</w:t>
      </w:r>
      <w:r>
        <w:rPr>
          <w:rFonts w:asciiTheme="majorHAnsi" w:eastAsia="TimesNewRomanPSMT" w:hAnsiTheme="majorHAnsi" w:cs="Arial"/>
          <w:bCs/>
          <w:iCs/>
          <w:noProof/>
          <w:color w:val="FF0000"/>
          <w:lang w:val="sr-Cyrl-RS"/>
        </w:rPr>
        <w:t>..</w:t>
      </w:r>
      <w:r w:rsidRPr="00813744">
        <w:rPr>
          <w:rFonts w:asciiTheme="majorHAnsi" w:eastAsia="TimesNewRomanPSMT" w:hAnsiTheme="majorHAnsi" w:cs="Arial"/>
          <w:bCs/>
          <w:iCs/>
          <w:noProof/>
          <w:color w:val="FF0000"/>
          <w:lang w:val="sr-Cyrl-RS"/>
        </w:rPr>
        <w:t>....</w:t>
      </w:r>
      <w:r w:rsidRPr="0046741C">
        <w:rPr>
          <w:rFonts w:asciiTheme="majorHAnsi" w:eastAsia="TimesNewRomanPSMT" w:hAnsiTheme="majorHAnsi" w:cs="Arial"/>
          <w:bCs/>
          <w:iCs/>
          <w:noProof/>
          <w:color w:val="FF0000"/>
          <w:lang w:val="sr-Cyrl-RS"/>
        </w:rPr>
        <w:t>.</w:t>
      </w:r>
      <w:r>
        <w:rPr>
          <w:rFonts w:asciiTheme="majorHAnsi" w:hAnsiTheme="majorHAnsi" w:cs="Arial"/>
          <w:i/>
          <w:iCs/>
          <w:noProof/>
          <w:color w:val="FF0000"/>
          <w:lang w:val="sr-Latn-RS"/>
        </w:rPr>
        <w:t xml:space="preserve"> </w:t>
      </w:r>
      <w:r w:rsidRPr="00813744">
        <w:rPr>
          <w:rFonts w:asciiTheme="majorHAnsi" w:hAnsiTheme="majorHAnsi" w:cs="Arial"/>
          <w:i/>
          <w:iCs/>
          <w:noProof/>
          <w:color w:val="FF0000"/>
          <w:lang w:val="sr-Latn-RS"/>
        </w:rPr>
        <w:t>[</w:t>
      </w:r>
      <w:r>
        <w:rPr>
          <w:rFonts w:asciiTheme="majorHAnsi" w:hAnsiTheme="majorHAnsi" w:cs="Arial"/>
          <w:i/>
          <w:iCs/>
          <w:noProof/>
          <w:color w:val="FF0000"/>
          <w:lang w:val="sr-Cyrl-RS"/>
        </w:rPr>
        <w:t>н</w:t>
      </w:r>
      <w:r w:rsidRPr="0046741C">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46741C">
        <w:rPr>
          <w:rFonts w:asciiTheme="majorHAnsi" w:hAnsiTheme="majorHAnsi" w:cs="Arial"/>
          <w:i/>
          <w:iCs/>
          <w:noProof/>
          <w:color w:val="FF0000"/>
          <w:lang w:val="sr-Cyrl-RS"/>
        </w:rPr>
        <w:t xml:space="preserve"> а</w:t>
      </w:r>
      <w:r>
        <w:rPr>
          <w:rFonts w:asciiTheme="majorHAnsi" w:hAnsiTheme="majorHAnsi" w:cs="Arial"/>
          <w:i/>
          <w:iCs/>
          <w:noProof/>
          <w:color w:val="FF0000"/>
          <w:lang w:val="sr-Cyrl-RS"/>
        </w:rPr>
        <w:t>дресу</w:t>
      </w:r>
      <w:r w:rsidRPr="0046741C">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испоруке.</w:t>
      </w:r>
      <w:r w:rsidRPr="0046741C">
        <w:rPr>
          <w:rFonts w:asciiTheme="majorHAnsi" w:hAnsiTheme="majorHAnsi" w:cs="Arial"/>
          <w:i/>
          <w:iCs/>
          <w:noProof/>
          <w:color w:val="FF0000"/>
          <w:lang w:val="sr-Cyrl-RS"/>
        </w:rPr>
        <w:t>]</w:t>
      </w:r>
      <w:r>
        <w:rPr>
          <w:rFonts w:asciiTheme="majorHAnsi" w:hAnsiTheme="majorHAnsi" w:cs="Arial"/>
          <w:i/>
          <w:iCs/>
          <w:noProof/>
          <w:color w:val="FF0000"/>
          <w:lang w:val="sr-Cyrl-RS"/>
        </w:rPr>
        <w:t>.</w:t>
      </w:r>
      <w:r w:rsidRPr="0046741C">
        <w:rPr>
          <w:rFonts w:asciiTheme="majorHAnsi" w:eastAsia="TimesNewRomanPSMT" w:hAnsiTheme="majorHAnsi" w:cs="Arial"/>
          <w:bCs/>
          <w:iCs/>
          <w:noProof/>
          <w:color w:val="FF0000"/>
          <w:lang w:val="sr-Cyrl-RS"/>
        </w:rPr>
        <w:t xml:space="preserve"> </w:t>
      </w:r>
    </w:p>
    <w:p w14:paraId="56DDEB07" w14:textId="77777777" w:rsidR="005D31BE" w:rsidRPr="0046741C" w:rsidRDefault="005D31BE" w:rsidP="005D31BE">
      <w:pPr>
        <w:rPr>
          <w:rFonts w:asciiTheme="majorHAnsi" w:hAnsiTheme="majorHAnsi" w:cs="Arial"/>
          <w:b/>
          <w:noProof/>
          <w:lang w:val="sr-Cyrl-RS"/>
        </w:rPr>
      </w:pPr>
    </w:p>
    <w:p w14:paraId="1A8E441C"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w:t>
      </w:r>
      <w:r>
        <w:rPr>
          <w:rFonts w:asciiTheme="majorHAnsi" w:eastAsia="Times New Roman" w:hAnsiTheme="majorHAnsi" w:cs="Arial"/>
          <w:b/>
          <w:noProof/>
          <w:kern w:val="0"/>
          <w:lang w:val="sr-Latn-RS" w:eastAsia="sr-Cyrl-RS"/>
        </w:rPr>
        <w:t>О</w:t>
      </w:r>
      <w:r>
        <w:rPr>
          <w:rFonts w:asciiTheme="majorHAnsi" w:eastAsia="Times New Roman" w:hAnsiTheme="majorHAnsi" w:cs="Arial"/>
          <w:b/>
          <w:noProof/>
          <w:kern w:val="0"/>
          <w:lang w:val="sr-Cyrl-RS" w:eastAsia="sr-Cyrl-RS"/>
        </w:rPr>
        <w:t xml:space="preserve"> ОБЕЗБЕЂЕЊА</w:t>
      </w:r>
      <w:r w:rsidRPr="0046741C">
        <w:rPr>
          <w:rFonts w:asciiTheme="majorHAnsi" w:eastAsia="Times New Roman" w:hAnsiTheme="majorHAnsi" w:cs="Arial"/>
          <w:b/>
          <w:noProof/>
          <w:kern w:val="0"/>
          <w:lang w:val="sr-Cyrl-RS" w:eastAsia="sr-Cyrl-RS"/>
        </w:rPr>
        <w:t xml:space="preserve"> ЗА </w:t>
      </w:r>
      <w:r>
        <w:rPr>
          <w:rFonts w:asciiTheme="majorHAnsi" w:eastAsia="Times New Roman" w:hAnsiTheme="majorHAnsi" w:cs="Arial"/>
          <w:b/>
          <w:noProof/>
          <w:kern w:val="0"/>
          <w:lang w:val="sr-Cyrl-RS" w:eastAsia="sr-Cyrl-RS"/>
        </w:rPr>
        <w:t xml:space="preserve">ДОБРО </w:t>
      </w:r>
      <w:r w:rsidRPr="0046741C">
        <w:rPr>
          <w:rFonts w:asciiTheme="majorHAnsi" w:eastAsia="Times New Roman" w:hAnsiTheme="majorHAnsi" w:cs="Arial"/>
          <w:b/>
          <w:noProof/>
          <w:kern w:val="0"/>
          <w:lang w:val="sr-Cyrl-RS" w:eastAsia="sr-Cyrl-RS"/>
        </w:rPr>
        <w:t>ИЗВРШ</w:t>
      </w:r>
      <w:r>
        <w:rPr>
          <w:rFonts w:asciiTheme="majorHAnsi" w:eastAsia="Times New Roman" w:hAnsiTheme="majorHAnsi" w:cs="Arial"/>
          <w:b/>
          <w:noProof/>
          <w:kern w:val="0"/>
          <w:lang w:val="sr-Cyrl-RS" w:eastAsia="sr-Cyrl-RS"/>
        </w:rPr>
        <w:t>ЕЊЕ</w:t>
      </w:r>
      <w:r w:rsidRPr="0046741C">
        <w:rPr>
          <w:rFonts w:asciiTheme="majorHAnsi" w:eastAsia="Times New Roman" w:hAnsiTheme="majorHAnsi" w:cs="Arial"/>
          <w:b/>
          <w:noProof/>
          <w:kern w:val="0"/>
          <w:lang w:val="sr-Cyrl-RS" w:eastAsia="sr-Cyrl-RS"/>
        </w:rPr>
        <w:t xml:space="preserve"> ОКВИРНОГ СПОРАЗУМА</w:t>
      </w:r>
    </w:p>
    <w:p w14:paraId="5ED7B478"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143358AE"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7</w:t>
      </w:r>
      <w:r w:rsidRPr="0046741C">
        <w:rPr>
          <w:rFonts w:asciiTheme="majorHAnsi" w:eastAsia="Times New Roman" w:hAnsiTheme="majorHAnsi" w:cs="Arial"/>
          <w:b/>
          <w:noProof/>
          <w:kern w:val="0"/>
          <w:lang w:val="sr-Cyrl-RS" w:eastAsia="sr-Cyrl-RS"/>
        </w:rPr>
        <w:t>.</w:t>
      </w:r>
    </w:p>
    <w:p w14:paraId="10DDD312"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28F7146F" w14:textId="77777777" w:rsidR="005D31BE" w:rsidRPr="00813744" w:rsidRDefault="005D31BE" w:rsidP="005D31BE">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46741C">
        <w:rPr>
          <w:rFonts w:asciiTheme="majorHAnsi" w:eastAsia="Times New Roman" w:hAnsiTheme="majorHAnsi" w:cs="Arial"/>
          <w:noProof/>
          <w:color w:val="auto"/>
          <w:kern w:val="0"/>
          <w:lang w:val="sr-Cyrl-RS" w:eastAsia="en-US"/>
        </w:rPr>
        <w:t>Д</w:t>
      </w:r>
      <w:r>
        <w:rPr>
          <w:rFonts w:asciiTheme="majorHAnsi" w:eastAsia="Times New Roman" w:hAnsiTheme="majorHAnsi" w:cs="Arial"/>
          <w:noProof/>
          <w:color w:val="auto"/>
          <w:kern w:val="0"/>
          <w:lang w:val="sr-Cyrl-RS" w:eastAsia="en-US"/>
        </w:rPr>
        <w:t>об</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в</w:t>
      </w:r>
      <w:r w:rsidRPr="0046741C">
        <w:rPr>
          <w:rFonts w:asciiTheme="majorHAnsi" w:eastAsia="Times New Roman" w:hAnsiTheme="majorHAnsi" w:cs="Arial"/>
          <w:noProof/>
          <w:color w:val="auto"/>
          <w:kern w:val="0"/>
          <w:lang w:val="sr-Cyrl-RS" w:eastAsia="en-US"/>
        </w:rPr>
        <w:t>ља</w:t>
      </w:r>
      <w:r>
        <w:rPr>
          <w:rFonts w:asciiTheme="majorHAnsi" w:eastAsia="Times New Roman" w:hAnsiTheme="majorHAnsi" w:cs="Arial"/>
          <w:noProof/>
          <w:color w:val="auto"/>
          <w:kern w:val="0"/>
          <w:lang w:val="sr-Cyrl-RS" w:eastAsia="en-US"/>
        </w:rPr>
        <w:t>ч</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је</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дуж</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н</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да по потписивању Оквирног споразума</w:t>
      </w:r>
      <w:r w:rsidRPr="00813744">
        <w:rPr>
          <w:rFonts w:asciiTheme="majorHAnsi" w:eastAsia="Times New Roman" w:hAnsiTheme="majorHAnsi" w:cs="Arial"/>
          <w:noProof/>
          <w:color w:val="auto"/>
          <w:kern w:val="0"/>
          <w:lang w:val="sr-Cyrl-RS" w:eastAsia="en-US"/>
        </w:rPr>
        <w:t xml:space="preserve">, а </w:t>
      </w:r>
      <w:r>
        <w:rPr>
          <w:rFonts w:asciiTheme="majorHAnsi" w:eastAsia="Times New Roman" w:hAnsiTheme="majorHAnsi" w:cs="Arial"/>
          <w:noProof/>
          <w:color w:val="auto"/>
          <w:kern w:val="0"/>
          <w:lang w:val="sr-Cyrl-RS" w:eastAsia="en-US"/>
        </w:rPr>
        <w:t>н</w:t>
      </w:r>
      <w:r w:rsidRPr="00813744">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јк</w:t>
      </w:r>
      <w:r w:rsidRPr="00813744">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сније</w:t>
      </w:r>
      <w:r w:rsidRPr="00813744">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у року од 3 дана након ступања Оквирног споразума</w:t>
      </w:r>
      <w:r w:rsidRPr="00813744">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н</w:t>
      </w:r>
      <w:r w:rsidRPr="00813744">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сн</w:t>
      </w:r>
      <w:r w:rsidRPr="00813744">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гу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з</w:t>
      </w:r>
      <w:r w:rsidRPr="0046741C">
        <w:rPr>
          <w:rFonts w:asciiTheme="majorHAnsi" w:eastAsia="Times New Roman" w:hAnsiTheme="majorHAnsi" w:cs="Arial"/>
          <w:noProof/>
          <w:color w:val="auto"/>
          <w:kern w:val="0"/>
          <w:lang w:val="sr-Cyrl-RS" w:eastAsia="en-US"/>
        </w:rPr>
        <w:t xml:space="preserve">а </w:t>
      </w:r>
      <w:r>
        <w:rPr>
          <w:rFonts w:asciiTheme="majorHAnsi" w:eastAsia="Times New Roman" w:hAnsiTheme="majorHAnsi" w:cs="Arial"/>
          <w:noProof/>
          <w:color w:val="auto"/>
          <w:kern w:val="0"/>
          <w:lang w:val="sr-Cyrl-RS" w:eastAsia="en-US"/>
        </w:rPr>
        <w:t>св</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ку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w:t>
      </w:r>
      <w:r w:rsidRPr="0046741C">
        <w:rPr>
          <w:rFonts w:asciiTheme="majorHAnsi" w:eastAsia="Times New Roman" w:hAnsiTheme="majorHAnsi" w:cs="Arial"/>
          <w:noProof/>
          <w:color w:val="auto"/>
          <w:kern w:val="0"/>
          <w:lang w:val="sr-Cyrl-RS" w:eastAsia="en-US"/>
        </w:rPr>
        <w:t>а</w:t>
      </w:r>
      <w:r>
        <w:rPr>
          <w:rFonts w:asciiTheme="majorHAnsi" w:eastAsia="Times New Roman" w:hAnsiTheme="majorHAnsi" w:cs="Arial"/>
          <w:noProof/>
          <w:color w:val="auto"/>
          <w:kern w:val="0"/>
          <w:lang w:val="sr-Cyrl-RS" w:eastAsia="en-US"/>
        </w:rPr>
        <w:t>ртију</w:t>
      </w:r>
      <w:r w:rsidRPr="0046741C">
        <w:rPr>
          <w:rFonts w:asciiTheme="majorHAnsi" w:eastAsia="Times New Roman" w:hAnsiTheme="majorHAnsi" w:cs="Arial"/>
          <w:noProof/>
          <w:color w:val="auto"/>
          <w:kern w:val="0"/>
          <w:lang w:val="sr-Cyrl-RS" w:eastAsia="en-US"/>
        </w:rPr>
        <w:t xml:space="preserve"> </w:t>
      </w:r>
      <w:r>
        <w:rPr>
          <w:rFonts w:asciiTheme="majorHAnsi" w:eastAsia="Times New Roman" w:hAnsiTheme="majorHAnsi" w:cs="Arial"/>
          <w:noProof/>
          <w:color w:val="auto"/>
          <w:kern w:val="0"/>
          <w:lang w:val="sr-Cyrl-RS" w:eastAsia="en-US"/>
        </w:rPr>
        <w:t>посебно</w:t>
      </w:r>
      <w:r w:rsidRPr="0046741C">
        <w:rPr>
          <w:rFonts w:asciiTheme="majorHAnsi" w:eastAsia="Times New Roman" w:hAnsiTheme="majorHAnsi" w:cs="Arial"/>
          <w:noProof/>
          <w:color w:val="auto"/>
          <w:kern w:val="0"/>
          <w:lang w:val="sr-Cyrl-RS" w:eastAsia="en-US"/>
        </w:rPr>
        <w:t>)</w:t>
      </w:r>
      <w:r>
        <w:rPr>
          <w:rFonts w:asciiTheme="majorHAnsi" w:eastAsia="Times New Roman" w:hAnsiTheme="majorHAnsi" w:cs="Arial"/>
          <w:noProof/>
          <w:color w:val="auto"/>
          <w:kern w:val="0"/>
          <w:lang w:val="sr-Cyrl-RS" w:eastAsia="en-US"/>
        </w:rPr>
        <w:t>,</w:t>
      </w:r>
      <w:r w:rsidRPr="0046741C">
        <w:rPr>
          <w:rFonts w:asciiTheme="majorHAnsi" w:eastAsia="Times New Roman" w:hAnsiTheme="majorHAnsi" w:cs="Arial"/>
          <w:noProof/>
          <w:color w:val="auto"/>
          <w:kern w:val="0"/>
          <w:lang w:val="sr-Cyrl-RS" w:eastAsia="en-US"/>
        </w:rPr>
        <w:t xml:space="preserve"> </w:t>
      </w:r>
      <w:r>
        <w:rPr>
          <w:rFonts w:asciiTheme="majorHAnsi" w:eastAsia="TimesNewRomanPSMT" w:hAnsiTheme="majorHAnsi" w:cs="Arial"/>
          <w:bCs/>
          <w:iCs/>
          <w:noProof/>
          <w:color w:val="auto"/>
          <w:lang w:val="sr-Cyrl-RS"/>
        </w:rPr>
        <w:t>пред</w:t>
      </w:r>
      <w:r w:rsidRPr="0046741C">
        <w:rPr>
          <w:rFonts w:asciiTheme="majorHAnsi" w:eastAsia="TimesNewRomanPSMT" w:hAnsiTheme="majorHAnsi" w:cs="Arial"/>
          <w:bCs/>
          <w:iCs/>
          <w:noProof/>
          <w:color w:val="auto"/>
          <w:lang w:val="sr-Cyrl-RS"/>
        </w:rPr>
        <w:t>а На</w:t>
      </w:r>
      <w:r>
        <w:rPr>
          <w:rFonts w:asciiTheme="majorHAnsi" w:eastAsia="TimesNewRomanPSMT" w:hAnsiTheme="majorHAnsi" w:cs="Arial"/>
          <w:bCs/>
          <w:iCs/>
          <w:noProof/>
          <w:color w:val="auto"/>
          <w:lang w:val="sr-Cyrl-RS"/>
        </w:rPr>
        <w:t>ручиоцу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кој</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евидентир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у</w:t>
      </w:r>
      <w:r w:rsidRPr="0046741C">
        <w:rPr>
          <w:rFonts w:asciiTheme="majorHAnsi" w:eastAsia="TimesNewRomanPSMT" w:hAnsiTheme="majorHAnsi" w:cs="Arial"/>
          <w:bCs/>
          <w:iCs/>
          <w:noProof/>
          <w:color w:val="auto"/>
          <w:lang w:val="sr-Cyrl-RS"/>
        </w:rPr>
        <w:t xml:space="preserve"> </w:t>
      </w:r>
      <w:r w:rsidRPr="00047E3B">
        <w:rPr>
          <w:rFonts w:asciiTheme="majorHAnsi" w:eastAsia="TimesNewRomanPSMT" w:hAnsiTheme="majorHAnsi" w:cs="Arial"/>
          <w:bCs/>
          <w:iCs/>
          <w:noProof/>
          <w:color w:val="auto"/>
          <w:lang w:val="sr-Cyrl-RS"/>
        </w:rPr>
        <w:t>Р</w:t>
      </w:r>
      <w:r>
        <w:rPr>
          <w:rFonts w:asciiTheme="majorHAnsi" w:eastAsia="TimesNewRomanPSMT" w:hAnsiTheme="majorHAnsi" w:cs="Arial"/>
          <w:bCs/>
          <w:iCs/>
          <w:noProof/>
          <w:color w:val="auto"/>
          <w:lang w:val="sr-Cyrl-RS"/>
        </w:rPr>
        <w:t>егистру</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w:t>
      </w:r>
      <w:r w:rsidRPr="00047E3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047E3B">
        <w:rPr>
          <w:rFonts w:asciiTheme="majorHAnsi" w:eastAsia="TimesNewRomanPSMT" w:hAnsiTheme="majorHAnsi" w:cs="Arial"/>
          <w:bCs/>
          <w:iCs/>
          <w:noProof/>
          <w:color w:val="auto"/>
          <w:lang w:val="sr-Cyrl-RS"/>
        </w:rPr>
        <w:t>ња На</w:t>
      </w:r>
      <w:r>
        <w:rPr>
          <w:rFonts w:asciiTheme="majorHAnsi" w:eastAsia="TimesNewRomanPSMT" w:hAnsiTheme="majorHAnsi" w:cs="Arial"/>
          <w:bCs/>
          <w:iCs/>
          <w:noProof/>
          <w:color w:val="auto"/>
          <w:lang w:val="sr-Cyrl-RS"/>
        </w:rPr>
        <w:t>родне</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047E3B">
        <w:rPr>
          <w:rFonts w:asciiTheme="majorHAnsi" w:eastAsia="TimesNewRomanPSMT" w:hAnsiTheme="majorHAnsi" w:cs="Arial"/>
          <w:bCs/>
          <w:iCs/>
          <w:noProof/>
          <w:color w:val="auto"/>
          <w:lang w:val="sr-Cyrl-RS"/>
        </w:rPr>
        <w:t xml:space="preserve"> С</w:t>
      </w:r>
      <w:r>
        <w:rPr>
          <w:rFonts w:asciiTheme="majorHAnsi" w:eastAsia="TimesNewRomanPSMT" w:hAnsiTheme="majorHAnsi" w:cs="Arial"/>
          <w:bCs/>
          <w:iCs/>
          <w:noProof/>
          <w:color w:val="auto"/>
          <w:lang w:val="sr-Cyrl-RS"/>
        </w:rPr>
        <w:t>рбије,</w:t>
      </w:r>
      <w:r w:rsidRPr="0089104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средство обезбеђења</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 xml:space="preserve"> добро изврше</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оквирног споразума</w:t>
      </w:r>
      <w:r w:rsidRPr="0046741C">
        <w:rPr>
          <w:rFonts w:asciiTheme="majorHAnsi" w:eastAsia="TimesNewRomanPSMT" w:hAnsiTheme="majorHAnsi" w:cs="Arial"/>
          <w:bCs/>
          <w:iCs/>
          <w:noProof/>
          <w:color w:val="auto"/>
          <w:lang w:val="sr-Cyrl-RS"/>
        </w:rPr>
        <w:t xml:space="preserve">. </w:t>
      </w:r>
    </w:p>
    <w:p w14:paraId="29D7B753" w14:textId="528397AD" w:rsidR="005D31BE" w:rsidRPr="0046741C"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ениц</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w:t>
      </w:r>
      <w:r w:rsidRPr="0046741C">
        <w:rPr>
          <w:rFonts w:asciiTheme="majorHAnsi" w:eastAsia="TimesNewRomanPSMT" w:hAnsiTheme="majorHAnsi" w:cs="Arial"/>
          <w:bCs/>
          <w:iCs/>
          <w:noProof/>
          <w:color w:val="auto"/>
          <w:lang w:val="sr-Cyrl-RS"/>
        </w:rPr>
        <w:t xml:space="preserve">а </w:t>
      </w:r>
      <w:r w:rsidR="006C2EFA">
        <w:rPr>
          <w:rFonts w:asciiTheme="majorHAnsi" w:eastAsia="TimesNewRomanPSMT" w:hAnsiTheme="majorHAnsi" w:cs="Arial"/>
          <w:bCs/>
          <w:iCs/>
          <w:noProof/>
          <w:color w:val="auto"/>
          <w:lang w:val="sr-Cyrl-RS"/>
        </w:rPr>
        <w:t xml:space="preserve">у складу са статусном документацијом </w:t>
      </w:r>
      <w:r>
        <w:rPr>
          <w:rFonts w:asciiTheme="majorHAnsi" w:eastAsia="TimesNewRomanPSMT" w:hAnsiTheme="majorHAnsi" w:cs="Arial"/>
          <w:bCs/>
          <w:iCs/>
          <w:noProof/>
          <w:color w:val="auto"/>
          <w:lang w:val="sr-Cyrl-RS"/>
        </w:rPr>
        <w:t>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лиц</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овл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ступ</w:t>
      </w:r>
      <w:r w:rsidRPr="0046741C">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е</w:t>
      </w:r>
      <w:r w:rsidRPr="0046741C">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уз</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мор</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попу</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ено</w:t>
      </w:r>
      <w:r w:rsidRPr="0046741C">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менично</w:t>
      </w:r>
      <w:r w:rsidR="00246616" w:rsidRPr="0046741C">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овл</w:t>
      </w:r>
      <w:r w:rsidR="00246616" w:rsidRPr="0046741C">
        <w:rPr>
          <w:rFonts w:asciiTheme="majorHAnsi" w:eastAsia="TimesNewRomanPSMT" w:hAnsiTheme="majorHAnsi" w:cs="Arial"/>
          <w:bCs/>
          <w:iCs/>
          <w:noProof/>
          <w:color w:val="auto"/>
          <w:lang w:val="sr-Cyrl-RS"/>
        </w:rPr>
        <w:t>а</w:t>
      </w:r>
      <w:r w:rsidR="00246616">
        <w:rPr>
          <w:rFonts w:asciiTheme="majorHAnsi" w:eastAsia="TimesNewRomanPSMT" w:hAnsiTheme="majorHAnsi" w:cs="Arial"/>
          <w:bCs/>
          <w:iCs/>
          <w:noProof/>
          <w:color w:val="auto"/>
          <w:lang w:val="sr-Cyrl-RS"/>
        </w:rPr>
        <w:t>шће</w:t>
      </w:r>
      <w:r w:rsidR="00246616" w:rsidRPr="0046741C">
        <w:rPr>
          <w:rFonts w:asciiTheme="majorHAnsi" w:eastAsia="TimesNewRomanPSMT" w:hAnsiTheme="majorHAnsi" w:cs="Arial"/>
          <w:bCs/>
          <w:iCs/>
          <w:noProof/>
          <w:color w:val="auto"/>
          <w:lang w:val="sr-Cyrl-RS"/>
        </w:rPr>
        <w:t>њ</w:t>
      </w:r>
      <w:r w:rsidR="00246616">
        <w:rPr>
          <w:rFonts w:asciiTheme="majorHAnsi" w:eastAsia="TimesNewRomanPSMT" w:hAnsiTheme="majorHAnsi" w:cs="Arial"/>
          <w:bCs/>
          <w:iCs/>
          <w:noProof/>
          <w:color w:val="auto"/>
          <w:lang w:val="sr-Cyrl-RS"/>
        </w:rPr>
        <w:t>е</w:t>
      </w:r>
      <w:r w:rsidR="00246616" w:rsidRPr="0046741C">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w:t>
      </w:r>
      <w:r w:rsidR="00246616" w:rsidRPr="0046741C">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писмо,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оверено</w:t>
      </w:r>
      <w:r w:rsidR="00246616">
        <w:rPr>
          <w:rFonts w:asciiTheme="majorHAnsi" w:eastAsia="TimesNewRomanPSMT" w:hAnsiTheme="majorHAnsi" w:cs="Arial"/>
          <w:bCs/>
          <w:iCs/>
          <w:noProof/>
          <w:color w:val="auto"/>
          <w:lang w:val="sr-Cyrl-RS"/>
        </w:rPr>
        <w:t xml:space="preserve"> у складу са статусном документацијом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ченим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износом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sidRPr="00F54C2B">
        <w:rPr>
          <w:rFonts w:asciiTheme="majorHAnsi" w:eastAsiaTheme="minorHAnsi" w:hAnsiTheme="majorHAnsi" w:cs="Arial"/>
          <w:noProof/>
          <w:color w:val="FF0000"/>
          <w:kern w:val="0"/>
          <w:lang w:val="sr-Cyrl-RS" w:eastAsia="en-US"/>
        </w:rPr>
        <w:t>.........................</w:t>
      </w:r>
      <w:r w:rsidRPr="00F54C2B">
        <w:rPr>
          <w:rFonts w:asciiTheme="majorHAnsi" w:hAnsiTheme="majorHAnsi" w:cs="Arial"/>
          <w:i/>
          <w:iCs/>
          <w:noProof/>
          <w:color w:val="FF0000"/>
          <w:lang w:val="sr-Cyrl-RS"/>
        </w:rPr>
        <w:t xml:space="preserve"> </w:t>
      </w:r>
      <w:r>
        <w:rPr>
          <w:rFonts w:asciiTheme="majorHAnsi" w:hAnsiTheme="majorHAnsi" w:cs="Arial"/>
          <w:iCs/>
          <w:noProof/>
          <w:color w:val="auto"/>
          <w:lang w:val="sr-Cyrl-RS"/>
        </w:rPr>
        <w:t>дин</w:t>
      </w:r>
      <w:r w:rsidRPr="0046741C">
        <w:rPr>
          <w:rFonts w:asciiTheme="majorHAnsi" w:hAnsiTheme="majorHAnsi" w:cs="Arial"/>
          <w:iCs/>
          <w:noProof/>
          <w:color w:val="auto"/>
          <w:lang w:val="sr-Cyrl-RS"/>
        </w:rPr>
        <w:t>а</w:t>
      </w:r>
      <w:r>
        <w:rPr>
          <w:rFonts w:asciiTheme="majorHAnsi" w:hAnsiTheme="majorHAnsi" w:cs="Arial"/>
          <w:iCs/>
          <w:noProof/>
          <w:color w:val="auto"/>
          <w:lang w:val="sr-Cyrl-RS"/>
        </w:rPr>
        <w:t>р</w:t>
      </w:r>
      <w:r w:rsidRPr="0046741C">
        <w:rPr>
          <w:rFonts w:asciiTheme="majorHAnsi" w:hAnsiTheme="majorHAnsi" w:cs="Arial"/>
          <w:iCs/>
          <w:noProof/>
          <w:color w:val="auto"/>
          <w:lang w:val="sr-Cyrl-RS"/>
        </w:rPr>
        <w:t>а</w:t>
      </w:r>
      <w:r w:rsidRPr="0046741C">
        <w:rPr>
          <w:rFonts w:asciiTheme="majorHAnsi" w:hAnsiTheme="majorHAnsi" w:cs="Arial"/>
          <w:i/>
          <w:iCs/>
          <w:noProof/>
          <w:color w:val="FF0000"/>
          <w:lang w:val="sr-Cyrl-RS"/>
        </w:rPr>
        <w:t xml:space="preserve"> </w:t>
      </w:r>
      <w:r w:rsidRPr="00F54C2B">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износ</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од</w:t>
      </w:r>
      <w:r w:rsidRPr="00F54C2B">
        <w:rPr>
          <w:rFonts w:asciiTheme="majorHAnsi" w:hAnsiTheme="majorHAnsi" w:cs="Arial"/>
          <w:i/>
          <w:iCs/>
          <w:noProof/>
          <w:color w:val="FF0000"/>
          <w:lang w:val="sr-Cyrl-RS"/>
        </w:rPr>
        <w:t xml:space="preserve"> </w:t>
      </w:r>
      <w:r w:rsidRPr="00F54C2B">
        <w:rPr>
          <w:rFonts w:asciiTheme="majorHAnsi" w:hAnsiTheme="majorHAnsi" w:cs="Arial"/>
          <w:i/>
          <w:iCs/>
          <w:noProof/>
          <w:color w:val="FF0000"/>
          <w:lang w:val="sr-Latn-RS"/>
        </w:rPr>
        <w:t>10</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проце</w:t>
      </w:r>
      <w:r w:rsidRPr="00F54C2B">
        <w:rPr>
          <w:rFonts w:asciiTheme="majorHAnsi" w:hAnsiTheme="majorHAnsi" w:cs="Arial"/>
          <w:i/>
          <w:iCs/>
          <w:noProof/>
          <w:color w:val="FF0000"/>
          <w:lang w:val="sr-Cyrl-RS"/>
        </w:rPr>
        <w:t>њ</w:t>
      </w:r>
      <w:r>
        <w:rPr>
          <w:rFonts w:asciiTheme="majorHAnsi" w:hAnsiTheme="majorHAnsi" w:cs="Arial"/>
          <w:i/>
          <w:iCs/>
          <w:noProof/>
          <w:color w:val="FF0000"/>
          <w:lang w:val="sr-Cyrl-RS"/>
        </w:rPr>
        <w:t>ене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вредности</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з</w:t>
      </w:r>
      <w:r w:rsidRPr="00F54C2B">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две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године</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в</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же</w:t>
      </w:r>
      <w:r w:rsidRPr="00F54C2B">
        <w:rPr>
          <w:rFonts w:asciiTheme="majorHAnsi" w:hAnsiTheme="majorHAnsi" w:cs="Arial"/>
          <w:i/>
          <w:iCs/>
          <w:noProof/>
          <w:color w:val="FF0000"/>
          <w:lang w:val="sr-Cyrl-RS"/>
        </w:rPr>
        <w:t xml:space="preserve">ња </w:t>
      </w:r>
      <w:r>
        <w:rPr>
          <w:rFonts w:asciiTheme="majorHAnsi" w:hAnsiTheme="majorHAnsi" w:cs="Arial"/>
          <w:i/>
          <w:iCs/>
          <w:noProof/>
          <w:color w:val="FF0000"/>
          <w:lang w:val="sr-Cyrl-RS"/>
        </w:rPr>
        <w:t>оквирног</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спор</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зум</w:t>
      </w:r>
      <w:r w:rsidRPr="00F54C2B">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з</w:t>
      </w:r>
      <w:r w:rsidRPr="00F54C2B">
        <w:rPr>
          <w:rFonts w:asciiTheme="majorHAnsi" w:hAnsiTheme="majorHAnsi" w:cs="Arial"/>
          <w:i/>
          <w:iCs/>
          <w:noProof/>
          <w:color w:val="FF0000"/>
          <w:lang w:val="sr-Cyrl-RS"/>
        </w:rPr>
        <w:t xml:space="preserve">а </w:t>
      </w:r>
      <w:r>
        <w:rPr>
          <w:rFonts w:asciiTheme="majorHAnsi" w:hAnsiTheme="majorHAnsi" w:cs="Arial"/>
          <w:i/>
          <w:iCs/>
          <w:noProof/>
          <w:color w:val="FF0000"/>
          <w:lang w:val="sr-Cyrl-RS"/>
        </w:rPr>
        <w:t>св</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ку</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w:t>
      </w:r>
      <w:r w:rsidRPr="00F54C2B">
        <w:rPr>
          <w:rFonts w:asciiTheme="majorHAnsi" w:hAnsiTheme="majorHAnsi" w:cs="Arial"/>
          <w:i/>
          <w:iCs/>
          <w:noProof/>
          <w:color w:val="FF0000"/>
          <w:lang w:val="sr-Cyrl-RS"/>
        </w:rPr>
        <w:t>а</w:t>
      </w:r>
      <w:r>
        <w:rPr>
          <w:rFonts w:asciiTheme="majorHAnsi" w:hAnsiTheme="majorHAnsi" w:cs="Arial"/>
          <w:i/>
          <w:iCs/>
          <w:noProof/>
          <w:color w:val="FF0000"/>
          <w:lang w:val="sr-Cyrl-RS"/>
        </w:rPr>
        <w:t>ртију</w:t>
      </w:r>
      <w:r w:rsidRPr="00F54C2B">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посебно</w:t>
      </w:r>
      <w:r w:rsidRPr="00F54C2B">
        <w:rPr>
          <w:rFonts w:asciiTheme="majorHAnsi" w:hAnsiTheme="majorHAnsi" w:cs="Arial"/>
          <w:i/>
          <w:iCs/>
          <w:noProof/>
          <w:color w:val="FF0000"/>
          <w:lang w:val="sr-Cyrl-RS"/>
        </w:rPr>
        <w:t>]</w:t>
      </w:r>
      <w:r w:rsidRPr="0085007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што</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чини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Latn-RS"/>
        </w:rPr>
        <w:t>10</w:t>
      </w:r>
      <w:r>
        <w:rPr>
          <w:rFonts w:asciiTheme="majorHAnsi" w:eastAsia="TimesNewRomanPSMT" w:hAnsiTheme="majorHAnsi" w:cs="Arial"/>
          <w:bCs/>
          <w:iCs/>
          <w:noProof/>
          <w:color w:val="auto"/>
          <w:lang w:val="sr-Cyrl-RS"/>
        </w:rPr>
        <w:t>% од процењене вредности Оквирног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без</w:t>
      </w:r>
      <w:r w:rsidRPr="0046741C">
        <w:rPr>
          <w:rFonts w:asciiTheme="majorHAnsi" w:eastAsia="TimesNewRomanPSMT" w:hAnsiTheme="majorHAnsi" w:cs="Arial"/>
          <w:bCs/>
          <w:iCs/>
          <w:noProof/>
          <w:color w:val="auto"/>
          <w:lang w:val="sr-Cyrl-RS"/>
        </w:rPr>
        <w:t xml:space="preserve"> ПДВ-а</w:t>
      </w:r>
      <w:r>
        <w:rPr>
          <w:rFonts w:asciiTheme="majorHAnsi" w:eastAsia="TimesNewRomanPSMT" w:hAnsiTheme="majorHAnsi" w:cs="Arial"/>
          <w:bCs/>
          <w:iCs/>
          <w:noProof/>
          <w:color w:val="auto"/>
          <w:lang w:val="sr-Cyrl-RS"/>
        </w:rPr>
        <w:t>,</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период од две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године,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ртију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посебно</w:t>
      </w:r>
      <w:r w:rsidRPr="0046741C">
        <w:rPr>
          <w:rFonts w:asciiTheme="majorHAnsi" w:eastAsia="TimesNewRomanPSMT" w:hAnsiTheme="majorHAnsi" w:cs="Arial"/>
          <w:bCs/>
          <w:iCs/>
          <w:noProof/>
          <w:color w:val="auto"/>
          <w:lang w:val="sr-Cyrl-RS"/>
        </w:rPr>
        <w:t xml:space="preserve">. </w:t>
      </w:r>
    </w:p>
    <w:p w14:paraId="53A0AC30" w14:textId="7E760A18"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У</w:t>
      </w:r>
      <w:r>
        <w:rPr>
          <w:rFonts w:asciiTheme="majorHAnsi" w:eastAsia="TimesNewRomanPSMT" w:hAnsiTheme="majorHAnsi" w:cs="Arial"/>
          <w:bCs/>
          <w:iCs/>
          <w:noProof/>
          <w:color w:val="auto"/>
          <w:lang w:val="sr-Cyrl-RS"/>
        </w:rPr>
        <w:t>з</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 дост</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 xml:space="preserve">ља </w:t>
      </w:r>
      <w:r>
        <w:rPr>
          <w:rFonts w:asciiTheme="majorHAnsi" w:eastAsia="TimesNewRomanPSMT" w:hAnsiTheme="majorHAnsi" w:cs="Arial"/>
          <w:bCs/>
          <w:iCs/>
          <w:noProof/>
          <w:color w:val="auto"/>
          <w:lang w:val="sr-Cyrl-RS"/>
        </w:rPr>
        <w:t>копиј</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ртон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депонов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них</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изд</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пословне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коју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води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меничном</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46741C">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у.</w:t>
      </w:r>
      <w:r w:rsidRPr="0046741C">
        <w:rPr>
          <w:rFonts w:asciiTheme="majorHAnsi" w:eastAsia="TimesNewRomanPSMT" w:hAnsiTheme="majorHAnsi" w:cs="Arial"/>
          <w:bCs/>
          <w:iCs/>
          <w:noProof/>
          <w:color w:val="auto"/>
          <w:lang w:val="sr-Cyrl-RS"/>
        </w:rPr>
        <w:t xml:space="preserve"> </w:t>
      </w:r>
    </w:p>
    <w:p w14:paraId="55FAA0C0" w14:textId="77777777" w:rsidR="005D31BE" w:rsidRDefault="005D31BE" w:rsidP="005D31BE">
      <w:pPr>
        <w:pStyle w:val="ListParagraph"/>
        <w:tabs>
          <w:tab w:val="left" w:pos="0"/>
        </w:tabs>
        <w:spacing w:before="60"/>
        <w:ind w:left="0"/>
        <w:jc w:val="both"/>
        <w:rPr>
          <w:lang w:val="ru-RU"/>
        </w:rPr>
      </w:pPr>
      <w:r w:rsidRPr="0046741C">
        <w:rPr>
          <w:rFonts w:asciiTheme="majorHAnsi" w:eastAsia="TimesNewRomanPSMT" w:hAnsiTheme="majorHAnsi" w:cs="Arial"/>
          <w:bCs/>
          <w:iCs/>
          <w:noProof/>
          <w:color w:val="auto"/>
          <w:lang w:val="sr-Cyrl-RS"/>
        </w:rPr>
        <w:t>Р</w:t>
      </w:r>
      <w:r>
        <w:rPr>
          <w:rFonts w:asciiTheme="majorHAnsi" w:eastAsia="TimesNewRomanPSMT" w:hAnsiTheme="majorHAnsi" w:cs="Arial"/>
          <w:bCs/>
          <w:iCs/>
          <w:noProof/>
          <w:color w:val="auto"/>
          <w:lang w:val="sr-Cyrl-RS"/>
        </w:rPr>
        <w:t>ок</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46741C">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менице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46741C">
        <w:rPr>
          <w:rFonts w:asciiTheme="majorHAnsi" w:eastAsia="TimesNewRomanPSMT" w:hAnsiTheme="majorHAnsi" w:cs="Arial"/>
          <w:bCs/>
          <w:iCs/>
          <w:noProof/>
          <w:color w:val="auto"/>
          <w:lang w:val="sr-Cyrl-RS"/>
        </w:rPr>
        <w:t xml:space="preserve"> 30 </w:t>
      </w:r>
      <w:r>
        <w:rPr>
          <w:rFonts w:asciiTheme="majorHAnsi" w:eastAsia="TimesNewRomanPSMT" w:hAnsiTheme="majorHAnsi" w:cs="Arial"/>
          <w:bCs/>
          <w:iCs/>
          <w:noProof/>
          <w:color w:val="auto"/>
          <w:lang w:val="sr-Cyrl-RS"/>
        </w:rPr>
        <w:t>д</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дужи</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истек</w:t>
      </w:r>
      <w:r w:rsidRPr="0046741C">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46741C">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Оквирног</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46741C">
        <w:rPr>
          <w:rFonts w:asciiTheme="majorHAnsi" w:eastAsia="TimesNewRomanPSMT" w:hAnsiTheme="majorHAnsi" w:cs="Arial"/>
          <w:bCs/>
          <w:iCs/>
          <w:noProof/>
          <w:color w:val="auto"/>
          <w:lang w:val="sr-Cyrl-RS"/>
        </w:rPr>
        <w:t>а.</w:t>
      </w:r>
      <w:r w:rsidRPr="00047E3B">
        <w:rPr>
          <w:lang w:val="ru-RU"/>
        </w:rPr>
        <w:t xml:space="preserve"> </w:t>
      </w:r>
    </w:p>
    <w:p w14:paraId="0AF5D47F" w14:textId="77777777" w:rsidR="005D31BE" w:rsidRPr="005A1A7B"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RS"/>
        </w:rPr>
      </w:pPr>
      <w:r w:rsidRPr="00047E3B">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одел</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меничног</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047E3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047E3B">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з</w:t>
      </w:r>
      <w:r w:rsidRPr="00047E3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добро</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w:t>
      </w:r>
      <w:r w:rsidRPr="00047E3B">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w:t>
      </w:r>
      <w:r w:rsidRPr="00047E3B">
        <w:rPr>
          <w:rFonts w:asciiTheme="majorHAnsi" w:eastAsia="TimesNewRomanPSMT" w:hAnsiTheme="majorHAnsi" w:cs="Arial"/>
          <w:bCs/>
          <w:iCs/>
          <w:noProof/>
          <w:color w:val="auto"/>
          <w:lang w:val="sr-Cyrl-RS"/>
        </w:rPr>
        <w:t xml:space="preserve"> </w:t>
      </w:r>
      <w:r w:rsidRPr="007D24D4">
        <w:rPr>
          <w:rFonts w:asciiTheme="majorHAnsi" w:eastAsia="TimesNewRomanPSMT" w:hAnsiTheme="majorHAnsi" w:cs="Arial"/>
          <w:bCs/>
          <w:iCs/>
          <w:noProof/>
          <w:color w:val="auto"/>
          <w:lang w:val="sr-Cyrl-RS"/>
        </w:rPr>
        <w:t>О</w:t>
      </w:r>
      <w:r>
        <w:rPr>
          <w:rFonts w:asciiTheme="majorHAnsi" w:eastAsia="TimesNewRomanPSMT" w:hAnsiTheme="majorHAnsi" w:cs="Arial"/>
          <w:bCs/>
          <w:iCs/>
          <w:noProof/>
          <w:color w:val="auto"/>
          <w:lang w:val="sr-Cyrl-RS"/>
        </w:rPr>
        <w:t>квирног</w:t>
      </w:r>
      <w:r w:rsidRPr="007D24D4">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7D24D4">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7D24D4">
        <w:rPr>
          <w:rFonts w:asciiTheme="majorHAnsi" w:eastAsia="TimesNewRomanPSMT" w:hAnsiTheme="majorHAnsi" w:cs="Arial"/>
          <w:bCs/>
          <w:iCs/>
          <w:noProof/>
          <w:color w:val="auto"/>
          <w:lang w:val="sr-Cyrl-RS"/>
        </w:rPr>
        <w:t>а</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shd w:val="clear" w:color="auto" w:fill="FFFFFF" w:themeFill="background1"/>
          <w:lang w:val="sr-Cyrl-RS"/>
        </w:rPr>
        <w:t>дат је у Прилогу 3</w:t>
      </w:r>
      <w:r w:rsidRPr="00764D4A">
        <w:rPr>
          <w:rFonts w:asciiTheme="majorHAnsi" w:eastAsia="TimesNewRomanPSMT" w:hAnsiTheme="majorHAnsi" w:cs="Arial"/>
          <w:bCs/>
          <w:iCs/>
          <w:noProof/>
          <w:color w:val="auto"/>
          <w:shd w:val="clear" w:color="auto" w:fill="FFFFFF" w:themeFill="background1"/>
          <w:lang w:val="sr-Cyrl-RS"/>
        </w:rPr>
        <w:t xml:space="preserve"> </w:t>
      </w:r>
      <w:r>
        <w:rPr>
          <w:rFonts w:asciiTheme="majorHAnsi" w:eastAsia="TimesNewRomanPSMT" w:hAnsiTheme="majorHAnsi" w:cs="Arial"/>
          <w:bCs/>
          <w:iCs/>
          <w:noProof/>
          <w:color w:val="auto"/>
          <w:shd w:val="clear" w:color="auto" w:fill="FFFFFF" w:themeFill="background1"/>
          <w:lang w:val="sr-Cyrl-RS"/>
        </w:rPr>
        <w:t>Окви</w:t>
      </w:r>
      <w:r>
        <w:rPr>
          <w:rFonts w:asciiTheme="majorHAnsi" w:eastAsia="TimesNewRomanPSMT" w:hAnsiTheme="majorHAnsi" w:cs="Arial"/>
          <w:bCs/>
          <w:iCs/>
          <w:noProof/>
          <w:color w:val="auto"/>
          <w:lang w:val="sr-Cyrl-RS"/>
        </w:rPr>
        <w:t>рног</w:t>
      </w:r>
      <w:r w:rsidRPr="00047E3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споразума</w:t>
      </w:r>
      <w:r w:rsidRPr="00047E3B">
        <w:rPr>
          <w:rFonts w:asciiTheme="majorHAnsi" w:eastAsia="TimesNewRomanPSMT" w:hAnsiTheme="majorHAnsi" w:cs="Arial"/>
          <w:bCs/>
          <w:iCs/>
          <w:noProof/>
          <w:color w:val="auto"/>
          <w:lang w:val="sr-Cyrl-RS"/>
        </w:rPr>
        <w:t>.</w:t>
      </w:r>
    </w:p>
    <w:p w14:paraId="13E5D173" w14:textId="77777777" w:rsidR="005D31BE" w:rsidRPr="005A1A7B" w:rsidRDefault="005D31BE" w:rsidP="005D31BE">
      <w:pPr>
        <w:pStyle w:val="ListParagraph"/>
        <w:spacing w:before="60"/>
        <w:ind w:left="0"/>
        <w:jc w:val="both"/>
        <w:rPr>
          <w:rFonts w:asciiTheme="majorHAnsi" w:eastAsia="TimesNewRomanPSMT" w:hAnsiTheme="majorHAnsi" w:cs="Arial"/>
          <w:bCs/>
          <w:iCs/>
          <w:noProof/>
          <w:color w:val="auto"/>
          <w:lang w:val="sr-Cyrl-RS"/>
        </w:rPr>
      </w:pPr>
      <w:r w:rsidRPr="0046741C">
        <w:rPr>
          <w:rFonts w:asciiTheme="majorHAnsi" w:eastAsia="TimesNewRomanPSMT" w:hAnsiTheme="majorHAnsi" w:cs="Arial"/>
          <w:bCs/>
          <w:iCs/>
          <w:noProof/>
          <w:color w:val="auto"/>
          <w:lang w:val="sr-Cyrl-RS"/>
        </w:rPr>
        <w:t>На</w:t>
      </w:r>
      <w:r>
        <w:rPr>
          <w:rFonts w:asciiTheme="majorHAnsi" w:eastAsia="TimesNewRomanPSMT" w:hAnsiTheme="majorHAnsi" w:cs="Arial"/>
          <w:bCs/>
          <w:iCs/>
          <w:noProof/>
          <w:color w:val="auto"/>
          <w:lang w:val="sr-Cyrl-RS"/>
        </w:rPr>
        <w:t>ручил</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ц</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ће</w:t>
      </w:r>
      <w:r w:rsidRPr="0046741C">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уновчити дату меницу уколико Доб</w:t>
      </w:r>
      <w:r w:rsidRPr="0046741C">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46741C">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5A1A7B">
        <w:rPr>
          <w:lang w:val="ru-RU"/>
        </w:rPr>
        <w:t xml:space="preserve"> </w:t>
      </w:r>
      <w:r>
        <w:rPr>
          <w:rFonts w:asciiTheme="majorHAnsi" w:eastAsia="TimesNewRomanPSMT" w:hAnsiTheme="majorHAnsi" w:cs="Arial"/>
          <w:bCs/>
          <w:iCs/>
          <w:noProof/>
          <w:color w:val="auto"/>
          <w:lang w:val="sr-Cyrl-RS"/>
        </w:rPr>
        <w:t>не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5A1A7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своје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везе</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5A1A7B">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5A1A7B">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чин</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предвиђен</w:t>
      </w:r>
      <w:r w:rsidRPr="005A1A7B">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Оквирним споразумом.</w:t>
      </w:r>
    </w:p>
    <w:p w14:paraId="72A0DCED" w14:textId="77777777" w:rsidR="005D31BE" w:rsidRPr="006B2780" w:rsidRDefault="005D31BE" w:rsidP="005D31BE">
      <w:pPr>
        <w:suppressAutoHyphens w:val="0"/>
        <w:autoSpaceDE w:val="0"/>
        <w:autoSpaceDN w:val="0"/>
        <w:adjustRightInd w:val="0"/>
        <w:spacing w:before="60" w:line="240" w:lineRule="auto"/>
        <w:jc w:val="both"/>
        <w:rPr>
          <w:rFonts w:asciiTheme="majorHAnsi" w:eastAsia="Times New Roman" w:hAnsiTheme="majorHAnsi" w:cs="Arial"/>
          <w:b/>
          <w:noProof/>
          <w:kern w:val="0"/>
          <w:lang w:val="sr-Latn-RS" w:eastAsia="sr-Cyrl-RS"/>
        </w:rPr>
      </w:pPr>
    </w:p>
    <w:p w14:paraId="20485A20"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w:t>
      </w:r>
      <w:r>
        <w:rPr>
          <w:rFonts w:asciiTheme="majorHAnsi" w:eastAsia="Times New Roman" w:hAnsiTheme="majorHAnsi" w:cs="Arial"/>
          <w:b/>
          <w:noProof/>
          <w:kern w:val="0"/>
          <w:lang w:val="sr-Cyrl-RS" w:eastAsia="sr-Cyrl-RS"/>
        </w:rPr>
        <w:t xml:space="preserve">О </w:t>
      </w:r>
      <w:r w:rsidRPr="0046741C">
        <w:rPr>
          <w:rFonts w:asciiTheme="majorHAnsi" w:eastAsia="Times New Roman" w:hAnsiTheme="majorHAnsi" w:cs="Arial"/>
          <w:b/>
          <w:noProof/>
          <w:kern w:val="0"/>
          <w:lang w:val="sr-Cyrl-RS" w:eastAsia="sr-Cyrl-RS"/>
        </w:rPr>
        <w:t>ОБЕЗБЕЂЕЊА ЗА ДОБРО ИЗВРШЕЊЕ УГОВОРА</w:t>
      </w:r>
    </w:p>
    <w:p w14:paraId="12B63201"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2A90290"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8</w:t>
      </w:r>
      <w:r w:rsidRPr="0046741C">
        <w:rPr>
          <w:rFonts w:asciiTheme="majorHAnsi" w:eastAsia="Times New Roman" w:hAnsiTheme="majorHAnsi" w:cs="Arial"/>
          <w:b/>
          <w:noProof/>
          <w:kern w:val="0"/>
          <w:lang w:val="sr-Cyrl-RS" w:eastAsia="sr-Cyrl-RS"/>
        </w:rPr>
        <w:t>.</w:t>
      </w:r>
    </w:p>
    <w:p w14:paraId="58D442FA"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RS"/>
        </w:rPr>
      </w:pPr>
    </w:p>
    <w:p w14:paraId="621A439D" w14:textId="7A04810E" w:rsidR="005D31BE" w:rsidRPr="008137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813744">
        <w:rPr>
          <w:rFonts w:asciiTheme="majorHAnsi" w:eastAsia="TimesNewRomanPSMT" w:hAnsiTheme="majorHAnsi" w:cs="Arial"/>
          <w:bCs/>
          <w:iCs/>
          <w:noProof/>
          <w:color w:val="auto"/>
          <w:lang w:val="sr-Cyrl-RS"/>
        </w:rPr>
        <w:t>Д</w:t>
      </w:r>
      <w:r>
        <w:rPr>
          <w:rFonts w:asciiTheme="majorHAnsi" w:eastAsia="TimesNewRomanPSMT" w:hAnsiTheme="majorHAnsi" w:cs="Arial"/>
          <w:bCs/>
          <w:iCs/>
          <w:noProof/>
          <w:color w:val="auto"/>
          <w:lang w:val="sr-Cyrl-RS"/>
        </w:rPr>
        <w:t>об</w:t>
      </w:r>
      <w:r w:rsidRPr="00813744">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813744">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813744">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w:t>
      </w:r>
      <w:r>
        <w:rPr>
          <w:rFonts w:asciiTheme="majorHAnsi" w:eastAsia="TimesNewRomanPSMT" w:hAnsiTheme="majorHAnsi" w:cs="Arial"/>
          <w:b/>
          <w:bCs/>
          <w:iCs/>
          <w:noProof/>
          <w:color w:val="auto"/>
          <w:lang w:val="sr-Cyrl-RS"/>
        </w:rPr>
        <w:t xml:space="preserve"> </w:t>
      </w:r>
      <w:r>
        <w:rPr>
          <w:rFonts w:asciiTheme="majorHAnsi" w:eastAsia="TimesNewRomanPSMT" w:hAnsiTheme="majorHAnsi" w:cs="Arial"/>
          <w:bCs/>
          <w:iCs/>
          <w:noProof/>
          <w:color w:val="auto"/>
          <w:lang w:val="sr-Cyrl-CS"/>
        </w:rPr>
        <w:t>обавезује да по потписивању сваког</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чног уговора о јавној набавци</w:t>
      </w:r>
      <w:r w:rsidRPr="00813744">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јк</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сније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3</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кон</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ступ</w:t>
      </w:r>
      <w:r w:rsidRPr="008137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појединачног уговора</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гу</w:t>
      </w:r>
      <w:r w:rsidRPr="00813744">
        <w:rPr>
          <w:rFonts w:asciiTheme="majorHAnsi" w:eastAsia="TimesNewRomanPSMT" w:hAnsiTheme="majorHAnsi" w:cs="Arial"/>
          <w:bCs/>
          <w:iCs/>
          <w:noProof/>
          <w:color w:val="auto"/>
          <w:lang w:val="sr-Cyrl-CS"/>
        </w:rPr>
        <w:t>, На</w:t>
      </w:r>
      <w:r>
        <w:rPr>
          <w:rFonts w:asciiTheme="majorHAnsi" w:eastAsia="TimesNewRomanPSMT" w:hAnsiTheme="majorHAnsi" w:cs="Arial"/>
          <w:bCs/>
          <w:iCs/>
          <w:noProof/>
          <w:color w:val="auto"/>
          <w:lang w:val="sr-Cyrl-CS"/>
        </w:rPr>
        <w:t>ручиоцу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пред</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потпис</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оверену</w:t>
      </w:r>
      <w:r w:rsidR="00063903">
        <w:rPr>
          <w:rFonts w:asciiTheme="majorHAnsi" w:eastAsia="TimesNewRomanPSMT" w:hAnsiTheme="majorHAnsi" w:cs="Arial"/>
          <w:bCs/>
          <w:iCs/>
          <w:noProof/>
          <w:color w:val="auto"/>
          <w:lang w:val="sr-Cyrl-CS"/>
        </w:rPr>
        <w:t xml:space="preserve"> (у складу са статусном документацијом)</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регистров</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бл</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нко</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сопствену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меничним</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овл</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шће</w:t>
      </w:r>
      <w:r w:rsidRPr="00813744">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ем</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ци</w:t>
      </w:r>
      <w:r w:rsidRPr="008137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обезбеђе</w:t>
      </w:r>
      <w:r w:rsidRPr="008137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доброг</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изврше</w:t>
      </w:r>
      <w:r w:rsidRPr="008137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свих</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уговорних</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Добављача, кој</w:t>
      </w:r>
      <w:r w:rsidRPr="00E0038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мор</w:t>
      </w:r>
      <w:r w:rsidRPr="00E0038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бити</w:t>
      </w:r>
      <w:r w:rsidRPr="00E0038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евидентир</w:t>
      </w:r>
      <w:r w:rsidRPr="00E0038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E0038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E00386">
        <w:rPr>
          <w:rFonts w:asciiTheme="majorHAnsi" w:eastAsia="TimesNewRomanPSMT" w:hAnsiTheme="majorHAnsi" w:cs="Arial"/>
          <w:bCs/>
          <w:iCs/>
          <w:noProof/>
          <w:color w:val="auto"/>
          <w:lang w:val="sr-Cyrl-CS"/>
        </w:rPr>
        <w:t xml:space="preserve"> Р</w:t>
      </w:r>
      <w:r>
        <w:rPr>
          <w:rFonts w:asciiTheme="majorHAnsi" w:eastAsia="TimesNewRomanPSMT" w:hAnsiTheme="majorHAnsi" w:cs="Arial"/>
          <w:bCs/>
          <w:iCs/>
          <w:noProof/>
          <w:color w:val="auto"/>
          <w:lang w:val="sr-Cyrl-CS"/>
        </w:rPr>
        <w:t>егистру</w:t>
      </w:r>
      <w:r w:rsidRPr="00E0038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w:t>
      </w:r>
      <w:r w:rsidRPr="00E0038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E0038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овл</w:t>
      </w:r>
      <w:r w:rsidRPr="00E0038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шће</w:t>
      </w:r>
      <w:r w:rsidRPr="00E00386">
        <w:rPr>
          <w:rFonts w:asciiTheme="majorHAnsi" w:eastAsia="TimesNewRomanPSMT" w:hAnsiTheme="majorHAnsi" w:cs="Arial"/>
          <w:bCs/>
          <w:iCs/>
          <w:noProof/>
          <w:color w:val="auto"/>
          <w:lang w:val="sr-Cyrl-CS"/>
        </w:rPr>
        <w:t>ња На</w:t>
      </w:r>
      <w:r>
        <w:rPr>
          <w:rFonts w:asciiTheme="majorHAnsi" w:eastAsia="TimesNewRomanPSMT" w:hAnsiTheme="majorHAnsi" w:cs="Arial"/>
          <w:bCs/>
          <w:iCs/>
          <w:noProof/>
          <w:color w:val="auto"/>
          <w:lang w:val="sr-Cyrl-CS"/>
        </w:rPr>
        <w:t>родне</w:t>
      </w:r>
      <w:r w:rsidRPr="00E0038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w:t>
      </w:r>
      <w:r w:rsidRPr="00E0038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нке</w:t>
      </w:r>
      <w:r w:rsidRPr="00E00386">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рбије</w:t>
      </w:r>
      <w:r w:rsidRPr="00E00386">
        <w:rPr>
          <w:rFonts w:asciiTheme="majorHAnsi" w:eastAsia="TimesNewRomanPSMT" w:hAnsiTheme="majorHAnsi" w:cs="Arial"/>
          <w:bCs/>
          <w:iCs/>
          <w:noProof/>
          <w:color w:val="auto"/>
          <w:lang w:val="sr-Cyrl-CS"/>
        </w:rPr>
        <w:t>.</w:t>
      </w:r>
    </w:p>
    <w:p w14:paraId="24A0D33A" w14:textId="10B1B972" w:rsidR="005D31BE" w:rsidRPr="008137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52B15">
        <w:rPr>
          <w:rFonts w:asciiTheme="majorHAnsi" w:eastAsia="TimesNewRomanPSMT" w:hAnsiTheme="majorHAnsi" w:cs="Arial"/>
          <w:bCs/>
          <w:iCs/>
          <w:noProof/>
          <w:color w:val="auto"/>
          <w:lang w:val="sr-Cyrl-CS"/>
        </w:rPr>
        <w:t>М</w:t>
      </w:r>
      <w:r>
        <w:rPr>
          <w:rFonts w:asciiTheme="majorHAnsi" w:eastAsia="TimesNewRomanPSMT" w:hAnsiTheme="majorHAnsi" w:cs="Arial"/>
          <w:bCs/>
          <w:iCs/>
          <w:noProof/>
          <w:color w:val="auto"/>
          <w:lang w:val="sr-Cyrl-CS"/>
        </w:rPr>
        <w:t>ениц</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мор</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бити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оверен</w:t>
      </w:r>
      <w:r w:rsidRPr="00952B15">
        <w:rPr>
          <w:rFonts w:asciiTheme="majorHAnsi" w:eastAsia="TimesNewRomanPSMT" w:hAnsiTheme="majorHAnsi" w:cs="Arial"/>
          <w:bCs/>
          <w:iCs/>
          <w:noProof/>
          <w:color w:val="auto"/>
          <w:lang w:val="sr-Cyrl-CS"/>
        </w:rPr>
        <w:t xml:space="preserve">а </w:t>
      </w:r>
      <w:r w:rsidR="006C2EFA">
        <w:rPr>
          <w:rFonts w:asciiTheme="majorHAnsi" w:eastAsia="TimesNewRomanPSMT" w:hAnsiTheme="majorHAnsi" w:cs="Arial"/>
          <w:bCs/>
          <w:iCs/>
          <w:noProof/>
          <w:color w:val="auto"/>
          <w:lang w:val="sr-Cyrl-RS"/>
        </w:rPr>
        <w:t xml:space="preserve">у складу са статусном документацијом </w:t>
      </w:r>
      <w:r>
        <w:rPr>
          <w:rFonts w:asciiTheme="majorHAnsi" w:eastAsia="TimesNewRomanPSMT" w:hAnsiTheme="majorHAnsi" w:cs="Arial"/>
          <w:bCs/>
          <w:iCs/>
          <w:noProof/>
          <w:color w:val="auto"/>
          <w:lang w:val="sr-Cyrl-CS"/>
        </w:rPr>
        <w:t>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потпис</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стр</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лиц</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овл</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шћеног</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ступ</w:t>
      </w:r>
      <w:r w:rsidRPr="00952B15">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952B15">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уз</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исту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бити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52B15">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ено</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попу</w:t>
      </w:r>
      <w:r w:rsidRPr="00952B15">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 xml:space="preserve">ено </w:t>
      </w:r>
      <w:r w:rsidR="00246616">
        <w:rPr>
          <w:rFonts w:asciiTheme="majorHAnsi" w:eastAsia="TimesNewRomanPSMT" w:hAnsiTheme="majorHAnsi" w:cs="Arial"/>
          <w:bCs/>
          <w:iCs/>
          <w:noProof/>
          <w:color w:val="auto"/>
          <w:lang w:val="sr-Cyrl-CS"/>
        </w:rPr>
        <w:t xml:space="preserve">менично овлашћење, </w:t>
      </w:r>
      <w:r>
        <w:rPr>
          <w:rFonts w:asciiTheme="majorHAnsi" w:eastAsia="TimesNewRomanPSMT" w:hAnsiTheme="majorHAnsi" w:cs="Arial"/>
          <w:bCs/>
          <w:iCs/>
          <w:noProof/>
          <w:color w:val="auto"/>
          <w:lang w:val="sr-Cyrl-CS"/>
        </w:rPr>
        <w:t>оверено</w:t>
      </w:r>
      <w:r w:rsidR="00246616">
        <w:rPr>
          <w:rFonts w:asciiTheme="majorHAnsi" w:eastAsia="TimesNewRomanPSMT" w:hAnsiTheme="majorHAnsi" w:cs="Arial"/>
          <w:bCs/>
          <w:iCs/>
          <w:noProof/>
          <w:color w:val="auto"/>
          <w:lang w:val="sr-Cyrl-CS"/>
        </w:rPr>
        <w:t xml:space="preserve"> у складу са статусном документацијом,</w:t>
      </w:r>
      <w:r>
        <w:rPr>
          <w:rFonts w:asciiTheme="majorHAnsi" w:eastAsia="TimesNewRomanPSMT" w:hAnsiTheme="majorHAnsi" w:cs="Arial"/>
          <w:bCs/>
          <w:iCs/>
          <w:noProof/>
          <w:color w:val="auto"/>
          <w:lang w:val="sr-Cyrl-CS"/>
        </w:rPr>
        <w:t xml:space="preserve"> с</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ченим</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износом</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52B15">
        <w:rPr>
          <w:rFonts w:asciiTheme="majorHAnsi" w:eastAsia="TimesNewRomanPSMT" w:hAnsiTheme="majorHAnsi" w:cs="Arial"/>
          <w:bCs/>
          <w:iCs/>
          <w:noProof/>
          <w:color w:val="auto"/>
          <w:lang w:val="sr-Cyrl-CS"/>
        </w:rPr>
        <w:t xml:space="preserve"> 10% </w:t>
      </w:r>
      <w:r>
        <w:rPr>
          <w:rFonts w:asciiTheme="majorHAnsi" w:eastAsia="TimesNewRomanPSMT" w:hAnsiTheme="majorHAnsi" w:cs="Arial"/>
          <w:bCs/>
          <w:iCs/>
          <w:noProof/>
          <w:color w:val="auto"/>
          <w:lang w:val="sr-Cyrl-CS"/>
        </w:rPr>
        <w:t>од</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вредности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појединачног уговора, без ПДВ-а, састав</w:t>
      </w:r>
      <w:r w:rsidRPr="00952B15">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ено</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према</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моделу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датом у</w:t>
      </w:r>
      <w:r w:rsidRPr="00952B15">
        <w:rPr>
          <w:rFonts w:asciiTheme="majorHAnsi" w:eastAsia="TimesNewRomanPSMT" w:hAnsiTheme="majorHAnsi" w:cs="Arial"/>
          <w:bCs/>
          <w:iCs/>
          <w:noProof/>
          <w:color w:val="auto"/>
          <w:lang w:val="sr-Cyrl-CS"/>
        </w:rPr>
        <w:t xml:space="preserve"> П</w:t>
      </w:r>
      <w:r>
        <w:rPr>
          <w:rFonts w:asciiTheme="majorHAnsi" w:eastAsia="TimesNewRomanPSMT" w:hAnsiTheme="majorHAnsi" w:cs="Arial"/>
          <w:bCs/>
          <w:iCs/>
          <w:noProof/>
          <w:color w:val="auto"/>
          <w:lang w:val="sr-Cyrl-CS"/>
        </w:rPr>
        <w:t>рилогу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4 Оквирног споразума.</w:t>
      </w:r>
    </w:p>
    <w:p w14:paraId="48D40ED8"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52B15">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з</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52B15">
        <w:rPr>
          <w:rFonts w:asciiTheme="majorHAnsi" w:eastAsia="TimesNewRomanPSMT" w:hAnsiTheme="majorHAnsi" w:cs="Arial"/>
          <w:bCs/>
          <w:iCs/>
          <w:noProof/>
          <w:color w:val="auto"/>
          <w:lang w:val="sr-Cyrl-CS"/>
        </w:rPr>
        <w:t xml:space="preserve">ља </w:t>
      </w:r>
      <w:r>
        <w:rPr>
          <w:rFonts w:asciiTheme="majorHAnsi" w:eastAsia="TimesNewRomanPSMT" w:hAnsiTheme="majorHAnsi" w:cs="Arial"/>
          <w:bCs/>
          <w:iCs/>
          <w:noProof/>
          <w:color w:val="auto"/>
          <w:lang w:val="sr-Cyrl-CS"/>
        </w:rPr>
        <w:t>копиј</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ртон</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депонов</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них</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потпис</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изд</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 од стране пословне банке коју Доб</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5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води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меничном</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овл</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шће</w:t>
      </w:r>
      <w:r w:rsidRPr="00952B15">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у</w:t>
      </w:r>
      <w:r w:rsidRPr="00952B15">
        <w:rPr>
          <w:rFonts w:asciiTheme="majorHAnsi" w:eastAsia="TimesNewRomanPSMT" w:hAnsiTheme="majorHAnsi" w:cs="Arial"/>
          <w:bCs/>
          <w:iCs/>
          <w:noProof/>
          <w:color w:val="auto"/>
          <w:lang w:val="sr-Cyrl-CS"/>
        </w:rPr>
        <w:t xml:space="preserve">. </w:t>
      </w:r>
    </w:p>
    <w:p w14:paraId="0A4A45D8" w14:textId="77777777" w:rsidR="005D31BE" w:rsidRPr="008137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52B15">
        <w:rPr>
          <w:rFonts w:asciiTheme="majorHAnsi" w:eastAsia="TimesNewRomanPSMT" w:hAnsiTheme="majorHAnsi" w:cs="Arial"/>
          <w:bCs/>
          <w:iCs/>
          <w:noProof/>
          <w:color w:val="auto"/>
          <w:lang w:val="sr-Cyrl-CS"/>
        </w:rPr>
        <w:lastRenderedPageBreak/>
        <w:t>Р</w:t>
      </w:r>
      <w:r>
        <w:rPr>
          <w:rFonts w:asciiTheme="majorHAnsi" w:eastAsia="TimesNewRomanPSMT" w:hAnsiTheme="majorHAnsi" w:cs="Arial"/>
          <w:bCs/>
          <w:iCs/>
          <w:noProof/>
          <w:color w:val="auto"/>
          <w:lang w:val="sr-Cyrl-CS"/>
        </w:rPr>
        <w:t>ок</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же</w:t>
      </w:r>
      <w:r w:rsidRPr="00952B15">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менице</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52B15">
        <w:rPr>
          <w:rFonts w:asciiTheme="majorHAnsi" w:eastAsia="TimesNewRomanPSMT" w:hAnsiTheme="majorHAnsi" w:cs="Arial"/>
          <w:bCs/>
          <w:iCs/>
          <w:noProof/>
          <w:color w:val="auto"/>
          <w:lang w:val="sr-Cyrl-CS"/>
        </w:rPr>
        <w:t xml:space="preserve"> 30 </w:t>
      </w:r>
      <w:r>
        <w:rPr>
          <w:rFonts w:asciiTheme="majorHAnsi" w:eastAsia="TimesNewRomanPSMT" w:hAnsiTheme="majorHAnsi" w:cs="Arial"/>
          <w:bCs/>
          <w:iCs/>
          <w:noProof/>
          <w:color w:val="auto"/>
          <w:lang w:val="sr-Cyrl-CS"/>
        </w:rPr>
        <w:t>д</w:t>
      </w:r>
      <w:r w:rsidRPr="0095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5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дужи</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5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 xml:space="preserve">дана потписивања </w:t>
      </w:r>
      <w:r>
        <w:rPr>
          <w:rFonts w:asciiTheme="majorHAnsi" w:hAnsiTheme="majorHAnsi"/>
          <w:iCs/>
          <w:noProof/>
          <w:lang w:val="sr-Cyrl-RS"/>
        </w:rPr>
        <w:t>з</w:t>
      </w:r>
      <w:r w:rsidRPr="00031BA5">
        <w:rPr>
          <w:rFonts w:asciiTheme="majorHAnsi" w:hAnsiTheme="majorHAnsi"/>
          <w:iCs/>
          <w:noProof/>
          <w:lang w:val="sr-Cyrl-RS"/>
        </w:rPr>
        <w:t>а</w:t>
      </w:r>
      <w:r>
        <w:rPr>
          <w:rFonts w:asciiTheme="majorHAnsi" w:hAnsiTheme="majorHAnsi"/>
          <w:iCs/>
          <w:noProof/>
          <w:lang w:val="sr-Cyrl-RS"/>
        </w:rPr>
        <w:t>писник</w:t>
      </w:r>
      <w:r w:rsidRPr="00031BA5">
        <w:rPr>
          <w:rFonts w:asciiTheme="majorHAnsi" w:hAnsiTheme="majorHAnsi"/>
          <w:iCs/>
          <w:noProof/>
          <w:lang w:val="sr-Cyrl-RS"/>
        </w:rPr>
        <w:t xml:space="preserve">а </w:t>
      </w:r>
      <w:r>
        <w:rPr>
          <w:rFonts w:asciiTheme="majorHAnsi" w:hAnsiTheme="majorHAnsi"/>
          <w:iCs/>
          <w:noProof/>
          <w:lang w:val="sr-Cyrl-RS"/>
        </w:rPr>
        <w:t>о</w:t>
      </w:r>
      <w:r w:rsidRPr="00031BA5">
        <w:rPr>
          <w:rFonts w:asciiTheme="majorHAnsi" w:hAnsiTheme="majorHAnsi"/>
          <w:iCs/>
          <w:noProof/>
          <w:lang w:val="sr-Cyrl-RS"/>
        </w:rPr>
        <w:t xml:space="preserve"> </w:t>
      </w:r>
      <w:r>
        <w:rPr>
          <w:rFonts w:asciiTheme="majorHAnsi" w:hAnsiTheme="majorHAnsi"/>
          <w:iCs/>
          <w:noProof/>
          <w:lang w:val="sr-Cyrl-RS"/>
        </w:rPr>
        <w:t>кв</w:t>
      </w:r>
      <w:r w:rsidRPr="00031BA5">
        <w:rPr>
          <w:rFonts w:asciiTheme="majorHAnsi" w:hAnsiTheme="majorHAnsi"/>
          <w:iCs/>
          <w:noProof/>
          <w:lang w:val="sr-Cyrl-RS"/>
        </w:rPr>
        <w:t>а</w:t>
      </w:r>
      <w:r>
        <w:rPr>
          <w:rFonts w:asciiTheme="majorHAnsi" w:hAnsiTheme="majorHAnsi"/>
          <w:iCs/>
          <w:noProof/>
          <w:lang w:val="sr-Cyrl-RS"/>
        </w:rPr>
        <w:t>нтит</w:t>
      </w:r>
      <w:r w:rsidRPr="00031BA5">
        <w:rPr>
          <w:rFonts w:asciiTheme="majorHAnsi" w:hAnsiTheme="majorHAnsi"/>
          <w:iCs/>
          <w:noProof/>
          <w:lang w:val="sr-Cyrl-RS"/>
        </w:rPr>
        <w:t>а</w:t>
      </w:r>
      <w:r>
        <w:rPr>
          <w:rFonts w:asciiTheme="majorHAnsi" w:hAnsiTheme="majorHAnsi"/>
          <w:iCs/>
          <w:noProof/>
          <w:lang w:val="sr-Cyrl-RS"/>
        </w:rPr>
        <w:t>тивном</w:t>
      </w:r>
      <w:r w:rsidRPr="00031BA5">
        <w:rPr>
          <w:rFonts w:asciiTheme="majorHAnsi" w:hAnsiTheme="majorHAnsi"/>
          <w:iCs/>
          <w:noProof/>
          <w:lang w:val="sr-Cyrl-RS"/>
        </w:rPr>
        <w:t xml:space="preserve"> </w:t>
      </w:r>
      <w:r>
        <w:rPr>
          <w:rFonts w:asciiTheme="majorHAnsi" w:hAnsiTheme="majorHAnsi"/>
          <w:iCs/>
          <w:noProof/>
          <w:lang w:val="sr-Cyrl-RS"/>
        </w:rPr>
        <w:t>пријему</w:t>
      </w:r>
      <w:r w:rsidRPr="00031BA5">
        <w:rPr>
          <w:rFonts w:asciiTheme="majorHAnsi" w:hAnsiTheme="majorHAnsi"/>
          <w:iCs/>
          <w:noProof/>
          <w:lang w:val="sr-Cyrl-RS"/>
        </w:rPr>
        <w:t xml:space="preserve"> </w:t>
      </w:r>
      <w:r>
        <w:rPr>
          <w:rFonts w:asciiTheme="majorHAnsi" w:hAnsiTheme="majorHAnsi"/>
          <w:iCs/>
          <w:noProof/>
          <w:lang w:val="sr-Cyrl-RS"/>
        </w:rPr>
        <w:t>без примедби за сваки појединачни уговор</w:t>
      </w:r>
      <w:r w:rsidRPr="00952B15">
        <w:rPr>
          <w:rFonts w:asciiTheme="majorHAnsi" w:eastAsia="TimesNewRomanPSMT" w:hAnsiTheme="majorHAnsi" w:cs="Arial"/>
          <w:bCs/>
          <w:iCs/>
          <w:noProof/>
          <w:color w:val="auto"/>
          <w:lang w:val="sr-Cyrl-CS"/>
        </w:rPr>
        <w:t>.</w:t>
      </w:r>
    </w:p>
    <w:p w14:paraId="5E662CFC"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813744">
        <w:rPr>
          <w:rFonts w:asciiTheme="majorHAnsi" w:eastAsia="TimesNewRomanPSMT" w:hAnsiTheme="majorHAnsi" w:cs="Arial"/>
          <w:bCs/>
          <w:iCs/>
          <w:noProof/>
          <w:color w:val="auto"/>
          <w:lang w:val="sr-Cyrl-CS"/>
        </w:rPr>
        <w:t>М</w:t>
      </w:r>
      <w:r>
        <w:rPr>
          <w:rFonts w:asciiTheme="majorHAnsi" w:eastAsia="TimesNewRomanPSMT" w:hAnsiTheme="majorHAnsi" w:cs="Arial"/>
          <w:bCs/>
          <w:iCs/>
          <w:noProof/>
          <w:color w:val="auto"/>
          <w:lang w:val="sr-Cyrl-CS"/>
        </w:rPr>
        <w:t>ениц</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лизује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уколико</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своје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везе</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8137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предвиђен</w:t>
      </w:r>
      <w:r w:rsidRPr="008137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w:t>
      </w:r>
      <w:r>
        <w:rPr>
          <w:rFonts w:asciiTheme="majorHAnsi" w:eastAsia="TimesNewRomanPSMT" w:hAnsiTheme="majorHAnsi" w:cs="Arial"/>
          <w:bCs/>
          <w:iCs/>
          <w:noProof/>
          <w:color w:val="auto"/>
          <w:lang w:val="sr-Cyrl-RS"/>
        </w:rPr>
        <w:t>и</w:t>
      </w:r>
      <w:r>
        <w:rPr>
          <w:rFonts w:asciiTheme="majorHAnsi" w:eastAsia="TimesNewRomanPSMT" w:hAnsiTheme="majorHAnsi" w:cs="Arial"/>
          <w:bCs/>
          <w:iCs/>
          <w:noProof/>
          <w:color w:val="auto"/>
          <w:lang w:val="sr-Cyrl-CS"/>
        </w:rPr>
        <w:t>начним уговором</w:t>
      </w:r>
      <w:r w:rsidRPr="00813744">
        <w:rPr>
          <w:rFonts w:asciiTheme="majorHAnsi" w:eastAsia="TimesNewRomanPSMT" w:hAnsiTheme="majorHAnsi" w:cs="Arial"/>
          <w:bCs/>
          <w:iCs/>
          <w:noProof/>
          <w:color w:val="auto"/>
          <w:lang w:val="sr-Cyrl-CS"/>
        </w:rPr>
        <w:t>.</w:t>
      </w:r>
    </w:p>
    <w:p w14:paraId="10D89E42" w14:textId="7C29245C"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850075">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менице</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стр</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850075">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85007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Добављач</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дуж</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85007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обезбеди</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нову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потпис</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оверену</w:t>
      </w:r>
      <w:r w:rsidR="006F384D">
        <w:rPr>
          <w:rFonts w:asciiTheme="majorHAnsi" w:eastAsia="TimesNewRomanPSMT" w:hAnsiTheme="majorHAnsi" w:cs="Arial"/>
          <w:bCs/>
          <w:iCs/>
          <w:noProof/>
          <w:color w:val="auto"/>
          <w:lang w:val="sr-Cyrl-CS"/>
        </w:rPr>
        <w:t xml:space="preserve"> (у складу са статусном документацијом)</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регистров</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бл</w:t>
      </w:r>
      <w:r w:rsidRPr="0085007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нко</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сопствену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меницу</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под</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истим</w:t>
      </w:r>
      <w:r w:rsidRPr="0085007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условим</w:t>
      </w:r>
      <w:r w:rsidRPr="00850075">
        <w:rPr>
          <w:rFonts w:asciiTheme="majorHAnsi" w:eastAsia="TimesNewRomanPSMT" w:hAnsiTheme="majorHAnsi" w:cs="Arial"/>
          <w:bCs/>
          <w:iCs/>
          <w:noProof/>
          <w:color w:val="auto"/>
          <w:lang w:val="sr-Cyrl-CS"/>
        </w:rPr>
        <w:t>а.</w:t>
      </w:r>
    </w:p>
    <w:p w14:paraId="613C143B"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58E0F57F"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9E4E44">
        <w:rPr>
          <w:rFonts w:asciiTheme="majorHAnsi" w:eastAsia="TimesNewRomanPSMT" w:hAnsiTheme="majorHAnsi" w:cs="Arial"/>
          <w:b/>
          <w:bCs/>
          <w:iCs/>
          <w:noProof/>
          <w:color w:val="auto"/>
          <w:lang w:val="sr-Cyrl-CS"/>
        </w:rPr>
        <w:t>УГОВОРНА КАЗНА</w:t>
      </w:r>
    </w:p>
    <w:p w14:paraId="4936EFB7" w14:textId="77777777" w:rsidR="005D31BE" w:rsidRPr="009E4E44" w:rsidRDefault="005D31BE" w:rsidP="005D31BE">
      <w:pPr>
        <w:pStyle w:val="ListParagraph"/>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9</w:t>
      </w:r>
      <w:r w:rsidRPr="009E4E44">
        <w:rPr>
          <w:rFonts w:asciiTheme="majorHAnsi" w:eastAsia="TimesNewRomanPSMT" w:hAnsiTheme="majorHAnsi" w:cs="Arial"/>
          <w:b/>
          <w:bCs/>
          <w:iCs/>
          <w:noProof/>
          <w:color w:val="auto"/>
          <w:lang w:val="sr-Cyrl-CS"/>
        </w:rPr>
        <w:t>.</w:t>
      </w:r>
    </w:p>
    <w:p w14:paraId="5B970C81"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4CC7A693" w14:textId="77777777" w:rsidR="005D31BE" w:rsidRPr="009E4E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дође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прекор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уговореног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злог</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припис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ручиоцу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висини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5</w:t>
      </w:r>
      <w:r w:rsidRPr="009E4E44">
        <w:rPr>
          <w:rFonts w:asciiTheme="majorHAnsi" w:eastAsia="TimesNewRomanPSMT" w:hAnsiTheme="majorHAnsi" w:cs="Arial"/>
          <w:bCs/>
          <w:iCs/>
          <w:noProof/>
          <w:color w:val="auto"/>
          <w:lang w:val="sr-Cyrl-CS"/>
        </w:rPr>
        <w:t>‰ (</w:t>
      </w:r>
      <w:r>
        <w:rPr>
          <w:rFonts w:asciiTheme="majorHAnsi" w:eastAsia="TimesNewRomanPSMT" w:hAnsiTheme="majorHAnsi" w:cs="Arial"/>
          <w:bCs/>
          <w:iCs/>
          <w:noProof/>
          <w:color w:val="auto"/>
          <w:lang w:val="sr-Cyrl-CS"/>
        </w:rPr>
        <w:t>пет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промил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вредности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w:t>
      </w:r>
      <w:r w:rsidRPr="009E4E44">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ња, 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10% (</w:t>
      </w:r>
      <w:r>
        <w:rPr>
          <w:rFonts w:asciiTheme="majorHAnsi" w:eastAsia="TimesNewRomanPSMT" w:hAnsiTheme="majorHAnsi" w:cs="Arial"/>
          <w:bCs/>
          <w:iCs/>
          <w:noProof/>
          <w:color w:val="auto"/>
          <w:lang w:val="sr-Cyrl-CS"/>
        </w:rPr>
        <w:t>десет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процената) од укупне вредности сваког појединачног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уговора</w:t>
      </w:r>
      <w:r w:rsidRPr="009E4E44">
        <w:rPr>
          <w:rFonts w:asciiTheme="majorHAnsi" w:eastAsia="TimesNewRomanPSMT" w:hAnsiTheme="majorHAnsi" w:cs="Arial"/>
          <w:bCs/>
          <w:iCs/>
          <w:noProof/>
          <w:color w:val="auto"/>
          <w:lang w:val="sr-Cyrl-CS"/>
        </w:rPr>
        <w:t>.</w:t>
      </w:r>
    </w:p>
    <w:p w14:paraId="224E3CF5"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ручил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посебног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Добављача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чун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ћ</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15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истог</w:t>
      </w:r>
      <w:r w:rsidRPr="009E4E44">
        <w:rPr>
          <w:rFonts w:asciiTheme="majorHAnsi" w:eastAsia="TimesNewRomanPSMT" w:hAnsiTheme="majorHAnsi" w:cs="Arial"/>
          <w:bCs/>
          <w:iCs/>
          <w:noProof/>
          <w:color w:val="auto"/>
          <w:lang w:val="sr-Cyrl-CS"/>
        </w:rPr>
        <w:t>.</w:t>
      </w:r>
    </w:p>
    <w:p w14:paraId="2E853788"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уговорне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учује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штете</w:t>
      </w:r>
      <w:r w:rsidRPr="009E4E44">
        <w:rPr>
          <w:rFonts w:asciiTheme="majorHAnsi" w:eastAsia="TimesNewRomanPSMT" w:hAnsiTheme="majorHAnsi" w:cs="Arial"/>
          <w:bCs/>
          <w:iCs/>
          <w:noProof/>
          <w:color w:val="auto"/>
          <w:lang w:val="sr-Cyrl-CS"/>
        </w:rPr>
        <w:t>.</w:t>
      </w:r>
    </w:p>
    <w:p w14:paraId="47B01C8B"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4A43ECEB"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9E4E44">
        <w:rPr>
          <w:rFonts w:asciiTheme="majorHAnsi" w:eastAsia="TimesNewRomanPSMT" w:hAnsiTheme="majorHAnsi" w:cs="Arial"/>
          <w:b/>
          <w:bCs/>
          <w:iCs/>
          <w:noProof/>
          <w:color w:val="auto"/>
          <w:lang w:val="sr-Cyrl-CS"/>
        </w:rPr>
        <w:t xml:space="preserve">ПАКОВАЊЕ </w:t>
      </w:r>
    </w:p>
    <w:p w14:paraId="2AE4C6D8" w14:textId="77777777" w:rsidR="005D31BE"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10</w:t>
      </w:r>
      <w:r w:rsidRPr="009E4E44">
        <w:rPr>
          <w:rFonts w:asciiTheme="majorHAnsi" w:eastAsia="TimesNewRomanPSMT" w:hAnsiTheme="majorHAnsi" w:cs="Arial"/>
          <w:b/>
          <w:bCs/>
          <w:iCs/>
          <w:noProof/>
          <w:color w:val="auto"/>
          <w:lang w:val="sr-Cyrl-CS"/>
        </w:rPr>
        <w:t>.</w:t>
      </w:r>
    </w:p>
    <w:p w14:paraId="25AD0D49" w14:textId="77777777" w:rsidR="005D31BE" w:rsidRDefault="005D31BE" w:rsidP="005D31BE">
      <w:pPr>
        <w:pStyle w:val="ListParagraph"/>
        <w:tabs>
          <w:tab w:val="left" w:pos="0"/>
        </w:tabs>
        <w:ind w:left="0"/>
        <w:jc w:val="center"/>
        <w:rPr>
          <w:rFonts w:asciiTheme="majorHAnsi" w:eastAsia="TimesNewRomanPSMT" w:hAnsiTheme="majorHAnsi" w:cs="Arial"/>
          <w:bCs/>
          <w:iCs/>
          <w:noProof/>
          <w:color w:val="auto"/>
          <w:lang w:val="sr-Cyrl-CS"/>
        </w:rPr>
      </w:pPr>
    </w:p>
    <w:p w14:paraId="7AE36190"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 xml:space="preserve"> медицинска средства</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зап</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кује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бил</w:t>
      </w:r>
      <w:r w:rsidRPr="00C25A7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штићен</w:t>
      </w:r>
      <w:r w:rsidRPr="00C25A7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оштеће</w:t>
      </w:r>
      <w:r w:rsidRPr="00C25A7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или</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губитка за време транспорта, утовара - истовара и скл</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диште</w:t>
      </w:r>
      <w:r w:rsidRPr="00C25A74">
        <w:rPr>
          <w:rFonts w:asciiTheme="majorHAnsi" w:eastAsia="TimesNewRomanPSMT" w:hAnsiTheme="majorHAnsi" w:cs="Arial"/>
          <w:bCs/>
          <w:iCs/>
          <w:noProof/>
          <w:color w:val="auto"/>
          <w:lang w:val="sr-Cyrl-CS"/>
        </w:rPr>
        <w:t>ња.</w:t>
      </w:r>
      <w:r w:rsidRPr="001A7709">
        <w:rPr>
          <w:rFonts w:asciiTheme="majorHAnsi" w:eastAsia="TimesNewRomanPSMT" w:hAnsiTheme="majorHAnsi" w:cs="Arial"/>
          <w:bCs/>
          <w:iCs/>
          <w:noProof/>
          <w:color w:val="auto"/>
          <w:lang w:val="sr-Cyrl-CS"/>
        </w:rPr>
        <w:t xml:space="preserve">          </w:t>
      </w:r>
    </w:p>
    <w:p w14:paraId="0022CC6D" w14:textId="77777777" w:rsidR="005D31BE" w:rsidRPr="001A7709"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1A7709">
        <w:rPr>
          <w:rFonts w:asciiTheme="majorHAnsi" w:eastAsia="TimesNewRomanPSMT" w:hAnsiTheme="majorHAnsi" w:cs="Arial"/>
          <w:bCs/>
          <w:iCs/>
          <w:noProof/>
          <w:color w:val="auto"/>
          <w:lang w:val="sr-Cyrl-CS"/>
        </w:rPr>
        <w:t>Т</w:t>
      </w:r>
      <w:r>
        <w:rPr>
          <w:rFonts w:asciiTheme="majorHAnsi" w:eastAsia="TimesNewRomanPSMT" w:hAnsiTheme="majorHAnsi" w:cs="Arial"/>
          <w:bCs/>
          <w:iCs/>
          <w:noProof/>
          <w:color w:val="auto"/>
          <w:lang w:val="sr-Cyrl-CS"/>
        </w:rPr>
        <w:t>рошкове</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1A7709">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1A7709">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медицинских средстава</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сноси</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1A7709">
        <w:rPr>
          <w:rFonts w:asciiTheme="majorHAnsi" w:eastAsia="TimesNewRomanPSMT" w:hAnsiTheme="majorHAnsi" w:cs="Arial"/>
          <w:bCs/>
          <w:iCs/>
          <w:noProof/>
          <w:color w:val="auto"/>
          <w:lang w:val="sr-Cyrl-CS"/>
        </w:rPr>
        <w:t>.</w:t>
      </w:r>
    </w:p>
    <w:p w14:paraId="52090F7E"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307CCD">
        <w:rPr>
          <w:rFonts w:asciiTheme="majorHAnsi" w:eastAsia="TimesNewRomanPSMT" w:hAnsiTheme="majorHAnsi" w:cs="Arial"/>
          <w:bCs/>
          <w:iCs/>
          <w:noProof/>
          <w:color w:val="auto"/>
          <w:lang w:val="sr-Cyrl-CS"/>
        </w:rPr>
        <w:t>С</w:t>
      </w:r>
      <w:r>
        <w:rPr>
          <w:rFonts w:asciiTheme="majorHAnsi" w:eastAsia="TimesNewRomanPSMT" w:hAnsiTheme="majorHAnsi" w:cs="Arial"/>
          <w:bCs/>
          <w:iCs/>
          <w:noProof/>
          <w:color w:val="auto"/>
          <w:lang w:val="sr-Cyrl-CS"/>
        </w:rPr>
        <w:t>в</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кутиј</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или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кет</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им</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листу</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307CCD">
        <w:rPr>
          <w:rFonts w:asciiTheme="majorHAnsi" w:eastAsia="TimesNewRomanPSMT" w:hAnsiTheme="majorHAnsi" w:cs="Arial"/>
          <w:bCs/>
          <w:iCs/>
          <w:noProof/>
          <w:color w:val="auto"/>
          <w:lang w:val="sr-Cyrl-CS"/>
        </w:rPr>
        <w:t>ања. С</w:t>
      </w:r>
      <w:r>
        <w:rPr>
          <w:rFonts w:asciiTheme="majorHAnsi" w:eastAsia="TimesNewRomanPSMT" w:hAnsiTheme="majorHAnsi" w:cs="Arial"/>
          <w:bCs/>
          <w:iCs/>
          <w:noProof/>
          <w:color w:val="auto"/>
          <w:lang w:val="sr-Cyrl-CS"/>
        </w:rPr>
        <w:t>ве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позиције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сно</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обележене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кше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идентификов</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прем</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отпремним</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документим</w:t>
      </w:r>
      <w:r w:rsidRPr="00307CCD">
        <w:rPr>
          <w:rFonts w:asciiTheme="majorHAnsi" w:eastAsia="TimesNewRomanPSMT" w:hAnsiTheme="majorHAnsi" w:cs="Arial"/>
          <w:bCs/>
          <w:iCs/>
          <w:noProof/>
          <w:color w:val="auto"/>
          <w:lang w:val="sr-Cyrl-CS"/>
        </w:rPr>
        <w:t xml:space="preserve">а. </w:t>
      </w:r>
    </w:p>
    <w:p w14:paraId="40A440D2"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 ће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Наручиоцу дост</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w:t>
      </w:r>
      <w:r w:rsidRPr="00307CCD">
        <w:rPr>
          <w:rFonts w:asciiTheme="majorHAnsi" w:eastAsia="TimesNewRomanPSMT" w:hAnsiTheme="majorHAnsi" w:cs="Arial"/>
          <w:bCs/>
          <w:iCs/>
          <w:noProof/>
          <w:color w:val="auto"/>
          <w:lang w:val="sr-Cyrl-CS"/>
        </w:rPr>
        <w:t xml:space="preserve"> </w:t>
      </w:r>
      <w:r w:rsidRPr="00307CCD">
        <w:rPr>
          <w:rFonts w:asciiTheme="majorHAnsi" w:eastAsia="TimesNewRomanPSMT" w:hAnsiTheme="majorHAnsi" w:cs="Arial"/>
          <w:bCs/>
          <w:i/>
          <w:iCs/>
          <w:noProof/>
          <w:color w:val="FF0000"/>
          <w:lang w:val="sr-Cyrl-CS"/>
        </w:rPr>
        <w:t>[</w:t>
      </w:r>
      <w:r>
        <w:rPr>
          <w:rFonts w:asciiTheme="majorHAnsi" w:eastAsia="TimesNewRomanPSMT" w:hAnsiTheme="majorHAnsi" w:cs="Arial"/>
          <w:bCs/>
          <w:i/>
          <w:iCs/>
          <w:noProof/>
          <w:color w:val="FF0000"/>
          <w:lang w:val="sr-Cyrl-CS"/>
        </w:rPr>
        <w:t>н</w:t>
      </w:r>
      <w:r w:rsidRPr="00307CCD">
        <w:rPr>
          <w:rFonts w:asciiTheme="majorHAnsi" w:eastAsia="TimesNewRomanPSMT" w:hAnsiTheme="majorHAnsi" w:cs="Arial"/>
          <w:bCs/>
          <w:i/>
          <w:iCs/>
          <w:noProof/>
          <w:color w:val="FF0000"/>
          <w:lang w:val="sr-Cyrl-CS"/>
        </w:rPr>
        <w:t>а</w:t>
      </w:r>
      <w:r>
        <w:rPr>
          <w:rFonts w:asciiTheme="majorHAnsi" w:eastAsia="TimesNewRomanPSMT" w:hAnsiTheme="majorHAnsi" w:cs="Arial"/>
          <w:bCs/>
          <w:i/>
          <w:iCs/>
          <w:noProof/>
          <w:color w:val="FF0000"/>
          <w:lang w:val="sr-Cyrl-CS"/>
        </w:rPr>
        <w:t>вести</w:t>
      </w:r>
      <w:r w:rsidRPr="00307CCD">
        <w:rPr>
          <w:rFonts w:asciiTheme="majorHAnsi" w:eastAsia="TimesNewRomanPSMT" w:hAnsiTheme="majorHAnsi" w:cs="Arial"/>
          <w:bCs/>
          <w:i/>
          <w:iCs/>
          <w:noProof/>
          <w:color w:val="FF0000"/>
          <w:lang w:val="sr-Cyrl-CS"/>
        </w:rPr>
        <w:t xml:space="preserve"> </w:t>
      </w:r>
      <w:r>
        <w:rPr>
          <w:rFonts w:asciiTheme="majorHAnsi" w:eastAsia="TimesNewRomanPSMT" w:hAnsiTheme="majorHAnsi" w:cs="Arial"/>
          <w:bCs/>
          <w:i/>
          <w:iCs/>
          <w:noProof/>
          <w:color w:val="FF0000"/>
          <w:lang w:val="sr-Cyrl-CS"/>
        </w:rPr>
        <w:t>потребан број</w:t>
      </w:r>
      <w:r w:rsidRPr="00307CCD">
        <w:rPr>
          <w:rFonts w:asciiTheme="majorHAnsi" w:eastAsia="TimesNewRomanPSMT" w:hAnsiTheme="majorHAnsi" w:cs="Arial"/>
          <w:bCs/>
          <w:i/>
          <w:iCs/>
          <w:noProof/>
          <w:color w:val="FF0000"/>
          <w:lang w:val="sr-Cyrl-CS"/>
        </w:rPr>
        <w:t>]</w:t>
      </w:r>
      <w:r w:rsidRPr="00307CCD">
        <w:rPr>
          <w:rFonts w:asciiTheme="majorHAnsi" w:eastAsia="TimesNewRomanPSMT" w:hAnsiTheme="majorHAnsi" w:cs="Arial"/>
          <w:bCs/>
          <w:iCs/>
          <w:noProof/>
          <w:color w:val="FF0000"/>
          <w:lang w:val="sr-Cyrl-CS"/>
        </w:rPr>
        <w:t xml:space="preserve"> </w:t>
      </w:r>
      <w:r>
        <w:rPr>
          <w:rFonts w:asciiTheme="majorHAnsi" w:eastAsia="TimesNewRomanPSMT" w:hAnsiTheme="majorHAnsi" w:cs="Arial"/>
          <w:bCs/>
          <w:iCs/>
          <w:noProof/>
          <w:color w:val="auto"/>
          <w:lang w:val="sr-Cyrl-CS"/>
        </w:rPr>
        <w:t>примерк</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отпремнице</w:t>
      </w:r>
      <w:r w:rsidRPr="00307CCD">
        <w:rPr>
          <w:rFonts w:asciiTheme="majorHAnsi" w:eastAsia="TimesNewRomanPSMT" w:hAnsiTheme="majorHAnsi" w:cs="Arial"/>
          <w:bCs/>
          <w:iCs/>
          <w:noProof/>
          <w:color w:val="auto"/>
          <w:lang w:val="sr-Cyrl-CS"/>
        </w:rPr>
        <w:t>.</w:t>
      </w:r>
    </w:p>
    <w:p w14:paraId="78579DAA"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544879BE" w14:textId="77777777" w:rsidR="005D31BE" w:rsidRPr="007C352B"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 xml:space="preserve">КВАНТИТАТИВНИ ПРИЈЕМ </w:t>
      </w:r>
    </w:p>
    <w:p w14:paraId="7B7358F1" w14:textId="77777777" w:rsidR="005D31BE" w:rsidRPr="007C352B"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Ч</w:t>
      </w:r>
      <w:r>
        <w:rPr>
          <w:rFonts w:asciiTheme="majorHAnsi" w:eastAsia="TimesNewRomanPSMT" w:hAnsiTheme="majorHAnsi" w:cs="Arial"/>
          <w:b/>
          <w:bCs/>
          <w:iCs/>
          <w:noProof/>
          <w:color w:val="auto"/>
          <w:lang w:val="sr-Cyrl-CS"/>
        </w:rPr>
        <w:t>л</w:t>
      </w:r>
      <w:r w:rsidRPr="007C352B">
        <w:rPr>
          <w:rFonts w:asciiTheme="majorHAnsi" w:eastAsia="TimesNewRomanPSMT" w:hAnsiTheme="majorHAnsi" w:cs="Arial"/>
          <w:b/>
          <w:bCs/>
          <w:iCs/>
          <w:noProof/>
          <w:color w:val="auto"/>
          <w:lang w:val="sr-Cyrl-CS"/>
        </w:rPr>
        <w:t>а</w:t>
      </w:r>
      <w:r>
        <w:rPr>
          <w:rFonts w:asciiTheme="majorHAnsi" w:eastAsia="TimesNewRomanPSMT" w:hAnsiTheme="majorHAnsi" w:cs="Arial"/>
          <w:b/>
          <w:bCs/>
          <w:iCs/>
          <w:noProof/>
          <w:color w:val="auto"/>
          <w:lang w:val="sr-Cyrl-CS"/>
        </w:rPr>
        <w:t>н</w:t>
      </w:r>
      <w:r w:rsidRPr="007C352B">
        <w:rPr>
          <w:rFonts w:asciiTheme="majorHAnsi" w:eastAsia="TimesNewRomanPSMT" w:hAnsiTheme="majorHAnsi" w:cs="Arial"/>
          <w:b/>
          <w:bCs/>
          <w:iCs/>
          <w:noProof/>
          <w:color w:val="auto"/>
          <w:lang w:val="sr-Cyrl-CS"/>
        </w:rPr>
        <w:t xml:space="preserve"> 1</w:t>
      </w:r>
      <w:r>
        <w:rPr>
          <w:rFonts w:asciiTheme="majorHAnsi" w:eastAsia="TimesNewRomanPSMT" w:hAnsiTheme="majorHAnsi" w:cs="Arial"/>
          <w:b/>
          <w:bCs/>
          <w:iCs/>
          <w:noProof/>
          <w:color w:val="auto"/>
          <w:lang w:val="sr-Cyrl-CS"/>
        </w:rPr>
        <w:t>1</w:t>
      </w:r>
      <w:r w:rsidRPr="007C352B">
        <w:rPr>
          <w:rFonts w:asciiTheme="majorHAnsi" w:eastAsia="TimesNewRomanPSMT" w:hAnsiTheme="majorHAnsi" w:cs="Arial"/>
          <w:b/>
          <w:bCs/>
          <w:iCs/>
          <w:noProof/>
          <w:color w:val="auto"/>
          <w:lang w:val="sr-Cyrl-CS"/>
        </w:rPr>
        <w:t>.</w:t>
      </w:r>
    </w:p>
    <w:p w14:paraId="13281D79" w14:textId="77777777" w:rsidR="005D31BE" w:rsidRPr="007C352B"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04FF719E" w14:textId="77777777" w:rsidR="005D31BE" w:rsidRDefault="005D31BE" w:rsidP="005D31BE">
      <w:pPr>
        <w:spacing w:line="240" w:lineRule="auto"/>
        <w:jc w:val="both"/>
        <w:rPr>
          <w:rFonts w:asciiTheme="majorHAnsi" w:hAnsiTheme="majorHAnsi" w:cs="Arial"/>
          <w:noProof/>
          <w:color w:val="auto"/>
          <w:lang w:val="sr-Latn-RS"/>
        </w:rPr>
      </w:pPr>
      <w:r w:rsidRPr="007C352B">
        <w:rPr>
          <w:rFonts w:asciiTheme="majorHAnsi" w:hAnsiTheme="majorHAnsi" w:cs="Arial"/>
          <w:noProof/>
          <w:color w:val="auto"/>
          <w:lang w:val="sr-Latn-RS"/>
        </w:rPr>
        <w:t>К</w:t>
      </w:r>
      <w:r>
        <w:rPr>
          <w:rFonts w:asciiTheme="majorHAnsi" w:hAnsiTheme="majorHAnsi" w:cs="Arial"/>
          <w:noProof/>
          <w:color w:val="auto"/>
          <w:lang w:val="sr-Latn-RS"/>
        </w:rPr>
        <w:t>в</w:t>
      </w:r>
      <w:r w:rsidRPr="007C352B">
        <w:rPr>
          <w:rFonts w:asciiTheme="majorHAnsi" w:hAnsiTheme="majorHAnsi" w:cs="Arial"/>
          <w:noProof/>
          <w:color w:val="auto"/>
          <w:lang w:val="sr-Latn-RS"/>
        </w:rPr>
        <w:t>а</w:t>
      </w:r>
      <w:r>
        <w:rPr>
          <w:rFonts w:asciiTheme="majorHAnsi" w:hAnsiTheme="majorHAnsi" w:cs="Arial"/>
          <w:noProof/>
          <w:color w:val="auto"/>
          <w:lang w:val="sr-Latn-RS"/>
        </w:rPr>
        <w:t>нтит</w:t>
      </w:r>
      <w:r w:rsidRPr="007C352B">
        <w:rPr>
          <w:rFonts w:asciiTheme="majorHAnsi" w:hAnsiTheme="majorHAnsi" w:cs="Arial"/>
          <w:noProof/>
          <w:color w:val="auto"/>
          <w:lang w:val="sr-Latn-RS"/>
        </w:rPr>
        <w:t>а</w:t>
      </w:r>
      <w:r>
        <w:rPr>
          <w:rFonts w:asciiTheme="majorHAnsi" w:hAnsiTheme="majorHAnsi" w:cs="Arial"/>
          <w:noProof/>
          <w:color w:val="auto"/>
          <w:lang w:val="sr-Latn-RS"/>
        </w:rPr>
        <w:t>тивни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6A3022">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6A3022">
        <w:rPr>
          <w:rFonts w:asciiTheme="majorHAnsi" w:hAnsiTheme="majorHAnsi" w:cs="Arial"/>
          <w:noProof/>
          <w:color w:val="auto"/>
          <w:lang w:val="sr-Latn-RS"/>
        </w:rPr>
        <w:t>а</w:t>
      </w:r>
      <w:r>
        <w:rPr>
          <w:rFonts w:asciiTheme="majorHAnsi" w:hAnsiTheme="majorHAnsi" w:cs="Arial"/>
          <w:noProof/>
          <w:color w:val="auto"/>
          <w:lang w:val="sr-Latn-RS"/>
        </w:rPr>
        <w:t>в</w:t>
      </w:r>
      <w:r w:rsidRPr="006A3022">
        <w:rPr>
          <w:rFonts w:asciiTheme="majorHAnsi" w:hAnsiTheme="majorHAnsi" w:cs="Arial"/>
          <w:noProof/>
          <w:color w:val="auto"/>
          <w:lang w:val="sr-Latn-RS"/>
        </w:rPr>
        <w:t xml:space="preserve">а </w:t>
      </w:r>
      <w:r>
        <w:rPr>
          <w:rFonts w:asciiTheme="majorHAnsi" w:hAnsiTheme="majorHAnsi" w:cs="Arial"/>
          <w:noProof/>
          <w:color w:val="auto"/>
          <w:lang w:val="sr-Latn-RS"/>
        </w:rPr>
        <w:t>об</w:t>
      </w:r>
      <w:r w:rsidRPr="007C352B">
        <w:rPr>
          <w:rFonts w:asciiTheme="majorHAnsi" w:hAnsiTheme="majorHAnsi" w:cs="Arial"/>
          <w:noProof/>
          <w:color w:val="auto"/>
          <w:lang w:val="sr-Latn-RS"/>
        </w:rPr>
        <w:t>а</w:t>
      </w:r>
      <w:r>
        <w:rPr>
          <w:rFonts w:asciiTheme="majorHAnsi" w:hAnsiTheme="majorHAnsi" w:cs="Arial"/>
          <w:noProof/>
          <w:color w:val="auto"/>
          <w:lang w:val="sr-Latn-RS"/>
        </w:rPr>
        <w:t>виће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при </w:t>
      </w:r>
      <w:r w:rsidRPr="007C352B">
        <w:rPr>
          <w:rFonts w:asciiTheme="majorHAnsi" w:hAnsiTheme="majorHAnsi" w:cs="Arial"/>
          <w:noProof/>
          <w:color w:val="auto"/>
          <w:lang w:val="sr-Latn-RS"/>
        </w:rPr>
        <w:t>њ</w:t>
      </w:r>
      <w:r>
        <w:rPr>
          <w:rFonts w:asciiTheme="majorHAnsi" w:hAnsiTheme="majorHAnsi" w:cs="Arial"/>
          <w:noProof/>
          <w:color w:val="auto"/>
          <w:lang w:val="sr-Latn-RS"/>
        </w:rPr>
        <w:t>иховом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чему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7C352B">
        <w:rPr>
          <w:rFonts w:asciiTheme="majorHAnsi" w:hAnsiTheme="majorHAnsi" w:cs="Arial"/>
          <w:noProof/>
          <w:color w:val="auto"/>
          <w:lang w:val="sr-Latn-RS"/>
        </w:rPr>
        <w:t>а</w:t>
      </w:r>
      <w:r>
        <w:rPr>
          <w:rFonts w:asciiTheme="majorHAnsi" w:hAnsiTheme="majorHAnsi" w:cs="Arial"/>
          <w:noProof/>
          <w:color w:val="auto"/>
          <w:lang w:val="sr-Latn-RS"/>
        </w:rPr>
        <w:t>чи</w:t>
      </w:r>
      <w:r w:rsidRPr="007C352B">
        <w:rPr>
          <w:rFonts w:asciiTheme="majorHAnsi" w:hAnsiTheme="majorHAnsi" w:cs="Arial"/>
          <w:noProof/>
          <w:color w:val="auto"/>
          <w:lang w:val="sr-Latn-RS"/>
        </w:rPr>
        <w:t>њ</w:t>
      </w:r>
      <w:r>
        <w:rPr>
          <w:rFonts w:asciiTheme="majorHAnsi" w:hAnsiTheme="majorHAnsi" w:cs="Arial"/>
          <w:noProof/>
          <w:color w:val="auto"/>
          <w:lang w:val="sr-Latn-RS"/>
        </w:rPr>
        <w:t>ен</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7C352B">
        <w:rPr>
          <w:rFonts w:asciiTheme="majorHAnsi" w:hAnsiTheme="majorHAnsi" w:cs="Arial"/>
          <w:noProof/>
          <w:color w:val="auto"/>
          <w:lang w:val="sr-Latn-RS"/>
        </w:rPr>
        <w:t>а</w:t>
      </w:r>
      <w:r>
        <w:rPr>
          <w:rFonts w:asciiTheme="majorHAnsi" w:hAnsiTheme="majorHAnsi" w:cs="Arial"/>
          <w:noProof/>
          <w:color w:val="auto"/>
          <w:lang w:val="sr-Latn-RS"/>
        </w:rPr>
        <w:t>писник</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7C352B">
        <w:rPr>
          <w:rFonts w:asciiTheme="majorHAnsi" w:hAnsiTheme="majorHAnsi" w:cs="Arial"/>
          <w:noProof/>
          <w:color w:val="auto"/>
          <w:lang w:val="sr-Latn-RS"/>
        </w:rPr>
        <w:t>а</w:t>
      </w:r>
      <w:r>
        <w:rPr>
          <w:rFonts w:asciiTheme="majorHAnsi" w:hAnsiTheme="majorHAnsi" w:cs="Arial"/>
          <w:noProof/>
          <w:color w:val="auto"/>
          <w:lang w:val="sr-Latn-RS"/>
        </w:rPr>
        <w:t>нтит</w:t>
      </w:r>
      <w:r w:rsidRPr="007C352B">
        <w:rPr>
          <w:rFonts w:asciiTheme="majorHAnsi" w:hAnsiTheme="majorHAnsi" w:cs="Arial"/>
          <w:noProof/>
          <w:color w:val="auto"/>
          <w:lang w:val="sr-Latn-RS"/>
        </w:rPr>
        <w:t>а</w:t>
      </w:r>
      <w:r>
        <w:rPr>
          <w:rFonts w:asciiTheme="majorHAnsi" w:hAnsiTheme="majorHAnsi" w:cs="Arial"/>
          <w:noProof/>
          <w:color w:val="auto"/>
          <w:lang w:val="sr-Latn-RS"/>
        </w:rPr>
        <w:t>тивном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7C352B">
        <w:rPr>
          <w:rFonts w:asciiTheme="majorHAnsi" w:hAnsiTheme="majorHAnsi" w:cs="Arial"/>
          <w:noProof/>
          <w:color w:val="auto"/>
          <w:lang w:val="sr-Latn-RS"/>
        </w:rPr>
        <w:t>. П</w:t>
      </w:r>
      <w:r>
        <w:rPr>
          <w:rFonts w:asciiTheme="majorHAnsi" w:hAnsiTheme="majorHAnsi" w:cs="Arial"/>
          <w:noProof/>
          <w:color w:val="auto"/>
          <w:lang w:val="sr-Latn-RS"/>
        </w:rPr>
        <w:t>ријем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вршити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провером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7C352B">
        <w:rPr>
          <w:rFonts w:asciiTheme="majorHAnsi" w:hAnsiTheme="majorHAnsi" w:cs="Arial"/>
          <w:noProof/>
          <w:color w:val="auto"/>
          <w:lang w:val="sr-Latn-RS"/>
        </w:rPr>
        <w:t>а</w:t>
      </w:r>
      <w:r>
        <w:rPr>
          <w:rFonts w:asciiTheme="majorHAnsi" w:hAnsiTheme="majorHAnsi" w:cs="Arial"/>
          <w:noProof/>
          <w:color w:val="auto"/>
          <w:lang w:val="sr-Latn-RS"/>
        </w:rPr>
        <w:t>вк</w:t>
      </w:r>
      <w:r w:rsidRPr="007C352B">
        <w:rPr>
          <w:rFonts w:asciiTheme="majorHAnsi" w:hAnsiTheme="majorHAnsi" w:cs="Arial"/>
          <w:noProof/>
          <w:color w:val="auto"/>
          <w:lang w:val="sr-Latn-RS"/>
        </w:rPr>
        <w:t>а</w:t>
      </w:r>
      <w:r>
        <w:rPr>
          <w:rFonts w:asciiTheme="majorHAnsi" w:hAnsiTheme="majorHAnsi" w:cs="Arial"/>
          <w:noProof/>
          <w:color w:val="auto"/>
          <w:lang w:val="sr-Latn-RS"/>
        </w:rPr>
        <w:t>м</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из</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отпремнице</w:t>
      </w:r>
      <w:r w:rsidRPr="007C352B">
        <w:rPr>
          <w:rFonts w:asciiTheme="majorHAnsi" w:hAnsiTheme="majorHAnsi" w:cs="Arial"/>
          <w:noProof/>
          <w:color w:val="auto"/>
          <w:lang w:val="sr-Latn-RS"/>
        </w:rPr>
        <w:t xml:space="preserve">. </w:t>
      </w:r>
    </w:p>
    <w:p w14:paraId="56B678E3"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7C352B">
        <w:rPr>
          <w:rFonts w:asciiTheme="majorHAnsi" w:hAnsiTheme="majorHAnsi" w:cs="Arial"/>
          <w:noProof/>
          <w:color w:val="auto"/>
          <w:lang w:val="sr-Latn-RS"/>
        </w:rPr>
        <w:t>Д</w:t>
      </w:r>
      <w:r>
        <w:rPr>
          <w:rFonts w:asciiTheme="majorHAnsi" w:hAnsiTheme="majorHAnsi" w:cs="Arial"/>
          <w:noProof/>
          <w:color w:val="auto"/>
          <w:lang w:val="sr-Latn-RS"/>
        </w:rPr>
        <w:t>об</w:t>
      </w:r>
      <w:r w:rsidRPr="007C352B">
        <w:rPr>
          <w:rFonts w:asciiTheme="majorHAnsi" w:hAnsiTheme="majorHAnsi" w:cs="Arial"/>
          <w:noProof/>
          <w:color w:val="auto"/>
          <w:lang w:val="sr-Latn-RS"/>
        </w:rPr>
        <w:t>а</w:t>
      </w:r>
      <w:r>
        <w:rPr>
          <w:rFonts w:asciiTheme="majorHAnsi" w:hAnsiTheme="majorHAnsi" w:cs="Arial"/>
          <w:noProof/>
          <w:color w:val="auto"/>
          <w:lang w:val="sr-Cyrl-RS"/>
        </w:rPr>
        <w:t>в</w:t>
      </w:r>
      <w:r w:rsidRPr="007C352B">
        <w:rPr>
          <w:rFonts w:asciiTheme="majorHAnsi" w:hAnsiTheme="majorHAnsi" w:cs="Arial"/>
          <w:noProof/>
          <w:color w:val="auto"/>
          <w:lang w:val="sr-Latn-RS"/>
        </w:rPr>
        <w:t>ља</w:t>
      </w:r>
      <w:r>
        <w:rPr>
          <w:rFonts w:asciiTheme="majorHAnsi" w:hAnsiTheme="majorHAnsi" w:cs="Arial"/>
          <w:noProof/>
          <w:color w:val="auto"/>
          <w:lang w:val="sr-Latn-RS"/>
        </w:rPr>
        <w:t>ч</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испоручује</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медицинска средств</w:t>
      </w:r>
      <w:r w:rsidRPr="006A3022">
        <w:rPr>
          <w:rFonts w:asciiTheme="majorHAnsi" w:hAnsiTheme="majorHAnsi" w:cs="Arial"/>
          <w:noProof/>
          <w:color w:val="auto"/>
          <w:lang w:val="sr-Cyrl-RS"/>
        </w:rPr>
        <w:t>а</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уз</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кој</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мор</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7C352B">
        <w:rPr>
          <w:rFonts w:asciiTheme="majorHAnsi" w:hAnsiTheme="majorHAnsi" w:cs="Arial"/>
          <w:noProof/>
          <w:color w:val="auto"/>
          <w:lang w:val="sr-Latn-RS"/>
        </w:rPr>
        <w:t>а</w:t>
      </w:r>
      <w:r>
        <w:rPr>
          <w:rFonts w:asciiTheme="majorHAnsi" w:hAnsiTheme="majorHAnsi" w:cs="Arial"/>
          <w:noProof/>
          <w:color w:val="auto"/>
          <w:lang w:val="sr-Latn-RS"/>
        </w:rPr>
        <w:t>држи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број</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уговор</w:t>
      </w:r>
      <w:r w:rsidRPr="007C352B">
        <w:rPr>
          <w:rFonts w:asciiTheme="majorHAnsi" w:hAnsiTheme="majorHAnsi" w:cs="Arial"/>
          <w:noProof/>
          <w:color w:val="auto"/>
          <w:lang w:val="sr-Cyrl-RS"/>
        </w:rPr>
        <w:t>а</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7C352B">
        <w:rPr>
          <w:rFonts w:asciiTheme="majorHAnsi" w:hAnsiTheme="majorHAnsi" w:cs="Arial"/>
          <w:noProof/>
          <w:color w:val="auto"/>
          <w:lang w:val="sr-Latn-RS"/>
        </w:rPr>
        <w:t>а</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7C352B">
        <w:rPr>
          <w:rFonts w:asciiTheme="majorHAnsi" w:hAnsiTheme="majorHAnsi" w:cs="Arial"/>
          <w:noProof/>
          <w:color w:val="auto"/>
          <w:lang w:val="sr-Latn-RS"/>
        </w:rPr>
        <w:t>а</w:t>
      </w:r>
      <w:r>
        <w:rPr>
          <w:rFonts w:asciiTheme="majorHAnsi" w:hAnsiTheme="majorHAnsi" w:cs="Arial"/>
          <w:noProof/>
          <w:color w:val="auto"/>
          <w:lang w:val="sr-Latn-RS"/>
        </w:rPr>
        <w:t>зив</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медицинског</w:t>
      </w:r>
      <w:r w:rsidRPr="007C352B">
        <w:rPr>
          <w:rFonts w:asciiTheme="majorHAnsi" w:hAnsiTheme="majorHAnsi" w:cs="Arial"/>
          <w:noProof/>
          <w:color w:val="auto"/>
          <w:lang w:val="sr-Cyrl-RS"/>
        </w:rPr>
        <w:t xml:space="preserve"> </w:t>
      </w:r>
      <w:r>
        <w:rPr>
          <w:rFonts w:asciiTheme="majorHAnsi" w:hAnsiTheme="majorHAnsi" w:cs="Arial"/>
          <w:noProof/>
          <w:color w:val="auto"/>
          <w:lang w:val="sr-Cyrl-RS"/>
        </w:rPr>
        <w:t>средств</w:t>
      </w:r>
      <w:r w:rsidRPr="007C352B">
        <w:rPr>
          <w:rFonts w:asciiTheme="majorHAnsi" w:hAnsiTheme="majorHAnsi" w:cs="Arial"/>
          <w:noProof/>
          <w:color w:val="auto"/>
          <w:lang w:val="sr-Cyrl-RS"/>
        </w:rPr>
        <w:t xml:space="preserve">а </w:t>
      </w:r>
      <w:r>
        <w:rPr>
          <w:rFonts w:asciiTheme="majorHAnsi" w:hAnsiTheme="majorHAnsi" w:cs="Arial"/>
          <w:noProof/>
          <w:color w:val="auto"/>
          <w:lang w:val="sr-Latn-RS"/>
        </w:rPr>
        <w:t>из</w:t>
      </w:r>
      <w:r w:rsidRPr="007C352B">
        <w:rPr>
          <w:rFonts w:asciiTheme="majorHAnsi" w:hAnsiTheme="majorHAnsi" w:cs="Arial"/>
          <w:noProof/>
          <w:color w:val="auto"/>
          <w:lang w:val="sr-Latn-RS"/>
        </w:rPr>
        <w:t xml:space="preserve"> П</w:t>
      </w:r>
      <w:r>
        <w:rPr>
          <w:rFonts w:asciiTheme="majorHAnsi" w:hAnsiTheme="majorHAnsi" w:cs="Arial"/>
          <w:noProof/>
          <w:color w:val="auto"/>
          <w:lang w:val="sr-Latn-RS"/>
        </w:rPr>
        <w:t>рилог</w:t>
      </w:r>
      <w:r w:rsidRPr="007C352B">
        <w:rPr>
          <w:rFonts w:asciiTheme="majorHAnsi" w:hAnsiTheme="majorHAnsi" w:cs="Arial"/>
          <w:noProof/>
          <w:color w:val="auto"/>
          <w:lang w:val="sr-Latn-RS"/>
        </w:rPr>
        <w:t xml:space="preserve">а </w:t>
      </w:r>
      <w:r w:rsidRPr="007C352B">
        <w:rPr>
          <w:rFonts w:asciiTheme="majorHAnsi" w:hAnsiTheme="majorHAnsi" w:cs="Arial"/>
          <w:noProof/>
          <w:color w:val="auto"/>
          <w:lang w:val="sr-Cyrl-RS"/>
        </w:rPr>
        <w:t xml:space="preserve">1 </w:t>
      </w:r>
      <w:r>
        <w:rPr>
          <w:rFonts w:asciiTheme="majorHAnsi" w:hAnsiTheme="majorHAnsi" w:cs="Arial"/>
          <w:noProof/>
          <w:color w:val="auto"/>
          <w:lang w:val="sr-Cyrl-RS"/>
        </w:rPr>
        <w:t>Оквирног</w:t>
      </w:r>
      <w:r w:rsidRPr="007C352B">
        <w:rPr>
          <w:rFonts w:asciiTheme="majorHAnsi" w:hAnsiTheme="majorHAnsi" w:cs="Arial"/>
          <w:noProof/>
          <w:color w:val="auto"/>
          <w:lang w:val="sr-Cyrl-RS"/>
        </w:rPr>
        <w:t xml:space="preserve"> </w:t>
      </w:r>
      <w:r>
        <w:rPr>
          <w:rFonts w:asciiTheme="majorHAnsi" w:hAnsiTheme="majorHAnsi" w:cs="Arial"/>
          <w:noProof/>
          <w:color w:val="auto"/>
          <w:lang w:val="sr-Cyrl-RS"/>
        </w:rPr>
        <w:t>спор</w:t>
      </w:r>
      <w:r w:rsidRPr="007C352B">
        <w:rPr>
          <w:rFonts w:asciiTheme="majorHAnsi" w:hAnsiTheme="majorHAnsi" w:cs="Arial"/>
          <w:noProof/>
          <w:color w:val="auto"/>
          <w:lang w:val="sr-Cyrl-RS"/>
        </w:rPr>
        <w:t>а</w:t>
      </w:r>
      <w:r>
        <w:rPr>
          <w:rFonts w:asciiTheme="majorHAnsi" w:hAnsiTheme="majorHAnsi" w:cs="Arial"/>
          <w:noProof/>
          <w:color w:val="auto"/>
          <w:lang w:val="sr-Cyrl-RS"/>
        </w:rPr>
        <w:t>зум</w:t>
      </w:r>
      <w:r w:rsidRPr="007C352B">
        <w:rPr>
          <w:rFonts w:asciiTheme="majorHAnsi" w:hAnsiTheme="majorHAnsi" w:cs="Arial"/>
          <w:noProof/>
          <w:color w:val="auto"/>
          <w:lang w:val="sr-Cyrl-RS"/>
        </w:rPr>
        <w:t>а</w:t>
      </w:r>
      <w:r w:rsidRPr="007C352B">
        <w:rPr>
          <w:rFonts w:asciiTheme="majorHAnsi" w:hAnsiTheme="majorHAnsi" w:cs="Arial"/>
          <w:noProof/>
          <w:color w:val="auto"/>
          <w:lang w:val="sr-Latn-RS"/>
        </w:rPr>
        <w:t>.</w:t>
      </w:r>
      <w:r w:rsidRPr="00D656C9">
        <w:rPr>
          <w:rFonts w:asciiTheme="majorHAnsi" w:hAnsiTheme="majorHAnsi" w:cs="Arial"/>
          <w:noProof/>
          <w:color w:val="auto"/>
          <w:lang w:val="sr-Latn-RS"/>
        </w:rPr>
        <w:t xml:space="preserve">  </w:t>
      </w:r>
    </w:p>
    <w:p w14:paraId="3148890A"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t>У</w:t>
      </w:r>
      <w:r>
        <w:rPr>
          <w:rFonts w:asciiTheme="majorHAnsi" w:hAnsiTheme="majorHAnsi" w:cs="Arial"/>
          <w:noProof/>
          <w:color w:val="auto"/>
          <w:lang w:val="sr-Latn-RS"/>
        </w:rPr>
        <w:t>очени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ци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при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D656C9">
        <w:rPr>
          <w:rFonts w:asciiTheme="majorHAnsi" w:hAnsiTheme="majorHAnsi" w:cs="Arial"/>
          <w:noProof/>
          <w:color w:val="auto"/>
          <w:lang w:val="sr-Latn-RS"/>
        </w:rPr>
        <w:t>а</w:t>
      </w:r>
      <w:r>
        <w:rPr>
          <w:rFonts w:asciiTheme="majorHAnsi" w:hAnsiTheme="majorHAnsi" w:cs="Arial"/>
          <w:noProof/>
          <w:color w:val="auto"/>
          <w:lang w:val="sr-Latn-RS"/>
        </w:rPr>
        <w:t>нтит</w:t>
      </w:r>
      <w:r w:rsidRPr="00D656C9">
        <w:rPr>
          <w:rFonts w:asciiTheme="majorHAnsi" w:hAnsiTheme="majorHAnsi" w:cs="Arial"/>
          <w:noProof/>
          <w:color w:val="auto"/>
          <w:lang w:val="sr-Latn-RS"/>
        </w:rPr>
        <w:t>а</w:t>
      </w:r>
      <w:r>
        <w:rPr>
          <w:rFonts w:asciiTheme="majorHAnsi" w:hAnsiTheme="majorHAnsi" w:cs="Arial"/>
          <w:noProof/>
          <w:color w:val="auto"/>
          <w:lang w:val="sr-Latn-RS"/>
        </w:rPr>
        <w:t>тивном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D656C9">
        <w:rPr>
          <w:rFonts w:asciiTheme="majorHAnsi" w:hAnsiTheme="majorHAnsi" w:cs="Arial"/>
          <w:noProof/>
          <w:color w:val="auto"/>
          <w:lang w:val="sr-Latn-RS"/>
        </w:rPr>
        <w:t>а</w:t>
      </w:r>
      <w:r>
        <w:rPr>
          <w:rFonts w:asciiTheme="majorHAnsi" w:hAnsiTheme="majorHAnsi" w:cs="Arial"/>
          <w:noProof/>
          <w:color w:val="auto"/>
          <w:lang w:val="sr-Latn-RS"/>
        </w:rPr>
        <w:t>о</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што</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оштеће</w:t>
      </w:r>
      <w:r w:rsidRPr="00D656C9">
        <w:rPr>
          <w:rFonts w:asciiTheme="majorHAnsi" w:hAnsiTheme="majorHAnsi" w:cs="Arial"/>
          <w:noProof/>
          <w:color w:val="auto"/>
          <w:lang w:val="sr-Latn-RS"/>
        </w:rPr>
        <w:t>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м</w:t>
      </w:r>
      <w:r w:rsidRPr="00D656C9">
        <w:rPr>
          <w:rFonts w:asciiTheme="majorHAnsi" w:hAnsiTheme="majorHAnsi" w:cs="Arial"/>
          <w:noProof/>
          <w:color w:val="auto"/>
          <w:lang w:val="sr-Latn-RS"/>
        </w:rPr>
        <w:t>ања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или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виш</w:t>
      </w:r>
      <w:r w:rsidRPr="00D656C9">
        <w:rPr>
          <w:rFonts w:asciiTheme="majorHAnsi" w:hAnsiTheme="majorHAnsi" w:cs="Arial"/>
          <w:noProof/>
          <w:color w:val="auto"/>
          <w:lang w:val="sr-Latn-RS"/>
        </w:rPr>
        <w:t>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испоручених</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медицинских средстава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односу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Cyrl-RS"/>
        </w:rPr>
        <w:t>отпремницу и листу паковања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конст</w:t>
      </w:r>
      <w:r w:rsidRPr="00D656C9">
        <w:rPr>
          <w:rFonts w:asciiTheme="majorHAnsi" w:hAnsiTheme="majorHAnsi" w:cs="Arial"/>
          <w:noProof/>
          <w:color w:val="auto"/>
          <w:lang w:val="sr-Latn-RS"/>
        </w:rPr>
        <w:t>а</w:t>
      </w:r>
      <w:r>
        <w:rPr>
          <w:rFonts w:asciiTheme="majorHAnsi" w:hAnsiTheme="majorHAnsi" w:cs="Arial"/>
          <w:noProof/>
          <w:color w:val="auto"/>
          <w:lang w:val="sr-Latn-RS"/>
        </w:rPr>
        <w:t>тов</w:t>
      </w:r>
      <w:r w:rsidRPr="00D656C9">
        <w:rPr>
          <w:rFonts w:asciiTheme="majorHAnsi" w:hAnsiTheme="majorHAnsi" w:cs="Arial"/>
          <w:noProof/>
          <w:color w:val="auto"/>
          <w:lang w:val="sr-Latn-RS"/>
        </w:rPr>
        <w:t>а</w:t>
      </w:r>
      <w:r>
        <w:rPr>
          <w:rFonts w:asciiTheme="majorHAnsi" w:hAnsiTheme="majorHAnsi" w:cs="Arial"/>
          <w:noProof/>
          <w:color w:val="auto"/>
          <w:lang w:val="sr-Latn-RS"/>
        </w:rPr>
        <w:t>ће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комисијским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писником који потписује комисија Наручиоца и представник Доб</w:t>
      </w:r>
      <w:r w:rsidRPr="00D656C9">
        <w:rPr>
          <w:rFonts w:asciiTheme="majorHAnsi" w:hAnsiTheme="majorHAnsi" w:cs="Arial"/>
          <w:noProof/>
          <w:color w:val="auto"/>
          <w:lang w:val="sr-Latn-RS"/>
        </w:rPr>
        <w:t>а</w:t>
      </w:r>
      <w:r>
        <w:rPr>
          <w:rFonts w:asciiTheme="majorHAnsi" w:hAnsiTheme="majorHAnsi" w:cs="Arial"/>
          <w:noProof/>
          <w:color w:val="auto"/>
          <w:lang w:val="sr-Cyrl-RS"/>
        </w:rPr>
        <w:t>в</w:t>
      </w:r>
      <w:r w:rsidRPr="00D656C9">
        <w:rPr>
          <w:rFonts w:asciiTheme="majorHAnsi" w:hAnsiTheme="majorHAnsi" w:cs="Arial"/>
          <w:noProof/>
          <w:color w:val="auto"/>
          <w:lang w:val="sr-Latn-RS"/>
        </w:rPr>
        <w:t>ља</w:t>
      </w:r>
      <w:r>
        <w:rPr>
          <w:rFonts w:asciiTheme="majorHAnsi" w:hAnsiTheme="majorHAnsi" w:cs="Arial"/>
          <w:noProof/>
          <w:color w:val="auto"/>
          <w:lang w:val="sr-Latn-RS"/>
        </w:rPr>
        <w:t>ч</w:t>
      </w:r>
      <w:r w:rsidRPr="00D656C9">
        <w:rPr>
          <w:rFonts w:asciiTheme="majorHAnsi" w:hAnsiTheme="majorHAnsi" w:cs="Arial"/>
          <w:noProof/>
          <w:color w:val="auto"/>
          <w:lang w:val="sr-Latn-RS"/>
        </w:rPr>
        <w:t xml:space="preserve">а. </w:t>
      </w:r>
    </w:p>
    <w:p w14:paraId="46BDFFAD" w14:textId="77777777" w:rsidR="005D31BE" w:rsidRPr="00D656C9" w:rsidRDefault="005D31BE" w:rsidP="005D31BE">
      <w:pPr>
        <w:spacing w:before="60" w:line="240" w:lineRule="auto"/>
        <w:jc w:val="both"/>
        <w:rPr>
          <w:rFonts w:asciiTheme="majorHAnsi" w:hAnsiTheme="majorHAnsi" w:cs="Arial"/>
          <w:noProof/>
          <w:color w:val="auto"/>
          <w:lang w:val="sr-Latn-RS"/>
        </w:rPr>
      </w:pPr>
      <w:r>
        <w:rPr>
          <w:rFonts w:asciiTheme="majorHAnsi" w:hAnsiTheme="majorHAnsi" w:cs="Arial"/>
          <w:noProof/>
          <w:color w:val="auto"/>
          <w:lang w:val="sr-Cyrl-RS"/>
        </w:rPr>
        <w:t>Добављач</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D656C9">
        <w:rPr>
          <w:rFonts w:asciiTheme="majorHAnsi" w:hAnsiTheme="majorHAnsi" w:cs="Arial"/>
          <w:noProof/>
          <w:color w:val="auto"/>
          <w:lang w:val="sr-Latn-RS"/>
        </w:rPr>
        <w:t>а</w:t>
      </w:r>
      <w:r>
        <w:rPr>
          <w:rFonts w:asciiTheme="majorHAnsi" w:hAnsiTheme="majorHAnsi" w:cs="Arial"/>
          <w:noProof/>
          <w:color w:val="auto"/>
          <w:lang w:val="sr-Latn-RS"/>
        </w:rPr>
        <w:t>везује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дужем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 xml:space="preserve">2 </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два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отклони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тке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конст</w:t>
      </w:r>
      <w:r w:rsidRPr="00D656C9">
        <w:rPr>
          <w:rFonts w:asciiTheme="majorHAnsi" w:hAnsiTheme="majorHAnsi" w:cs="Arial"/>
          <w:noProof/>
          <w:color w:val="auto"/>
          <w:lang w:val="sr-Latn-RS"/>
        </w:rPr>
        <w:t>а</w:t>
      </w:r>
      <w:r>
        <w:rPr>
          <w:rFonts w:asciiTheme="majorHAnsi" w:hAnsiTheme="majorHAnsi" w:cs="Arial"/>
          <w:noProof/>
          <w:color w:val="auto"/>
          <w:lang w:val="sr-Latn-RS"/>
        </w:rPr>
        <w:t>тов</w:t>
      </w:r>
      <w:r w:rsidRPr="00D656C9">
        <w:rPr>
          <w:rFonts w:asciiTheme="majorHAnsi" w:hAnsiTheme="majorHAnsi" w:cs="Arial"/>
          <w:noProof/>
          <w:color w:val="auto"/>
          <w:lang w:val="sr-Latn-RS"/>
        </w:rPr>
        <w:t>а</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писником</w:t>
      </w:r>
      <w:r w:rsidRPr="00D656C9">
        <w:rPr>
          <w:rFonts w:asciiTheme="majorHAnsi" w:hAnsiTheme="majorHAnsi" w:cs="Arial"/>
          <w:noProof/>
          <w:color w:val="auto"/>
          <w:lang w:val="sr-Latn-RS"/>
        </w:rPr>
        <w:t xml:space="preserve">. </w:t>
      </w:r>
    </w:p>
    <w:p w14:paraId="02066EC9"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lastRenderedPageBreak/>
        <w:t>Р</w:t>
      </w:r>
      <w:r>
        <w:rPr>
          <w:rFonts w:asciiTheme="majorHAnsi" w:hAnsiTheme="majorHAnsi" w:cs="Arial"/>
          <w:noProof/>
          <w:color w:val="auto"/>
          <w:lang w:val="sr-Latn-RS"/>
        </w:rPr>
        <w:t>ок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откл</w:t>
      </w:r>
      <w:r w:rsidRPr="00D656C9">
        <w:rPr>
          <w:rFonts w:asciiTheme="majorHAnsi" w:hAnsiTheme="majorHAnsi" w:cs="Arial"/>
          <w:noProof/>
          <w:color w:val="auto"/>
          <w:lang w:val="sr-Latn-RS"/>
        </w:rPr>
        <w:t>ањањ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w:t>
      </w:r>
      <w:r w:rsidRPr="00D656C9">
        <w:rPr>
          <w:rFonts w:asciiTheme="majorHAnsi" w:hAnsiTheme="majorHAnsi" w:cs="Arial"/>
          <w:noProof/>
          <w:color w:val="auto"/>
          <w:lang w:val="sr-Latn-RS"/>
        </w:rPr>
        <w:t>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почи</w:t>
      </w:r>
      <w:r w:rsidRPr="00D656C9">
        <w:rPr>
          <w:rFonts w:asciiTheme="majorHAnsi" w:hAnsiTheme="majorHAnsi" w:cs="Arial"/>
          <w:noProof/>
          <w:color w:val="auto"/>
          <w:lang w:val="sr-Latn-RS"/>
        </w:rPr>
        <w:t>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тече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потписив</w:t>
      </w:r>
      <w:r w:rsidRPr="00D656C9">
        <w:rPr>
          <w:rFonts w:asciiTheme="majorHAnsi" w:hAnsiTheme="majorHAnsi" w:cs="Arial"/>
          <w:noProof/>
          <w:color w:val="auto"/>
          <w:lang w:val="sr-Latn-RS"/>
        </w:rPr>
        <w:t xml:space="preserve">ања </w:t>
      </w:r>
      <w:r>
        <w:rPr>
          <w:rFonts w:asciiTheme="majorHAnsi" w:hAnsiTheme="majorHAnsi" w:cs="Arial"/>
          <w:noProof/>
          <w:color w:val="auto"/>
          <w:lang w:val="sr-Latn-RS"/>
        </w:rPr>
        <w:t>посебног</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w:t>
      </w:r>
      <w:r w:rsidRPr="00D656C9">
        <w:rPr>
          <w:rFonts w:asciiTheme="majorHAnsi" w:hAnsiTheme="majorHAnsi" w:cs="Arial"/>
          <w:noProof/>
          <w:color w:val="auto"/>
          <w:lang w:val="sr-Latn-RS"/>
        </w:rPr>
        <w:t>а.</w:t>
      </w:r>
    </w:p>
    <w:p w14:paraId="4BD4CDD1"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t>А</w:t>
      </w:r>
      <w:r>
        <w:rPr>
          <w:rFonts w:asciiTheme="majorHAnsi" w:hAnsiTheme="majorHAnsi" w:cs="Arial"/>
          <w:noProof/>
          <w:color w:val="auto"/>
          <w:lang w:val="sr-Latn-RS"/>
        </w:rPr>
        <w:t>ко</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Добављач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2</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два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отклони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тке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код</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медицинских средстава </w:t>
      </w:r>
      <w:r>
        <w:rPr>
          <w:rFonts w:asciiTheme="majorHAnsi" w:hAnsiTheme="majorHAnsi" w:cs="Arial"/>
          <w:noProof/>
          <w:color w:val="auto"/>
          <w:lang w:val="sr-Latn-RS"/>
        </w:rPr>
        <w:t>или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исти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понове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дуж</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је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неиспр</w:t>
      </w:r>
      <w:r w:rsidRPr="00D656C9">
        <w:rPr>
          <w:rFonts w:asciiTheme="majorHAnsi" w:hAnsiTheme="majorHAnsi" w:cs="Arial"/>
          <w:noProof/>
          <w:color w:val="auto"/>
          <w:lang w:val="sr-Latn-RS"/>
        </w:rPr>
        <w:t>а</w:t>
      </w:r>
      <w:r>
        <w:rPr>
          <w:rFonts w:asciiTheme="majorHAnsi" w:hAnsiTheme="majorHAnsi" w:cs="Arial"/>
          <w:noProof/>
          <w:color w:val="auto"/>
          <w:lang w:val="sr-Latn-RS"/>
        </w:rPr>
        <w:t>вн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добр</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мени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новим</w:t>
      </w:r>
      <w:r w:rsidRPr="00D656C9">
        <w:rPr>
          <w:rFonts w:asciiTheme="majorHAnsi" w:hAnsiTheme="majorHAnsi" w:cs="Arial"/>
          <w:noProof/>
          <w:color w:val="auto"/>
          <w:lang w:val="sr-Latn-RS"/>
        </w:rPr>
        <w:t>.</w:t>
      </w:r>
    </w:p>
    <w:p w14:paraId="3DE898A1"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кон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откл</w:t>
      </w:r>
      <w:r w:rsidRPr="009E4E44">
        <w:rPr>
          <w:rFonts w:asciiTheme="majorHAnsi" w:eastAsia="TimesNewRomanPSMT" w:hAnsiTheme="majorHAnsi" w:cs="Arial"/>
          <w:bCs/>
          <w:iCs/>
          <w:noProof/>
          <w:color w:val="auto"/>
          <w:lang w:val="sr-Cyrl-CS"/>
        </w:rPr>
        <w:t xml:space="preserve">ањања </w:t>
      </w:r>
      <w:r>
        <w:rPr>
          <w:rFonts w:asciiTheme="majorHAnsi" w:eastAsia="TimesNewRomanPSMT" w:hAnsiTheme="majorHAnsi" w:cs="Arial"/>
          <w:bCs/>
          <w:iCs/>
          <w:noProof/>
          <w:color w:val="auto"/>
          <w:lang w:val="sr-Cyrl-CS"/>
        </w:rPr>
        <w:t>свих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евенту</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примедби</w:t>
      </w:r>
      <w:r w:rsidRPr="009E4E44">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чиниће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писник</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нтит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тивном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примедби</w:t>
      </w:r>
      <w:r w:rsidRPr="009E4E44">
        <w:rPr>
          <w:rFonts w:asciiTheme="majorHAnsi" w:eastAsia="TimesNewRomanPSMT" w:hAnsiTheme="majorHAnsi" w:cs="Arial"/>
          <w:bCs/>
          <w:iCs/>
          <w:noProof/>
          <w:color w:val="auto"/>
          <w:lang w:val="sr-Cyrl-CS"/>
        </w:rPr>
        <w:t>.</w:t>
      </w:r>
    </w:p>
    <w:p w14:paraId="1F3430D5" w14:textId="77777777" w:rsidR="005D31BE" w:rsidRDefault="005D31BE" w:rsidP="005D31BE">
      <w:pPr>
        <w:pStyle w:val="ListParagraph"/>
        <w:tabs>
          <w:tab w:val="left" w:pos="0"/>
        </w:tabs>
        <w:ind w:left="0"/>
        <w:rPr>
          <w:rFonts w:asciiTheme="majorHAnsi" w:eastAsia="TimesNewRomanPSMT" w:hAnsiTheme="majorHAnsi" w:cs="Arial"/>
          <w:b/>
          <w:bCs/>
          <w:iCs/>
          <w:noProof/>
          <w:color w:val="auto"/>
          <w:lang w:val="sr-Cyrl-CS"/>
        </w:rPr>
      </w:pPr>
    </w:p>
    <w:p w14:paraId="304214C6"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КВАЛИТЕТ</w:t>
      </w:r>
    </w:p>
    <w:p w14:paraId="7223CF03"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 xml:space="preserve">                                            </w:t>
      </w:r>
      <w:r>
        <w:rPr>
          <w:rFonts w:asciiTheme="majorHAnsi" w:eastAsia="TimesNewRomanPSMT" w:hAnsiTheme="majorHAnsi" w:cs="Arial"/>
          <w:b/>
          <w:bCs/>
          <w:iCs/>
          <w:noProof/>
          <w:color w:val="auto"/>
          <w:lang w:val="sr-Cyrl-CS"/>
        </w:rPr>
        <w:t xml:space="preserve">                          Члан 12</w:t>
      </w:r>
      <w:r w:rsidRPr="007C352B">
        <w:rPr>
          <w:rFonts w:asciiTheme="majorHAnsi" w:eastAsia="TimesNewRomanPSMT" w:hAnsiTheme="majorHAnsi" w:cs="Arial"/>
          <w:b/>
          <w:bCs/>
          <w:iCs/>
          <w:noProof/>
          <w:color w:val="auto"/>
          <w:lang w:val="sr-Cyrl-CS"/>
        </w:rPr>
        <w:t>.</w:t>
      </w:r>
    </w:p>
    <w:p w14:paraId="62C9932F"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p>
    <w:p w14:paraId="6A205DE5"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7C352B">
        <w:rPr>
          <w:rFonts w:asciiTheme="majorHAnsi" w:eastAsia="TimesNewRomanPSMT" w:hAnsiTheme="majorHAnsi" w:cs="Arial"/>
          <w:bCs/>
          <w:iCs/>
          <w:noProof/>
          <w:color w:val="auto"/>
          <w:lang w:val="sr-Cyrl-CS"/>
        </w:rPr>
        <w:t>К</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средстава мора да буде у складу са</w:t>
      </w:r>
      <w:r w:rsidRPr="002B3AC6">
        <w:rPr>
          <w:rFonts w:asciiTheme="majorHAnsi" w:eastAsia="TimesNewRomanPSMT" w:hAnsiTheme="majorHAnsi" w:cs="Arial"/>
          <w:bCs/>
          <w:iCs/>
          <w:noProof/>
          <w:color w:val="auto"/>
          <w:lang w:val="sr-Cyrl-CS"/>
        </w:rPr>
        <w:t xml:space="preserve"> За</w:t>
      </w:r>
      <w:r>
        <w:rPr>
          <w:rFonts w:asciiTheme="majorHAnsi" w:eastAsia="TimesNewRomanPSMT" w:hAnsiTheme="majorHAnsi" w:cs="Arial"/>
          <w:bCs/>
          <w:iCs/>
          <w:noProof/>
          <w:color w:val="auto"/>
          <w:lang w:val="sr-Cyrl-CS"/>
        </w:rPr>
        <w:t>коном</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2B3AC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2B3AC6">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л</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гл</w:t>
      </w:r>
      <w:r w:rsidRPr="002B3AC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сник</w:t>
      </w:r>
      <w:r w:rsidRPr="002B3AC6">
        <w:rPr>
          <w:rFonts w:asciiTheme="majorHAnsi" w:eastAsia="TimesNewRomanPSMT" w:hAnsiTheme="majorHAnsi" w:cs="Arial"/>
          <w:bCs/>
          <w:iCs/>
          <w:noProof/>
          <w:color w:val="auto"/>
          <w:lang w:val="sr-Cyrl-CS"/>
        </w:rPr>
        <w:t xml:space="preserve"> РС</w:t>
      </w:r>
      <w:r>
        <w:rPr>
          <w:rFonts w:asciiTheme="majorHAnsi" w:eastAsia="TimesNewRomanPSMT" w:hAnsiTheme="majorHAnsi" w:cs="Arial"/>
          <w:bCs/>
          <w:iCs/>
          <w:noProof/>
          <w:color w:val="auto"/>
          <w:lang w:val="sr-Cyrl-CS"/>
        </w:rPr>
        <w:t>”,</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бр</w:t>
      </w:r>
      <w:r w:rsidRPr="002B3AC6">
        <w:rPr>
          <w:rFonts w:asciiTheme="majorHAnsi" w:eastAsia="TimesNewRomanPSMT" w:hAnsiTheme="majorHAnsi" w:cs="Arial"/>
          <w:bCs/>
          <w:iCs/>
          <w:noProof/>
          <w:color w:val="auto"/>
          <w:lang w:val="sr-Cyrl-CS"/>
        </w:rPr>
        <w:t xml:space="preserve">. 30/10 </w:t>
      </w:r>
      <w:r>
        <w:rPr>
          <w:rFonts w:asciiTheme="majorHAnsi" w:eastAsia="TimesNewRomanPSMT" w:hAnsiTheme="majorHAnsi" w:cs="Arial"/>
          <w:bCs/>
          <w:iCs/>
          <w:noProof/>
          <w:color w:val="auto"/>
          <w:lang w:val="sr-Cyrl-CS"/>
        </w:rPr>
        <w:t>и</w:t>
      </w:r>
      <w:r w:rsidRPr="002B3AC6">
        <w:rPr>
          <w:rFonts w:asciiTheme="majorHAnsi" w:eastAsia="TimesNewRomanPSMT" w:hAnsiTheme="majorHAnsi" w:cs="Arial"/>
          <w:bCs/>
          <w:iCs/>
          <w:noProof/>
          <w:color w:val="auto"/>
          <w:lang w:val="sr-Cyrl-CS"/>
        </w:rPr>
        <w:t xml:space="preserve"> 107/12)</w:t>
      </w:r>
      <w:r>
        <w:rPr>
          <w:rFonts w:asciiTheme="majorHAnsi" w:eastAsia="TimesNewRomanPSMT" w:hAnsiTheme="majorHAnsi" w:cs="Arial"/>
          <w:bCs/>
          <w:iCs/>
          <w:noProof/>
          <w:color w:val="auto"/>
          <w:lang w:val="sr-Cyrl-CS"/>
        </w:rPr>
        <w:t>, и другим позитивноправним прописим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регулишу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w:t>
      </w:r>
      <w:r w:rsidRPr="007C352B">
        <w:rPr>
          <w:rFonts w:asciiTheme="majorHAnsi" w:eastAsia="TimesNewRomanPSMT" w:hAnsiTheme="majorHAnsi" w:cs="Arial"/>
          <w:bCs/>
          <w:iCs/>
          <w:noProof/>
          <w:color w:val="auto"/>
          <w:lang w:val="sr-Cyrl-CS"/>
        </w:rPr>
        <w:t>.</w:t>
      </w:r>
    </w:p>
    <w:p w14:paraId="76BF02A3"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нтује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 средство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ново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текуће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производ</w:t>
      </w:r>
      <w:r w:rsidRPr="007C352B">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неупотреб</w:t>
      </w:r>
      <w:r w:rsidRPr="007C352B">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функцион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одредб</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овог</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оквирног споразума</w:t>
      </w:r>
      <w:r w:rsidRPr="007C352B">
        <w:rPr>
          <w:rFonts w:asciiTheme="majorHAnsi" w:eastAsia="TimesNewRomanPSMT" w:hAnsiTheme="majorHAnsi" w:cs="Arial"/>
          <w:bCs/>
          <w:iCs/>
          <w:noProof/>
          <w:color w:val="auto"/>
          <w:lang w:val="sr-Cyrl-CS"/>
        </w:rPr>
        <w:t>.</w:t>
      </w:r>
    </w:p>
    <w:p w14:paraId="18D52F5D" w14:textId="77777777" w:rsidR="005D31BE" w:rsidRPr="00CD2B15" w:rsidRDefault="005D31BE" w:rsidP="005D31BE">
      <w:pPr>
        <w:spacing w:before="60" w:line="240" w:lineRule="auto"/>
        <w:jc w:val="both"/>
        <w:rPr>
          <w:rFonts w:asciiTheme="majorHAnsi" w:hAnsiTheme="majorHAnsi" w:cs="Arial"/>
          <w:noProof/>
          <w:color w:val="auto"/>
          <w:lang w:val="sr-Cyrl-RS"/>
        </w:rPr>
      </w:pPr>
      <w:r w:rsidRPr="00EE09ED">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основ</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сум</w:t>
      </w:r>
      <w:r w:rsidRPr="00EE09ED">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испоручених</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EE09ED">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w:t>
      </w:r>
      <w:r w:rsidRPr="00EE09E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EE09E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жи</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проверу</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EE09E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EE09E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стр</w:t>
      </w:r>
      <w:r w:rsidRPr="00EE09E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EE09ED">
        <w:rPr>
          <w:rFonts w:asciiTheme="majorHAnsi" w:eastAsia="TimesNewRomanPSMT" w:hAnsiTheme="majorHAnsi" w:cs="Arial"/>
          <w:bCs/>
          <w:iCs/>
          <w:noProof/>
          <w:color w:val="auto"/>
          <w:lang w:val="sr-Cyrl-CS"/>
        </w:rPr>
        <w:t xml:space="preserve"> </w:t>
      </w:r>
      <w:r>
        <w:rPr>
          <w:rFonts w:asciiTheme="majorHAnsi" w:hAnsiTheme="majorHAnsi" w:cs="Arial"/>
          <w:noProof/>
          <w:color w:val="auto"/>
          <w:lang w:val="sr-Cyrl-RS"/>
        </w:rPr>
        <w:t>н</w:t>
      </w:r>
      <w:r w:rsidRPr="00CD2B15">
        <w:rPr>
          <w:rFonts w:asciiTheme="majorHAnsi" w:hAnsiTheme="majorHAnsi" w:cs="Arial"/>
          <w:noProof/>
          <w:color w:val="auto"/>
          <w:lang w:val="sr-Cyrl-RS"/>
        </w:rPr>
        <w:t>а</w:t>
      </w:r>
      <w:r>
        <w:rPr>
          <w:rFonts w:asciiTheme="majorHAnsi" w:hAnsiTheme="majorHAnsi" w:cs="Arial"/>
          <w:noProof/>
          <w:color w:val="auto"/>
          <w:lang w:val="sr-Cyrl-RS"/>
        </w:rPr>
        <w:t>длежне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институције</w:t>
      </w:r>
      <w:r w:rsidRPr="005E6876">
        <w:rPr>
          <w:lang w:val="sr-Cyrl-CS"/>
        </w:rPr>
        <w:t xml:space="preserve"> </w:t>
      </w:r>
      <w:r>
        <w:rPr>
          <w:lang w:val="sr-Cyrl-RS"/>
        </w:rPr>
        <w:t>н</w:t>
      </w:r>
      <w:r w:rsidRPr="00CD2B15">
        <w:rPr>
          <w:lang w:val="sr-Cyrl-RS"/>
        </w:rPr>
        <w:t xml:space="preserve">а </w:t>
      </w:r>
      <w:r>
        <w:rPr>
          <w:lang w:val="sr-Cyrl-RS"/>
        </w:rPr>
        <w:t>основу</w:t>
      </w:r>
      <w:r w:rsidRPr="00CD2B15">
        <w:rPr>
          <w:lang w:val="sr-Cyrl-RS"/>
        </w:rPr>
        <w:t xml:space="preserve"> </w:t>
      </w:r>
      <w:r w:rsidRPr="00CD2B15">
        <w:rPr>
          <w:rFonts w:asciiTheme="majorHAnsi" w:hAnsiTheme="majorHAnsi" w:cs="Arial"/>
          <w:noProof/>
          <w:color w:val="auto"/>
          <w:lang w:val="sr-Cyrl-RS"/>
        </w:rPr>
        <w:t>За</w:t>
      </w:r>
      <w:r>
        <w:rPr>
          <w:rFonts w:asciiTheme="majorHAnsi" w:hAnsiTheme="majorHAnsi" w:cs="Arial"/>
          <w:noProof/>
          <w:color w:val="auto"/>
          <w:lang w:val="sr-Cyrl-RS"/>
        </w:rPr>
        <w:t>кон</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о</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подз</w:t>
      </w:r>
      <w:r w:rsidRPr="00CD2B15">
        <w:rPr>
          <w:rFonts w:asciiTheme="majorHAnsi" w:hAnsiTheme="majorHAnsi" w:cs="Arial"/>
          <w:noProof/>
          <w:color w:val="auto"/>
          <w:lang w:val="sr-Cyrl-RS"/>
        </w:rPr>
        <w:t>а</w:t>
      </w:r>
      <w:r>
        <w:rPr>
          <w:rFonts w:asciiTheme="majorHAnsi" w:hAnsiTheme="majorHAnsi" w:cs="Arial"/>
          <w:noProof/>
          <w:color w:val="auto"/>
          <w:lang w:val="sr-Cyrl-RS"/>
        </w:rPr>
        <w:t>конског</w:t>
      </w:r>
      <w:r w:rsidRPr="00CD2B15">
        <w:rPr>
          <w:rFonts w:asciiTheme="majorHAnsi" w:hAnsiTheme="majorHAnsi" w:cs="Arial"/>
          <w:noProof/>
          <w:color w:val="auto"/>
          <w:lang w:val="sr-Cyrl-RS"/>
        </w:rPr>
        <w:t xml:space="preserve"> а</w:t>
      </w:r>
      <w:r>
        <w:rPr>
          <w:rFonts w:asciiTheme="majorHAnsi" w:hAnsiTheme="majorHAnsi" w:cs="Arial"/>
          <w:noProof/>
          <w:color w:val="auto"/>
          <w:lang w:val="sr-Cyrl-RS"/>
        </w:rPr>
        <w:t>кт</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који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прописује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CD2B15">
        <w:rPr>
          <w:rFonts w:asciiTheme="majorHAnsi" w:hAnsiTheme="majorHAnsi" w:cs="Arial"/>
          <w:noProof/>
          <w:color w:val="auto"/>
          <w:lang w:val="sr-Cyrl-RS"/>
        </w:rPr>
        <w:t>а</w:t>
      </w:r>
      <w:r>
        <w:rPr>
          <w:rFonts w:asciiTheme="majorHAnsi" w:hAnsiTheme="majorHAnsi" w:cs="Arial"/>
          <w:noProof/>
          <w:color w:val="auto"/>
          <w:lang w:val="sr-Cyrl-RS"/>
        </w:rPr>
        <w:t>чин</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контроле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CD2B15">
        <w:rPr>
          <w:rFonts w:asciiTheme="majorHAnsi" w:hAnsiTheme="majorHAnsi" w:cs="Arial"/>
          <w:noProof/>
          <w:color w:val="auto"/>
          <w:lang w:val="sr-Cyrl-RS"/>
        </w:rPr>
        <w:t>а</w:t>
      </w:r>
      <w:r>
        <w:rPr>
          <w:rFonts w:asciiTheme="majorHAnsi" w:hAnsiTheme="majorHAnsi" w:cs="Arial"/>
          <w:noProof/>
          <w:color w:val="auto"/>
          <w:lang w:val="sr-Cyrl-RS"/>
        </w:rPr>
        <w:t>литет</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медицинских</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CD2B15">
        <w:rPr>
          <w:rFonts w:asciiTheme="majorHAnsi" w:hAnsiTheme="majorHAnsi" w:cs="Arial"/>
          <w:noProof/>
          <w:color w:val="auto"/>
          <w:lang w:val="sr-Cyrl-RS"/>
        </w:rPr>
        <w:t>а</w:t>
      </w:r>
      <w:r>
        <w:rPr>
          <w:rFonts w:asciiTheme="majorHAnsi" w:hAnsiTheme="majorHAnsi" w:cs="Arial"/>
          <w:noProof/>
          <w:color w:val="auto"/>
          <w:lang w:val="sr-Cyrl-RS"/>
        </w:rPr>
        <w:t>в</w:t>
      </w:r>
      <w:r w:rsidRPr="00CD2B15">
        <w:rPr>
          <w:rFonts w:asciiTheme="majorHAnsi" w:hAnsiTheme="majorHAnsi" w:cs="Arial"/>
          <w:noProof/>
          <w:color w:val="auto"/>
          <w:lang w:val="sr-Cyrl-RS"/>
        </w:rPr>
        <w:t xml:space="preserve">а, а </w:t>
      </w:r>
      <w:r>
        <w:rPr>
          <w:rFonts w:asciiTheme="majorHAnsi" w:hAnsiTheme="majorHAnsi" w:cs="Arial"/>
          <w:noProof/>
          <w:color w:val="auto"/>
          <w:lang w:val="sr-Cyrl-RS"/>
        </w:rPr>
        <w:t>н</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терет</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доб</w:t>
      </w:r>
      <w:r w:rsidRPr="00CD2B15">
        <w:rPr>
          <w:rFonts w:asciiTheme="majorHAnsi" w:hAnsiTheme="majorHAnsi" w:cs="Arial"/>
          <w:noProof/>
          <w:color w:val="auto"/>
          <w:lang w:val="sr-Cyrl-RS"/>
        </w:rPr>
        <w:t>а</w:t>
      </w:r>
      <w:r>
        <w:rPr>
          <w:rFonts w:asciiTheme="majorHAnsi" w:hAnsiTheme="majorHAnsi" w:cs="Arial"/>
          <w:noProof/>
          <w:color w:val="auto"/>
          <w:lang w:val="sr-Cyrl-RS"/>
        </w:rPr>
        <w:t>в</w:t>
      </w:r>
      <w:r w:rsidRPr="00CD2B15">
        <w:rPr>
          <w:rFonts w:asciiTheme="majorHAnsi" w:hAnsiTheme="majorHAnsi" w:cs="Arial"/>
          <w:noProof/>
          <w:color w:val="auto"/>
          <w:lang w:val="sr-Cyrl-RS"/>
        </w:rPr>
        <w:t>ља</w:t>
      </w:r>
      <w:r>
        <w:rPr>
          <w:rFonts w:asciiTheme="majorHAnsi" w:hAnsiTheme="majorHAnsi" w:cs="Arial"/>
          <w:noProof/>
          <w:color w:val="auto"/>
          <w:lang w:val="sr-Cyrl-RS"/>
        </w:rPr>
        <w:t>ч</w:t>
      </w:r>
      <w:r w:rsidRPr="00CD2B15">
        <w:rPr>
          <w:rFonts w:asciiTheme="majorHAnsi" w:hAnsiTheme="majorHAnsi" w:cs="Arial"/>
          <w:noProof/>
          <w:color w:val="auto"/>
          <w:lang w:val="sr-Cyrl-RS"/>
        </w:rPr>
        <w:t xml:space="preserve">а.   </w:t>
      </w:r>
    </w:p>
    <w:p w14:paraId="4586B7E9" w14:textId="77777777" w:rsidR="005D31BE" w:rsidRPr="00CD2B15"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CD2B15">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чему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CD2B15">
        <w:rPr>
          <w:rFonts w:asciiTheme="majorHAnsi" w:eastAsia="TimesNewRomanPSMT" w:hAnsiTheme="majorHAnsi" w:cs="Arial"/>
          <w:bCs/>
          <w:iCs/>
          <w:noProof/>
          <w:color w:val="auto"/>
          <w:lang w:val="sr-Cyrl-CS"/>
        </w:rPr>
        <w:t xml:space="preserve"> 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црвеном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линијом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CD2B15">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подз</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конским</w:t>
      </w:r>
      <w:r w:rsidRPr="00CD2B15">
        <w:rPr>
          <w:rFonts w:asciiTheme="majorHAnsi" w:eastAsia="TimesNewRomanPSMT" w:hAnsiTheme="majorHAnsi" w:cs="Arial"/>
          <w:bCs/>
          <w:iCs/>
          <w:noProof/>
          <w:color w:val="auto"/>
          <w:lang w:val="sr-Cyrl-RS"/>
        </w:rPr>
        <w:t xml:space="preserve"> а</w:t>
      </w:r>
      <w:r>
        <w:rPr>
          <w:rFonts w:asciiTheme="majorHAnsi" w:eastAsia="TimesNewRomanPSMT" w:hAnsiTheme="majorHAnsi" w:cs="Arial"/>
          <w:bCs/>
          <w:iCs/>
          <w:noProof/>
          <w:color w:val="auto"/>
          <w:lang w:val="sr-Cyrl-RS"/>
        </w:rPr>
        <w:t>ктом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Pr>
          <w:rFonts w:asciiTheme="majorHAnsi" w:eastAsia="TimesNewRomanPSMT" w:hAnsiTheme="majorHAnsi" w:cs="Arial"/>
          <w:bCs/>
          <w:iCs/>
          <w:noProof/>
          <w:color w:val="auto"/>
          <w:lang w:val="sr-Cyrl-CS"/>
        </w:rPr>
        <w:t>оји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прописује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CD2B15">
        <w:rPr>
          <w:rFonts w:asciiTheme="majorHAnsi" w:eastAsia="TimesNewRomanPSMT" w:hAnsiTheme="majorHAnsi" w:cs="Arial"/>
          <w:bCs/>
          <w:iCs/>
          <w:noProof/>
          <w:color w:val="auto"/>
          <w:lang w:val="sr-Cyrl-CS"/>
        </w:rPr>
        <w:t>а 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кој</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нд</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рду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литет</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мени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CS"/>
        </w:rPr>
        <w:t>новим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друге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CD2B15">
        <w:rPr>
          <w:rFonts w:asciiTheme="majorHAnsi" w:eastAsia="TimesNewRomanPSMT" w:hAnsiTheme="majorHAnsi" w:cs="Arial"/>
          <w:bCs/>
          <w:iCs/>
          <w:noProof/>
          <w:color w:val="auto"/>
          <w:lang w:val="sr-Cyrl-CS"/>
        </w:rPr>
        <w:t>.</w:t>
      </w:r>
    </w:p>
    <w:p w14:paraId="5C4A372A"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RS"/>
        </w:rPr>
      </w:pPr>
      <w:r w:rsidRPr="00CD2B15">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других</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укупно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три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одступ</w:t>
      </w:r>
      <w:r w:rsidRPr="00CD2B15">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претходног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може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скине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спор</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љањ</w:t>
      </w:r>
      <w:r>
        <w:rPr>
          <w:rFonts w:asciiTheme="majorHAnsi" w:eastAsia="TimesNewRomanPSMT" w:hAnsiTheme="majorHAnsi" w:cs="Arial"/>
          <w:bCs/>
          <w:iCs/>
          <w:noProof/>
          <w:color w:val="auto"/>
          <w:lang w:val="sr-Cyrl-CS"/>
        </w:rPr>
        <w:t>ем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веште</w:t>
      </w:r>
      <w:r w:rsidRPr="00CD2B15">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чу</w:t>
      </w:r>
      <w:r w:rsidRPr="00CD2B15">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може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одбије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понуде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поднесе</w:t>
      </w:r>
      <w:r w:rsidRPr="00CD2B15">
        <w:rPr>
          <w:rFonts w:asciiTheme="majorHAnsi" w:eastAsia="TimesNewRomanPSMT" w:hAnsiTheme="majorHAnsi" w:cs="Arial"/>
          <w:bCs/>
          <w:iCs/>
          <w:noProof/>
          <w:color w:val="auto"/>
          <w:lang w:val="sr-Cyrl-RS"/>
        </w:rPr>
        <w:t>,</w:t>
      </w:r>
      <w:r w:rsidRPr="005E6876">
        <w:rPr>
          <w:lang w:val="sr-Cyrl-CS"/>
        </w:rPr>
        <w:t xml:space="preserve"> </w:t>
      </w:r>
      <w:r>
        <w:rPr>
          <w:rFonts w:asciiTheme="majorHAnsi" w:eastAsia="TimesNewRomanPSMT" w:hAnsiTheme="majorHAnsi" w:cs="Arial"/>
          <w:bCs/>
          <w:iCs/>
          <w:noProof/>
          <w:color w:val="auto"/>
          <w:lang w:val="sr-Cyrl-RS"/>
        </w:rPr>
        <w:t>к</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понуђ</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редним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поступцим</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вних</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исти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предмет</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нег</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референце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скл</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ду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одредб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чл</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 82. За</w:t>
      </w:r>
      <w:r>
        <w:rPr>
          <w:rFonts w:asciiTheme="majorHAnsi" w:eastAsia="TimesNewRomanPSMT" w:hAnsiTheme="majorHAnsi" w:cs="Arial"/>
          <w:bCs/>
          <w:iCs/>
          <w:noProof/>
          <w:color w:val="auto"/>
          <w:lang w:val="sr-Cyrl-RS"/>
        </w:rPr>
        <w:t>кон</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CD2B15">
        <w:rPr>
          <w:rFonts w:asciiTheme="majorHAnsi" w:eastAsia="TimesNewRomanPSMT" w:hAnsiTheme="majorHAnsi" w:cs="Arial"/>
          <w:bCs/>
          <w:iCs/>
          <w:noProof/>
          <w:color w:val="auto"/>
          <w:lang w:val="sr-Cyrl-RS"/>
        </w:rPr>
        <w:t>а.</w:t>
      </w:r>
    </w:p>
    <w:p w14:paraId="26333813" w14:textId="77777777" w:rsidR="005D31BE" w:rsidRDefault="005D31BE" w:rsidP="005D31BE">
      <w:pPr>
        <w:tabs>
          <w:tab w:val="num" w:pos="1800"/>
        </w:tabs>
        <w:suppressAutoHyphens w:val="0"/>
        <w:spacing w:line="240" w:lineRule="auto"/>
        <w:jc w:val="both"/>
        <w:rPr>
          <w:rFonts w:asciiTheme="majorHAnsi" w:eastAsia="Times New Roman" w:hAnsiTheme="majorHAnsi"/>
          <w:color w:val="auto"/>
          <w:kern w:val="0"/>
          <w:lang w:val="sr-Cyrl-CS" w:eastAsia="en-US"/>
        </w:rPr>
      </w:pPr>
      <w:r>
        <w:rPr>
          <w:rFonts w:asciiTheme="majorHAnsi" w:eastAsia="TimesNewRomanPSMT" w:hAnsiTheme="majorHAnsi" w:cs="Arial"/>
          <w:bCs/>
          <w:iCs/>
          <w:noProof/>
          <w:color w:val="auto"/>
          <w:lang w:val="sr-Cyrl-CS"/>
        </w:rPr>
        <w:t>Медицинска средства кој</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испоручују</w:t>
      </w:r>
      <w:r w:rsidRPr="007C352B">
        <w:rPr>
          <w:rFonts w:asciiTheme="majorHAnsi" w:eastAsia="TimesNewRomanPSMT" w:hAnsiTheme="majorHAnsi" w:cs="Arial"/>
          <w:bCs/>
          <w:iCs/>
          <w:noProof/>
          <w:color w:val="auto"/>
          <w:lang w:val="sr-Cyrl-CS"/>
        </w:rPr>
        <w:t xml:space="preserve"> </w:t>
      </w:r>
      <w:r>
        <w:rPr>
          <w:rFonts w:asciiTheme="majorHAnsi" w:eastAsia="Times New Roman" w:hAnsiTheme="majorHAnsi"/>
          <w:color w:val="auto"/>
          <w:kern w:val="0"/>
          <w:lang w:val="sr-Cyrl-CS" w:eastAsia="en-US"/>
        </w:rPr>
        <w:t>морају бити стерилно упакована,</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с</w:t>
      </w:r>
      <w:r w:rsidRPr="00005DB4">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роком</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употребе</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који не може бити кр</w:t>
      </w:r>
      <w:r w:rsidRPr="00005DB4">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ћи од</w:t>
      </w:r>
      <w:r w:rsidRPr="00005DB4">
        <w:rPr>
          <w:rFonts w:asciiTheme="majorHAnsi" w:eastAsia="Times New Roman" w:hAnsiTheme="majorHAnsi"/>
          <w:color w:val="auto"/>
          <w:kern w:val="0"/>
          <w:lang w:val="sr-Cyrl-CS" w:eastAsia="en-US"/>
        </w:rPr>
        <w:t xml:space="preserve"> 60% </w:t>
      </w:r>
      <w:r>
        <w:rPr>
          <w:rFonts w:asciiTheme="majorHAnsi" w:eastAsia="Times New Roman" w:hAnsiTheme="majorHAnsi"/>
          <w:color w:val="auto"/>
          <w:kern w:val="0"/>
          <w:lang w:val="sr-Cyrl-CS" w:eastAsia="en-US"/>
        </w:rPr>
        <w:t>укупног</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произвођ</w:t>
      </w:r>
      <w:r w:rsidRPr="00005DB4">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чког</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рок</w:t>
      </w:r>
      <w:r w:rsidRPr="00005DB4">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употребе</w:t>
      </w:r>
      <w:r w:rsidRPr="00005DB4">
        <w:rPr>
          <w:rFonts w:asciiTheme="majorHAnsi" w:eastAsia="Times New Roman" w:hAnsiTheme="majorHAnsi"/>
          <w:color w:val="auto"/>
          <w:kern w:val="0"/>
          <w:lang w:val="sr-Cyrl-CS" w:eastAsia="en-US"/>
        </w:rPr>
        <w:t xml:space="preserve"> </w:t>
      </w:r>
      <w:r>
        <w:rPr>
          <w:rFonts w:asciiTheme="majorHAnsi" w:eastAsia="Times New Roman" w:hAnsiTheme="majorHAnsi"/>
          <w:color w:val="auto"/>
          <w:kern w:val="0"/>
          <w:lang w:val="sr-Cyrl-CS" w:eastAsia="en-US"/>
        </w:rPr>
        <w:t>рачунајући од д</w:t>
      </w:r>
      <w:r w:rsidRPr="00005DB4">
        <w:rPr>
          <w:rFonts w:asciiTheme="majorHAnsi" w:eastAsia="Times New Roman" w:hAnsiTheme="majorHAnsi"/>
          <w:color w:val="auto"/>
          <w:kern w:val="0"/>
          <w:lang w:val="sr-Cyrl-CS" w:eastAsia="en-US"/>
        </w:rPr>
        <w:t>а</w:t>
      </w:r>
      <w:r>
        <w:rPr>
          <w:rFonts w:asciiTheme="majorHAnsi" w:eastAsia="Times New Roman" w:hAnsiTheme="majorHAnsi"/>
          <w:color w:val="auto"/>
          <w:kern w:val="0"/>
          <w:lang w:val="sr-Cyrl-CS" w:eastAsia="en-US"/>
        </w:rPr>
        <w:t>н</w:t>
      </w:r>
      <w:r w:rsidRPr="00005DB4">
        <w:rPr>
          <w:rFonts w:asciiTheme="majorHAnsi" w:eastAsia="Times New Roman" w:hAnsiTheme="majorHAnsi"/>
          <w:color w:val="auto"/>
          <w:kern w:val="0"/>
          <w:lang w:val="sr-Cyrl-CS" w:eastAsia="en-US"/>
        </w:rPr>
        <w:t xml:space="preserve">а </w:t>
      </w:r>
      <w:r>
        <w:rPr>
          <w:rFonts w:asciiTheme="majorHAnsi" w:eastAsia="Times New Roman" w:hAnsiTheme="majorHAnsi"/>
          <w:color w:val="auto"/>
          <w:kern w:val="0"/>
          <w:lang w:val="sr-Cyrl-CS" w:eastAsia="en-US"/>
        </w:rPr>
        <w:t>испоруке</w:t>
      </w:r>
      <w:r w:rsidRPr="00005DB4">
        <w:rPr>
          <w:rFonts w:asciiTheme="majorHAnsi" w:eastAsia="Times New Roman" w:hAnsiTheme="majorHAnsi"/>
          <w:color w:val="auto"/>
          <w:kern w:val="0"/>
          <w:lang w:val="sr-Cyrl-CS" w:eastAsia="en-US"/>
        </w:rPr>
        <w:t>.</w:t>
      </w:r>
    </w:p>
    <w:p w14:paraId="15FB075F"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464916">
        <w:rPr>
          <w:rFonts w:asciiTheme="majorHAnsi" w:eastAsia="TimesNewRomanPSMT" w:hAnsiTheme="majorHAnsi" w:cs="Arial"/>
          <w:bCs/>
          <w:iCs/>
          <w:noProof/>
          <w:color w:val="auto"/>
          <w:lang w:val="sr-Cyrl-CS"/>
        </w:rPr>
        <w:t>К</w:t>
      </w:r>
      <w:r>
        <w:rPr>
          <w:rFonts w:asciiTheme="majorHAnsi" w:eastAsia="TimesNewRomanPSMT" w:hAnsiTheme="majorHAnsi" w:cs="Arial"/>
          <w:bCs/>
          <w:iCs/>
          <w:noProof/>
          <w:color w:val="auto"/>
          <w:lang w:val="sr-Cyrl-CS"/>
        </w:rPr>
        <w:t>омисиј</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Наручиоца</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приликом</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упоредити</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узор</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464916">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ен</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понуду</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испорученим</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 средством</w:t>
      </w:r>
      <w:r w:rsidRPr="00464916">
        <w:rPr>
          <w:rFonts w:asciiTheme="majorHAnsi" w:eastAsia="TimesNewRomanPSMT" w:hAnsiTheme="majorHAnsi" w:cs="Arial"/>
          <w:bCs/>
          <w:iCs/>
          <w:noProof/>
          <w:color w:val="auto"/>
          <w:lang w:val="sr-Cyrl-CS"/>
        </w:rPr>
        <w:t>. У</w:t>
      </w:r>
      <w:r>
        <w:rPr>
          <w:rFonts w:asciiTheme="majorHAnsi" w:eastAsia="TimesNewRomanPSMT" w:hAnsiTheme="majorHAnsi" w:cs="Arial"/>
          <w:bCs/>
          <w:iCs/>
          <w:noProof/>
          <w:color w:val="auto"/>
          <w:lang w:val="sr-Cyrl-CS"/>
        </w:rPr>
        <w:t>колико</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испоручи</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добро</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зликује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односу</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46491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дост</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464916">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ени</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узор</w:t>
      </w:r>
      <w:r w:rsidRPr="0046491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неће</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извршен</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w:t>
      </w:r>
      <w:r w:rsidRPr="0046491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464916">
        <w:rPr>
          <w:rFonts w:asciiTheme="majorHAnsi" w:eastAsia="TimesNewRomanPSMT" w:hAnsiTheme="majorHAnsi" w:cs="Arial"/>
          <w:bCs/>
          <w:iCs/>
          <w:noProof/>
          <w:color w:val="auto"/>
          <w:lang w:val="sr-Cyrl-CS"/>
        </w:rPr>
        <w:t>.</w:t>
      </w:r>
    </w:p>
    <w:p w14:paraId="5A569283"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 се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приликом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испоруке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 дост</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сертификат</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анализе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62530B">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средствима.</w:t>
      </w:r>
    </w:p>
    <w:p w14:paraId="463FA4F9"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7C352B">
        <w:rPr>
          <w:rFonts w:asciiTheme="majorHAnsi" w:eastAsia="TimesNewRomanPSMT" w:hAnsiTheme="majorHAnsi" w:cs="Arial"/>
          <w:bCs/>
          <w:iCs/>
          <w:noProof/>
          <w:color w:val="auto"/>
          <w:lang w:val="sr-Cyrl-CS"/>
        </w:rPr>
        <w:lastRenderedPageBreak/>
        <w:t>А</w:t>
      </w:r>
      <w:r>
        <w:rPr>
          <w:rFonts w:asciiTheme="majorHAnsi" w:eastAsia="TimesNewRomanPSMT" w:hAnsiTheme="majorHAnsi" w:cs="Arial"/>
          <w:bCs/>
          <w:iCs/>
          <w:noProof/>
          <w:color w:val="auto"/>
          <w:lang w:val="sr-Cyrl-CS"/>
        </w:rPr>
        <w:t>ко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кон</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 средстава</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утврди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открити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уобич</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јеним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прегледом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 приликом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 xml:space="preserve">њиховог пријема </w:t>
      </w:r>
      <w:r w:rsidRPr="007C352B">
        <w:rPr>
          <w:rFonts w:asciiTheme="majorHAnsi" w:eastAsia="TimesNewRomanPSMT" w:hAnsiTheme="majorHAnsi" w:cs="Arial"/>
          <w:bCs/>
          <w:iCs/>
          <w:noProof/>
          <w:color w:val="auto"/>
          <w:lang w:val="sr-Cyrl-CS"/>
        </w:rPr>
        <w:t>(</w:t>
      </w:r>
      <w:r>
        <w:rPr>
          <w:rFonts w:asciiTheme="majorHAnsi" w:eastAsia="TimesNewRomanPSMT" w:hAnsiTheme="majorHAnsi" w:cs="Arial"/>
          <w:bCs/>
          <w:iCs/>
          <w:noProof/>
          <w:color w:val="auto"/>
          <w:lang w:val="sr-Cyrl-CS"/>
        </w:rPr>
        <w:t>скривени 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w:t>
      </w:r>
      <w:r>
        <w:rPr>
          <w:rFonts w:asciiTheme="majorHAnsi" w:eastAsia="TimesNewRomanPSMT" w:hAnsiTheme="majorHAnsi" w:cs="Arial"/>
          <w:bCs/>
          <w:iCs/>
          <w:noProof/>
          <w:color w:val="auto"/>
          <w:lang w:val="sr-Cyrl-CS"/>
        </w:rPr>
        <w:t>,</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Наручилац ће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цију</w:t>
      </w:r>
      <w:r w:rsidRPr="007C352B">
        <w:rPr>
          <w:rFonts w:asciiTheme="majorHAnsi" w:eastAsia="TimesNewRomanPSMT" w:hAnsiTheme="majorHAnsi" w:cs="Arial"/>
          <w:bCs/>
          <w:iCs/>
          <w:noProof/>
          <w:color w:val="auto"/>
          <w:lang w:val="sr-Cyrl-CS"/>
        </w:rPr>
        <w:t>.</w:t>
      </w:r>
    </w:p>
    <w:p w14:paraId="12A8C831" w14:textId="77777777" w:rsidR="005D31BE" w:rsidRPr="005E6876"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 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утврђен</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отклони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или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Latn-RS"/>
        </w:rPr>
        <w:t xml:space="preserve"> </w:t>
      </w:r>
      <w:r>
        <w:rPr>
          <w:rFonts w:asciiTheme="majorHAnsi" w:eastAsia="TimesNewRomanPSMT" w:hAnsiTheme="majorHAnsi" w:cs="Arial"/>
          <w:bCs/>
          <w:iCs/>
          <w:noProof/>
          <w:color w:val="auto"/>
          <w:lang w:val="sr-Cyrl-CS"/>
        </w:rPr>
        <w:t>пред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 xml:space="preserve">Наручиоцу </w:t>
      </w:r>
      <w:r>
        <w:rPr>
          <w:rFonts w:asciiTheme="majorHAnsi" w:eastAsia="TimesNewRomanPSMT" w:hAnsiTheme="majorHAnsi" w:cs="Arial"/>
          <w:bCs/>
          <w:iCs/>
          <w:noProof/>
          <w:color w:val="auto"/>
          <w:lang w:val="sr-Cyrl-CS"/>
        </w:rPr>
        <w:t>друго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добро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 xml:space="preserve"> </w:t>
      </w:r>
    </w:p>
    <w:p w14:paraId="7014AA35"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7C352B">
        <w:rPr>
          <w:rFonts w:asciiTheme="majorHAnsi" w:eastAsia="TimesNewRomanPSMT" w:hAnsiTheme="majorHAnsi" w:cs="Arial"/>
          <w:bCs/>
          <w:iCs/>
          <w:noProof/>
          <w:color w:val="auto"/>
          <w:lang w:val="sr-Cyrl-CS"/>
        </w:rPr>
        <w:t>Р</w:t>
      </w:r>
      <w:r>
        <w:rPr>
          <w:rFonts w:asciiTheme="majorHAnsi" w:eastAsia="TimesNewRomanPSMT" w:hAnsiTheme="majorHAnsi" w:cs="Arial"/>
          <w:bCs/>
          <w:iCs/>
          <w:noProof/>
          <w:color w:val="auto"/>
          <w:lang w:val="sr-Cyrl-CS"/>
        </w:rPr>
        <w:t>ок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реш</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7C352B">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пријем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пис</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Наручиоца</w:t>
      </w:r>
      <w:r w:rsidRPr="007C352B">
        <w:rPr>
          <w:rFonts w:asciiTheme="majorHAnsi" w:eastAsia="TimesNewRomanPSMT" w:hAnsiTheme="majorHAnsi" w:cs="Arial"/>
          <w:bCs/>
          <w:iCs/>
          <w:noProof/>
          <w:color w:val="auto"/>
          <w:lang w:val="sr-Cyrl-CS"/>
        </w:rPr>
        <w:t>.</w:t>
      </w:r>
    </w:p>
    <w:p w14:paraId="63D2AC1D"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bookmarkStart w:id="1" w:name="_Toc259539612"/>
      <w:bookmarkStart w:id="2" w:name="_Toc261425188"/>
      <w:bookmarkStart w:id="3" w:name="_Toc261432361"/>
      <w:bookmarkStart w:id="4" w:name="_Toc340142606"/>
    </w:p>
    <w:p w14:paraId="2421ADED"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ВИША СИЛА</w:t>
      </w:r>
      <w:bookmarkEnd w:id="1"/>
      <w:bookmarkEnd w:id="2"/>
      <w:bookmarkEnd w:id="3"/>
      <w:bookmarkEnd w:id="4"/>
    </w:p>
    <w:p w14:paraId="3B1A2B53" w14:textId="77777777" w:rsidR="005D31BE" w:rsidRPr="009E4E44" w:rsidRDefault="005D31BE" w:rsidP="005D31BE">
      <w:pPr>
        <w:pStyle w:val="ListParagraph"/>
        <w:tabs>
          <w:tab w:val="left" w:pos="0"/>
        </w:tabs>
        <w:spacing w:before="120"/>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13</w:t>
      </w:r>
      <w:r w:rsidRPr="00954249">
        <w:rPr>
          <w:rFonts w:asciiTheme="majorHAnsi" w:eastAsia="TimesNewRomanPSMT" w:hAnsiTheme="majorHAnsi" w:cs="Arial"/>
          <w:b/>
          <w:bCs/>
          <w:iCs/>
          <w:noProof/>
          <w:color w:val="auto"/>
          <w:lang w:val="sr-Cyrl-CS"/>
        </w:rPr>
        <w:t>.</w:t>
      </w:r>
    </w:p>
    <w:p w14:paraId="75FCDAE7"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0066C243" w14:textId="77777777" w:rsidR="005D31BE" w:rsidRPr="009E4E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после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Оквирног споразума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ступе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околности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доведу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омет</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онемогућ</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изврше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рокови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продужити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време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силе</w:t>
      </w:r>
      <w:r w:rsidRPr="009E4E44">
        <w:rPr>
          <w:rFonts w:asciiTheme="majorHAnsi" w:eastAsia="TimesNewRomanPSMT" w:hAnsiTheme="majorHAnsi" w:cs="Arial"/>
          <w:bCs/>
          <w:iCs/>
          <w:noProof/>
          <w:color w:val="auto"/>
          <w:lang w:val="sr-Cyrl-CS"/>
        </w:rPr>
        <w:t>.</w:t>
      </w:r>
    </w:p>
    <w:p w14:paraId="01373F03"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В</w:t>
      </w:r>
      <w:r>
        <w:rPr>
          <w:rFonts w:asciiTheme="majorHAnsi" w:eastAsia="TimesNewRomanPSMT" w:hAnsiTheme="majorHAnsi" w:cs="Arial"/>
          <w:bCs/>
          <w:iCs/>
          <w:noProof/>
          <w:color w:val="auto"/>
          <w:lang w:val="sr-Cyrl-CS"/>
        </w:rPr>
        <w:t>иш</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подр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зумев</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екстремне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ђ</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предвидети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догодили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утиц</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w:t>
      </w:r>
      <w:r w:rsidRPr="009E4E44">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нису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спречени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погођене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 Ка</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а</w:t>
      </w:r>
      <w:r>
        <w:rPr>
          <w:rFonts w:asciiTheme="majorHAnsi" w:eastAsia="TimesNewRomanPSMT" w:hAnsiTheme="majorHAnsi" w:cs="Arial"/>
          <w:bCs/>
          <w:iCs/>
          <w:noProof/>
          <w:color w:val="auto"/>
          <w:lang w:val="sr-Cyrl-CS"/>
        </w:rPr>
        <w:t>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учиво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ђ</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што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зем</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отреси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пож</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политичк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збив</w:t>
      </w:r>
      <w:r w:rsidRPr="009E4E44">
        <w:rPr>
          <w:rFonts w:asciiTheme="majorHAnsi" w:eastAsia="TimesNewRomanPSMT" w:hAnsiTheme="majorHAnsi" w:cs="Arial"/>
          <w:bCs/>
          <w:iCs/>
          <w:noProof/>
          <w:color w:val="auto"/>
          <w:lang w:val="sr-Cyrl-CS"/>
        </w:rPr>
        <w:t>ања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нереди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већег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обим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штр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јкови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импер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тивне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одлуке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бр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промет</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увоз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извоз</w:t>
      </w:r>
      <w:r w:rsidRPr="009E4E44">
        <w:rPr>
          <w:rFonts w:asciiTheme="majorHAnsi" w:eastAsia="TimesNewRomanPSMT" w:hAnsiTheme="majorHAnsi" w:cs="Arial"/>
          <w:bCs/>
          <w:iCs/>
          <w:noProof/>
          <w:color w:val="auto"/>
          <w:lang w:val="sr-Cyrl-CS"/>
        </w:rPr>
        <w:t>а). Н</w:t>
      </w:r>
      <w:r>
        <w:rPr>
          <w:rFonts w:asciiTheme="majorHAnsi" w:eastAsia="TimesNewRomanPSMT" w:hAnsiTheme="majorHAnsi" w:cs="Arial"/>
          <w:bCs/>
          <w:iCs/>
          <w:noProof/>
          <w:color w:val="auto"/>
          <w:lang w:val="sr-Cyrl-CS"/>
        </w:rPr>
        <w:t>едост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репром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териј</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ге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w:t>
      </w:r>
    </w:p>
    <w:p w14:paraId="3F79122F"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погођен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ној</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форми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вестити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другу</w:t>
      </w:r>
      <w:r w:rsidRPr="009E4E44">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непредвиђених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околности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зе</w:t>
      </w:r>
      <w:r w:rsidRPr="009E4E44">
        <w:rPr>
          <w:rFonts w:asciiTheme="majorHAnsi" w:eastAsia="TimesNewRomanPSMT" w:hAnsiTheme="majorHAnsi" w:cs="Arial"/>
          <w:bCs/>
          <w:iCs/>
          <w:noProof/>
          <w:color w:val="auto"/>
          <w:lang w:val="sr-Cyrl-CS"/>
        </w:rPr>
        <w:t>.</w:t>
      </w:r>
    </w:p>
    <w:p w14:paraId="22BB70DA" w14:textId="77777777" w:rsidR="005D31BE" w:rsidRDefault="005D31BE" w:rsidP="005D31BE">
      <w:pPr>
        <w:suppressAutoHyphens w:val="0"/>
        <w:autoSpaceDE w:val="0"/>
        <w:autoSpaceDN w:val="0"/>
        <w:adjustRightInd w:val="0"/>
        <w:spacing w:line="240" w:lineRule="auto"/>
        <w:jc w:val="both"/>
        <w:rPr>
          <w:rFonts w:asciiTheme="majorHAnsi" w:eastAsia="TimesNewRomanPSMT" w:hAnsiTheme="majorHAnsi" w:cs="Arial"/>
          <w:bCs/>
          <w:iCs/>
          <w:noProof/>
          <w:color w:val="auto"/>
          <w:lang w:val="sr-Cyrl-CS"/>
        </w:rPr>
      </w:pPr>
    </w:p>
    <w:p w14:paraId="0BE516D7"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РАСКИД ОКВИРНОГ СПОРАЗУМА</w:t>
      </w:r>
    </w:p>
    <w:p w14:paraId="6EAA000F"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AD12402"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14</w:t>
      </w:r>
      <w:r w:rsidRPr="0046741C">
        <w:rPr>
          <w:rFonts w:asciiTheme="majorHAnsi" w:eastAsia="Times New Roman" w:hAnsiTheme="majorHAnsi" w:cs="Arial"/>
          <w:b/>
          <w:noProof/>
          <w:kern w:val="0"/>
          <w:lang w:val="sr-Cyrl-RS" w:eastAsia="sr-Cyrl-RS"/>
        </w:rPr>
        <w:t>.</w:t>
      </w:r>
    </w:p>
    <w:p w14:paraId="145F0B37"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1D3DF016"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У</w:t>
      </w:r>
      <w:r>
        <w:rPr>
          <w:rFonts w:asciiTheme="majorHAnsi" w:eastAsia="Times New Roman" w:hAnsiTheme="majorHAnsi" w:cs="Arial"/>
          <w:noProof/>
          <w:kern w:val="0"/>
          <w:lang w:val="sr-Cyrl-RS" w:eastAsia="sr-Cyrl-RS"/>
        </w:rPr>
        <w:t>колико</w:t>
      </w:r>
      <w:r w:rsidRPr="004E0D38">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стекне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максимални износ уговорне казне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 xml:space="preserve">по појединачном говору, </w:t>
      </w:r>
      <w:r w:rsidRPr="004E0D38">
        <w:rPr>
          <w:rFonts w:asciiTheme="majorHAnsi" w:eastAsia="Times New Roman" w:hAnsiTheme="majorHAnsi" w:cs="Arial"/>
          <w:noProof/>
          <w:kern w:val="0"/>
          <w:lang w:val="sr-Cyrl-RS" w:eastAsia="sr-Cyrl-RS"/>
        </w:rPr>
        <w:t>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путем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позв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Добављача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врши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испоруку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медицинских средства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њ</w:t>
      </w:r>
      <w:r>
        <w:rPr>
          <w:rFonts w:asciiTheme="majorHAnsi" w:eastAsia="Times New Roman" w:hAnsiTheme="majorHAnsi" w:cs="Arial"/>
          <w:noProof/>
          <w:kern w:val="0"/>
          <w:lang w:val="sr-Cyrl-RS" w:eastAsia="sr-Cyrl-RS"/>
        </w:rPr>
        <w:t>еног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дел</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кој</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одређеном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временском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периоду</w:t>
      </w:r>
      <w:r w:rsidRPr="004E0D38">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узим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јући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обзир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техничке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релев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нтне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услове,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већ</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ш</w:t>
      </w:r>
      <w:r w:rsidRPr="004E0D38">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е</w:t>
      </w:r>
      <w:r w:rsidRPr="004E0D38">
        <w:rPr>
          <w:rFonts w:asciiTheme="majorHAnsi" w:eastAsia="Times New Roman" w:hAnsiTheme="majorHAnsi" w:cs="Arial"/>
          <w:noProof/>
          <w:kern w:val="0"/>
          <w:lang w:val="sr-Cyrl-RS" w:eastAsia="sr-Cyrl-RS"/>
        </w:rPr>
        <w:t>ња. 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Добављач</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врши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испоруку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ће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х</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Оквирни споразум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љањ</w:t>
      </w:r>
      <w:r>
        <w:rPr>
          <w:rFonts w:asciiTheme="majorHAnsi" w:eastAsia="Times New Roman" w:hAnsiTheme="majorHAnsi" w:cs="Arial"/>
          <w:noProof/>
          <w:kern w:val="0"/>
          <w:lang w:val="sr-Cyrl-RS" w:eastAsia="sr-Cyrl-RS"/>
        </w:rPr>
        <w:t>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Добављачу</w:t>
      </w:r>
      <w:r w:rsidRPr="004E0D38">
        <w:rPr>
          <w:rFonts w:asciiTheme="majorHAnsi" w:eastAsia="Times New Roman" w:hAnsiTheme="majorHAnsi" w:cs="Arial"/>
          <w:noProof/>
          <w:kern w:val="0"/>
          <w:lang w:val="sr-Cyrl-RS" w:eastAsia="sr-Cyrl-RS"/>
        </w:rPr>
        <w:t>.</w:t>
      </w:r>
      <w:r>
        <w:rPr>
          <w:rFonts w:asciiTheme="majorHAnsi" w:eastAsia="Times New Roman" w:hAnsiTheme="majorHAnsi" w:cs="Arial"/>
          <w:noProof/>
          <w:kern w:val="0"/>
          <w:lang w:val="sr-Cyrl-RS" w:eastAsia="sr-Cyrl-RS"/>
        </w:rPr>
        <w:t xml:space="preserve"> </w:t>
      </w:r>
    </w:p>
    <w:p w14:paraId="6C302AD2"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CD2B15">
        <w:rPr>
          <w:rFonts w:asciiTheme="majorHAnsi" w:eastAsia="Times New Roman" w:hAnsiTheme="majorHAnsi" w:cs="Arial"/>
          <w:noProof/>
          <w:kern w:val="0"/>
          <w:lang w:val="sr-Cyrl-RS" w:eastAsia="sr-Cyrl-RS"/>
        </w:rPr>
        <w:t>На</w:t>
      </w:r>
      <w:r>
        <w:rPr>
          <w:rFonts w:asciiTheme="majorHAnsi" w:eastAsia="Times New Roman" w:hAnsiTheme="majorHAnsi" w:cs="Arial"/>
          <w:noProof/>
          <w:kern w:val="0"/>
          <w:lang w:val="sr-Cyrl-RS" w:eastAsia="sr-Cyrl-RS"/>
        </w:rPr>
        <w:t>ручил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CD2B15">
        <w:rPr>
          <w:rFonts w:asciiTheme="majorHAnsi" w:eastAsia="Times New Roman" w:hAnsiTheme="majorHAnsi" w:cs="Arial"/>
          <w:noProof/>
          <w:kern w:val="0"/>
          <w:lang w:val="sr-Cyrl-RS" w:eastAsia="sr-Cyrl-RS"/>
        </w:rPr>
        <w:t xml:space="preserve"> О</w:t>
      </w:r>
      <w:r>
        <w:rPr>
          <w:rFonts w:asciiTheme="majorHAnsi" w:eastAsia="Times New Roman" w:hAnsiTheme="majorHAnsi" w:cs="Arial"/>
          <w:noProof/>
          <w:kern w:val="0"/>
          <w:lang w:val="sr-Cyrl-RS" w:eastAsia="sr-Cyrl-RS"/>
        </w:rPr>
        <w:t>квирни</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CD2B15">
        <w:rPr>
          <w:rFonts w:asciiTheme="majorHAnsi" w:eastAsia="Times New Roman" w:hAnsiTheme="majorHAnsi" w:cs="Arial"/>
          <w:noProof/>
          <w:kern w:val="0"/>
          <w:lang w:val="sr-Cyrl-RS" w:eastAsia="sr-Cyrl-RS"/>
        </w:rPr>
        <w:t>љањ</w:t>
      </w:r>
      <w:r>
        <w:rPr>
          <w:rFonts w:asciiTheme="majorHAnsi" w:eastAsia="Times New Roman" w:hAnsiTheme="majorHAnsi" w:cs="Arial"/>
          <w:noProof/>
          <w:kern w:val="0"/>
          <w:lang w:val="sr-Cyrl-RS" w:eastAsia="sr-Cyrl-RS"/>
        </w:rPr>
        <w:t>ем</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CD2B15">
        <w:rPr>
          <w:rFonts w:asciiTheme="majorHAnsi" w:eastAsia="Times New Roman" w:hAnsiTheme="majorHAnsi" w:cs="Arial"/>
          <w:noProof/>
          <w:kern w:val="0"/>
          <w:lang w:val="sr-Cyrl-RS" w:eastAsia="sr-Cyrl-RS"/>
        </w:rPr>
        <w:t>ња Д</w:t>
      </w:r>
      <w:r>
        <w:rPr>
          <w:rFonts w:asciiTheme="majorHAnsi" w:eastAsia="Times New Roman" w:hAnsiTheme="majorHAnsi" w:cs="Arial"/>
          <w:noProof/>
          <w:kern w:val="0"/>
          <w:lang w:val="sr-Cyrl-RS" w:eastAsia="sr-Cyrl-RS"/>
        </w:rPr>
        <w:t>об</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CD2B15">
        <w:rPr>
          <w:rFonts w:asciiTheme="majorHAnsi" w:eastAsia="Times New Roman" w:hAnsiTheme="majorHAnsi" w:cs="Arial"/>
          <w:noProof/>
          <w:kern w:val="0"/>
          <w:lang w:val="sr-Cyrl-RS" w:eastAsia="sr-Cyrl-RS"/>
        </w:rPr>
        <w:t>ља</w:t>
      </w:r>
      <w:r>
        <w:rPr>
          <w:rFonts w:asciiTheme="majorHAnsi" w:eastAsia="Times New Roman" w:hAnsiTheme="majorHAnsi" w:cs="Arial"/>
          <w:noProof/>
          <w:kern w:val="0"/>
          <w:lang w:val="sr-Cyrl-RS" w:eastAsia="sr-Cyrl-RS"/>
        </w:rPr>
        <w:t>чу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медицинск</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средств</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не</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одговар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нд</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рду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кв</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литет</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вом</w:t>
      </w:r>
      <w:r w:rsidRPr="00CD2B15">
        <w:rPr>
          <w:rFonts w:asciiTheme="majorHAnsi" w:eastAsia="Times New Roman" w:hAnsiTheme="majorHAnsi" w:cs="Arial"/>
          <w:noProof/>
          <w:kern w:val="0"/>
          <w:lang w:val="sr-Cyrl-RS" w:eastAsia="sr-Cyrl-RS"/>
        </w:rPr>
        <w:t xml:space="preserve"> 5. </w:t>
      </w:r>
      <w:r>
        <w:rPr>
          <w:rFonts w:asciiTheme="majorHAnsi" w:eastAsia="Times New Roman" w:hAnsiTheme="majorHAnsi" w:cs="Arial"/>
          <w:noProof/>
          <w:kern w:val="0"/>
          <w:lang w:val="sr-Cyrl-RS" w:eastAsia="sr-Cyrl-RS"/>
        </w:rPr>
        <w:t>чл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CD2B15">
        <w:rPr>
          <w:rFonts w:asciiTheme="majorHAnsi" w:eastAsia="Times New Roman" w:hAnsiTheme="majorHAnsi" w:cs="Arial"/>
          <w:noProof/>
          <w:kern w:val="0"/>
          <w:lang w:val="sr-Cyrl-RS" w:eastAsia="sr-Cyrl-RS"/>
        </w:rPr>
        <w:t xml:space="preserve">а 11. </w:t>
      </w:r>
      <w:r>
        <w:rPr>
          <w:rFonts w:asciiTheme="majorHAnsi" w:eastAsia="Times New Roman" w:hAnsiTheme="majorHAnsi" w:cs="Arial"/>
          <w:noProof/>
          <w:kern w:val="0"/>
          <w:lang w:val="sr-Cyrl-RS" w:eastAsia="sr-Cyrl-RS"/>
        </w:rPr>
        <w:t>овог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CD2B15">
        <w:rPr>
          <w:rFonts w:asciiTheme="majorHAnsi" w:eastAsia="Times New Roman" w:hAnsiTheme="majorHAnsi" w:cs="Arial"/>
          <w:noProof/>
          <w:kern w:val="0"/>
          <w:lang w:val="sr-Cyrl-RS" w:eastAsia="sr-Cyrl-RS"/>
        </w:rPr>
        <w:t>а.</w:t>
      </w:r>
    </w:p>
    <w:p w14:paraId="0EE7A84A" w14:textId="77777777" w:rsidR="005D31BE" w:rsidRPr="004E0D38"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С</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може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оквирни споразум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другој</w:t>
      </w:r>
      <w:r w:rsidRPr="004E0D38">
        <w:rPr>
          <w:rFonts w:asciiTheme="majorHAnsi" w:eastAsia="Times New Roman" w:hAnsiTheme="majorHAnsi" w:cs="Arial"/>
          <w:noProof/>
          <w:kern w:val="0"/>
          <w:lang w:val="sr-Cyrl-RS" w:eastAsia="sr-Cyrl-RS"/>
        </w:rPr>
        <w:t xml:space="preserve">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догоди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јед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следећих</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јев</w:t>
      </w:r>
      <w:r w:rsidRPr="004E0D38">
        <w:rPr>
          <w:rFonts w:asciiTheme="majorHAnsi" w:eastAsia="Times New Roman" w:hAnsiTheme="majorHAnsi" w:cs="Arial"/>
          <w:noProof/>
          <w:kern w:val="0"/>
          <w:lang w:val="sr-Cyrl-RS" w:eastAsia="sr-Cyrl-RS"/>
        </w:rPr>
        <w:t>а:</w:t>
      </w:r>
    </w:p>
    <w:p w14:paraId="682FC4DF" w14:textId="77777777" w:rsidR="005D31BE"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чини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битну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 споразума/појединачног уговора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пријему 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коме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води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прекрш</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овог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оквирног</w:t>
      </w:r>
      <w:r w:rsidRPr="00892EA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w:t>
      </w:r>
      <w:r w:rsidRPr="00892EA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892EA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појединачног</w:t>
      </w:r>
      <w:r w:rsidRPr="00892EA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892EA2">
        <w:rPr>
          <w:rFonts w:asciiTheme="majorHAnsi" w:eastAsia="Times New Roman" w:hAnsiTheme="majorHAnsi" w:cs="Arial"/>
          <w:noProof/>
          <w:kern w:val="0"/>
          <w:lang w:val="sr-Cyrl-RS" w:eastAsia="sr-Cyrl-RS"/>
        </w:rPr>
        <w:t>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пропусти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испр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кву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30 (</w:t>
      </w:r>
      <w:r>
        <w:rPr>
          <w:rFonts w:asciiTheme="majorHAnsi" w:eastAsia="Times New Roman" w:hAnsiTheme="majorHAnsi" w:cs="Arial"/>
          <w:noProof/>
          <w:kern w:val="0"/>
          <w:lang w:val="sr-Cyrl-RS" w:eastAsia="sr-Cyrl-RS"/>
        </w:rPr>
        <w:t>тридесет</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било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којем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дужем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временском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веденом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узим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јући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обзир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релев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нтне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околности</w:t>
      </w:r>
      <w:r w:rsidRPr="004E0D38">
        <w:rPr>
          <w:rFonts w:asciiTheme="majorHAnsi" w:eastAsia="Times New Roman" w:hAnsiTheme="majorHAnsi" w:cs="Arial"/>
          <w:noProof/>
          <w:kern w:val="0"/>
          <w:lang w:val="sr-Cyrl-RS" w:eastAsia="sr-Cyrl-RS"/>
        </w:rPr>
        <w:t>;</w:t>
      </w:r>
    </w:p>
    <w:p w14:paraId="0BA07C60" w14:textId="77777777" w:rsidR="005D31BE"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lastRenderedPageBreak/>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против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друге</w:t>
      </w:r>
      <w:r w:rsidRPr="004E0D38">
        <w:rPr>
          <w:rFonts w:asciiTheme="majorHAnsi" w:eastAsia="Times New Roman" w:hAnsiTheme="majorHAnsi" w:cs="Arial"/>
          <w:noProof/>
          <w:kern w:val="0"/>
          <w:lang w:val="sr-Cyrl-RS" w:eastAsia="sr-Cyrl-RS"/>
        </w:rPr>
        <w:t xml:space="preserve">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покрене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стеч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пост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неспособн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ћ</w:t>
      </w:r>
      <w:r w:rsidRPr="004E0D38">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обуст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ен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90 (</w:t>
      </w:r>
      <w:r>
        <w:rPr>
          <w:rFonts w:asciiTheme="majorHAnsi" w:eastAsia="Times New Roman" w:hAnsiTheme="majorHAnsi" w:cs="Arial"/>
          <w:noProof/>
          <w:kern w:val="0"/>
          <w:lang w:val="sr-Cyrl-RS" w:eastAsia="sr-Cyrl-RS"/>
        </w:rPr>
        <w:t>деведесет</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тум</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покрет</w:t>
      </w:r>
      <w:r w:rsidRPr="004E0D38">
        <w:rPr>
          <w:rFonts w:asciiTheme="majorHAnsi" w:eastAsia="Times New Roman" w:hAnsiTheme="majorHAnsi" w:cs="Arial"/>
          <w:noProof/>
          <w:kern w:val="0"/>
          <w:lang w:val="sr-Cyrl-RS" w:eastAsia="sr-Cyrl-RS"/>
        </w:rPr>
        <w:t xml:space="preserve">ања </w:t>
      </w:r>
      <w:r>
        <w:rPr>
          <w:rFonts w:asciiTheme="majorHAnsi" w:eastAsia="Times New Roman" w:hAnsiTheme="majorHAnsi" w:cs="Arial"/>
          <w:noProof/>
          <w:kern w:val="0"/>
          <w:lang w:val="sr-Cyrl-RS" w:eastAsia="sr-Cyrl-RS"/>
        </w:rPr>
        <w:t>поступк</w:t>
      </w:r>
      <w:r w:rsidRPr="004E0D38">
        <w:rPr>
          <w:rFonts w:asciiTheme="majorHAnsi" w:eastAsia="Times New Roman" w:hAnsiTheme="majorHAnsi" w:cs="Arial"/>
          <w:noProof/>
          <w:kern w:val="0"/>
          <w:lang w:val="sr-Cyrl-RS" w:eastAsia="sr-Cyrl-RS"/>
        </w:rPr>
        <w:t>а;</w:t>
      </w:r>
    </w:p>
    <w:p w14:paraId="26D02ECA" w14:textId="77777777" w:rsidR="005D31BE" w:rsidRPr="004E0D38"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више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силе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 са одредбама члана 12. овог оквирног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споразума</w:t>
      </w:r>
      <w:r w:rsidRPr="004E0D38">
        <w:rPr>
          <w:rFonts w:asciiTheme="majorHAnsi" w:eastAsia="Times New Roman" w:hAnsiTheme="majorHAnsi" w:cs="Arial"/>
          <w:noProof/>
          <w:kern w:val="0"/>
          <w:lang w:val="sr-Cyrl-RS" w:eastAsia="sr-Cyrl-RS"/>
        </w:rPr>
        <w:t>.</w:t>
      </w:r>
    </w:p>
    <w:p w14:paraId="1B9FD2E7" w14:textId="77777777" w:rsidR="005D31BE" w:rsidRDefault="005D31BE" w:rsidP="005D31BE">
      <w:pPr>
        <w:pStyle w:val="ListParagraph"/>
        <w:suppressAutoHyphens w:val="0"/>
        <w:spacing w:line="240" w:lineRule="auto"/>
        <w:ind w:left="426"/>
        <w:rPr>
          <w:rFonts w:asciiTheme="majorHAnsi" w:hAnsiTheme="majorHAnsi" w:cs="Arial"/>
          <w:i/>
          <w:iCs/>
          <w:noProof/>
          <w:lang w:val="sr-Cyrl-RS"/>
        </w:rPr>
      </w:pPr>
    </w:p>
    <w:p w14:paraId="5D6AA163"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p>
    <w:p w14:paraId="5EBE3904"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p>
    <w:p w14:paraId="429E376E"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МАТЕРИЈАЛНО ПРАВО</w:t>
      </w:r>
    </w:p>
    <w:p w14:paraId="4AC13CCB"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r>
        <w:rPr>
          <w:rFonts w:asciiTheme="majorHAnsi" w:eastAsia="Calibri" w:hAnsiTheme="majorHAnsi" w:cs="Arial"/>
          <w:b/>
          <w:color w:val="auto"/>
          <w:kern w:val="0"/>
          <w:lang w:val="sr-Cyrl-CS" w:eastAsia="en-US"/>
        </w:rPr>
        <w:t>Члан 15</w:t>
      </w:r>
      <w:r w:rsidRPr="00954249">
        <w:rPr>
          <w:rFonts w:asciiTheme="majorHAnsi" w:eastAsia="Calibri" w:hAnsiTheme="majorHAnsi" w:cs="Arial"/>
          <w:b/>
          <w:color w:val="auto"/>
          <w:kern w:val="0"/>
          <w:lang w:val="sr-Cyrl-CS" w:eastAsia="en-US"/>
        </w:rPr>
        <w:t>.</w:t>
      </w:r>
    </w:p>
    <w:p w14:paraId="72461CAC" w14:textId="77777777" w:rsidR="005D31BE" w:rsidRDefault="005D31BE" w:rsidP="005D31BE">
      <w:pPr>
        <w:suppressAutoHyphens w:val="0"/>
        <w:spacing w:line="240" w:lineRule="auto"/>
        <w:ind w:firstLine="567"/>
        <w:jc w:val="both"/>
        <w:rPr>
          <w:rFonts w:asciiTheme="majorHAnsi" w:eastAsia="Calibri" w:hAnsiTheme="majorHAnsi" w:cs="Arial"/>
          <w:b/>
          <w:color w:val="auto"/>
          <w:kern w:val="0"/>
          <w:lang w:val="sr-Cyrl-CS" w:eastAsia="en-US"/>
        </w:rPr>
      </w:pPr>
    </w:p>
    <w:p w14:paraId="06C6E607" w14:textId="77777777" w:rsidR="005D31BE" w:rsidRPr="00954249" w:rsidRDefault="005D31BE" w:rsidP="005D31BE">
      <w:pPr>
        <w:suppressAutoHyphens w:val="0"/>
        <w:spacing w:line="240" w:lineRule="auto"/>
        <w:jc w:val="both"/>
        <w:rPr>
          <w:rFonts w:asciiTheme="majorHAnsi" w:eastAsia="Calibri" w:hAnsiTheme="majorHAnsi" w:cs="Arial"/>
          <w:color w:val="auto"/>
          <w:kern w:val="0"/>
          <w:lang w:val="sr-Cyrl-CS" w:eastAsia="en-US"/>
        </w:rPr>
      </w:pPr>
      <w:r w:rsidRPr="00954249">
        <w:rPr>
          <w:rFonts w:asciiTheme="majorHAnsi" w:eastAsia="Calibri" w:hAnsiTheme="majorHAnsi" w:cs="Arial"/>
          <w:color w:val="auto"/>
          <w:kern w:val="0"/>
          <w:lang w:val="sr-Cyrl-CS" w:eastAsia="en-US"/>
        </w:rPr>
        <w:t xml:space="preserve">За </w:t>
      </w:r>
      <w:r>
        <w:rPr>
          <w:rFonts w:asciiTheme="majorHAnsi" w:eastAsia="Calibri" w:hAnsiTheme="majorHAnsi" w:cs="Arial"/>
          <w:color w:val="auto"/>
          <w:kern w:val="0"/>
          <w:lang w:val="sr-Cyrl-CS" w:eastAsia="en-US"/>
        </w:rPr>
        <w:t>тум</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уговорних</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одредби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што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није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изричито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регулис</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но</w:t>
      </w:r>
      <w:r w:rsidRPr="00954249">
        <w:rPr>
          <w:rFonts w:asciiTheme="majorHAnsi" w:eastAsia="Calibri" w:hAnsiTheme="majorHAnsi" w:cs="Arial"/>
          <w:color w:val="auto"/>
          <w:kern w:val="0"/>
          <w:lang w:val="sr-Cyrl-CS" w:eastAsia="en-US"/>
        </w:rPr>
        <w:t xml:space="preserve"> О</w:t>
      </w:r>
      <w:r>
        <w:rPr>
          <w:rFonts w:asciiTheme="majorHAnsi" w:eastAsia="Calibri" w:hAnsiTheme="majorHAnsi" w:cs="Arial"/>
          <w:color w:val="auto"/>
          <w:kern w:val="0"/>
          <w:lang w:val="sr-Cyrl-CS" w:eastAsia="en-US"/>
        </w:rPr>
        <w:t>квирним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зумом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к</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св</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спорн</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пит</w:t>
      </w:r>
      <w:r w:rsidRPr="00954249">
        <w:rPr>
          <w:rFonts w:asciiTheme="majorHAnsi" w:eastAsia="Calibri" w:hAnsiTheme="majorHAnsi" w:cs="Arial"/>
          <w:color w:val="auto"/>
          <w:kern w:val="0"/>
          <w:lang w:val="sr-Cyrl-CS" w:eastAsia="en-US"/>
        </w:rPr>
        <w:t xml:space="preserve">ања </w:t>
      </w:r>
      <w:r>
        <w:rPr>
          <w:rFonts w:asciiTheme="majorHAnsi" w:eastAsia="Calibri" w:hAnsiTheme="majorHAnsi" w:cs="Arial"/>
          <w:color w:val="auto"/>
          <w:kern w:val="0"/>
          <w:lang w:val="sr-Cyrl-CS" w:eastAsia="en-US"/>
        </w:rPr>
        <w:t>кој</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могу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ст</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ти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овог</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оквирног</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приме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ив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одгов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јући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позитивнопр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вни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прописи</w:t>
      </w:r>
      <w:r w:rsidRPr="00954249">
        <w:rPr>
          <w:rFonts w:asciiTheme="majorHAnsi" w:eastAsia="Calibri" w:hAnsiTheme="majorHAnsi" w:cs="Arial"/>
          <w:color w:val="auto"/>
          <w:kern w:val="0"/>
          <w:lang w:val="sr-Cyrl-CS" w:eastAsia="en-US"/>
        </w:rPr>
        <w:t xml:space="preserve"> Р</w:t>
      </w:r>
      <w:r>
        <w:rPr>
          <w:rFonts w:asciiTheme="majorHAnsi" w:eastAsia="Calibri" w:hAnsiTheme="majorHAnsi" w:cs="Arial"/>
          <w:color w:val="auto"/>
          <w:kern w:val="0"/>
          <w:lang w:val="sr-Cyrl-CS" w:eastAsia="en-US"/>
        </w:rPr>
        <w:t>епублике</w:t>
      </w:r>
      <w:r w:rsidRPr="00954249">
        <w:rPr>
          <w:rFonts w:asciiTheme="majorHAnsi" w:eastAsia="Calibri" w:hAnsiTheme="majorHAnsi" w:cs="Arial"/>
          <w:color w:val="auto"/>
          <w:kern w:val="0"/>
          <w:lang w:val="sr-Cyrl-CS" w:eastAsia="en-US"/>
        </w:rPr>
        <w:t xml:space="preserve"> С</w:t>
      </w:r>
      <w:r>
        <w:rPr>
          <w:rFonts w:asciiTheme="majorHAnsi" w:eastAsia="Calibri" w:hAnsiTheme="majorHAnsi" w:cs="Arial"/>
          <w:color w:val="auto"/>
          <w:kern w:val="0"/>
          <w:lang w:val="sr-Cyrl-CS" w:eastAsia="en-US"/>
        </w:rPr>
        <w:t>рбије</w:t>
      </w:r>
      <w:r w:rsidRPr="00954249">
        <w:rPr>
          <w:rFonts w:asciiTheme="majorHAnsi" w:eastAsia="Calibri" w:hAnsiTheme="majorHAnsi" w:cs="Arial"/>
          <w:color w:val="auto"/>
          <w:kern w:val="0"/>
          <w:lang w:val="sr-Cyrl-CS" w:eastAsia="en-US"/>
        </w:rPr>
        <w:t xml:space="preserve">. </w:t>
      </w:r>
    </w:p>
    <w:p w14:paraId="1773519E"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p>
    <w:p w14:paraId="3E0EE148" w14:textId="77777777" w:rsidR="005D31BE" w:rsidRPr="00954249" w:rsidRDefault="005D31BE" w:rsidP="005D31BE">
      <w:pPr>
        <w:suppressAutoHyphens w:val="0"/>
        <w:spacing w:line="240" w:lineRule="auto"/>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РЕШАВАЊЕ СПОРОВА</w:t>
      </w:r>
    </w:p>
    <w:p w14:paraId="5BE55A8D" w14:textId="77777777" w:rsidR="005D31BE" w:rsidRPr="00697E06" w:rsidRDefault="005D31BE" w:rsidP="005D31BE">
      <w:pPr>
        <w:suppressAutoHyphens w:val="0"/>
        <w:spacing w:line="240" w:lineRule="auto"/>
        <w:jc w:val="center"/>
        <w:rPr>
          <w:rFonts w:asciiTheme="majorHAnsi" w:eastAsia="Calibri" w:hAnsiTheme="majorHAnsi" w:cs="Arial"/>
          <w:b/>
          <w:color w:val="auto"/>
          <w:kern w:val="0"/>
          <w:lang w:val="sr-Latn-RS" w:eastAsia="en-US"/>
        </w:rPr>
      </w:pPr>
      <w:r w:rsidRPr="00954249">
        <w:rPr>
          <w:rFonts w:asciiTheme="majorHAnsi" w:eastAsia="Calibri" w:hAnsiTheme="majorHAnsi" w:cs="Arial"/>
          <w:b/>
          <w:color w:val="auto"/>
          <w:kern w:val="0"/>
          <w:lang w:val="sr-Cyrl-CS" w:eastAsia="en-US"/>
        </w:rPr>
        <w:t>Ч</w:t>
      </w:r>
      <w:r>
        <w:rPr>
          <w:rFonts w:asciiTheme="majorHAnsi" w:eastAsia="Calibri" w:hAnsiTheme="majorHAnsi" w:cs="Arial"/>
          <w:b/>
          <w:color w:val="auto"/>
          <w:kern w:val="0"/>
          <w:lang w:val="sr-Cyrl-CS" w:eastAsia="en-US"/>
        </w:rPr>
        <w:t>л</w:t>
      </w:r>
      <w:r w:rsidRPr="00954249">
        <w:rPr>
          <w:rFonts w:asciiTheme="majorHAnsi" w:eastAsia="Calibri" w:hAnsiTheme="majorHAnsi" w:cs="Arial"/>
          <w:b/>
          <w:color w:val="auto"/>
          <w:kern w:val="0"/>
          <w:lang w:val="sr-Cyrl-CS" w:eastAsia="en-US"/>
        </w:rPr>
        <w:t>а</w:t>
      </w:r>
      <w:r>
        <w:rPr>
          <w:rFonts w:asciiTheme="majorHAnsi" w:eastAsia="Calibri" w:hAnsiTheme="majorHAnsi" w:cs="Arial"/>
          <w:b/>
          <w:color w:val="auto"/>
          <w:kern w:val="0"/>
          <w:lang w:val="sr-Cyrl-CS" w:eastAsia="en-US"/>
        </w:rPr>
        <w:t>н</w:t>
      </w:r>
      <w:r w:rsidRPr="00954249">
        <w:rPr>
          <w:rFonts w:asciiTheme="majorHAnsi" w:eastAsia="Calibri" w:hAnsiTheme="majorHAnsi" w:cs="Arial"/>
          <w:b/>
          <w:color w:val="auto"/>
          <w:kern w:val="0"/>
          <w:lang w:val="sr-Cyrl-CS" w:eastAsia="en-US"/>
        </w:rPr>
        <w:t xml:space="preserve"> 1</w:t>
      </w:r>
      <w:r>
        <w:rPr>
          <w:rFonts w:asciiTheme="majorHAnsi" w:eastAsia="Calibri" w:hAnsiTheme="majorHAnsi" w:cs="Arial"/>
          <w:b/>
          <w:color w:val="auto"/>
          <w:kern w:val="0"/>
          <w:lang w:val="sr-Cyrl-CS" w:eastAsia="en-US"/>
        </w:rPr>
        <w:t>6</w:t>
      </w:r>
      <w:r w:rsidRPr="00954249">
        <w:rPr>
          <w:rFonts w:asciiTheme="majorHAnsi" w:eastAsia="Calibri" w:hAnsiTheme="majorHAnsi" w:cs="Arial"/>
          <w:b/>
          <w:color w:val="auto"/>
          <w:kern w:val="0"/>
          <w:lang w:val="sr-Cyrl-CS" w:eastAsia="en-US"/>
        </w:rPr>
        <w:t>.</w:t>
      </w:r>
    </w:p>
    <w:p w14:paraId="08CFB36F"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p>
    <w:p w14:paraId="2323657E" w14:textId="77777777" w:rsidR="005D31BE" w:rsidRDefault="005D31BE" w:rsidP="005D31BE">
      <w:pPr>
        <w:suppressAutoHyphens w:val="0"/>
        <w:spacing w:line="240" w:lineRule="auto"/>
        <w:jc w:val="both"/>
        <w:rPr>
          <w:rFonts w:asciiTheme="majorHAnsi" w:eastAsia="Calibri" w:hAnsiTheme="majorHAnsi" w:cs="Arial"/>
          <w:i/>
          <w:color w:val="FF0000"/>
          <w:kern w:val="0"/>
          <w:lang w:val="sr-Cyrl-CS" w:eastAsia="en-US"/>
        </w:rPr>
      </w:pPr>
      <w:r w:rsidRPr="00954249">
        <w:rPr>
          <w:rFonts w:asciiTheme="majorHAnsi" w:eastAsia="Calibri" w:hAnsiTheme="majorHAnsi" w:cs="Arial"/>
          <w:color w:val="auto"/>
          <w:kern w:val="0"/>
          <w:lang w:val="sr-Cyrl-CS" w:eastAsia="en-US"/>
        </w:rPr>
        <w:t>С</w:t>
      </w:r>
      <w:r>
        <w:rPr>
          <w:rFonts w:asciiTheme="majorHAnsi" w:eastAsia="Calibri" w:hAnsiTheme="majorHAnsi" w:cs="Arial"/>
          <w:color w:val="auto"/>
          <w:kern w:val="0"/>
          <w:lang w:val="sr-Cyrl-CS" w:eastAsia="en-US"/>
        </w:rPr>
        <w:t>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спорове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проистекле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или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вези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w:t>
      </w:r>
      <w:r w:rsidRPr="00954249">
        <w:rPr>
          <w:rFonts w:asciiTheme="majorHAnsi" w:eastAsia="Calibri" w:hAnsiTheme="majorHAnsi" w:cs="Arial"/>
          <w:color w:val="auto"/>
          <w:kern w:val="0"/>
          <w:lang w:val="sr-Cyrl-CS" w:eastAsia="en-US"/>
        </w:rPr>
        <w:t>а О</w:t>
      </w:r>
      <w:r>
        <w:rPr>
          <w:rFonts w:asciiTheme="majorHAnsi" w:eastAsia="Calibri" w:hAnsiTheme="majorHAnsi" w:cs="Arial"/>
          <w:color w:val="auto"/>
          <w:kern w:val="0"/>
          <w:lang w:val="sr-Cyrl-CS" w:eastAsia="en-US"/>
        </w:rPr>
        <w:t>квирним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споразумом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ук</w:t>
      </w:r>
      <w:r w:rsidRPr="00954249">
        <w:rPr>
          <w:rFonts w:asciiTheme="majorHAnsi" w:eastAsia="Calibri" w:hAnsiTheme="majorHAnsi" w:cs="Arial"/>
          <w:color w:val="auto"/>
          <w:kern w:val="0"/>
          <w:lang w:val="sr-Cyrl-CS" w:eastAsia="en-US"/>
        </w:rPr>
        <w:t>љ</w:t>
      </w:r>
      <w:r>
        <w:rPr>
          <w:rFonts w:asciiTheme="majorHAnsi" w:eastAsia="Calibri" w:hAnsiTheme="majorHAnsi" w:cs="Arial"/>
          <w:color w:val="auto"/>
          <w:kern w:val="0"/>
          <w:lang w:val="sr-Cyrl-CS" w:eastAsia="en-US"/>
        </w:rPr>
        <w:t>учујући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св</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пит</w:t>
      </w:r>
      <w:r w:rsidRPr="00954249">
        <w:rPr>
          <w:rFonts w:asciiTheme="majorHAnsi" w:eastAsia="Calibri" w:hAnsiTheme="majorHAnsi" w:cs="Arial"/>
          <w:color w:val="auto"/>
          <w:kern w:val="0"/>
          <w:lang w:val="sr-Cyrl-CS" w:eastAsia="en-US"/>
        </w:rPr>
        <w:t xml:space="preserve">ања </w:t>
      </w:r>
      <w:r>
        <w:rPr>
          <w:rFonts w:asciiTheme="majorHAnsi" w:eastAsia="Calibri" w:hAnsiTheme="majorHAnsi" w:cs="Arial"/>
          <w:color w:val="auto"/>
          <w:kern w:val="0"/>
          <w:lang w:val="sr-Cyrl-CS" w:eastAsia="en-US"/>
        </w:rPr>
        <w:t>вез</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а њ</w:t>
      </w:r>
      <w:r>
        <w:rPr>
          <w:rFonts w:asciiTheme="majorHAnsi" w:eastAsia="Calibri" w:hAnsiTheme="majorHAnsi" w:cs="Arial"/>
          <w:color w:val="auto"/>
          <w:kern w:val="0"/>
          <w:lang w:val="sr-Cyrl-CS" w:eastAsia="en-US"/>
        </w:rPr>
        <w:t>егово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постој</w:t>
      </w:r>
      <w:r w:rsidRPr="00954249">
        <w:rPr>
          <w:rFonts w:asciiTheme="majorHAnsi" w:eastAsia="Calibri" w:hAnsiTheme="majorHAnsi" w:cs="Arial"/>
          <w:color w:val="auto"/>
          <w:kern w:val="0"/>
          <w:lang w:val="sr-Cyrl-CS" w:eastAsia="en-US"/>
        </w:rPr>
        <w:t>ањ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же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или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скид</w:t>
      </w:r>
      <w:r w:rsidRPr="00954249">
        <w:rPr>
          <w:rFonts w:asciiTheme="majorHAnsi" w:eastAsia="Calibri" w:hAnsiTheme="majorHAnsi" w:cs="Arial"/>
          <w:color w:val="auto"/>
          <w:kern w:val="0"/>
          <w:lang w:val="sr-Cyrl-CS" w:eastAsia="en-US"/>
        </w:rPr>
        <w:t>, С</w:t>
      </w:r>
      <w:r>
        <w:rPr>
          <w:rFonts w:asciiTheme="majorHAnsi" w:eastAsia="Calibri" w:hAnsiTheme="majorHAnsi" w:cs="Arial"/>
          <w:color w:val="auto"/>
          <w:kern w:val="0"/>
          <w:lang w:val="sr-Cyrl-CS" w:eastAsia="en-US"/>
        </w:rPr>
        <w:t>тр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реш</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ти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зумно</w:t>
      </w:r>
      <w:r w:rsidRPr="00954249">
        <w:rPr>
          <w:rFonts w:asciiTheme="majorHAnsi" w:eastAsia="Calibri" w:hAnsiTheme="majorHAnsi" w:cs="Arial"/>
          <w:color w:val="auto"/>
          <w:kern w:val="0"/>
          <w:lang w:val="sr-Cyrl-CS" w:eastAsia="en-US"/>
        </w:rPr>
        <w:t>. С</w:t>
      </w:r>
      <w:r>
        <w:rPr>
          <w:rFonts w:asciiTheme="majorHAnsi" w:eastAsia="Calibri" w:hAnsiTheme="majorHAnsi" w:cs="Arial"/>
          <w:color w:val="auto"/>
          <w:kern w:val="0"/>
          <w:lang w:val="sr-Cyrl-CS" w:eastAsia="en-US"/>
        </w:rPr>
        <w:t>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спорове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које</w:t>
      </w:r>
      <w:r w:rsidRPr="00954249">
        <w:rPr>
          <w:rFonts w:asciiTheme="majorHAnsi" w:eastAsia="Calibri" w:hAnsiTheme="majorHAnsi" w:cs="Arial"/>
          <w:color w:val="auto"/>
          <w:kern w:val="0"/>
          <w:lang w:val="sr-Cyrl-CS" w:eastAsia="en-US"/>
        </w:rPr>
        <w:t xml:space="preserve"> С</w:t>
      </w:r>
      <w:r>
        <w:rPr>
          <w:rFonts w:asciiTheme="majorHAnsi" w:eastAsia="Calibri" w:hAnsiTheme="majorHAnsi" w:cs="Arial"/>
          <w:color w:val="auto"/>
          <w:kern w:val="0"/>
          <w:lang w:val="sr-Cyrl-CS" w:eastAsia="en-US"/>
        </w:rPr>
        <w:t>тр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могу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реше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реш</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ств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рно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длеж</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суд</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954249">
        <w:rPr>
          <w:rFonts w:asciiTheme="majorHAnsi" w:eastAsia="Calibri" w:hAnsiTheme="majorHAnsi" w:cs="Arial"/>
          <w:color w:val="auto"/>
          <w:kern w:val="0"/>
          <w:lang w:val="sr-Cyrl-CS" w:eastAsia="en-US"/>
        </w:rPr>
        <w:t xml:space="preserve"> </w:t>
      </w:r>
      <w:r w:rsidRPr="00103298">
        <w:rPr>
          <w:rFonts w:asciiTheme="majorHAnsi" w:eastAsia="Calibri" w:hAnsiTheme="majorHAnsi" w:cs="Arial"/>
          <w:color w:val="FF0000"/>
          <w:kern w:val="0"/>
          <w:lang w:val="sr-Cyrl-CS" w:eastAsia="en-US"/>
        </w:rPr>
        <w:t xml:space="preserve">……………………………… </w:t>
      </w:r>
      <w:r w:rsidRPr="00103298">
        <w:rPr>
          <w:rFonts w:asciiTheme="majorHAnsi" w:eastAsia="Calibri" w:hAnsiTheme="majorHAnsi" w:cs="Arial"/>
          <w:i/>
          <w:color w:val="FF0000"/>
          <w:kern w:val="0"/>
          <w:lang w:val="sr-Cyrl-CS" w:eastAsia="en-US"/>
        </w:rPr>
        <w:t>[</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вести</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седиште ств</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рно</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лежног</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суда</w:t>
      </w:r>
      <w:r w:rsidRPr="00103298">
        <w:rPr>
          <w:rFonts w:asciiTheme="majorHAnsi" w:eastAsia="Calibri" w:hAnsiTheme="majorHAnsi" w:cs="Arial"/>
          <w:i/>
          <w:color w:val="FF0000"/>
          <w:kern w:val="0"/>
          <w:lang w:val="sr-Cyrl-CS" w:eastAsia="en-US"/>
        </w:rPr>
        <w:t>].</w:t>
      </w:r>
    </w:p>
    <w:p w14:paraId="1FF96725" w14:textId="19DF5574" w:rsidR="005D31BE" w:rsidRDefault="005D31BE"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27DE0CF2" w14:textId="14E49BA9" w:rsidR="0077083D" w:rsidRDefault="0077083D"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21346B27" w14:textId="6FE09D33" w:rsidR="0077083D" w:rsidRDefault="0077083D"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16FBA38B" w14:textId="77777777" w:rsidR="0077083D" w:rsidRDefault="0077083D"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3DF6BE26" w14:textId="77777777" w:rsidR="005D31BE" w:rsidRPr="00103298" w:rsidRDefault="005D31BE" w:rsidP="005D31BE">
      <w:pPr>
        <w:tabs>
          <w:tab w:val="center" w:pos="4535"/>
          <w:tab w:val="left" w:pos="5490"/>
        </w:tabs>
        <w:suppressAutoHyphens w:val="0"/>
        <w:spacing w:line="240" w:lineRule="auto"/>
        <w:rPr>
          <w:rFonts w:asciiTheme="majorHAnsi" w:eastAsia="Calibri" w:hAnsiTheme="majorHAnsi" w:cs="Arial"/>
          <w:b/>
          <w:bCs/>
          <w:color w:val="auto"/>
          <w:kern w:val="0"/>
          <w:lang w:val="sr-Cyrl-RS" w:eastAsia="en-US"/>
        </w:rPr>
      </w:pPr>
      <w:r w:rsidRPr="00757957">
        <w:rPr>
          <w:rFonts w:asciiTheme="majorHAnsi" w:eastAsia="Calibri" w:hAnsiTheme="majorHAnsi" w:cs="Arial"/>
          <w:b/>
          <w:bCs/>
          <w:color w:val="auto"/>
          <w:kern w:val="0"/>
          <w:lang w:val="ru-RU" w:eastAsia="en-US"/>
        </w:rPr>
        <w:t>БРОЈ ПРИМЕРАКА ОКВИРНОГ</w:t>
      </w:r>
      <w:r>
        <w:rPr>
          <w:rFonts w:asciiTheme="majorHAnsi" w:eastAsia="Calibri" w:hAnsiTheme="majorHAnsi" w:cs="Arial"/>
          <w:b/>
          <w:bCs/>
          <w:color w:val="auto"/>
          <w:kern w:val="0"/>
          <w:lang w:val="sr-Cyrl-RS" w:eastAsia="en-US"/>
        </w:rPr>
        <w:t xml:space="preserve"> СПОРАЗУМА</w:t>
      </w:r>
    </w:p>
    <w:p w14:paraId="3DE98B20" w14:textId="77777777" w:rsidR="005D31BE" w:rsidRDefault="005D31BE" w:rsidP="005D31BE">
      <w:pPr>
        <w:tabs>
          <w:tab w:val="center" w:pos="4535"/>
          <w:tab w:val="left" w:pos="5490"/>
        </w:tabs>
        <w:suppressAutoHyphens w:val="0"/>
        <w:spacing w:line="240" w:lineRule="auto"/>
        <w:jc w:val="center"/>
        <w:rPr>
          <w:rFonts w:asciiTheme="majorHAnsi" w:eastAsia="Calibri" w:hAnsiTheme="majorHAnsi" w:cs="Arial"/>
          <w:b/>
          <w:bCs/>
          <w:color w:val="auto"/>
          <w:kern w:val="0"/>
          <w:lang w:val="sr-Cyrl-CS" w:eastAsia="en-US"/>
        </w:rPr>
      </w:pPr>
    </w:p>
    <w:p w14:paraId="438B23DD" w14:textId="77777777" w:rsidR="005D31BE" w:rsidRPr="00103298" w:rsidRDefault="005D31BE" w:rsidP="005D31BE">
      <w:pPr>
        <w:tabs>
          <w:tab w:val="center" w:pos="4535"/>
          <w:tab w:val="left" w:pos="5490"/>
        </w:tabs>
        <w:suppressAutoHyphens w:val="0"/>
        <w:spacing w:line="240" w:lineRule="auto"/>
        <w:jc w:val="center"/>
        <w:rPr>
          <w:rFonts w:asciiTheme="majorHAnsi" w:eastAsia="Calibri" w:hAnsiTheme="majorHAnsi" w:cs="Arial"/>
          <w:b/>
          <w:bCs/>
          <w:color w:val="auto"/>
          <w:kern w:val="0"/>
          <w:lang w:val="sr-Cyrl-CS" w:eastAsia="en-US"/>
        </w:rPr>
      </w:pPr>
      <w:r>
        <w:rPr>
          <w:rFonts w:asciiTheme="majorHAnsi" w:eastAsia="Calibri" w:hAnsiTheme="majorHAnsi" w:cs="Arial"/>
          <w:b/>
          <w:bCs/>
          <w:color w:val="auto"/>
          <w:kern w:val="0"/>
          <w:lang w:val="sr-Cyrl-CS" w:eastAsia="en-US"/>
        </w:rPr>
        <w:t>Члан 17</w:t>
      </w:r>
      <w:r w:rsidRPr="00103298">
        <w:rPr>
          <w:rFonts w:asciiTheme="majorHAnsi" w:eastAsia="Calibri" w:hAnsiTheme="majorHAnsi" w:cs="Arial"/>
          <w:b/>
          <w:bCs/>
          <w:color w:val="auto"/>
          <w:kern w:val="0"/>
          <w:lang w:val="sr-Cyrl-CS" w:eastAsia="en-US"/>
        </w:rPr>
        <w:t>.</w:t>
      </w:r>
    </w:p>
    <w:p w14:paraId="4BEBBBF0" w14:textId="77777777" w:rsidR="005D31BE" w:rsidRPr="00103298"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r w:rsidRPr="00103298">
        <w:rPr>
          <w:rFonts w:asciiTheme="majorHAnsi" w:eastAsia="Calibri" w:hAnsiTheme="majorHAnsi" w:cs="Arial"/>
          <w:color w:val="auto"/>
          <w:kern w:val="0"/>
          <w:lang w:val="sr-Cyrl-CS" w:eastAsia="en-US"/>
        </w:rPr>
        <w:t>О</w:t>
      </w:r>
      <w:r>
        <w:rPr>
          <w:rFonts w:asciiTheme="majorHAnsi" w:eastAsia="Calibri" w:hAnsiTheme="majorHAnsi" w:cs="Arial"/>
          <w:color w:val="auto"/>
          <w:kern w:val="0"/>
          <w:lang w:val="sr-Cyrl-CS" w:eastAsia="en-US"/>
        </w:rPr>
        <w:t>квирни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споразум</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је</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чи</w:t>
      </w:r>
      <w:r w:rsidRPr="00103298">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103298">
        <w:rPr>
          <w:rFonts w:asciiTheme="majorHAnsi" w:eastAsia="Calibri" w:hAnsiTheme="majorHAnsi" w:cs="Arial"/>
          <w:color w:val="auto"/>
          <w:kern w:val="0"/>
          <w:lang w:val="sr-Cyrl-CS" w:eastAsia="en-US"/>
        </w:rPr>
        <w:t xml:space="preserve"> 4 (</w:t>
      </w:r>
      <w:r>
        <w:rPr>
          <w:rFonts w:asciiTheme="majorHAnsi" w:eastAsia="Calibri" w:hAnsiTheme="majorHAnsi" w:cs="Arial"/>
          <w:color w:val="auto"/>
          <w:kern w:val="0"/>
          <w:lang w:val="sr-Cyrl-CS" w:eastAsia="en-US"/>
        </w:rPr>
        <w:t xml:space="preserve">четири) истоветна примерка, од којих </w:t>
      </w:r>
      <w:r w:rsidRPr="00103298">
        <w:rPr>
          <w:rFonts w:asciiTheme="majorHAnsi" w:eastAsia="Calibri" w:hAnsiTheme="majorHAnsi" w:cs="Arial"/>
          <w:color w:val="auto"/>
          <w:kern w:val="0"/>
          <w:lang w:val="sr-Cyrl-CS" w:eastAsia="en-US"/>
        </w:rPr>
        <w:t>3 (</w:t>
      </w:r>
      <w:r>
        <w:rPr>
          <w:rFonts w:asciiTheme="majorHAnsi" w:eastAsia="Calibri" w:hAnsiTheme="majorHAnsi" w:cs="Arial"/>
          <w:color w:val="auto"/>
          <w:kern w:val="0"/>
          <w:lang w:val="sr-Cyrl-CS" w:eastAsia="en-US"/>
        </w:rPr>
        <w:t>три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примерк</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држ</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103298">
        <w:rPr>
          <w:rFonts w:asciiTheme="majorHAnsi" w:eastAsia="Calibri" w:hAnsiTheme="majorHAnsi" w:cs="Arial"/>
          <w:color w:val="auto"/>
          <w:kern w:val="0"/>
          <w:lang w:val="sr-Cyrl-CS" w:eastAsia="en-US"/>
        </w:rPr>
        <w:t>а На</w:t>
      </w:r>
      <w:r>
        <w:rPr>
          <w:rFonts w:asciiTheme="majorHAnsi" w:eastAsia="Calibri" w:hAnsiTheme="majorHAnsi" w:cs="Arial"/>
          <w:color w:val="auto"/>
          <w:kern w:val="0"/>
          <w:lang w:val="sr-Cyrl-CS" w:eastAsia="en-US"/>
        </w:rPr>
        <w:t>ручил</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ц</w:t>
      </w:r>
      <w:r w:rsidRPr="00103298">
        <w:rPr>
          <w:rFonts w:asciiTheme="majorHAnsi" w:eastAsia="Calibri" w:hAnsiTheme="majorHAnsi" w:cs="Arial"/>
          <w:color w:val="auto"/>
          <w:kern w:val="0"/>
          <w:lang w:val="sr-Cyrl-CS" w:eastAsia="en-US"/>
        </w:rPr>
        <w:t>, а 1 (</w:t>
      </w:r>
      <w:r>
        <w:rPr>
          <w:rFonts w:asciiTheme="majorHAnsi" w:eastAsia="Calibri" w:hAnsiTheme="majorHAnsi" w:cs="Arial"/>
          <w:color w:val="auto"/>
          <w:kern w:val="0"/>
          <w:lang w:val="sr-Cyrl-CS" w:eastAsia="en-US"/>
        </w:rPr>
        <w:t>јед</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Добављач</w:t>
      </w:r>
      <w:r w:rsidRPr="00103298">
        <w:rPr>
          <w:rFonts w:asciiTheme="majorHAnsi" w:eastAsia="Calibri" w:hAnsiTheme="majorHAnsi" w:cs="Arial"/>
          <w:color w:val="auto"/>
          <w:kern w:val="0"/>
          <w:lang w:val="sr-Cyrl-CS" w:eastAsia="en-US"/>
        </w:rPr>
        <w:t>.</w:t>
      </w:r>
    </w:p>
    <w:p w14:paraId="2D95BA2F" w14:textId="77777777" w:rsidR="005D31BE"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r w:rsidRPr="00103298">
        <w:rPr>
          <w:rFonts w:asciiTheme="majorHAnsi" w:eastAsia="Calibri" w:hAnsiTheme="majorHAnsi" w:cs="Arial"/>
          <w:color w:val="auto"/>
          <w:kern w:val="0"/>
          <w:lang w:val="sr-Cyrl-CS" w:eastAsia="en-US"/>
        </w:rPr>
        <w:t>С</w:t>
      </w:r>
      <w:r>
        <w:rPr>
          <w:rFonts w:asciiTheme="majorHAnsi" w:eastAsia="Calibri" w:hAnsiTheme="majorHAnsi" w:cs="Arial"/>
          <w:color w:val="auto"/>
          <w:kern w:val="0"/>
          <w:lang w:val="sr-Cyrl-CS" w:eastAsia="en-US"/>
        </w:rPr>
        <w:t>в</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уредно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потпис</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пример</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овог</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оквирног</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споразума</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им</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че</w:t>
      </w:r>
      <w:r w:rsidRPr="00103298">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оригин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л</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производи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подједн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вно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дејство</w:t>
      </w:r>
      <w:r w:rsidRPr="00103298">
        <w:rPr>
          <w:rFonts w:asciiTheme="majorHAnsi" w:eastAsia="Calibri" w:hAnsiTheme="majorHAnsi" w:cs="Arial"/>
          <w:color w:val="auto"/>
          <w:kern w:val="0"/>
          <w:lang w:val="sr-Cyrl-CS" w:eastAsia="en-US"/>
        </w:rPr>
        <w:t>.</w:t>
      </w:r>
    </w:p>
    <w:p w14:paraId="6414684D" w14:textId="77777777" w:rsidR="005D31BE"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p>
    <w:p w14:paraId="7DF239E5" w14:textId="77777777" w:rsidR="005D31BE" w:rsidRPr="00103298"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p>
    <w:tbl>
      <w:tblPr>
        <w:tblW w:w="0" w:type="auto"/>
        <w:tblLook w:val="04A0" w:firstRow="1" w:lastRow="0" w:firstColumn="1" w:lastColumn="0" w:noHBand="0" w:noVBand="1"/>
      </w:tblPr>
      <w:tblGrid>
        <w:gridCol w:w="3044"/>
        <w:gridCol w:w="2926"/>
        <w:gridCol w:w="3056"/>
      </w:tblGrid>
      <w:tr w:rsidR="005D31BE" w:rsidRPr="0046741C" w14:paraId="7F55C0A9" w14:textId="77777777" w:rsidTr="0045271C">
        <w:tc>
          <w:tcPr>
            <w:tcW w:w="3044" w:type="dxa"/>
            <w:shd w:val="clear" w:color="auto" w:fill="auto"/>
            <w:vAlign w:val="center"/>
          </w:tcPr>
          <w:p w14:paraId="50A403EC" w14:textId="77777777" w:rsidR="005D31BE" w:rsidRPr="0046741C" w:rsidRDefault="005D31BE" w:rsidP="0045271C">
            <w:pPr>
              <w:pStyle w:val="BodyText2"/>
              <w:spacing w:line="240" w:lineRule="auto"/>
              <w:jc w:val="center"/>
              <w:rPr>
                <w:rFonts w:asciiTheme="majorHAnsi" w:hAnsiTheme="majorHAnsi" w:cs="Arial"/>
                <w:b/>
                <w:noProof/>
                <w:lang w:val="sr-Cyrl-RS"/>
              </w:rPr>
            </w:pPr>
            <w:r>
              <w:rPr>
                <w:rFonts w:asciiTheme="majorHAnsi" w:hAnsiTheme="majorHAnsi" w:cs="Arial"/>
                <w:b/>
                <w:noProof/>
                <w:lang w:val="sr-Cyrl-RS"/>
              </w:rPr>
              <w:t xml:space="preserve">ДОБАВЉАЧ </w:t>
            </w:r>
          </w:p>
        </w:tc>
        <w:tc>
          <w:tcPr>
            <w:tcW w:w="2926" w:type="dxa"/>
            <w:shd w:val="clear" w:color="auto" w:fill="auto"/>
            <w:vAlign w:val="center"/>
          </w:tcPr>
          <w:p w14:paraId="3F3746C8" w14:textId="77777777" w:rsidR="005D31BE" w:rsidRPr="0046741C" w:rsidRDefault="005D31BE" w:rsidP="0045271C">
            <w:pPr>
              <w:pStyle w:val="BodyText2"/>
              <w:spacing w:line="240" w:lineRule="auto"/>
              <w:jc w:val="center"/>
              <w:rPr>
                <w:rFonts w:asciiTheme="majorHAnsi" w:hAnsiTheme="majorHAnsi" w:cs="Arial"/>
                <w:b/>
                <w:noProof/>
                <w:lang w:val="sr-Cyrl-RS"/>
              </w:rPr>
            </w:pPr>
          </w:p>
        </w:tc>
        <w:tc>
          <w:tcPr>
            <w:tcW w:w="3056" w:type="dxa"/>
            <w:shd w:val="clear" w:color="auto" w:fill="auto"/>
            <w:vAlign w:val="center"/>
          </w:tcPr>
          <w:p w14:paraId="46A33C86" w14:textId="77777777" w:rsidR="005D31BE" w:rsidRPr="0046741C" w:rsidRDefault="005D31BE" w:rsidP="004527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5D31BE" w:rsidRPr="0046741C" w14:paraId="3E02148A" w14:textId="77777777" w:rsidTr="0045271C">
        <w:tc>
          <w:tcPr>
            <w:tcW w:w="3044" w:type="dxa"/>
            <w:tcBorders>
              <w:bottom w:val="dotted" w:sz="4" w:space="0" w:color="auto"/>
            </w:tcBorders>
            <w:shd w:val="clear" w:color="auto" w:fill="auto"/>
          </w:tcPr>
          <w:p w14:paraId="17CD0763" w14:textId="77777777" w:rsidR="005D31BE" w:rsidRPr="0046741C" w:rsidRDefault="005D31BE" w:rsidP="0045271C">
            <w:pPr>
              <w:pStyle w:val="BodyText2"/>
              <w:spacing w:line="240" w:lineRule="auto"/>
              <w:jc w:val="both"/>
              <w:rPr>
                <w:rFonts w:asciiTheme="majorHAnsi" w:hAnsiTheme="majorHAnsi" w:cs="Arial"/>
                <w:b/>
                <w:noProof/>
                <w:lang w:val="sr-Cyrl-RS"/>
              </w:rPr>
            </w:pPr>
          </w:p>
        </w:tc>
        <w:tc>
          <w:tcPr>
            <w:tcW w:w="2926" w:type="dxa"/>
            <w:shd w:val="clear" w:color="auto" w:fill="auto"/>
          </w:tcPr>
          <w:p w14:paraId="2FA11B56" w14:textId="77777777" w:rsidR="005D31BE" w:rsidRPr="0046741C" w:rsidRDefault="005D31BE" w:rsidP="0045271C">
            <w:pPr>
              <w:pStyle w:val="BodyText2"/>
              <w:spacing w:line="240" w:lineRule="auto"/>
              <w:jc w:val="both"/>
              <w:rPr>
                <w:rFonts w:asciiTheme="majorHAnsi" w:hAnsiTheme="majorHAnsi" w:cs="Arial"/>
                <w:b/>
                <w:noProof/>
                <w:lang w:val="sr-Cyrl-RS"/>
              </w:rPr>
            </w:pPr>
          </w:p>
        </w:tc>
        <w:tc>
          <w:tcPr>
            <w:tcW w:w="3056" w:type="dxa"/>
            <w:tcBorders>
              <w:bottom w:val="dotted" w:sz="4" w:space="0" w:color="auto"/>
            </w:tcBorders>
            <w:shd w:val="clear" w:color="auto" w:fill="auto"/>
          </w:tcPr>
          <w:p w14:paraId="52A278D3" w14:textId="77777777" w:rsidR="005D31BE" w:rsidRPr="0046741C" w:rsidRDefault="005D31BE" w:rsidP="0045271C">
            <w:pPr>
              <w:pStyle w:val="BodyText2"/>
              <w:spacing w:line="240" w:lineRule="auto"/>
              <w:jc w:val="both"/>
              <w:rPr>
                <w:rFonts w:asciiTheme="majorHAnsi" w:hAnsiTheme="majorHAnsi" w:cs="Arial"/>
                <w:b/>
                <w:noProof/>
                <w:lang w:val="sr-Cyrl-RS"/>
              </w:rPr>
            </w:pPr>
          </w:p>
        </w:tc>
      </w:tr>
    </w:tbl>
    <w:p w14:paraId="70DABC76" w14:textId="7A7B1019" w:rsidR="005D31BE" w:rsidRDefault="005D31BE" w:rsidP="005D31BE">
      <w:pPr>
        <w:suppressAutoHyphens w:val="0"/>
        <w:autoSpaceDE w:val="0"/>
        <w:autoSpaceDN w:val="0"/>
        <w:adjustRightInd w:val="0"/>
        <w:spacing w:line="240" w:lineRule="auto"/>
        <w:jc w:val="both"/>
        <w:rPr>
          <w:rFonts w:asciiTheme="majorHAnsi" w:hAnsiTheme="majorHAnsi" w:cs="Arial"/>
          <w:noProof/>
          <w:lang w:val="sr-Cyrl-RS"/>
        </w:rPr>
      </w:pPr>
    </w:p>
    <w:p w14:paraId="5E259248" w14:textId="0D4EC905" w:rsidR="0077083D" w:rsidRDefault="0077083D" w:rsidP="005D31BE">
      <w:pPr>
        <w:suppressAutoHyphens w:val="0"/>
        <w:autoSpaceDE w:val="0"/>
        <w:autoSpaceDN w:val="0"/>
        <w:adjustRightInd w:val="0"/>
        <w:spacing w:line="240" w:lineRule="auto"/>
        <w:jc w:val="both"/>
        <w:rPr>
          <w:rFonts w:asciiTheme="majorHAnsi" w:hAnsiTheme="majorHAnsi" w:cs="Arial"/>
          <w:noProof/>
          <w:lang w:val="sr-Cyrl-RS"/>
        </w:rPr>
      </w:pPr>
    </w:p>
    <w:p w14:paraId="22827333" w14:textId="5E8B3FC1" w:rsidR="0077083D" w:rsidRDefault="0077083D" w:rsidP="005D31BE">
      <w:pPr>
        <w:suppressAutoHyphens w:val="0"/>
        <w:autoSpaceDE w:val="0"/>
        <w:autoSpaceDN w:val="0"/>
        <w:adjustRightInd w:val="0"/>
        <w:spacing w:line="240" w:lineRule="auto"/>
        <w:jc w:val="both"/>
        <w:rPr>
          <w:rFonts w:asciiTheme="majorHAnsi" w:hAnsiTheme="majorHAnsi" w:cs="Arial"/>
          <w:noProof/>
          <w:lang w:val="sr-Cyrl-RS"/>
        </w:rPr>
      </w:pPr>
    </w:p>
    <w:p w14:paraId="1F19AF19" w14:textId="2872ADA3" w:rsidR="0077083D" w:rsidRDefault="0077083D" w:rsidP="005D31BE">
      <w:pPr>
        <w:suppressAutoHyphens w:val="0"/>
        <w:autoSpaceDE w:val="0"/>
        <w:autoSpaceDN w:val="0"/>
        <w:adjustRightInd w:val="0"/>
        <w:spacing w:line="240" w:lineRule="auto"/>
        <w:jc w:val="both"/>
        <w:rPr>
          <w:rFonts w:asciiTheme="majorHAnsi" w:hAnsiTheme="majorHAnsi" w:cs="Arial"/>
          <w:noProof/>
          <w:lang w:val="sr-Cyrl-RS"/>
        </w:rPr>
      </w:pPr>
    </w:p>
    <w:p w14:paraId="527C0395" w14:textId="77777777" w:rsidR="0077083D" w:rsidRDefault="0077083D" w:rsidP="005D31BE">
      <w:pPr>
        <w:suppressAutoHyphens w:val="0"/>
        <w:autoSpaceDE w:val="0"/>
        <w:autoSpaceDN w:val="0"/>
        <w:adjustRightInd w:val="0"/>
        <w:spacing w:line="240" w:lineRule="auto"/>
        <w:jc w:val="both"/>
        <w:rPr>
          <w:rFonts w:asciiTheme="majorHAnsi" w:hAnsiTheme="majorHAnsi" w:cs="Arial"/>
          <w:noProof/>
          <w:lang w:val="sr-Cyrl-RS"/>
        </w:rPr>
      </w:pPr>
    </w:p>
    <w:p w14:paraId="127CDBE7" w14:textId="77777777" w:rsidR="005D31BE" w:rsidRDefault="005D31BE" w:rsidP="005D31BE">
      <w:pPr>
        <w:suppressAutoHyphens w:val="0"/>
        <w:autoSpaceDE w:val="0"/>
        <w:autoSpaceDN w:val="0"/>
        <w:adjustRightInd w:val="0"/>
        <w:spacing w:line="240" w:lineRule="auto"/>
        <w:jc w:val="both"/>
        <w:rPr>
          <w:rFonts w:asciiTheme="majorHAnsi" w:hAnsiTheme="majorHAnsi" w:cs="Arial"/>
          <w:noProof/>
          <w:lang w:val="sr-Cyrl-RS"/>
        </w:rPr>
      </w:pPr>
    </w:p>
    <w:tbl>
      <w:tblPr>
        <w:tblStyle w:val="TableGrid"/>
        <w:tblW w:w="0" w:type="auto"/>
        <w:tblLook w:val="04A0" w:firstRow="1" w:lastRow="0" w:firstColumn="1" w:lastColumn="0" w:noHBand="0" w:noVBand="1"/>
      </w:tblPr>
      <w:tblGrid>
        <w:gridCol w:w="9016"/>
      </w:tblGrid>
      <w:tr w:rsidR="005D31BE" w:rsidRPr="002F5CF1" w14:paraId="150E2FA9" w14:textId="77777777" w:rsidTr="0045271C">
        <w:trPr>
          <w:trHeight w:val="2807"/>
        </w:trPr>
        <w:tc>
          <w:tcPr>
            <w:tcW w:w="9016" w:type="dxa"/>
          </w:tcPr>
          <w:p w14:paraId="1956C55D" w14:textId="77777777" w:rsidR="005D31BE" w:rsidRPr="00CD2B15" w:rsidRDefault="005D31BE" w:rsidP="0045271C">
            <w:pPr>
              <w:pStyle w:val="BodyText3"/>
              <w:spacing w:after="0"/>
              <w:jc w:val="both"/>
              <w:rPr>
                <w:rFonts w:asciiTheme="majorHAnsi" w:hAnsiTheme="majorHAnsi" w:cs="Arial"/>
                <w:bCs/>
                <w:noProof/>
                <w:color w:val="auto"/>
                <w:sz w:val="24"/>
                <w:szCs w:val="24"/>
                <w:lang w:val="sr-Cyrl-RS"/>
              </w:rPr>
            </w:pPr>
            <w:r w:rsidRPr="00CD2B15">
              <w:rPr>
                <w:rFonts w:asciiTheme="majorHAnsi" w:hAnsiTheme="majorHAnsi" w:cs="Arial"/>
                <w:bCs/>
                <w:noProof/>
                <w:color w:val="auto"/>
                <w:sz w:val="24"/>
                <w:szCs w:val="24"/>
                <w:lang w:val="sr-Cyrl-RS"/>
              </w:rPr>
              <w:lastRenderedPageBreak/>
              <w:t>НАПОМЕНА:</w:t>
            </w:r>
          </w:p>
          <w:p w14:paraId="30DE487E" w14:textId="4239331E" w:rsidR="005D31BE" w:rsidRPr="0046741C" w:rsidRDefault="005D31BE" w:rsidP="004527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П</w:t>
            </w:r>
            <w:r>
              <w:rPr>
                <w:rFonts w:asciiTheme="majorHAnsi" w:hAnsiTheme="majorHAnsi" w:cs="Arial"/>
                <w:bCs/>
                <w:i/>
                <w:iCs/>
                <w:noProof/>
                <w:color w:val="auto"/>
                <w:sz w:val="24"/>
                <w:szCs w:val="24"/>
                <w:lang w:val="sr-Cyrl-RS"/>
              </w:rPr>
              <w:t>онуђ</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ч</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је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вези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потпише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модел</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ко</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изј</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сни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је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свему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гл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моделом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прихв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т</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случ</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буде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позв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н</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w:t>
            </w:r>
            <w:r w:rsidRPr="0046741C">
              <w:rPr>
                <w:rFonts w:asciiTheme="majorHAnsi" w:hAnsiTheme="majorHAnsi" w:cs="Arial"/>
                <w:bCs/>
                <w:i/>
                <w:iCs/>
                <w:noProof/>
                <w:color w:val="auto"/>
                <w:sz w:val="24"/>
                <w:szCs w:val="24"/>
                <w:lang w:val="sr-Cyrl-RS"/>
              </w:rPr>
              <w:t>љ</w:t>
            </w:r>
            <w:r>
              <w:rPr>
                <w:rFonts w:asciiTheme="majorHAnsi" w:hAnsiTheme="majorHAnsi" w:cs="Arial"/>
                <w:bCs/>
                <w:i/>
                <w:iCs/>
                <w:noProof/>
                <w:color w:val="auto"/>
                <w:sz w:val="24"/>
                <w:szCs w:val="24"/>
                <w:lang w:val="sr-Cyrl-RS"/>
              </w:rPr>
              <w:t>уче</w:t>
            </w:r>
            <w:r w:rsidRPr="0046741C">
              <w:rPr>
                <w:rFonts w:asciiTheme="majorHAnsi" w:hAnsiTheme="majorHAnsi" w:cs="Arial"/>
                <w:bCs/>
                <w:i/>
                <w:iCs/>
                <w:noProof/>
                <w:color w:val="auto"/>
                <w:sz w:val="24"/>
                <w:szCs w:val="24"/>
                <w:lang w:val="sr-Cyrl-RS"/>
              </w:rPr>
              <w:t>њ</w:t>
            </w:r>
            <w:r>
              <w:rPr>
                <w:rFonts w:asciiTheme="majorHAnsi" w:hAnsiTheme="majorHAnsi" w:cs="Arial"/>
                <w:bCs/>
                <w:i/>
                <w:iCs/>
                <w:noProof/>
                <w:color w:val="auto"/>
                <w:sz w:val="24"/>
                <w:szCs w:val="24"/>
                <w:lang w:val="sr-Cyrl-RS"/>
              </w:rPr>
              <w:t>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исти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w:t>
            </w:r>
            <w:r w:rsidRPr="0046741C">
              <w:rPr>
                <w:rFonts w:asciiTheme="majorHAnsi" w:hAnsiTheme="majorHAnsi" w:cs="Arial"/>
                <w:bCs/>
                <w:i/>
                <w:iCs/>
                <w:noProof/>
                <w:color w:val="auto"/>
                <w:sz w:val="24"/>
                <w:szCs w:val="24"/>
                <w:lang w:val="sr-Cyrl-RS"/>
              </w:rPr>
              <w:t>љ</w:t>
            </w:r>
            <w:r>
              <w:rPr>
                <w:rFonts w:asciiTheme="majorHAnsi" w:hAnsiTheme="majorHAnsi" w:cs="Arial"/>
                <w:bCs/>
                <w:i/>
                <w:iCs/>
                <w:noProof/>
                <w:color w:val="auto"/>
                <w:sz w:val="24"/>
                <w:szCs w:val="24"/>
                <w:lang w:val="sr-Cyrl-RS"/>
              </w:rPr>
              <w:t>учи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свему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скл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ду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моделом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из</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предметне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конкурсне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документ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ције</w:t>
            </w:r>
            <w:r w:rsidRPr="0046741C">
              <w:rPr>
                <w:rFonts w:asciiTheme="majorHAnsi" w:hAnsiTheme="majorHAnsi" w:cs="Arial"/>
                <w:bCs/>
                <w:i/>
                <w:iCs/>
                <w:noProof/>
                <w:color w:val="auto"/>
                <w:sz w:val="24"/>
                <w:szCs w:val="24"/>
                <w:lang w:val="sr-Cyrl-RS"/>
              </w:rPr>
              <w:t xml:space="preserve">.  </w:t>
            </w:r>
          </w:p>
          <w:p w14:paraId="5A8FDD18" w14:textId="77777777" w:rsidR="005D31BE" w:rsidRPr="0046741C" w:rsidRDefault="005D31BE" w:rsidP="004527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О</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модел</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предст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 xml:space="preserve">ља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држину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оквирног</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који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ће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бити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w:t>
            </w:r>
            <w:r w:rsidRPr="0046741C">
              <w:rPr>
                <w:rFonts w:asciiTheme="majorHAnsi" w:hAnsiTheme="majorHAnsi" w:cs="Arial"/>
                <w:bCs/>
                <w:i/>
                <w:iCs/>
                <w:noProof/>
                <w:color w:val="auto"/>
                <w:sz w:val="24"/>
                <w:szCs w:val="24"/>
                <w:lang w:val="sr-Cyrl-RS"/>
              </w:rPr>
              <w:t>љ</w:t>
            </w:r>
            <w:r>
              <w:rPr>
                <w:rFonts w:asciiTheme="majorHAnsi" w:hAnsiTheme="majorHAnsi" w:cs="Arial"/>
                <w:bCs/>
                <w:i/>
                <w:iCs/>
                <w:noProof/>
                <w:color w:val="auto"/>
                <w:sz w:val="24"/>
                <w:szCs w:val="24"/>
                <w:lang w:val="sr-Cyrl-RS"/>
              </w:rPr>
              <w:t>учен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доб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ља</w:t>
            </w:r>
            <w:r>
              <w:rPr>
                <w:rFonts w:asciiTheme="majorHAnsi" w:hAnsiTheme="majorHAnsi" w:cs="Arial"/>
                <w:bCs/>
                <w:i/>
                <w:iCs/>
                <w:noProof/>
                <w:color w:val="auto"/>
                <w:sz w:val="24"/>
                <w:szCs w:val="24"/>
                <w:lang w:val="sr-Cyrl-RS"/>
              </w:rPr>
              <w:t>чим</w:t>
            </w:r>
            <w:r w:rsidRPr="0046741C">
              <w:rPr>
                <w:rFonts w:asciiTheme="majorHAnsi" w:hAnsiTheme="majorHAnsi" w:cs="Arial"/>
                <w:bCs/>
                <w:i/>
                <w:iCs/>
                <w:noProof/>
                <w:color w:val="auto"/>
                <w:sz w:val="24"/>
                <w:szCs w:val="24"/>
                <w:lang w:val="sr-Cyrl-RS"/>
              </w:rPr>
              <w:t xml:space="preserve">а. </w:t>
            </w:r>
          </w:p>
          <w:p w14:paraId="5C21BAF5" w14:textId="77777777" w:rsidR="005D31BE" w:rsidRPr="0046741C" w:rsidRDefault="005D31BE" w:rsidP="0045271C">
            <w:pPr>
              <w:pStyle w:val="BodyText3"/>
              <w:spacing w:after="0"/>
              <w:jc w:val="both"/>
              <w:rPr>
                <w:rFonts w:asciiTheme="majorHAnsi" w:hAnsiTheme="majorHAnsi" w:cs="Arial"/>
                <w:noProof/>
                <w:color w:val="FF0000"/>
                <w:sz w:val="24"/>
                <w:szCs w:val="24"/>
                <w:lang w:val="sr-Cyrl-RS"/>
              </w:rPr>
            </w:pPr>
            <w:r w:rsidRPr="0046741C">
              <w:rPr>
                <w:rFonts w:asciiTheme="majorHAnsi" w:hAnsiTheme="majorHAnsi" w:cs="Arial"/>
                <w:bCs/>
                <w:i/>
                <w:iCs/>
                <w:noProof/>
                <w:color w:val="auto"/>
                <w:sz w:val="24"/>
                <w:szCs w:val="24"/>
                <w:lang w:val="sr-Cyrl-RS"/>
              </w:rPr>
              <w:t>О</w:t>
            </w:r>
            <w:r>
              <w:rPr>
                <w:rFonts w:asciiTheme="majorHAnsi" w:hAnsiTheme="majorHAnsi" w:cs="Arial"/>
                <w:bCs/>
                <w:i/>
                <w:iCs/>
                <w:noProof/>
                <w:color w:val="auto"/>
                <w:sz w:val="24"/>
                <w:szCs w:val="24"/>
                <w:lang w:val="sr-Cyrl-RS"/>
              </w:rPr>
              <w:t>квирни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спор</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зум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ће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потписив</w:t>
            </w:r>
            <w:r w:rsidRPr="0046741C">
              <w:rPr>
                <w:rFonts w:asciiTheme="majorHAnsi" w:hAnsiTheme="majorHAnsi" w:cs="Arial"/>
                <w:bCs/>
                <w:i/>
                <w:iCs/>
                <w:noProof/>
                <w:color w:val="auto"/>
                <w:sz w:val="24"/>
                <w:szCs w:val="24"/>
                <w:lang w:val="sr-Cyrl-RS"/>
              </w:rPr>
              <w:t xml:space="preserve">ања </w:t>
            </w:r>
            <w:r>
              <w:rPr>
                <w:rFonts w:asciiTheme="majorHAnsi" w:hAnsiTheme="majorHAnsi" w:cs="Arial"/>
                <w:bCs/>
                <w:i/>
                <w:iCs/>
                <w:noProof/>
                <w:color w:val="auto"/>
                <w:sz w:val="24"/>
                <w:szCs w:val="24"/>
                <w:lang w:val="sr-Cyrl-RS"/>
              </w:rPr>
              <w:t>бити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држински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прил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гођен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томе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ли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ља</w:t>
            </w:r>
            <w:r>
              <w:rPr>
                <w:rFonts w:asciiTheme="majorHAnsi" w:hAnsiTheme="majorHAnsi" w:cs="Arial"/>
                <w:bCs/>
                <w:i/>
                <w:iCs/>
                <w:noProof/>
                <w:color w:val="auto"/>
                <w:sz w:val="24"/>
                <w:szCs w:val="24"/>
                <w:lang w:val="sr-Cyrl-RS"/>
              </w:rPr>
              <w:t>чи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подносе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једничку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понуду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понуду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подизвођ</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чем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прем</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броју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w:t>
            </w:r>
            <w:r w:rsidRPr="0046741C">
              <w:rPr>
                <w:rFonts w:asciiTheme="majorHAnsi" w:hAnsiTheme="majorHAnsi" w:cs="Arial"/>
                <w:bCs/>
                <w:i/>
                <w:iCs/>
                <w:noProof/>
                <w:color w:val="auto"/>
                <w:sz w:val="24"/>
                <w:szCs w:val="24"/>
                <w:lang w:val="sr-Cyrl-RS"/>
              </w:rPr>
              <w:t>ља</w:t>
            </w:r>
            <w:r>
              <w:rPr>
                <w:rFonts w:asciiTheme="majorHAnsi" w:hAnsiTheme="majorHAnsi" w:cs="Arial"/>
                <w:bCs/>
                <w:i/>
                <w:iCs/>
                <w:noProof/>
                <w:color w:val="auto"/>
                <w:sz w:val="24"/>
                <w:szCs w:val="24"/>
                <w:lang w:val="sr-Cyrl-RS"/>
              </w:rPr>
              <w:t>ч</w:t>
            </w:r>
            <w:r w:rsidRPr="0046741C">
              <w:rPr>
                <w:rFonts w:asciiTheme="majorHAnsi" w:hAnsiTheme="majorHAnsi" w:cs="Arial"/>
                <w:bCs/>
                <w:i/>
                <w:iCs/>
                <w:noProof/>
                <w:color w:val="auto"/>
                <w:sz w:val="24"/>
                <w:szCs w:val="24"/>
                <w:lang w:val="sr-Cyrl-RS"/>
              </w:rPr>
              <w:t xml:space="preserve">а (3 </w:t>
            </w:r>
            <w:r>
              <w:rPr>
                <w:rFonts w:asciiTheme="majorHAnsi" w:hAnsiTheme="majorHAnsi" w:cs="Arial"/>
                <w:bCs/>
                <w:i/>
                <w:iCs/>
                <w:noProof/>
                <w:color w:val="auto"/>
                <w:sz w:val="24"/>
                <w:szCs w:val="24"/>
                <w:lang w:val="sr-Cyrl-RS"/>
              </w:rPr>
              <w:t>или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м</w:t>
            </w:r>
            <w:r w:rsidRPr="0046741C">
              <w:rPr>
                <w:rFonts w:asciiTheme="majorHAnsi" w:hAnsiTheme="majorHAnsi" w:cs="Arial"/>
                <w:bCs/>
                <w:i/>
                <w:iCs/>
                <w:noProof/>
                <w:color w:val="auto"/>
                <w:sz w:val="24"/>
                <w:szCs w:val="24"/>
                <w:lang w:val="sr-Cyrl-RS"/>
              </w:rPr>
              <w:t>ањ</w:t>
            </w:r>
            <w:r>
              <w:rPr>
                <w:rFonts w:asciiTheme="majorHAnsi" w:hAnsiTheme="majorHAnsi" w:cs="Arial"/>
                <w:bCs/>
                <w:i/>
                <w:iCs/>
                <w:noProof/>
                <w:color w:val="auto"/>
                <w:sz w:val="24"/>
                <w:szCs w:val="24"/>
                <w:lang w:val="sr-Cyrl-RS"/>
              </w:rPr>
              <w:t>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слично</w:t>
            </w:r>
            <w:r w:rsidRPr="0046741C">
              <w:rPr>
                <w:rFonts w:asciiTheme="majorHAnsi" w:hAnsiTheme="majorHAnsi" w:cs="Arial"/>
                <w:bCs/>
                <w:i/>
                <w:iCs/>
                <w:noProof/>
                <w:color w:val="auto"/>
                <w:sz w:val="24"/>
                <w:szCs w:val="24"/>
                <w:lang w:val="sr-Cyrl-RS"/>
              </w:rPr>
              <w:t>.</w:t>
            </w:r>
          </w:p>
        </w:tc>
      </w:tr>
    </w:tbl>
    <w:p w14:paraId="5C471406" w14:textId="77777777" w:rsidR="005D31BE" w:rsidRDefault="005D31BE" w:rsidP="005D31BE">
      <w:pPr>
        <w:pStyle w:val="BodyTextIndent"/>
        <w:spacing w:after="0"/>
        <w:ind w:left="0"/>
        <w:jc w:val="both"/>
        <w:rPr>
          <w:rFonts w:asciiTheme="majorHAnsi" w:hAnsiTheme="majorHAnsi" w:cs="Arial"/>
          <w:b/>
          <w:lang w:val="sr-Cyrl-CS"/>
        </w:rPr>
      </w:pPr>
    </w:p>
    <w:p w14:paraId="2DD81BC6" w14:textId="77777777" w:rsidR="005D31BE" w:rsidRDefault="005D31BE" w:rsidP="005D31BE">
      <w:pPr>
        <w:pStyle w:val="BodyTextIndent"/>
        <w:spacing w:after="0"/>
        <w:ind w:left="0"/>
        <w:jc w:val="both"/>
        <w:rPr>
          <w:rFonts w:asciiTheme="majorHAnsi" w:hAnsiTheme="majorHAnsi" w:cs="Arial"/>
          <w:b/>
          <w:lang w:val="sr-Cyrl-CS"/>
        </w:rPr>
      </w:pPr>
    </w:p>
    <w:p w14:paraId="56AE3C7E" w14:textId="77777777" w:rsidR="005D31BE" w:rsidRDefault="005D31BE" w:rsidP="005D31BE">
      <w:pPr>
        <w:pStyle w:val="BodyTextIndent"/>
        <w:spacing w:after="0"/>
        <w:ind w:left="0"/>
        <w:jc w:val="both"/>
        <w:rPr>
          <w:rFonts w:asciiTheme="majorHAnsi" w:hAnsiTheme="majorHAnsi" w:cs="Arial"/>
          <w:b/>
          <w:lang w:val="sr-Cyrl-CS"/>
        </w:rPr>
      </w:pPr>
    </w:p>
    <w:p w14:paraId="75538523" w14:textId="77777777" w:rsidR="005D31BE" w:rsidRDefault="005D31BE" w:rsidP="005D31BE">
      <w:pPr>
        <w:pStyle w:val="BodyTextIndent"/>
        <w:spacing w:after="0"/>
        <w:ind w:left="0"/>
        <w:jc w:val="both"/>
        <w:rPr>
          <w:rFonts w:asciiTheme="majorHAnsi" w:hAnsiTheme="majorHAnsi" w:cs="Arial"/>
          <w:b/>
          <w:lang w:val="sr-Cyrl-CS"/>
        </w:rPr>
      </w:pPr>
    </w:p>
    <w:p w14:paraId="202787FA" w14:textId="77777777" w:rsidR="005D31BE" w:rsidRDefault="005D31BE" w:rsidP="005D31BE">
      <w:pPr>
        <w:pStyle w:val="BodyTextIndent"/>
        <w:spacing w:after="0"/>
        <w:ind w:left="0"/>
        <w:jc w:val="both"/>
        <w:rPr>
          <w:rFonts w:asciiTheme="majorHAnsi" w:hAnsiTheme="majorHAnsi" w:cs="Arial"/>
          <w:b/>
          <w:lang w:val="sr-Cyrl-CS"/>
        </w:rPr>
      </w:pPr>
    </w:p>
    <w:p w14:paraId="279849D4" w14:textId="77777777" w:rsidR="005D31BE" w:rsidRDefault="005D31BE" w:rsidP="005D31BE">
      <w:pPr>
        <w:pStyle w:val="BodyTextIndent"/>
        <w:spacing w:after="0"/>
        <w:ind w:left="0"/>
        <w:jc w:val="both"/>
        <w:rPr>
          <w:rFonts w:asciiTheme="majorHAnsi" w:hAnsiTheme="majorHAnsi" w:cs="Arial"/>
          <w:b/>
          <w:lang w:val="sr-Cyrl-CS"/>
        </w:rPr>
      </w:pPr>
    </w:p>
    <w:p w14:paraId="185512D9" w14:textId="77777777" w:rsidR="005D31BE" w:rsidRDefault="005D31BE" w:rsidP="005D31BE">
      <w:pPr>
        <w:pStyle w:val="BodyTextIndent"/>
        <w:spacing w:after="0"/>
        <w:ind w:left="0"/>
        <w:jc w:val="both"/>
        <w:rPr>
          <w:rFonts w:asciiTheme="majorHAnsi" w:hAnsiTheme="majorHAnsi" w:cs="Arial"/>
          <w:b/>
          <w:lang w:val="sr-Cyrl-CS"/>
        </w:rPr>
      </w:pPr>
    </w:p>
    <w:p w14:paraId="12C0D797" w14:textId="77777777" w:rsidR="005D31BE" w:rsidRDefault="005D31BE" w:rsidP="005D31BE">
      <w:pPr>
        <w:pStyle w:val="BodyTextIndent"/>
        <w:spacing w:after="0"/>
        <w:ind w:left="0"/>
        <w:jc w:val="both"/>
        <w:rPr>
          <w:rFonts w:asciiTheme="majorHAnsi" w:hAnsiTheme="majorHAnsi" w:cs="Arial"/>
          <w:b/>
          <w:lang w:val="sr-Cyrl-CS"/>
        </w:rPr>
      </w:pPr>
    </w:p>
    <w:p w14:paraId="0B1B7DA5" w14:textId="77777777" w:rsidR="005D31BE" w:rsidRDefault="005D31BE" w:rsidP="005D31BE">
      <w:pPr>
        <w:pStyle w:val="BodyTextIndent"/>
        <w:spacing w:after="0"/>
        <w:ind w:left="0"/>
        <w:jc w:val="both"/>
        <w:rPr>
          <w:rFonts w:asciiTheme="majorHAnsi" w:hAnsiTheme="majorHAnsi" w:cs="Arial"/>
          <w:b/>
          <w:lang w:val="sr-Cyrl-CS"/>
        </w:rPr>
      </w:pPr>
    </w:p>
    <w:p w14:paraId="38AFE8DA" w14:textId="77777777" w:rsidR="005D31BE" w:rsidRDefault="005D31BE" w:rsidP="005D31BE">
      <w:pPr>
        <w:pStyle w:val="BodyTextIndent"/>
        <w:spacing w:after="0"/>
        <w:ind w:left="0"/>
        <w:jc w:val="both"/>
        <w:rPr>
          <w:rFonts w:asciiTheme="majorHAnsi" w:hAnsiTheme="majorHAnsi" w:cs="Arial"/>
          <w:b/>
          <w:lang w:val="sr-Cyrl-CS"/>
        </w:rPr>
      </w:pPr>
    </w:p>
    <w:p w14:paraId="4F84B8BA" w14:textId="77777777" w:rsidR="005D31BE" w:rsidRDefault="005D31BE" w:rsidP="005D31BE">
      <w:pPr>
        <w:pStyle w:val="BodyTextIndent"/>
        <w:spacing w:after="0"/>
        <w:ind w:left="0"/>
        <w:jc w:val="both"/>
        <w:rPr>
          <w:rFonts w:asciiTheme="majorHAnsi" w:hAnsiTheme="majorHAnsi" w:cs="Arial"/>
          <w:b/>
          <w:lang w:val="sr-Cyrl-CS"/>
        </w:rPr>
      </w:pPr>
    </w:p>
    <w:p w14:paraId="31AFA6FD" w14:textId="77777777" w:rsidR="005D31BE" w:rsidRDefault="005D31BE" w:rsidP="005D31BE">
      <w:pPr>
        <w:pStyle w:val="BodyTextIndent"/>
        <w:spacing w:after="0"/>
        <w:ind w:left="0"/>
        <w:jc w:val="both"/>
        <w:rPr>
          <w:rFonts w:asciiTheme="majorHAnsi" w:hAnsiTheme="majorHAnsi" w:cs="Arial"/>
          <w:b/>
          <w:lang w:val="sr-Cyrl-CS"/>
        </w:rPr>
      </w:pPr>
    </w:p>
    <w:p w14:paraId="3AA61592" w14:textId="77777777" w:rsidR="005D31BE" w:rsidRDefault="005D31BE" w:rsidP="005D31BE">
      <w:pPr>
        <w:pStyle w:val="BodyTextIndent"/>
        <w:spacing w:after="0"/>
        <w:ind w:left="0"/>
        <w:jc w:val="both"/>
        <w:rPr>
          <w:rFonts w:asciiTheme="majorHAnsi" w:hAnsiTheme="majorHAnsi" w:cs="Arial"/>
          <w:b/>
          <w:lang w:val="sr-Cyrl-CS"/>
        </w:rPr>
      </w:pPr>
    </w:p>
    <w:p w14:paraId="10965DD4" w14:textId="77777777" w:rsidR="005D31BE" w:rsidRDefault="005D31BE" w:rsidP="005D31BE">
      <w:pPr>
        <w:pStyle w:val="BodyTextIndent"/>
        <w:spacing w:after="0"/>
        <w:ind w:left="0"/>
        <w:jc w:val="both"/>
        <w:rPr>
          <w:rFonts w:asciiTheme="majorHAnsi" w:hAnsiTheme="majorHAnsi" w:cs="Arial"/>
          <w:b/>
          <w:lang w:val="sr-Cyrl-CS"/>
        </w:rPr>
      </w:pPr>
    </w:p>
    <w:p w14:paraId="739A550B" w14:textId="77777777" w:rsidR="005D31BE" w:rsidRDefault="005D31BE" w:rsidP="005D31BE">
      <w:pPr>
        <w:pStyle w:val="BodyTextIndent"/>
        <w:spacing w:after="0"/>
        <w:ind w:left="0"/>
        <w:jc w:val="both"/>
        <w:rPr>
          <w:rFonts w:asciiTheme="majorHAnsi" w:hAnsiTheme="majorHAnsi" w:cs="Arial"/>
          <w:b/>
          <w:lang w:val="sr-Cyrl-CS"/>
        </w:rPr>
      </w:pPr>
    </w:p>
    <w:p w14:paraId="02BD8EB2" w14:textId="77777777" w:rsidR="005D31BE" w:rsidRDefault="005D31BE" w:rsidP="005D31BE">
      <w:pPr>
        <w:pStyle w:val="BodyTextIndent"/>
        <w:spacing w:after="0"/>
        <w:ind w:left="0"/>
        <w:jc w:val="both"/>
        <w:rPr>
          <w:rFonts w:asciiTheme="majorHAnsi" w:hAnsiTheme="majorHAnsi" w:cs="Arial"/>
          <w:b/>
          <w:lang w:val="sr-Cyrl-CS"/>
        </w:rPr>
      </w:pPr>
    </w:p>
    <w:p w14:paraId="3D17F458" w14:textId="77777777" w:rsidR="005D31BE" w:rsidRDefault="005D31BE" w:rsidP="005D31BE">
      <w:pPr>
        <w:pStyle w:val="BodyTextIndent"/>
        <w:spacing w:after="0"/>
        <w:ind w:left="0"/>
        <w:jc w:val="both"/>
        <w:rPr>
          <w:rFonts w:asciiTheme="majorHAnsi" w:hAnsiTheme="majorHAnsi" w:cs="Arial"/>
          <w:b/>
          <w:lang w:val="sr-Cyrl-CS"/>
        </w:rPr>
      </w:pPr>
    </w:p>
    <w:p w14:paraId="5B0597DB" w14:textId="77777777" w:rsidR="005D31BE" w:rsidRDefault="005D31BE" w:rsidP="005D31BE">
      <w:pPr>
        <w:pStyle w:val="BodyTextIndent"/>
        <w:spacing w:after="0"/>
        <w:ind w:left="0"/>
        <w:jc w:val="both"/>
        <w:rPr>
          <w:rFonts w:asciiTheme="majorHAnsi" w:hAnsiTheme="majorHAnsi" w:cs="Arial"/>
          <w:b/>
          <w:lang w:val="sr-Cyrl-CS"/>
        </w:rPr>
      </w:pPr>
    </w:p>
    <w:p w14:paraId="009F8CC5" w14:textId="77777777" w:rsidR="005D31BE" w:rsidRDefault="005D31BE" w:rsidP="005D31BE">
      <w:pPr>
        <w:pStyle w:val="BodyTextIndent"/>
        <w:spacing w:after="0"/>
        <w:ind w:left="0"/>
        <w:jc w:val="both"/>
        <w:rPr>
          <w:rFonts w:asciiTheme="majorHAnsi" w:hAnsiTheme="majorHAnsi" w:cs="Arial"/>
          <w:b/>
          <w:lang w:val="sr-Cyrl-CS"/>
        </w:rPr>
      </w:pPr>
    </w:p>
    <w:p w14:paraId="03E81DBD" w14:textId="77777777" w:rsidR="005D31BE" w:rsidRDefault="005D31BE" w:rsidP="005D31BE">
      <w:pPr>
        <w:pStyle w:val="BodyTextIndent"/>
        <w:spacing w:after="0"/>
        <w:ind w:left="0"/>
        <w:jc w:val="both"/>
        <w:rPr>
          <w:rFonts w:asciiTheme="majorHAnsi" w:hAnsiTheme="majorHAnsi" w:cs="Arial"/>
          <w:b/>
          <w:lang w:val="sr-Cyrl-CS"/>
        </w:rPr>
      </w:pPr>
    </w:p>
    <w:p w14:paraId="795E5DE8" w14:textId="77777777" w:rsidR="005D31BE" w:rsidRPr="00F542FF" w:rsidRDefault="005D31BE" w:rsidP="005D31BE">
      <w:pPr>
        <w:pStyle w:val="BodyTextIndent"/>
        <w:spacing w:after="0"/>
        <w:ind w:left="0"/>
        <w:jc w:val="both"/>
        <w:rPr>
          <w:rFonts w:asciiTheme="majorHAnsi" w:hAnsiTheme="majorHAnsi" w:cs="Arial"/>
          <w:b/>
          <w:lang w:val="sr-Cyrl-CS"/>
        </w:rPr>
      </w:pPr>
      <w:r>
        <w:rPr>
          <w:rFonts w:asciiTheme="majorHAnsi" w:hAnsiTheme="majorHAnsi" w:cs="Arial"/>
          <w:b/>
          <w:lang w:val="sr-Cyrl-CS"/>
        </w:rPr>
        <w:t>ПРИЛОГ 3</w:t>
      </w:r>
      <w:r w:rsidRPr="00F542FF">
        <w:rPr>
          <w:rFonts w:asciiTheme="majorHAnsi" w:hAnsiTheme="majorHAnsi" w:cs="Arial"/>
          <w:b/>
          <w:lang w:val="sr-Cyrl-CS"/>
        </w:rPr>
        <w:t xml:space="preserve">: МОДЕЛ МЕНИЧНОГ ОВЛАШЋЕЊА ЗА ДОБРО ИЗВРШЕЊЕ </w:t>
      </w:r>
      <w:r>
        <w:rPr>
          <w:rFonts w:asciiTheme="majorHAnsi" w:hAnsiTheme="majorHAnsi" w:cs="Arial"/>
          <w:b/>
          <w:lang w:val="sr-Cyrl-CS"/>
        </w:rPr>
        <w:t>ОКВИРНОГ СПОРАЗУМА</w:t>
      </w:r>
    </w:p>
    <w:p w14:paraId="3445926E" w14:textId="77777777" w:rsidR="005D31BE" w:rsidRDefault="005D31BE" w:rsidP="005D31BE">
      <w:pPr>
        <w:spacing w:line="240" w:lineRule="auto"/>
        <w:rPr>
          <w:rFonts w:asciiTheme="majorHAnsi" w:hAnsiTheme="majorHAnsi" w:cs="Arial"/>
          <w:b/>
          <w:noProof/>
          <w:lang w:val="sr-Cyrl-CS"/>
        </w:rPr>
      </w:pPr>
    </w:p>
    <w:p w14:paraId="6C0F5741" w14:textId="77777777" w:rsidR="005D31BE" w:rsidRPr="00F542FF" w:rsidRDefault="005D31BE" w:rsidP="005D31BE">
      <w:pPr>
        <w:spacing w:line="240" w:lineRule="auto"/>
        <w:rPr>
          <w:rFonts w:asciiTheme="majorHAnsi" w:hAnsiTheme="majorHAnsi" w:cs="Arial"/>
          <w:b/>
          <w:noProof/>
          <w:lang w:val="sr-Cyrl-CS"/>
        </w:rPr>
      </w:pPr>
      <w:r w:rsidRPr="00F542FF">
        <w:rPr>
          <w:rFonts w:asciiTheme="majorHAnsi" w:hAnsiTheme="majorHAnsi" w:cs="Arial"/>
          <w:b/>
          <w:noProof/>
          <w:lang w:val="sr-Cyrl-CS"/>
        </w:rPr>
        <w:t>ДУЖНИК</w:t>
      </w:r>
    </w:p>
    <w:p w14:paraId="23935BE4"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(НАЗИВ ПРЕДУЗЕЋА)</w:t>
      </w:r>
    </w:p>
    <w:p w14:paraId="6738F64B" w14:textId="77777777" w:rsidR="005D31BE" w:rsidRPr="00F542FF" w:rsidRDefault="005D31BE" w:rsidP="005D31BE">
      <w:pPr>
        <w:spacing w:line="240" w:lineRule="auto"/>
        <w:rPr>
          <w:rFonts w:asciiTheme="majorHAnsi" w:hAnsiTheme="majorHAnsi" w:cs="Arial"/>
          <w:noProof/>
          <w:lang w:val="sr-Cyrl-CS"/>
        </w:rPr>
      </w:pPr>
      <w:r>
        <w:rPr>
          <w:rFonts w:asciiTheme="majorHAnsi" w:hAnsiTheme="majorHAnsi" w:cs="Arial"/>
          <w:noProof/>
          <w:lang w:val="sr-Cyrl-CS"/>
        </w:rPr>
        <w:t>м</w:t>
      </w:r>
      <w:r w:rsidRPr="00F542FF">
        <w:rPr>
          <w:rFonts w:asciiTheme="majorHAnsi" w:hAnsiTheme="majorHAnsi" w:cs="Arial"/>
          <w:noProof/>
          <w:lang w:val="sr-Cyrl-CS"/>
        </w:rPr>
        <w:t>.</w:t>
      </w:r>
      <w:r>
        <w:rPr>
          <w:rFonts w:asciiTheme="majorHAnsi" w:hAnsiTheme="majorHAnsi" w:cs="Arial"/>
          <w:noProof/>
          <w:lang w:val="sr-Cyrl-CS"/>
        </w:rPr>
        <w:t>б</w:t>
      </w:r>
      <w:r w:rsidRPr="00F542FF">
        <w:rPr>
          <w:rFonts w:asciiTheme="majorHAnsi" w:hAnsiTheme="majorHAnsi" w:cs="Arial"/>
          <w:noProof/>
          <w:lang w:val="sr-Cyrl-CS"/>
        </w:rPr>
        <w:t>. ___________</w:t>
      </w:r>
    </w:p>
    <w:p w14:paraId="0F4D8B7E"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ПИБ  ___________</w:t>
      </w:r>
    </w:p>
    <w:p w14:paraId="2CED17FF"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 xml:space="preserve">ТЕКУЋИ РАЧУН _____________ </w:t>
      </w:r>
      <w:r>
        <w:rPr>
          <w:rFonts w:asciiTheme="majorHAnsi" w:hAnsiTheme="majorHAnsi" w:cs="Arial"/>
          <w:noProof/>
          <w:lang w:val="sr-Cyrl-CS"/>
        </w:rPr>
        <w:t>б</w:t>
      </w:r>
      <w:r w:rsidRPr="00F542FF">
        <w:rPr>
          <w:rFonts w:asciiTheme="majorHAnsi" w:hAnsiTheme="majorHAnsi" w:cs="Arial"/>
          <w:noProof/>
          <w:lang w:val="sr-Cyrl-CS"/>
        </w:rPr>
        <w:t>а</w:t>
      </w:r>
      <w:r>
        <w:rPr>
          <w:rFonts w:asciiTheme="majorHAnsi" w:hAnsiTheme="majorHAnsi" w:cs="Arial"/>
          <w:noProof/>
          <w:lang w:val="sr-Cyrl-CS"/>
        </w:rPr>
        <w:t>нк</w:t>
      </w:r>
      <w:r w:rsidRPr="00F542FF">
        <w:rPr>
          <w:rFonts w:asciiTheme="majorHAnsi" w:hAnsiTheme="majorHAnsi" w:cs="Arial"/>
          <w:noProof/>
          <w:lang w:val="sr-Cyrl-CS"/>
        </w:rPr>
        <w:t>а __________________</w:t>
      </w:r>
    </w:p>
    <w:p w14:paraId="1EBE6675"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 xml:space="preserve">ИЗДАЈЕ </w:t>
      </w:r>
    </w:p>
    <w:p w14:paraId="096D61A9" w14:textId="77777777" w:rsidR="005D31BE" w:rsidRPr="00F542FF" w:rsidRDefault="005D31BE" w:rsidP="005D31BE">
      <w:pPr>
        <w:spacing w:line="240" w:lineRule="auto"/>
        <w:jc w:val="center"/>
        <w:rPr>
          <w:rFonts w:asciiTheme="majorHAnsi" w:hAnsiTheme="majorHAnsi" w:cs="Arial"/>
          <w:b/>
          <w:noProof/>
          <w:lang w:val="sr-Cyrl-CS"/>
        </w:rPr>
      </w:pPr>
    </w:p>
    <w:p w14:paraId="44484AFD" w14:textId="77777777" w:rsidR="005D31BE" w:rsidRDefault="005D31BE" w:rsidP="005D31BE">
      <w:pPr>
        <w:spacing w:line="240" w:lineRule="auto"/>
        <w:jc w:val="center"/>
        <w:rPr>
          <w:rFonts w:asciiTheme="majorHAnsi" w:hAnsiTheme="majorHAnsi" w:cs="Arial"/>
          <w:b/>
          <w:noProof/>
          <w:lang w:val="sr-Cyrl-CS"/>
        </w:rPr>
      </w:pPr>
      <w:r w:rsidRPr="00F542FF">
        <w:rPr>
          <w:rFonts w:asciiTheme="majorHAnsi" w:hAnsiTheme="majorHAnsi" w:cs="Arial"/>
          <w:b/>
          <w:noProof/>
          <w:lang w:val="sr-Cyrl-CS"/>
        </w:rPr>
        <w:t>МЕНИЧНО ПИСМО – ОВЛАШЋЕЊЕ</w:t>
      </w:r>
    </w:p>
    <w:p w14:paraId="2471A766" w14:textId="77777777" w:rsidR="005D31BE" w:rsidRPr="00F542FF" w:rsidRDefault="005D31BE" w:rsidP="005D31BE">
      <w:pPr>
        <w:spacing w:line="240" w:lineRule="auto"/>
        <w:jc w:val="center"/>
        <w:rPr>
          <w:rFonts w:asciiTheme="majorHAnsi" w:hAnsiTheme="majorHAnsi" w:cs="Arial"/>
          <w:b/>
          <w:noProof/>
          <w:lang w:val="sr-Cyrl-CS"/>
        </w:rPr>
      </w:pPr>
      <w:r w:rsidRPr="00F542FF">
        <w:rPr>
          <w:rFonts w:asciiTheme="majorHAnsi" w:hAnsiTheme="majorHAnsi" w:cs="Arial"/>
          <w:b/>
          <w:noProof/>
          <w:lang w:val="sr-Cyrl-CS"/>
        </w:rPr>
        <w:t xml:space="preserve">- </w:t>
      </w:r>
      <w:r>
        <w:rPr>
          <w:rFonts w:asciiTheme="majorHAnsi" w:hAnsiTheme="majorHAnsi" w:cs="Arial"/>
          <w:b/>
          <w:noProof/>
          <w:lang w:val="sr-Cyrl-CS"/>
        </w:rPr>
        <w:t>з</w:t>
      </w:r>
      <w:r w:rsidRPr="00F542FF">
        <w:rPr>
          <w:rFonts w:asciiTheme="majorHAnsi" w:hAnsiTheme="majorHAnsi" w:cs="Arial"/>
          <w:b/>
          <w:noProof/>
          <w:lang w:val="sr-Cyrl-CS"/>
        </w:rPr>
        <w:t xml:space="preserve">а </w:t>
      </w:r>
      <w:r>
        <w:rPr>
          <w:rFonts w:asciiTheme="majorHAnsi" w:hAnsiTheme="majorHAnsi" w:cs="Arial"/>
          <w:b/>
          <w:noProof/>
          <w:lang w:val="sr-Cyrl-CS"/>
        </w:rPr>
        <w:t>корисник</w:t>
      </w:r>
      <w:r w:rsidRPr="00F542FF">
        <w:rPr>
          <w:rFonts w:asciiTheme="majorHAnsi" w:hAnsiTheme="majorHAnsi" w:cs="Arial"/>
          <w:b/>
          <w:noProof/>
          <w:lang w:val="sr-Cyrl-CS"/>
        </w:rPr>
        <w:t xml:space="preserve">а </w:t>
      </w:r>
      <w:r>
        <w:rPr>
          <w:rFonts w:asciiTheme="majorHAnsi" w:hAnsiTheme="majorHAnsi" w:cs="Arial"/>
          <w:b/>
          <w:noProof/>
          <w:lang w:val="sr-Cyrl-CS"/>
        </w:rPr>
        <w:t>бл</w:t>
      </w:r>
      <w:r w:rsidRPr="00F542FF">
        <w:rPr>
          <w:rFonts w:asciiTheme="majorHAnsi" w:hAnsiTheme="majorHAnsi" w:cs="Arial"/>
          <w:b/>
          <w:noProof/>
          <w:lang w:val="sr-Cyrl-CS"/>
        </w:rPr>
        <w:t>а</w:t>
      </w:r>
      <w:r>
        <w:rPr>
          <w:rFonts w:asciiTheme="majorHAnsi" w:hAnsiTheme="majorHAnsi" w:cs="Arial"/>
          <w:b/>
          <w:noProof/>
          <w:lang w:val="sr-Cyrl-CS"/>
        </w:rPr>
        <w:t>нко</w:t>
      </w:r>
      <w:r w:rsidRPr="00F542FF">
        <w:rPr>
          <w:rFonts w:asciiTheme="majorHAnsi" w:hAnsiTheme="majorHAnsi" w:cs="Arial"/>
          <w:b/>
          <w:noProof/>
          <w:lang w:val="sr-Cyrl-CS"/>
        </w:rPr>
        <w:t xml:space="preserve"> </w:t>
      </w:r>
      <w:r>
        <w:rPr>
          <w:rFonts w:asciiTheme="majorHAnsi" w:hAnsiTheme="majorHAnsi" w:cs="Arial"/>
          <w:b/>
          <w:noProof/>
          <w:lang w:val="sr-Cyrl-CS"/>
        </w:rPr>
        <w:t>сопствене</w:t>
      </w:r>
      <w:r w:rsidRPr="00F542FF">
        <w:rPr>
          <w:rFonts w:asciiTheme="majorHAnsi" w:hAnsiTheme="majorHAnsi" w:cs="Arial"/>
          <w:b/>
          <w:noProof/>
          <w:lang w:val="sr-Cyrl-CS"/>
        </w:rPr>
        <w:t xml:space="preserve"> </w:t>
      </w:r>
      <w:r>
        <w:rPr>
          <w:rFonts w:asciiTheme="majorHAnsi" w:hAnsiTheme="majorHAnsi" w:cs="Arial"/>
          <w:b/>
          <w:noProof/>
          <w:lang w:val="sr-Cyrl-CS"/>
        </w:rPr>
        <w:t>менице</w:t>
      </w:r>
      <w:r w:rsidRPr="00F542FF">
        <w:rPr>
          <w:rFonts w:asciiTheme="majorHAnsi" w:hAnsiTheme="majorHAnsi" w:cs="Arial"/>
          <w:b/>
          <w:noProof/>
          <w:lang w:val="sr-Cyrl-CS"/>
        </w:rPr>
        <w:t xml:space="preserve"> –</w:t>
      </w:r>
    </w:p>
    <w:p w14:paraId="372FC594" w14:textId="77777777" w:rsidR="005D31BE" w:rsidRPr="00F542FF" w:rsidRDefault="005D31BE" w:rsidP="005D31BE">
      <w:pPr>
        <w:spacing w:line="240" w:lineRule="auto"/>
        <w:rPr>
          <w:rFonts w:asciiTheme="majorHAnsi" w:hAnsiTheme="majorHAnsi" w:cs="Arial"/>
          <w:noProof/>
          <w:lang w:val="sr-Cyrl-CS"/>
        </w:rPr>
      </w:pPr>
    </w:p>
    <w:p w14:paraId="3EBB8A38" w14:textId="77777777" w:rsidR="005D31BE" w:rsidRPr="00863F43" w:rsidRDefault="005D31BE" w:rsidP="005D31BE">
      <w:pPr>
        <w:spacing w:before="60" w:line="240" w:lineRule="auto"/>
        <w:jc w:val="both"/>
        <w:rPr>
          <w:rFonts w:asciiTheme="majorHAnsi" w:hAnsiTheme="majorHAnsi" w:cs="Arial"/>
          <w:bCs/>
          <w:i/>
          <w:iCs/>
          <w:noProof/>
          <w:lang w:val="sr-Cyrl-RS"/>
        </w:rPr>
      </w:pPr>
      <w:r w:rsidRPr="00F542FF">
        <w:rPr>
          <w:rFonts w:asciiTheme="majorHAnsi" w:hAnsiTheme="majorHAnsi" w:cs="Arial"/>
          <w:b/>
          <w:noProof/>
          <w:lang w:val="sr-Cyrl-CS"/>
        </w:rPr>
        <w:t>КОРИСНИК</w:t>
      </w:r>
      <w:r w:rsidRPr="00F542FF">
        <w:rPr>
          <w:rFonts w:asciiTheme="majorHAnsi" w:hAnsiTheme="majorHAnsi" w:cs="Arial"/>
          <w:noProof/>
          <w:lang w:val="sr-Cyrl-CS"/>
        </w:rPr>
        <w:t xml:space="preserve">: </w:t>
      </w:r>
      <w:r>
        <w:rPr>
          <w:rFonts w:asciiTheme="majorHAnsi" w:hAnsiTheme="majorHAnsi" w:cs="Arial"/>
          <w:noProof/>
          <w:lang w:val="sr-Cyrl-CS"/>
        </w:rPr>
        <w:t>____________________________________</w:t>
      </w:r>
      <w:r w:rsidRPr="00F542FF">
        <w:rPr>
          <w:rFonts w:asciiTheme="majorHAnsi" w:hAnsiTheme="majorHAnsi" w:cs="Arial"/>
          <w:noProof/>
          <w:lang w:val="sr-Cyrl-CS"/>
        </w:rPr>
        <w:t xml:space="preserve"> (</w:t>
      </w:r>
      <w:r>
        <w:rPr>
          <w:rFonts w:asciiTheme="majorHAnsi" w:hAnsiTheme="majorHAnsi" w:cs="Arial"/>
          <w:noProof/>
          <w:lang w:val="sr-Cyrl-CS"/>
        </w:rPr>
        <w:t>поверил</w:t>
      </w:r>
      <w:r w:rsidRPr="00F542FF">
        <w:rPr>
          <w:rFonts w:asciiTheme="majorHAnsi" w:hAnsiTheme="majorHAnsi" w:cs="Arial"/>
          <w:noProof/>
          <w:lang w:val="sr-Cyrl-CS"/>
        </w:rPr>
        <w:t>а</w:t>
      </w:r>
      <w:r>
        <w:rPr>
          <w:rFonts w:asciiTheme="majorHAnsi" w:hAnsiTheme="majorHAnsi" w:cs="Arial"/>
          <w:noProof/>
          <w:lang w:val="sr-Cyrl-CS"/>
        </w:rPr>
        <w:t>ц</w:t>
      </w:r>
      <w:r w:rsidRPr="00F542FF">
        <w:rPr>
          <w:rFonts w:asciiTheme="majorHAnsi" w:hAnsiTheme="majorHAnsi" w:cs="Arial"/>
          <w:noProof/>
          <w:lang w:val="sr-Cyrl-CS"/>
        </w:rPr>
        <w:t>)</w:t>
      </w:r>
      <w:r>
        <w:rPr>
          <w:rFonts w:asciiTheme="majorHAnsi" w:hAnsiTheme="majorHAnsi" w:cs="Arial"/>
          <w:noProof/>
          <w:lang w:val="sr-Cyrl-C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p>
    <w:p w14:paraId="3BB25CD0" w14:textId="77777777" w:rsidR="005D31BE" w:rsidRPr="00863F43" w:rsidRDefault="005D31BE" w:rsidP="005D31BE">
      <w:pPr>
        <w:spacing w:before="60" w:line="240" w:lineRule="auto"/>
        <w:jc w:val="both"/>
        <w:rPr>
          <w:rFonts w:asciiTheme="majorHAnsi" w:hAnsiTheme="majorHAnsi" w:cs="Arial"/>
          <w:bCs/>
          <w:i/>
          <w:iCs/>
          <w:noProof/>
          <w:lang w:val="sr-Cyrl-RS"/>
        </w:rPr>
      </w:pPr>
      <w:r w:rsidRPr="00F542FF">
        <w:rPr>
          <w:rFonts w:asciiTheme="majorHAnsi" w:hAnsiTheme="majorHAnsi" w:cs="Arial"/>
          <w:noProof/>
          <w:lang w:val="sr-Cyrl-CS"/>
        </w:rPr>
        <w:t>П</w:t>
      </w:r>
      <w:r>
        <w:rPr>
          <w:rFonts w:asciiTheme="majorHAnsi" w:hAnsiTheme="majorHAnsi" w:cs="Arial"/>
          <w:noProof/>
          <w:lang w:val="sr-Cyrl-CS"/>
        </w:rPr>
        <w:t>ред</w:t>
      </w:r>
      <w:r w:rsidRPr="00F542FF">
        <w:rPr>
          <w:rFonts w:asciiTheme="majorHAnsi" w:hAnsiTheme="majorHAnsi" w:cs="Arial"/>
          <w:noProof/>
          <w:lang w:val="sr-Cyrl-CS"/>
        </w:rPr>
        <w:t>а</w:t>
      </w:r>
      <w:r>
        <w:rPr>
          <w:rFonts w:asciiTheme="majorHAnsi" w:hAnsiTheme="majorHAnsi" w:cs="Arial"/>
          <w:noProof/>
          <w:lang w:val="sr-Cyrl-CS"/>
        </w:rPr>
        <w:t>јемо</w:t>
      </w:r>
      <w:r w:rsidRPr="00F542FF">
        <w:rPr>
          <w:rFonts w:asciiTheme="majorHAnsi" w:hAnsiTheme="majorHAnsi" w:cs="Arial"/>
          <w:noProof/>
          <w:lang w:val="sr-Cyrl-CS"/>
        </w:rPr>
        <w:t xml:space="preserve"> Ва</w:t>
      </w:r>
      <w:r>
        <w:rPr>
          <w:rFonts w:asciiTheme="majorHAnsi" w:hAnsiTheme="majorHAnsi" w:cs="Arial"/>
          <w:noProof/>
          <w:lang w:val="sr-Cyrl-CS"/>
        </w:rPr>
        <w:t>м</w:t>
      </w:r>
      <w:r w:rsidRPr="00F542FF">
        <w:rPr>
          <w:rFonts w:asciiTheme="majorHAnsi" w:hAnsiTheme="majorHAnsi" w:cs="Arial"/>
          <w:noProof/>
          <w:lang w:val="sr-Cyrl-CS"/>
        </w:rPr>
        <w:t xml:space="preserve"> </w:t>
      </w:r>
      <w:r>
        <w:rPr>
          <w:rFonts w:asciiTheme="majorHAnsi" w:hAnsiTheme="majorHAnsi" w:cs="Arial"/>
          <w:noProof/>
          <w:lang w:val="sr-Cyrl-CS"/>
        </w:rPr>
        <w:t>бл</w:t>
      </w:r>
      <w:r w:rsidRPr="00F542FF">
        <w:rPr>
          <w:rFonts w:asciiTheme="majorHAnsi" w:hAnsiTheme="majorHAnsi" w:cs="Arial"/>
          <w:noProof/>
          <w:lang w:val="sr-Cyrl-CS"/>
        </w:rPr>
        <w:t>а</w:t>
      </w:r>
      <w:r>
        <w:rPr>
          <w:rFonts w:asciiTheme="majorHAnsi" w:hAnsiTheme="majorHAnsi" w:cs="Arial"/>
          <w:noProof/>
          <w:lang w:val="sr-Cyrl-CS"/>
        </w:rPr>
        <w:t>нко</w:t>
      </w:r>
      <w:r w:rsidRPr="00F542FF">
        <w:rPr>
          <w:rFonts w:asciiTheme="majorHAnsi" w:hAnsiTheme="majorHAnsi" w:cs="Arial"/>
          <w:noProof/>
          <w:lang w:val="sr-Cyrl-CS"/>
        </w:rPr>
        <w:t xml:space="preserve"> </w:t>
      </w:r>
      <w:r>
        <w:rPr>
          <w:rFonts w:asciiTheme="majorHAnsi" w:hAnsiTheme="majorHAnsi" w:cs="Arial"/>
          <w:noProof/>
          <w:lang w:val="sr-Cyrl-CS"/>
        </w:rPr>
        <w:t>сопствену</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серијски</w:t>
      </w:r>
      <w:r w:rsidRPr="00F542FF">
        <w:rPr>
          <w:rFonts w:asciiTheme="majorHAnsi" w:hAnsiTheme="majorHAnsi" w:cs="Arial"/>
          <w:noProof/>
          <w:lang w:val="sr-Cyrl-CS"/>
        </w:rPr>
        <w:t xml:space="preserve"> </w:t>
      </w:r>
      <w:r>
        <w:rPr>
          <w:rFonts w:asciiTheme="majorHAnsi" w:hAnsiTheme="majorHAnsi" w:cs="Arial"/>
          <w:noProof/>
          <w:lang w:val="sr-Cyrl-CS"/>
        </w:rPr>
        <w:t>број</w:t>
      </w:r>
      <w:r w:rsidRPr="00F542FF">
        <w:rPr>
          <w:rFonts w:asciiTheme="majorHAnsi" w:hAnsiTheme="majorHAnsi" w:cs="Arial"/>
          <w:noProof/>
          <w:lang w:val="sr-Cyrl-CS"/>
        </w:rPr>
        <w:t>: _____</w:t>
      </w:r>
      <w:r>
        <w:rPr>
          <w:rFonts w:asciiTheme="majorHAnsi" w:hAnsiTheme="majorHAnsi" w:cs="Arial"/>
          <w:noProof/>
          <w:lang w:val="sr-Cyrl-CS"/>
        </w:rPr>
        <w:t>_</w:t>
      </w:r>
      <w:r w:rsidRPr="00F542FF">
        <w:rPr>
          <w:rFonts w:asciiTheme="majorHAnsi" w:hAnsiTheme="majorHAnsi" w:cs="Arial"/>
          <w:noProof/>
          <w:lang w:val="sr-Cyrl-CS"/>
        </w:rPr>
        <w:t xml:space="preserve">______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шћујемо</w:t>
      </w:r>
      <w:r w:rsidRPr="00F542FF">
        <w:rPr>
          <w:rFonts w:asciiTheme="majorHAnsi" w:hAnsiTheme="majorHAnsi" w:cs="Arial"/>
          <w:noProof/>
          <w:lang w:val="sr-Cyrl-CS"/>
        </w:rPr>
        <w:t xml:space="preserve"> </w:t>
      </w:r>
      <w:r>
        <w:rPr>
          <w:rFonts w:asciiTheme="majorHAnsi" w:hAnsiTheme="majorHAnsi" w:cs="Arial"/>
          <w:noProof/>
          <w:lang w:val="sr-Cyrl-CS"/>
        </w:rPr>
        <w:t>___________________________________________</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повериоц</w:t>
      </w:r>
      <w:r w:rsidRPr="00F542FF">
        <w:rPr>
          <w:rFonts w:asciiTheme="majorHAnsi" w:hAnsiTheme="majorHAnsi" w:cs="Arial"/>
          <w:noProof/>
          <w:lang w:val="sr-Cyrl-CS"/>
        </w:rPr>
        <w:t xml:space="preserve">а,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пред</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може</w:t>
      </w:r>
      <w:r w:rsidRPr="00F542FF">
        <w:rPr>
          <w:rFonts w:asciiTheme="majorHAnsi" w:hAnsiTheme="majorHAnsi" w:cs="Arial"/>
          <w:noProof/>
          <w:lang w:val="sr-Cyrl-CS"/>
        </w:rPr>
        <w:t xml:space="preserve"> </w:t>
      </w:r>
      <w:r>
        <w:rPr>
          <w:rFonts w:asciiTheme="majorHAnsi" w:hAnsiTheme="majorHAnsi" w:cs="Arial"/>
          <w:noProof/>
          <w:lang w:val="sr-Cyrl-CS"/>
        </w:rPr>
        <w:t>попунити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износ</w:t>
      </w:r>
      <w:r w:rsidRPr="00F542FF">
        <w:rPr>
          <w:rFonts w:asciiTheme="majorHAnsi" w:hAnsiTheme="majorHAnsi" w:cs="Arial"/>
          <w:noProof/>
          <w:lang w:val="sr-Cyrl-CS"/>
        </w:rPr>
        <w:t xml:space="preserve"> </w:t>
      </w:r>
      <w:r>
        <w:rPr>
          <w:rFonts w:asciiTheme="majorHAnsi" w:hAnsiTheme="majorHAnsi" w:cs="Arial"/>
          <w:noProof/>
          <w:lang w:val="sr-Cyrl-CS"/>
        </w:rPr>
        <w:t>од</w:t>
      </w:r>
      <w:r w:rsidRPr="00F542FF">
        <w:rPr>
          <w:rFonts w:asciiTheme="majorHAnsi" w:hAnsiTheme="majorHAnsi" w:cs="Arial"/>
          <w:noProof/>
          <w:lang w:val="sr-Cyrl-CS"/>
        </w:rPr>
        <w:t xml:space="preserve"> 10% </w:t>
      </w:r>
      <w:r>
        <w:rPr>
          <w:rFonts w:asciiTheme="majorHAnsi" w:hAnsiTheme="majorHAnsi" w:cs="Arial"/>
          <w:noProof/>
          <w:lang w:val="sr-Cyrl-CS"/>
        </w:rPr>
        <w:t>укупне</w:t>
      </w:r>
      <w:r w:rsidRPr="00F542FF">
        <w:rPr>
          <w:rFonts w:asciiTheme="majorHAnsi" w:hAnsiTheme="majorHAnsi" w:cs="Arial"/>
          <w:noProof/>
          <w:lang w:val="sr-Cyrl-CS"/>
        </w:rPr>
        <w:t xml:space="preserve"> </w:t>
      </w:r>
      <w:r>
        <w:rPr>
          <w:rFonts w:asciiTheme="majorHAnsi" w:hAnsiTheme="majorHAnsi" w:cs="Arial"/>
          <w:noProof/>
          <w:lang w:val="sr-Cyrl-CS"/>
        </w:rPr>
        <w:t>вредности</w:t>
      </w:r>
      <w:r w:rsidRPr="00F542FF">
        <w:rPr>
          <w:rFonts w:asciiTheme="majorHAnsi" w:hAnsiTheme="majorHAnsi" w:cs="Arial"/>
          <w:noProof/>
          <w:lang w:val="sr-Cyrl-CS"/>
        </w:rPr>
        <w:t xml:space="preserve"> </w:t>
      </w:r>
      <w:r>
        <w:rPr>
          <w:rFonts w:asciiTheme="majorHAnsi" w:hAnsiTheme="majorHAnsi" w:cs="Arial"/>
          <w:noProof/>
          <w:lang w:val="sr-Cyrl-CS"/>
        </w:rPr>
        <w:t>Оквирног споразума бр</w:t>
      </w:r>
      <w:r w:rsidRPr="00F542FF">
        <w:rPr>
          <w:rFonts w:asciiTheme="majorHAnsi" w:hAnsiTheme="majorHAnsi" w:cs="Arial"/>
          <w:noProof/>
          <w:lang w:val="sr-Cyrl-CS"/>
        </w:rPr>
        <w:t>.</w:t>
      </w:r>
      <w:r>
        <w:rPr>
          <w:rFonts w:asciiTheme="majorHAnsi" w:hAnsiTheme="majorHAnsi" w:cs="Arial"/>
          <w:noProof/>
          <w:lang w:val="sr-Cyrl-CS"/>
        </w:rPr>
        <w:t xml:space="preserve"> </w:t>
      </w:r>
      <w:r>
        <w:rPr>
          <w:rFonts w:asciiTheme="majorHAnsi" w:hAnsiTheme="majorHAnsi" w:cs="Arial"/>
          <w:noProof/>
          <w:lang w:val="sr-Cyrl-CS"/>
        </w:rPr>
        <w:lastRenderedPageBreak/>
        <w:t>__</w:t>
      </w:r>
      <w:r w:rsidRPr="00F542FF">
        <w:rPr>
          <w:rFonts w:asciiTheme="majorHAnsi" w:hAnsiTheme="majorHAnsi" w:cs="Arial"/>
          <w:noProof/>
          <w:lang w:val="sr-Cyrl-CS"/>
        </w:rPr>
        <w:t>_____</w:t>
      </w:r>
      <w:r>
        <w:rPr>
          <w:rFonts w:asciiTheme="majorHAnsi" w:hAnsiTheme="majorHAnsi" w:cs="Arial"/>
          <w:noProof/>
          <w:lang w:val="sr-Cyrl-CS"/>
        </w:rPr>
        <w:t>____ од</w:t>
      </w:r>
      <w:r w:rsidRPr="00F542FF">
        <w:rPr>
          <w:rFonts w:asciiTheme="majorHAnsi" w:hAnsiTheme="majorHAnsi" w:cs="Arial"/>
          <w:noProof/>
          <w:lang w:val="sr-Cyrl-CS"/>
        </w:rPr>
        <w:t xml:space="preserve"> </w:t>
      </w:r>
      <w:r>
        <w:rPr>
          <w:rFonts w:asciiTheme="majorHAnsi" w:hAnsiTheme="majorHAnsi" w:cs="Arial"/>
          <w:noProof/>
          <w:lang w:val="sr-Cyrl-CS"/>
        </w:rPr>
        <w:t>_______</w:t>
      </w:r>
      <w:r w:rsidRPr="00F542FF">
        <w:rPr>
          <w:rFonts w:asciiTheme="majorHAnsi" w:hAnsiTheme="majorHAnsi" w:cs="Arial"/>
          <w:noProof/>
          <w:lang w:val="sr-Cyrl-CS"/>
        </w:rPr>
        <w:t>_____</w:t>
      </w:r>
      <w:r>
        <w:rPr>
          <w:rFonts w:asciiTheme="majorHAnsi" w:hAnsiTheme="majorHAnsi" w:cs="Arial"/>
          <w:noProof/>
          <w:lang w:val="sr-Cyrl-CS"/>
        </w:rPr>
        <w:t xml:space="preserve"> године</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аљ</w:t>
      </w:r>
      <w:r>
        <w:rPr>
          <w:rFonts w:asciiTheme="majorHAnsi" w:hAnsiTheme="majorHAnsi" w:cs="Arial"/>
          <w:noProof/>
          <w:lang w:val="sr-Cyrl-CS"/>
        </w:rPr>
        <w:t>ем</w:t>
      </w:r>
      <w:r w:rsidRPr="00F542FF">
        <w:rPr>
          <w:rFonts w:asciiTheme="majorHAnsi" w:hAnsiTheme="majorHAnsi" w:cs="Arial"/>
          <w:noProof/>
          <w:lang w:val="sr-Cyrl-CS"/>
        </w:rPr>
        <w:t xml:space="preserve"> </w:t>
      </w:r>
      <w:r>
        <w:rPr>
          <w:rFonts w:asciiTheme="majorHAnsi" w:hAnsiTheme="majorHAnsi" w:cs="Arial"/>
          <w:noProof/>
          <w:lang w:val="sr-Cyrl-CS"/>
        </w:rPr>
        <w:t>тексту</w:t>
      </w:r>
      <w:r w:rsidRPr="00F542FF">
        <w:rPr>
          <w:rFonts w:asciiTheme="majorHAnsi" w:hAnsiTheme="majorHAnsi" w:cs="Arial"/>
          <w:noProof/>
          <w:lang w:val="sr-Cyrl-CS"/>
        </w:rPr>
        <w:t xml:space="preserve">: </w:t>
      </w:r>
      <w:r>
        <w:rPr>
          <w:rFonts w:asciiTheme="majorHAnsi" w:hAnsiTheme="majorHAnsi" w:cs="Arial"/>
          <w:noProof/>
          <w:lang w:val="sr-Cyrl-CS"/>
        </w:rPr>
        <w:t xml:space="preserve">Уговор) што износи </w:t>
      </w:r>
      <w:r w:rsidRPr="00F542FF">
        <w:rPr>
          <w:rFonts w:asciiTheme="majorHAnsi" w:hAnsiTheme="majorHAnsi" w:cs="Arial"/>
          <w:noProof/>
          <w:lang w:val="sr-Cyrl-CS"/>
        </w:rPr>
        <w:t>________</w:t>
      </w:r>
      <w:r>
        <w:rPr>
          <w:rFonts w:asciiTheme="majorHAnsi" w:hAnsiTheme="majorHAnsi" w:cs="Arial"/>
          <w:noProof/>
          <w:lang w:val="sr-Cyrl-CS"/>
        </w:rPr>
        <w:t>_____</w:t>
      </w:r>
      <w:r w:rsidRPr="00F542FF">
        <w:rPr>
          <w:rFonts w:asciiTheme="majorHAnsi" w:hAnsiTheme="majorHAnsi" w:cs="Arial"/>
          <w:noProof/>
          <w:lang w:val="sr-Cyrl-CS"/>
        </w:rPr>
        <w:t>_</w:t>
      </w:r>
      <w:r>
        <w:rPr>
          <w:rFonts w:asciiTheme="majorHAnsi" w:hAnsiTheme="majorHAnsi" w:cs="Arial"/>
          <w:noProof/>
          <w:lang w:val="sr-Cyrl-CS"/>
        </w:rPr>
        <w:t xml:space="preserve"> дин</w:t>
      </w:r>
      <w:r w:rsidRPr="00F542FF">
        <w:rPr>
          <w:rFonts w:asciiTheme="majorHAnsi" w:hAnsiTheme="majorHAnsi" w:cs="Arial"/>
          <w:noProof/>
          <w:lang w:val="sr-Cyrl-CS"/>
        </w:rPr>
        <w:t>а</w:t>
      </w:r>
      <w:r>
        <w:rPr>
          <w:rFonts w:asciiTheme="majorHAnsi" w:hAnsiTheme="majorHAnsi" w:cs="Arial"/>
          <w:noProof/>
          <w:lang w:val="sr-Cyrl-CS"/>
        </w:rPr>
        <w:t>р</w:t>
      </w:r>
      <w:r w:rsidRPr="00F542FF">
        <w:rPr>
          <w:rFonts w:asciiTheme="majorHAnsi" w:hAnsiTheme="majorHAnsi" w:cs="Arial"/>
          <w:noProof/>
          <w:lang w:val="sr-Cyrl-CS"/>
        </w:rPr>
        <w:t xml:space="preserve">а, </w:t>
      </w:r>
      <w:r>
        <w:rPr>
          <w:rFonts w:asciiTheme="majorHAnsi" w:hAnsiTheme="majorHAnsi" w:cs="Arial"/>
          <w:noProof/>
          <w:lang w:val="sr-Cyrl-CS"/>
        </w:rPr>
        <w:t>уколико</w:t>
      </w:r>
      <w:r w:rsidRPr="00F542FF">
        <w:rPr>
          <w:rFonts w:asciiTheme="majorHAnsi" w:hAnsiTheme="majorHAnsi" w:cs="Arial"/>
          <w:noProof/>
          <w:lang w:val="sr-Cyrl-CS"/>
        </w:rPr>
        <w:t xml:space="preserve"> Д</w:t>
      </w:r>
      <w:r>
        <w:rPr>
          <w:rFonts w:asciiTheme="majorHAnsi" w:hAnsiTheme="majorHAnsi" w:cs="Arial"/>
          <w:noProof/>
          <w:lang w:val="sr-Cyrl-CS"/>
        </w:rPr>
        <w:t>ужник</w:t>
      </w:r>
      <w:r w:rsidRPr="00F542FF">
        <w:rPr>
          <w:rFonts w:asciiTheme="majorHAnsi" w:hAnsiTheme="majorHAnsi" w:cs="Arial"/>
          <w:noProof/>
          <w:lang w:val="sr-Cyrl-CS"/>
        </w:rPr>
        <w:t xml:space="preserve"> </w:t>
      </w:r>
      <w:r>
        <w:rPr>
          <w:rFonts w:asciiTheme="majorHAnsi" w:hAnsiTheme="majorHAnsi" w:cs="Arial"/>
          <w:noProof/>
          <w:lang w:val="sr-Cyrl-CS"/>
        </w:rPr>
        <w:t>не</w:t>
      </w:r>
      <w:r w:rsidRPr="00F542FF">
        <w:rPr>
          <w:rFonts w:asciiTheme="majorHAnsi" w:hAnsiTheme="majorHAnsi" w:cs="Arial"/>
          <w:noProof/>
          <w:lang w:val="sr-Cyrl-CS"/>
        </w:rPr>
        <w:t xml:space="preserve"> </w:t>
      </w:r>
      <w:r>
        <w:rPr>
          <w:rFonts w:asciiTheme="majorHAnsi" w:hAnsiTheme="majorHAnsi" w:cs="Arial"/>
          <w:noProof/>
          <w:lang w:val="sr-Cyrl-CS"/>
        </w:rPr>
        <w:t>изврши</w:t>
      </w:r>
      <w:r w:rsidRPr="00F542FF">
        <w:rPr>
          <w:rFonts w:asciiTheme="majorHAnsi" w:hAnsiTheme="majorHAnsi" w:cs="Arial"/>
          <w:noProof/>
          <w:lang w:val="sr-Cyrl-CS"/>
        </w:rPr>
        <w:t xml:space="preserve"> </w:t>
      </w:r>
      <w:r>
        <w:rPr>
          <w:rFonts w:asciiTheme="majorHAnsi" w:hAnsiTheme="majorHAnsi" w:cs="Arial"/>
          <w:noProof/>
          <w:lang w:val="sr-Cyrl-CS"/>
        </w:rPr>
        <w:t>потпуно</w:t>
      </w:r>
      <w:r w:rsidRPr="00F542FF">
        <w:rPr>
          <w:rFonts w:asciiTheme="majorHAnsi" w:hAnsiTheme="majorHAnsi" w:cs="Arial"/>
          <w:noProof/>
          <w:lang w:val="sr-Cyrl-CS"/>
        </w:rPr>
        <w:t xml:space="preserve"> </w:t>
      </w:r>
      <w:r>
        <w:rPr>
          <w:rFonts w:asciiTheme="majorHAnsi" w:hAnsiTheme="majorHAnsi" w:cs="Arial"/>
          <w:noProof/>
          <w:lang w:val="sr-Cyrl-CS"/>
        </w:rPr>
        <w:t>или</w:t>
      </w:r>
      <w:r w:rsidRPr="00F542FF">
        <w:rPr>
          <w:rFonts w:asciiTheme="majorHAnsi" w:hAnsiTheme="majorHAnsi" w:cs="Arial"/>
          <w:noProof/>
          <w:lang w:val="sr-Cyrl-CS"/>
        </w:rPr>
        <w:t xml:space="preserve"> </w:t>
      </w:r>
      <w:r>
        <w:rPr>
          <w:rFonts w:asciiTheme="majorHAnsi" w:hAnsiTheme="majorHAnsi" w:cs="Arial"/>
          <w:noProof/>
          <w:lang w:val="sr-Cyrl-CS"/>
        </w:rPr>
        <w:t>делимично</w:t>
      </w:r>
      <w:r w:rsidRPr="00F542FF">
        <w:rPr>
          <w:rFonts w:asciiTheme="majorHAnsi" w:hAnsiTheme="majorHAnsi" w:cs="Arial"/>
          <w:noProof/>
          <w:lang w:val="sr-Cyrl-CS"/>
        </w:rPr>
        <w:t xml:space="preserve"> </w:t>
      </w:r>
      <w:r>
        <w:rPr>
          <w:rFonts w:asciiTheme="majorHAnsi" w:hAnsiTheme="majorHAnsi" w:cs="Arial"/>
          <w:noProof/>
          <w:lang w:val="sr-Cyrl-CS"/>
        </w:rPr>
        <w:t>об</w:t>
      </w:r>
      <w:r w:rsidRPr="00F542FF">
        <w:rPr>
          <w:rFonts w:asciiTheme="majorHAnsi" w:hAnsiTheme="majorHAnsi" w:cs="Arial"/>
          <w:noProof/>
          <w:lang w:val="sr-Cyrl-CS"/>
        </w:rPr>
        <w:t>а</w:t>
      </w:r>
      <w:r>
        <w:rPr>
          <w:rFonts w:asciiTheme="majorHAnsi" w:hAnsiTheme="majorHAnsi" w:cs="Arial"/>
          <w:noProof/>
          <w:lang w:val="sr-Cyrl-CS"/>
        </w:rPr>
        <w:t>везе</w:t>
      </w:r>
      <w:r w:rsidRPr="00F542FF">
        <w:rPr>
          <w:rFonts w:asciiTheme="majorHAnsi" w:hAnsiTheme="majorHAnsi" w:cs="Arial"/>
          <w:noProof/>
          <w:lang w:val="sr-Cyrl-CS"/>
        </w:rPr>
        <w:t xml:space="preserve"> </w:t>
      </w:r>
      <w:r>
        <w:rPr>
          <w:rFonts w:asciiTheme="majorHAnsi" w:hAnsiTheme="majorHAnsi" w:cs="Arial"/>
          <w:noProof/>
          <w:lang w:val="sr-Cyrl-CS"/>
        </w:rPr>
        <w:t>по</w:t>
      </w:r>
      <w:r w:rsidRPr="00F542FF">
        <w:rPr>
          <w:rFonts w:asciiTheme="majorHAnsi" w:hAnsiTheme="majorHAnsi" w:cs="Arial"/>
          <w:noProof/>
          <w:lang w:val="sr-Cyrl-CS"/>
        </w:rPr>
        <w:t xml:space="preserve"> </w:t>
      </w:r>
      <w:r w:rsidRPr="00863F43">
        <w:rPr>
          <w:rFonts w:asciiTheme="majorHAnsi" w:hAnsiTheme="majorHAnsi" w:cs="Arial"/>
          <w:noProof/>
          <w:lang w:val="sr-Cyrl-CS"/>
        </w:rPr>
        <w:t>О</w:t>
      </w:r>
      <w:r>
        <w:rPr>
          <w:rFonts w:asciiTheme="majorHAnsi" w:hAnsiTheme="majorHAnsi" w:cs="Arial"/>
          <w:noProof/>
          <w:lang w:val="sr-Cyrl-CS"/>
        </w:rPr>
        <w:t>квирног</w:t>
      </w:r>
      <w:r w:rsidRPr="00863F43">
        <w:rPr>
          <w:rFonts w:asciiTheme="majorHAnsi" w:hAnsiTheme="majorHAnsi" w:cs="Arial"/>
          <w:noProof/>
          <w:lang w:val="sr-Cyrl-CS"/>
        </w:rPr>
        <w:t xml:space="preserve"> </w:t>
      </w:r>
      <w:r>
        <w:rPr>
          <w:rFonts w:asciiTheme="majorHAnsi" w:hAnsiTheme="majorHAnsi" w:cs="Arial"/>
          <w:noProof/>
          <w:lang w:val="sr-Cyrl-CS"/>
        </w:rPr>
        <w:t>спор</w:t>
      </w:r>
      <w:r w:rsidRPr="00863F43">
        <w:rPr>
          <w:rFonts w:asciiTheme="majorHAnsi" w:hAnsiTheme="majorHAnsi" w:cs="Arial"/>
          <w:noProof/>
          <w:lang w:val="sr-Cyrl-CS"/>
        </w:rPr>
        <w:t>а</w:t>
      </w:r>
      <w:r>
        <w:rPr>
          <w:rFonts w:asciiTheme="majorHAnsi" w:hAnsiTheme="majorHAnsi" w:cs="Arial"/>
          <w:noProof/>
          <w:lang w:val="sr-Cyrl-CS"/>
        </w:rPr>
        <w:t>зум</w:t>
      </w:r>
      <w:r w:rsidRPr="00863F43">
        <w:rPr>
          <w:rFonts w:asciiTheme="majorHAnsi" w:hAnsiTheme="majorHAnsi" w:cs="Arial"/>
          <w:noProof/>
          <w:lang w:val="sr-Cyrl-C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што</w:t>
      </w:r>
      <w:r w:rsidRPr="00F542FF">
        <w:rPr>
          <w:rFonts w:asciiTheme="majorHAnsi" w:hAnsiTheme="majorHAnsi" w:cs="Arial"/>
          <w:noProof/>
          <w:lang w:val="sr-Cyrl-CS"/>
        </w:rPr>
        <w:t xml:space="preserve">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дефинис</w:t>
      </w:r>
      <w:r w:rsidRPr="00F542FF">
        <w:rPr>
          <w:rFonts w:asciiTheme="majorHAnsi" w:hAnsiTheme="majorHAnsi" w:cs="Arial"/>
          <w:noProof/>
          <w:lang w:val="sr-Cyrl-CS"/>
        </w:rPr>
        <w:t>а</w:t>
      </w:r>
      <w:r>
        <w:rPr>
          <w:rFonts w:asciiTheme="majorHAnsi" w:hAnsiTheme="majorHAnsi" w:cs="Arial"/>
          <w:noProof/>
          <w:lang w:val="sr-Cyrl-CS"/>
        </w:rPr>
        <w:t>но</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поменутом</w:t>
      </w:r>
      <w:r w:rsidRPr="00F542FF">
        <w:rPr>
          <w:rFonts w:asciiTheme="majorHAnsi" w:hAnsiTheme="majorHAnsi" w:cs="Arial"/>
          <w:noProof/>
          <w:lang w:val="sr-Cyrl-CS"/>
        </w:rPr>
        <w:t xml:space="preserve">  </w:t>
      </w:r>
      <w:r w:rsidRPr="00863F43">
        <w:rPr>
          <w:rFonts w:asciiTheme="majorHAnsi" w:hAnsiTheme="majorHAnsi" w:cs="Arial"/>
          <w:noProof/>
          <w:lang w:val="sr-Cyrl-CS"/>
        </w:rPr>
        <w:t>О</w:t>
      </w:r>
      <w:r>
        <w:rPr>
          <w:rFonts w:asciiTheme="majorHAnsi" w:hAnsiTheme="majorHAnsi" w:cs="Arial"/>
          <w:noProof/>
          <w:lang w:val="sr-Cyrl-CS"/>
        </w:rPr>
        <w:t>квирном споразуму</w:t>
      </w:r>
      <w:r w:rsidRPr="00F542FF">
        <w:rPr>
          <w:rFonts w:asciiTheme="majorHAnsi" w:hAnsiTheme="majorHAnsi" w:cs="Arial"/>
          <w:noProof/>
          <w:lang w:val="sr-Cyrl-CS"/>
        </w:rPr>
        <w:t xml:space="preserve">. </w:t>
      </w:r>
    </w:p>
    <w:p w14:paraId="449F6291"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О</w:t>
      </w:r>
      <w:r>
        <w:rPr>
          <w:rFonts w:asciiTheme="majorHAnsi" w:hAnsiTheme="majorHAnsi" w:cs="Arial"/>
          <w:noProof/>
          <w:lang w:val="sr-Cyrl-CS"/>
        </w:rPr>
        <w:t>вл</w:t>
      </w:r>
      <w:r w:rsidRPr="00F542FF">
        <w:rPr>
          <w:rFonts w:asciiTheme="majorHAnsi" w:hAnsiTheme="majorHAnsi" w:cs="Arial"/>
          <w:noProof/>
          <w:lang w:val="sr-Cyrl-CS"/>
        </w:rPr>
        <w:t>а</w:t>
      </w:r>
      <w:r>
        <w:rPr>
          <w:rFonts w:asciiTheme="majorHAnsi" w:hAnsiTheme="majorHAnsi" w:cs="Arial"/>
          <w:noProof/>
          <w:lang w:val="sr-Cyrl-CS"/>
        </w:rPr>
        <w:t>шћујемо</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повериоц</w:t>
      </w:r>
      <w:r w:rsidRPr="00F542FF">
        <w:rPr>
          <w:rFonts w:asciiTheme="majorHAnsi" w:hAnsiTheme="majorHAnsi" w:cs="Arial"/>
          <w:noProof/>
          <w:lang w:val="sr-Cyrl-CS"/>
        </w:rPr>
        <w:t xml:space="preserve">а,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скл</w:t>
      </w:r>
      <w:r w:rsidRPr="00F542FF">
        <w:rPr>
          <w:rFonts w:asciiTheme="majorHAnsi" w:hAnsiTheme="majorHAnsi" w:cs="Arial"/>
          <w:noProof/>
          <w:lang w:val="sr-Cyrl-CS"/>
        </w:rPr>
        <w:t>а</w:t>
      </w:r>
      <w:r>
        <w:rPr>
          <w:rFonts w:asciiTheme="majorHAnsi" w:hAnsiTheme="majorHAnsi" w:cs="Arial"/>
          <w:noProof/>
          <w:lang w:val="sr-Cyrl-CS"/>
        </w:rPr>
        <w:t>ду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одредб</w:t>
      </w:r>
      <w:r w:rsidRPr="00F542FF">
        <w:rPr>
          <w:rFonts w:asciiTheme="majorHAnsi" w:hAnsiTheme="majorHAnsi" w:cs="Arial"/>
          <w:noProof/>
          <w:lang w:val="sr-Cyrl-CS"/>
        </w:rPr>
        <w:t>а</w:t>
      </w:r>
      <w:r>
        <w:rPr>
          <w:rFonts w:asciiTheme="majorHAnsi" w:hAnsiTheme="majorHAnsi" w:cs="Arial"/>
          <w:noProof/>
          <w:lang w:val="sr-Cyrl-CS"/>
        </w:rPr>
        <w:t>м</w:t>
      </w:r>
      <w:r w:rsidRPr="00F542FF">
        <w:rPr>
          <w:rFonts w:asciiTheme="majorHAnsi" w:hAnsiTheme="majorHAnsi" w:cs="Arial"/>
          <w:noProof/>
          <w:lang w:val="sr-Cyrl-CS"/>
        </w:rPr>
        <w:t xml:space="preserve">а </w:t>
      </w:r>
      <w:r>
        <w:rPr>
          <w:rFonts w:asciiTheme="majorHAnsi" w:hAnsiTheme="majorHAnsi" w:cs="Arial"/>
          <w:noProof/>
          <w:lang w:val="sr-Cyrl-CS"/>
        </w:rPr>
        <w:t>предметног</w:t>
      </w:r>
      <w:r w:rsidRPr="00F542FF">
        <w:rPr>
          <w:rFonts w:asciiTheme="majorHAnsi" w:hAnsiTheme="majorHAnsi" w:cs="Arial"/>
          <w:noProof/>
          <w:lang w:val="sr-Cyrl-CS"/>
        </w:rPr>
        <w:t xml:space="preserve"> </w:t>
      </w:r>
      <w:r w:rsidRPr="00863F43">
        <w:rPr>
          <w:rFonts w:asciiTheme="majorHAnsi" w:hAnsiTheme="majorHAnsi" w:cs="Arial"/>
          <w:noProof/>
          <w:lang w:val="sr-Cyrl-CS"/>
        </w:rPr>
        <w:t>О</w:t>
      </w:r>
      <w:r>
        <w:rPr>
          <w:rFonts w:asciiTheme="majorHAnsi" w:hAnsiTheme="majorHAnsi" w:cs="Arial"/>
          <w:noProof/>
          <w:lang w:val="sr-Cyrl-CS"/>
        </w:rPr>
        <w:t>квирног</w:t>
      </w:r>
      <w:r w:rsidRPr="00863F43">
        <w:rPr>
          <w:rFonts w:asciiTheme="majorHAnsi" w:hAnsiTheme="majorHAnsi" w:cs="Arial"/>
          <w:noProof/>
          <w:lang w:val="sr-Cyrl-CS"/>
        </w:rPr>
        <w:t xml:space="preserve"> </w:t>
      </w:r>
      <w:r>
        <w:rPr>
          <w:rFonts w:asciiTheme="majorHAnsi" w:hAnsiTheme="majorHAnsi" w:cs="Arial"/>
          <w:noProof/>
          <w:lang w:val="sr-Cyrl-CS"/>
        </w:rPr>
        <w:t>спор</w:t>
      </w:r>
      <w:r w:rsidRPr="00863F43">
        <w:rPr>
          <w:rFonts w:asciiTheme="majorHAnsi" w:hAnsiTheme="majorHAnsi" w:cs="Arial"/>
          <w:noProof/>
          <w:lang w:val="sr-Cyrl-CS"/>
        </w:rPr>
        <w:t>а</w:t>
      </w:r>
      <w:r>
        <w:rPr>
          <w:rFonts w:asciiTheme="majorHAnsi" w:hAnsiTheme="majorHAnsi" w:cs="Arial"/>
          <w:noProof/>
          <w:lang w:val="sr-Cyrl-CS"/>
        </w:rPr>
        <w:t>зум</w:t>
      </w:r>
      <w:r w:rsidRPr="00863F43">
        <w:rPr>
          <w:rFonts w:asciiTheme="majorHAnsi" w:hAnsiTheme="majorHAnsi" w:cs="Arial"/>
          <w:noProof/>
          <w:lang w:val="sr-Cyrl-CS"/>
        </w:rPr>
        <w:t>а</w:t>
      </w:r>
      <w:r w:rsidRPr="00F542FF">
        <w:rPr>
          <w:rFonts w:asciiTheme="majorHAnsi" w:hAnsiTheme="majorHAnsi" w:cs="Arial"/>
          <w:noProof/>
          <w:lang w:val="sr-Cyrl-CS"/>
        </w:rPr>
        <w:t xml:space="preserve">, </w:t>
      </w:r>
      <w:r>
        <w:rPr>
          <w:rFonts w:asciiTheme="majorHAnsi" w:hAnsiTheme="majorHAnsi" w:cs="Arial"/>
          <w:noProof/>
          <w:lang w:val="sr-Cyrl-CS"/>
        </w:rPr>
        <w:t>може</w:t>
      </w:r>
      <w:r w:rsidRPr="00F542FF">
        <w:rPr>
          <w:rFonts w:asciiTheme="majorHAnsi" w:hAnsiTheme="majorHAnsi" w:cs="Arial"/>
          <w:noProof/>
          <w:lang w:val="sr-Cyrl-CS"/>
        </w:rPr>
        <w:t xml:space="preserve"> </w:t>
      </w:r>
      <w:r>
        <w:rPr>
          <w:rFonts w:asciiTheme="majorHAnsi" w:hAnsiTheme="majorHAnsi" w:cs="Arial"/>
          <w:noProof/>
          <w:lang w:val="sr-Cyrl-CS"/>
        </w:rPr>
        <w:t>попунити</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износ</w:t>
      </w:r>
      <w:r w:rsidRPr="00F542FF">
        <w:rPr>
          <w:rFonts w:asciiTheme="majorHAnsi" w:hAnsiTheme="majorHAnsi" w:cs="Arial"/>
          <w:noProof/>
          <w:lang w:val="sr-Cyrl-CS"/>
        </w:rPr>
        <w:t xml:space="preserve"> </w:t>
      </w:r>
      <w:r>
        <w:rPr>
          <w:rFonts w:asciiTheme="majorHAnsi" w:hAnsiTheme="majorHAnsi" w:cs="Arial"/>
          <w:noProof/>
          <w:lang w:val="sr-Cyrl-CS"/>
        </w:rPr>
        <w:t>дуг</w:t>
      </w:r>
      <w:r w:rsidRPr="00F542FF">
        <w:rPr>
          <w:rFonts w:asciiTheme="majorHAnsi" w:hAnsiTheme="majorHAnsi" w:cs="Arial"/>
          <w:noProof/>
          <w:lang w:val="sr-Cyrl-CS"/>
        </w:rPr>
        <w:t xml:space="preserve">а </w:t>
      </w:r>
      <w:r>
        <w:rPr>
          <w:rFonts w:asciiTheme="majorHAnsi" w:hAnsiTheme="majorHAnsi" w:cs="Arial"/>
          <w:noProof/>
          <w:lang w:val="sr-Cyrl-CS"/>
        </w:rPr>
        <w:t>прем</w:t>
      </w:r>
      <w:r w:rsidRPr="00F542FF">
        <w:rPr>
          <w:rFonts w:asciiTheme="majorHAnsi" w:hAnsiTheme="majorHAnsi" w:cs="Arial"/>
          <w:noProof/>
          <w:lang w:val="sr-Cyrl-CS"/>
        </w:rPr>
        <w:t xml:space="preserve">а </w:t>
      </w:r>
      <w:r>
        <w:rPr>
          <w:rFonts w:asciiTheme="majorHAnsi" w:hAnsiTheme="majorHAnsi" w:cs="Arial"/>
          <w:noProof/>
          <w:lang w:val="sr-Cyrl-CS"/>
        </w:rPr>
        <w:t>одредб</w:t>
      </w:r>
      <w:r w:rsidRPr="00F542FF">
        <w:rPr>
          <w:rFonts w:asciiTheme="majorHAnsi" w:hAnsiTheme="majorHAnsi" w:cs="Arial"/>
          <w:noProof/>
          <w:lang w:val="sr-Cyrl-CS"/>
        </w:rPr>
        <w:t>а</w:t>
      </w:r>
      <w:r>
        <w:rPr>
          <w:rFonts w:asciiTheme="majorHAnsi" w:hAnsiTheme="majorHAnsi" w:cs="Arial"/>
          <w:noProof/>
          <w:lang w:val="sr-Cyrl-CS"/>
        </w:rPr>
        <w:t>м</w:t>
      </w:r>
      <w:r w:rsidRPr="00F542FF">
        <w:rPr>
          <w:rFonts w:asciiTheme="majorHAnsi" w:hAnsiTheme="majorHAnsi" w:cs="Arial"/>
          <w:noProof/>
          <w:lang w:val="sr-Cyrl-CS"/>
        </w:rPr>
        <w:t xml:space="preserve">а </w:t>
      </w:r>
      <w:r w:rsidRPr="00863F43">
        <w:rPr>
          <w:rFonts w:asciiTheme="majorHAnsi" w:hAnsiTheme="majorHAnsi" w:cs="Arial"/>
          <w:noProof/>
          <w:lang w:val="sr-Cyrl-CS"/>
        </w:rPr>
        <w:t>О</w:t>
      </w:r>
      <w:r>
        <w:rPr>
          <w:rFonts w:asciiTheme="majorHAnsi" w:hAnsiTheme="majorHAnsi" w:cs="Arial"/>
          <w:noProof/>
          <w:lang w:val="sr-Cyrl-CS"/>
        </w:rPr>
        <w:t>квирног</w:t>
      </w:r>
      <w:r w:rsidRPr="00863F43">
        <w:rPr>
          <w:rFonts w:asciiTheme="majorHAnsi" w:hAnsiTheme="majorHAnsi" w:cs="Arial"/>
          <w:noProof/>
          <w:lang w:val="sr-Cyrl-CS"/>
        </w:rPr>
        <w:t xml:space="preserve"> </w:t>
      </w:r>
      <w:r>
        <w:rPr>
          <w:rFonts w:asciiTheme="majorHAnsi" w:hAnsiTheme="majorHAnsi" w:cs="Arial"/>
          <w:noProof/>
          <w:lang w:val="sr-Cyrl-CS"/>
        </w:rPr>
        <w:t>спор</w:t>
      </w:r>
      <w:r w:rsidRPr="00863F43">
        <w:rPr>
          <w:rFonts w:asciiTheme="majorHAnsi" w:hAnsiTheme="majorHAnsi" w:cs="Arial"/>
          <w:noProof/>
          <w:lang w:val="sr-Cyrl-CS"/>
        </w:rPr>
        <w:t>а</w:t>
      </w:r>
      <w:r>
        <w:rPr>
          <w:rFonts w:asciiTheme="majorHAnsi" w:hAnsiTheme="majorHAnsi" w:cs="Arial"/>
          <w:noProof/>
          <w:lang w:val="sr-Cyrl-CS"/>
        </w:rPr>
        <w:t>зум</w:t>
      </w:r>
      <w:r w:rsidRPr="00863F43">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безусловно</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неопозиво</w:t>
      </w:r>
      <w:r w:rsidRPr="00F542FF">
        <w:rPr>
          <w:rFonts w:asciiTheme="majorHAnsi" w:hAnsiTheme="majorHAnsi" w:cs="Arial"/>
          <w:noProof/>
          <w:lang w:val="sr-Cyrl-CS"/>
        </w:rPr>
        <w:t xml:space="preserve">, </w:t>
      </w:r>
      <w:r>
        <w:rPr>
          <w:rFonts w:asciiTheme="majorHAnsi" w:hAnsiTheme="majorHAnsi" w:cs="Arial"/>
          <w:noProof/>
          <w:lang w:val="sr-Cyrl-CS"/>
        </w:rPr>
        <w:t>без</w:t>
      </w:r>
      <w:r w:rsidRPr="00F542FF">
        <w:rPr>
          <w:rFonts w:asciiTheme="majorHAnsi" w:hAnsiTheme="majorHAnsi" w:cs="Arial"/>
          <w:noProof/>
          <w:lang w:val="sr-Cyrl-CS"/>
        </w:rPr>
        <w:t xml:space="preserve"> </w:t>
      </w:r>
      <w:r>
        <w:rPr>
          <w:rFonts w:asciiTheme="majorHAnsi" w:hAnsiTheme="majorHAnsi" w:cs="Arial"/>
          <w:noProof/>
          <w:lang w:val="sr-Cyrl-CS"/>
        </w:rPr>
        <w:t>протест</w:t>
      </w:r>
      <w:r w:rsidRPr="00F542FF">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трошков</w:t>
      </w:r>
      <w:r w:rsidRPr="00F542FF">
        <w:rPr>
          <w:rFonts w:asciiTheme="majorHAnsi" w:hAnsiTheme="majorHAnsi" w:cs="Arial"/>
          <w:noProof/>
          <w:lang w:val="sr-Cyrl-CS"/>
        </w:rPr>
        <w:t xml:space="preserve">а,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нсудски</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скл</w:t>
      </w:r>
      <w:r w:rsidRPr="00F542FF">
        <w:rPr>
          <w:rFonts w:asciiTheme="majorHAnsi" w:hAnsiTheme="majorHAnsi" w:cs="Arial"/>
          <w:noProof/>
          <w:lang w:val="sr-Cyrl-CS"/>
        </w:rPr>
        <w:t>а</w:t>
      </w:r>
      <w:r>
        <w:rPr>
          <w:rFonts w:asciiTheme="majorHAnsi" w:hAnsiTheme="majorHAnsi" w:cs="Arial"/>
          <w:noProof/>
          <w:lang w:val="sr-Cyrl-CS"/>
        </w:rPr>
        <w:t>ду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жећим</w:t>
      </w:r>
      <w:r w:rsidRPr="00F542FF">
        <w:rPr>
          <w:rFonts w:asciiTheme="majorHAnsi" w:hAnsiTheme="majorHAnsi" w:cs="Arial"/>
          <w:noProof/>
          <w:lang w:val="sr-Cyrl-CS"/>
        </w:rPr>
        <w:t xml:space="preserve"> </w:t>
      </w:r>
      <w:r>
        <w:rPr>
          <w:rFonts w:asciiTheme="majorHAnsi" w:hAnsiTheme="majorHAnsi" w:cs="Arial"/>
          <w:noProof/>
          <w:lang w:val="sr-Cyrl-CS"/>
        </w:rPr>
        <w:t>прописим</w:t>
      </w:r>
      <w:r w:rsidRPr="00F542FF">
        <w:rPr>
          <w:rFonts w:asciiTheme="majorHAnsi" w:hAnsiTheme="majorHAnsi" w:cs="Arial"/>
          <w:noProof/>
          <w:lang w:val="sr-Cyrl-CS"/>
        </w:rPr>
        <w:t xml:space="preserve">а </w:t>
      </w:r>
      <w:r>
        <w:rPr>
          <w:rFonts w:asciiTheme="majorHAnsi" w:hAnsiTheme="majorHAnsi" w:cs="Arial"/>
          <w:noProof/>
          <w:lang w:val="sr-Cyrl-CS"/>
        </w:rPr>
        <w:t>изврши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свих</w:t>
      </w:r>
      <w:r w:rsidRPr="00F542FF">
        <w:rPr>
          <w:rFonts w:asciiTheme="majorHAnsi" w:hAnsiTheme="majorHAnsi" w:cs="Arial"/>
          <w:noProof/>
          <w:lang w:val="sr-Cyrl-CS"/>
        </w:rPr>
        <w:t xml:space="preserve">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 xml:space="preserve">а (НАЗИВ ДУЖНИКА), 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корист</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w:t>
      </w:r>
    </w:p>
    <w:p w14:paraId="319527B3"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 xml:space="preserve">(НАЗИВ ДУЖНИКА) </w:t>
      </w:r>
      <w:r>
        <w:rPr>
          <w:rFonts w:asciiTheme="majorHAnsi" w:hAnsiTheme="majorHAnsi" w:cs="Arial"/>
          <w:noProof/>
          <w:lang w:val="sr-Cyrl-CS"/>
        </w:rPr>
        <w:t>се</w:t>
      </w:r>
      <w:r w:rsidRPr="00F542FF">
        <w:rPr>
          <w:rFonts w:asciiTheme="majorHAnsi" w:hAnsiTheme="majorHAnsi" w:cs="Arial"/>
          <w:noProof/>
          <w:lang w:val="sr-Cyrl-CS"/>
        </w:rPr>
        <w:t xml:space="preserve"> </w:t>
      </w:r>
      <w:r>
        <w:rPr>
          <w:rFonts w:asciiTheme="majorHAnsi" w:hAnsiTheme="majorHAnsi" w:cs="Arial"/>
          <w:noProof/>
          <w:lang w:val="sr-Cyrl-CS"/>
        </w:rPr>
        <w:t>одриче</w:t>
      </w:r>
      <w:r w:rsidRPr="00F542FF">
        <w:rPr>
          <w:rFonts w:asciiTheme="majorHAnsi" w:hAnsiTheme="majorHAnsi" w:cs="Arial"/>
          <w:noProof/>
          <w:lang w:val="sr-Cyrl-CS"/>
        </w:rPr>
        <w:t xml:space="preserve"> </w:t>
      </w:r>
      <w:r>
        <w:rPr>
          <w:rFonts w:asciiTheme="majorHAnsi" w:hAnsiTheme="majorHAnsi" w:cs="Arial"/>
          <w:noProof/>
          <w:lang w:val="sr-Cyrl-CS"/>
        </w:rPr>
        <w:t>пр</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повл</w:t>
      </w:r>
      <w:r w:rsidRPr="00F542FF">
        <w:rPr>
          <w:rFonts w:asciiTheme="majorHAnsi" w:hAnsiTheme="majorHAnsi" w:cs="Arial"/>
          <w:noProof/>
          <w:lang w:val="sr-Cyrl-CS"/>
        </w:rPr>
        <w:t>а</w:t>
      </w:r>
      <w:r>
        <w:rPr>
          <w:rFonts w:asciiTheme="majorHAnsi" w:hAnsiTheme="majorHAnsi" w:cs="Arial"/>
          <w:noProof/>
          <w:lang w:val="sr-Cyrl-CS"/>
        </w:rPr>
        <w:t>че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овог</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w:t>
      </w:r>
      <w:r w:rsidRPr="00F542FF">
        <w:rPr>
          <w:rFonts w:asciiTheme="majorHAnsi" w:hAnsiTheme="majorHAnsi" w:cs="Arial"/>
          <w:noProof/>
          <w:lang w:val="sr-Cyrl-CS"/>
        </w:rPr>
        <w:t xml:space="preserve">ња,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ст</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љањ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приговор</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дуже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сторнир</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дуже</w:t>
      </w:r>
      <w:r w:rsidRPr="00F542FF">
        <w:rPr>
          <w:rFonts w:asciiTheme="majorHAnsi" w:hAnsiTheme="majorHAnsi" w:cs="Arial"/>
          <w:noProof/>
          <w:lang w:val="sr-Cyrl-CS"/>
        </w:rPr>
        <w:t xml:space="preserve">ња </w:t>
      </w:r>
      <w:r>
        <w:rPr>
          <w:rFonts w:asciiTheme="majorHAnsi" w:hAnsiTheme="majorHAnsi" w:cs="Arial"/>
          <w:noProof/>
          <w:lang w:val="sr-Cyrl-CS"/>
        </w:rPr>
        <w:t>по</w:t>
      </w:r>
      <w:r w:rsidRPr="00F542FF">
        <w:rPr>
          <w:rFonts w:asciiTheme="majorHAnsi" w:hAnsiTheme="majorHAnsi" w:cs="Arial"/>
          <w:noProof/>
          <w:lang w:val="sr-Cyrl-CS"/>
        </w:rPr>
        <w:t xml:space="preserve"> </w:t>
      </w:r>
      <w:r>
        <w:rPr>
          <w:rFonts w:asciiTheme="majorHAnsi" w:hAnsiTheme="majorHAnsi" w:cs="Arial"/>
          <w:noProof/>
          <w:lang w:val="sr-Cyrl-CS"/>
        </w:rPr>
        <w:t>овом</w:t>
      </w:r>
      <w:r w:rsidRPr="00F542FF">
        <w:rPr>
          <w:rFonts w:asciiTheme="majorHAnsi" w:hAnsiTheme="majorHAnsi" w:cs="Arial"/>
          <w:noProof/>
          <w:lang w:val="sr-Cyrl-CS"/>
        </w:rPr>
        <w:t xml:space="preserve"> </w:t>
      </w:r>
      <w:r>
        <w:rPr>
          <w:rFonts w:asciiTheme="majorHAnsi" w:hAnsiTheme="majorHAnsi" w:cs="Arial"/>
          <w:noProof/>
          <w:lang w:val="sr-Cyrl-CS"/>
        </w:rPr>
        <w:t>основу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w:t>
      </w:r>
    </w:p>
    <w:p w14:paraId="4220BB65"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М</w:t>
      </w:r>
      <w:r>
        <w:rPr>
          <w:rFonts w:asciiTheme="majorHAnsi" w:hAnsiTheme="majorHAnsi" w:cs="Arial"/>
          <w:noProof/>
          <w:lang w:val="sr-Cyrl-CS"/>
        </w:rPr>
        <w:t>ениц</w:t>
      </w:r>
      <w:r w:rsidRPr="00F542FF">
        <w:rPr>
          <w:rFonts w:asciiTheme="majorHAnsi" w:hAnsiTheme="majorHAnsi" w:cs="Arial"/>
          <w:noProof/>
          <w:lang w:val="sr-Cyrl-CS"/>
        </w:rPr>
        <w:t xml:space="preserve">а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жећ</w:t>
      </w:r>
      <w:r w:rsidRPr="00F542FF">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случ</w:t>
      </w:r>
      <w:r w:rsidRPr="00F542FF">
        <w:rPr>
          <w:rFonts w:asciiTheme="majorHAnsi" w:hAnsiTheme="majorHAnsi" w:cs="Arial"/>
          <w:noProof/>
          <w:lang w:val="sr-Cyrl-CS"/>
        </w:rPr>
        <w:t>а</w:t>
      </w:r>
      <w:r>
        <w:rPr>
          <w:rFonts w:asciiTheme="majorHAnsi" w:hAnsiTheme="majorHAnsi" w:cs="Arial"/>
          <w:noProof/>
          <w:lang w:val="sr-Cyrl-CS"/>
        </w:rPr>
        <w:t>ју</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току</w:t>
      </w:r>
      <w:r w:rsidRPr="00F542FF">
        <w:rPr>
          <w:rFonts w:asciiTheme="majorHAnsi" w:hAnsiTheme="majorHAnsi" w:cs="Arial"/>
          <w:noProof/>
          <w:lang w:val="sr-Cyrl-CS"/>
        </w:rPr>
        <w:t xml:space="preserve"> </w:t>
      </w:r>
      <w:r>
        <w:rPr>
          <w:rFonts w:asciiTheme="majorHAnsi" w:hAnsiTheme="majorHAnsi" w:cs="Arial"/>
          <w:noProof/>
          <w:lang w:val="sr-Cyrl-CS"/>
        </w:rPr>
        <w:t>тр</w:t>
      </w:r>
      <w:r w:rsidRPr="00F542FF">
        <w:rPr>
          <w:rFonts w:asciiTheme="majorHAnsi" w:hAnsiTheme="majorHAnsi" w:cs="Arial"/>
          <w:noProof/>
          <w:lang w:val="sr-Cyrl-CS"/>
        </w:rPr>
        <w:t>а</w:t>
      </w:r>
      <w:r>
        <w:rPr>
          <w:rFonts w:asciiTheme="majorHAnsi" w:hAnsiTheme="majorHAnsi" w:cs="Arial"/>
          <w:noProof/>
          <w:lang w:val="sr-Cyrl-CS"/>
        </w:rPr>
        <w:t>ј</w:t>
      </w:r>
      <w:r w:rsidRPr="00F542FF">
        <w:rPr>
          <w:rFonts w:asciiTheme="majorHAnsi" w:hAnsiTheme="majorHAnsi" w:cs="Arial"/>
          <w:noProof/>
          <w:lang w:val="sr-Cyrl-CS"/>
        </w:rPr>
        <w:t xml:space="preserve">ања </w:t>
      </w:r>
      <w:r>
        <w:rPr>
          <w:rFonts w:asciiTheme="majorHAnsi" w:hAnsiTheme="majorHAnsi" w:cs="Arial"/>
          <w:noProof/>
          <w:lang w:val="sr-Cyrl-CS"/>
        </w:rPr>
        <w:t>уговорног</w:t>
      </w:r>
      <w:r w:rsidRPr="00F542FF">
        <w:rPr>
          <w:rFonts w:asciiTheme="majorHAnsi" w:hAnsiTheme="majorHAnsi" w:cs="Arial"/>
          <w:noProof/>
          <w:lang w:val="sr-Cyrl-CS"/>
        </w:rPr>
        <w:t xml:space="preserve"> </w:t>
      </w:r>
      <w:r>
        <w:rPr>
          <w:rFonts w:asciiTheme="majorHAnsi" w:hAnsiTheme="majorHAnsi" w:cs="Arial"/>
          <w:noProof/>
          <w:lang w:val="sr-Cyrl-CS"/>
        </w:rPr>
        <w:t>однос</w:t>
      </w:r>
      <w:r w:rsidRPr="00F542FF">
        <w:rPr>
          <w:rFonts w:asciiTheme="majorHAnsi" w:hAnsiTheme="majorHAnsi" w:cs="Arial"/>
          <w:noProof/>
          <w:lang w:val="sr-Cyrl-CS"/>
        </w:rPr>
        <w:t xml:space="preserve">а </w:t>
      </w:r>
      <w:r>
        <w:rPr>
          <w:rFonts w:asciiTheme="majorHAnsi" w:hAnsiTheme="majorHAnsi" w:cs="Arial"/>
          <w:noProof/>
          <w:lang w:val="sr-Cyrl-CS"/>
        </w:rPr>
        <w:t>дође</w:t>
      </w:r>
      <w:r w:rsidRPr="00F542FF">
        <w:rPr>
          <w:rFonts w:asciiTheme="majorHAnsi" w:hAnsiTheme="majorHAnsi" w:cs="Arial"/>
          <w:noProof/>
          <w:lang w:val="sr-Cyrl-CS"/>
        </w:rPr>
        <w:t xml:space="preserve"> </w:t>
      </w:r>
      <w:r>
        <w:rPr>
          <w:rFonts w:asciiTheme="majorHAnsi" w:hAnsiTheme="majorHAnsi" w:cs="Arial"/>
          <w:noProof/>
          <w:lang w:val="sr-Cyrl-CS"/>
        </w:rPr>
        <w:t>до</w:t>
      </w:r>
      <w:r w:rsidRPr="00F542FF">
        <w:rPr>
          <w:rFonts w:asciiTheme="majorHAnsi" w:hAnsiTheme="majorHAnsi" w:cs="Arial"/>
          <w:noProof/>
          <w:lang w:val="sr-Cyrl-CS"/>
        </w:rPr>
        <w:t xml:space="preserve"> </w:t>
      </w:r>
      <w:r>
        <w:rPr>
          <w:rFonts w:asciiTheme="majorHAnsi" w:hAnsiTheme="majorHAnsi" w:cs="Arial"/>
          <w:noProof/>
          <w:lang w:val="sr-Cyrl-CS"/>
        </w:rPr>
        <w:t>промене</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шћеног</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ступ</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шћених</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спол</w:t>
      </w:r>
      <w:r w:rsidRPr="00F542FF">
        <w:rPr>
          <w:rFonts w:asciiTheme="majorHAnsi" w:hAnsiTheme="majorHAnsi" w:cs="Arial"/>
          <w:noProof/>
          <w:lang w:val="sr-Cyrl-CS"/>
        </w:rPr>
        <w:t>а</w:t>
      </w:r>
      <w:r>
        <w:rPr>
          <w:rFonts w:asciiTheme="majorHAnsi" w:hAnsiTheme="majorHAnsi" w:cs="Arial"/>
          <w:noProof/>
          <w:lang w:val="sr-Cyrl-CS"/>
        </w:rPr>
        <w:t>г</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средствим</w:t>
      </w:r>
      <w:r w:rsidRPr="00F542FF">
        <w:rPr>
          <w:rFonts w:asciiTheme="majorHAnsi" w:hAnsiTheme="majorHAnsi" w:cs="Arial"/>
          <w:noProof/>
          <w:lang w:val="sr-Cyrl-CS"/>
        </w:rPr>
        <w:t xml:space="preserve">а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 xml:space="preserve">а, </w:t>
      </w:r>
      <w:r>
        <w:rPr>
          <w:rFonts w:asciiTheme="majorHAnsi" w:hAnsiTheme="majorHAnsi" w:cs="Arial"/>
          <w:noProof/>
          <w:lang w:val="sr-Cyrl-CS"/>
        </w:rPr>
        <w:t>промене</w:t>
      </w:r>
      <w:r w:rsidRPr="00F542FF">
        <w:rPr>
          <w:rFonts w:asciiTheme="majorHAnsi" w:hAnsiTheme="majorHAnsi" w:cs="Arial"/>
          <w:noProof/>
          <w:lang w:val="sr-Cyrl-CS"/>
        </w:rPr>
        <w:t xml:space="preserve"> </w:t>
      </w:r>
      <w:r>
        <w:rPr>
          <w:rFonts w:asciiTheme="majorHAnsi" w:hAnsiTheme="majorHAnsi" w:cs="Arial"/>
          <w:noProof/>
          <w:lang w:val="sr-Cyrl-CS"/>
        </w:rPr>
        <w:t>печ</w:t>
      </w:r>
      <w:r w:rsidRPr="00F542FF">
        <w:rPr>
          <w:rFonts w:asciiTheme="majorHAnsi" w:hAnsiTheme="majorHAnsi" w:cs="Arial"/>
          <w:noProof/>
          <w:lang w:val="sr-Cyrl-CS"/>
        </w:rPr>
        <w:t>а</w:t>
      </w:r>
      <w:r>
        <w:rPr>
          <w:rFonts w:asciiTheme="majorHAnsi" w:hAnsiTheme="majorHAnsi" w:cs="Arial"/>
          <w:noProof/>
          <w:lang w:val="sr-Cyrl-CS"/>
        </w:rPr>
        <w:t>т</w:t>
      </w:r>
      <w:r w:rsidRPr="00F542FF">
        <w:rPr>
          <w:rFonts w:asciiTheme="majorHAnsi" w:hAnsiTheme="majorHAnsi" w:cs="Arial"/>
          <w:noProof/>
          <w:lang w:val="sr-Cyrl-CS"/>
        </w:rPr>
        <w:t xml:space="preserve">а, </w:t>
      </w:r>
      <w:r>
        <w:rPr>
          <w:rFonts w:asciiTheme="majorHAnsi" w:hAnsiTheme="majorHAnsi" w:cs="Arial"/>
          <w:noProof/>
          <w:lang w:val="sr-Cyrl-CS"/>
        </w:rPr>
        <w:t>ст</w:t>
      </w:r>
      <w:r w:rsidRPr="00F542FF">
        <w:rPr>
          <w:rFonts w:asciiTheme="majorHAnsi" w:hAnsiTheme="majorHAnsi" w:cs="Arial"/>
          <w:noProof/>
          <w:lang w:val="sr-Cyrl-CS"/>
        </w:rPr>
        <w:t>а</w:t>
      </w:r>
      <w:r>
        <w:rPr>
          <w:rFonts w:asciiTheme="majorHAnsi" w:hAnsiTheme="majorHAnsi" w:cs="Arial"/>
          <w:noProof/>
          <w:lang w:val="sr-Cyrl-CS"/>
        </w:rPr>
        <w:t>тусних</w:t>
      </w:r>
      <w:r w:rsidRPr="00F542FF">
        <w:rPr>
          <w:rFonts w:asciiTheme="majorHAnsi" w:hAnsiTheme="majorHAnsi" w:cs="Arial"/>
          <w:noProof/>
          <w:lang w:val="sr-Cyrl-CS"/>
        </w:rPr>
        <w:t xml:space="preserve"> </w:t>
      </w:r>
      <w:r>
        <w:rPr>
          <w:rFonts w:asciiTheme="majorHAnsi" w:hAnsiTheme="majorHAnsi" w:cs="Arial"/>
          <w:noProof/>
          <w:lang w:val="sr-Cyrl-CS"/>
        </w:rPr>
        <w:t>промен</w:t>
      </w:r>
      <w:r w:rsidRPr="00F542FF">
        <w:rPr>
          <w:rFonts w:asciiTheme="majorHAnsi" w:hAnsiTheme="majorHAnsi" w:cs="Arial"/>
          <w:noProof/>
          <w:lang w:val="sr-Cyrl-CS"/>
        </w:rPr>
        <w:t xml:space="preserve">а, </w:t>
      </w:r>
      <w:r>
        <w:rPr>
          <w:rFonts w:asciiTheme="majorHAnsi" w:hAnsiTheme="majorHAnsi" w:cs="Arial"/>
          <w:noProof/>
          <w:lang w:val="sr-Cyrl-CS"/>
        </w:rPr>
        <w:t>оснив</w:t>
      </w:r>
      <w:r w:rsidRPr="00F542FF">
        <w:rPr>
          <w:rFonts w:asciiTheme="majorHAnsi" w:hAnsiTheme="majorHAnsi" w:cs="Arial"/>
          <w:noProof/>
          <w:lang w:val="sr-Cyrl-CS"/>
        </w:rPr>
        <w:t xml:space="preserve">ања </w:t>
      </w:r>
      <w:r>
        <w:rPr>
          <w:rFonts w:asciiTheme="majorHAnsi" w:hAnsiTheme="majorHAnsi" w:cs="Arial"/>
          <w:noProof/>
          <w:lang w:val="sr-Cyrl-CS"/>
        </w:rPr>
        <w:t>нових</w:t>
      </w:r>
      <w:r w:rsidRPr="00F542FF">
        <w:rPr>
          <w:rFonts w:asciiTheme="majorHAnsi" w:hAnsiTheme="majorHAnsi" w:cs="Arial"/>
          <w:noProof/>
          <w:lang w:val="sr-Cyrl-CS"/>
        </w:rPr>
        <w:t xml:space="preserve"> </w:t>
      </w:r>
      <w:r>
        <w:rPr>
          <w:rFonts w:asciiTheme="majorHAnsi" w:hAnsiTheme="majorHAnsi" w:cs="Arial"/>
          <w:noProof/>
          <w:lang w:val="sr-Cyrl-CS"/>
        </w:rPr>
        <w:t>пр</w:t>
      </w:r>
      <w:r w:rsidRPr="00F542FF">
        <w:rPr>
          <w:rFonts w:asciiTheme="majorHAnsi" w:hAnsiTheme="majorHAnsi" w:cs="Arial"/>
          <w:noProof/>
          <w:lang w:val="sr-Cyrl-CS"/>
        </w:rPr>
        <w:t>а</w:t>
      </w:r>
      <w:r>
        <w:rPr>
          <w:rFonts w:asciiTheme="majorHAnsi" w:hAnsiTheme="majorHAnsi" w:cs="Arial"/>
          <w:noProof/>
          <w:lang w:val="sr-Cyrl-CS"/>
        </w:rPr>
        <w:t>вних</w:t>
      </w:r>
      <w:r w:rsidRPr="00F542FF">
        <w:rPr>
          <w:rFonts w:asciiTheme="majorHAnsi" w:hAnsiTheme="majorHAnsi" w:cs="Arial"/>
          <w:noProof/>
          <w:lang w:val="sr-Cyrl-CS"/>
        </w:rPr>
        <w:t xml:space="preserve"> </w:t>
      </w:r>
      <w:r>
        <w:rPr>
          <w:rFonts w:asciiTheme="majorHAnsi" w:hAnsiTheme="majorHAnsi" w:cs="Arial"/>
          <w:noProof/>
          <w:lang w:val="sr-Cyrl-CS"/>
        </w:rPr>
        <w:t>субјек</w:t>
      </w:r>
      <w:r w:rsidRPr="00F542FF">
        <w:rPr>
          <w:rFonts w:asciiTheme="majorHAnsi" w:hAnsiTheme="majorHAnsi" w:cs="Arial"/>
          <w:noProof/>
          <w:lang w:val="sr-Cyrl-CS"/>
        </w:rPr>
        <w:t>а</w:t>
      </w:r>
      <w:r>
        <w:rPr>
          <w:rFonts w:asciiTheme="majorHAnsi" w:hAnsiTheme="majorHAnsi" w:cs="Arial"/>
          <w:noProof/>
          <w:lang w:val="sr-Cyrl-CS"/>
        </w:rPr>
        <w:t>т</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стр</w:t>
      </w:r>
      <w:r w:rsidRPr="00F542FF">
        <w:rPr>
          <w:rFonts w:asciiTheme="majorHAnsi" w:hAnsiTheme="majorHAnsi" w:cs="Arial"/>
          <w:noProof/>
          <w:lang w:val="sr-Cyrl-CS"/>
        </w:rPr>
        <w:t>а</w:t>
      </w:r>
      <w:r>
        <w:rPr>
          <w:rFonts w:asciiTheme="majorHAnsi" w:hAnsiTheme="majorHAnsi" w:cs="Arial"/>
          <w:noProof/>
          <w:lang w:val="sr-Cyrl-CS"/>
        </w:rPr>
        <w:t>не</w:t>
      </w:r>
      <w:r w:rsidRPr="00F542FF">
        <w:rPr>
          <w:rFonts w:asciiTheme="majorHAnsi" w:hAnsiTheme="majorHAnsi" w:cs="Arial"/>
          <w:noProof/>
          <w:lang w:val="sr-Cyrl-CS"/>
        </w:rPr>
        <w:t xml:space="preserve"> (НАЗИВ ДУЖНИКА).</w:t>
      </w:r>
    </w:p>
    <w:p w14:paraId="7CC1E276"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М</w:t>
      </w:r>
      <w:r>
        <w:rPr>
          <w:rFonts w:asciiTheme="majorHAnsi" w:hAnsiTheme="majorHAnsi" w:cs="Arial"/>
          <w:noProof/>
          <w:lang w:val="sr-Cyrl-CS"/>
        </w:rPr>
        <w:t>ениц</w:t>
      </w:r>
      <w:r w:rsidRPr="00F542FF">
        <w:rPr>
          <w:rFonts w:asciiTheme="majorHAnsi" w:hAnsiTheme="majorHAnsi" w:cs="Arial"/>
          <w:noProof/>
          <w:lang w:val="sr-Cyrl-CS"/>
        </w:rPr>
        <w:t xml:space="preserve">а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потпис</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шћеног</w:t>
      </w:r>
      <w:r w:rsidRPr="00F542FF">
        <w:rPr>
          <w:rFonts w:asciiTheme="majorHAnsi" w:hAnsiTheme="majorHAnsi" w:cs="Arial"/>
          <w:noProof/>
          <w:lang w:val="sr-Cyrl-CS"/>
        </w:rPr>
        <w:t>-</w:t>
      </w:r>
      <w:r>
        <w:rPr>
          <w:rFonts w:asciiTheme="majorHAnsi" w:hAnsiTheme="majorHAnsi" w:cs="Arial"/>
          <w:noProof/>
          <w:lang w:val="sr-Cyrl-CS"/>
        </w:rPr>
        <w:t>их</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ступ</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спол</w:t>
      </w:r>
      <w:r w:rsidRPr="00F542FF">
        <w:rPr>
          <w:rFonts w:asciiTheme="majorHAnsi" w:hAnsiTheme="majorHAnsi" w:cs="Arial"/>
          <w:noProof/>
          <w:lang w:val="sr-Cyrl-CS"/>
        </w:rPr>
        <w:t>а</w:t>
      </w:r>
      <w:r>
        <w:rPr>
          <w:rFonts w:asciiTheme="majorHAnsi" w:hAnsiTheme="majorHAnsi" w:cs="Arial"/>
          <w:noProof/>
          <w:lang w:val="sr-Cyrl-CS"/>
        </w:rPr>
        <w:t>г</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средствим</w:t>
      </w:r>
      <w:r w:rsidRPr="00F542FF">
        <w:rPr>
          <w:rFonts w:asciiTheme="majorHAnsi" w:hAnsiTheme="majorHAnsi" w:cs="Arial"/>
          <w:noProof/>
          <w:lang w:val="sr-Cyrl-CS"/>
        </w:rPr>
        <w:t xml:space="preserve">а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а (НАЗИВ ДУЖНИКА), XXXXXX  XXXXX.</w:t>
      </w:r>
    </w:p>
    <w:p w14:paraId="3519C1BA"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О</w:t>
      </w:r>
      <w:r>
        <w:rPr>
          <w:rFonts w:asciiTheme="majorHAnsi" w:hAnsiTheme="majorHAnsi" w:cs="Arial"/>
          <w:noProof/>
          <w:lang w:val="sr-Cyrl-CS"/>
        </w:rPr>
        <w:t>во</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а</w:t>
      </w:r>
      <w:r>
        <w:rPr>
          <w:rFonts w:asciiTheme="majorHAnsi" w:hAnsiTheme="majorHAnsi" w:cs="Arial"/>
          <w:noProof/>
          <w:lang w:val="sr-Cyrl-CS"/>
        </w:rPr>
        <w:t>чи</w:t>
      </w:r>
      <w:r w:rsidRPr="00F542FF">
        <w:rPr>
          <w:rFonts w:asciiTheme="majorHAnsi" w:hAnsiTheme="majorHAnsi" w:cs="Arial"/>
          <w:noProof/>
          <w:lang w:val="sr-Cyrl-CS"/>
        </w:rPr>
        <w:t>њ</w:t>
      </w:r>
      <w:r>
        <w:rPr>
          <w:rFonts w:asciiTheme="majorHAnsi" w:hAnsiTheme="majorHAnsi" w:cs="Arial"/>
          <w:noProof/>
          <w:lang w:val="sr-Cyrl-CS"/>
        </w:rPr>
        <w:t>ено</w:t>
      </w:r>
      <w:r w:rsidRPr="00F542FF">
        <w:rPr>
          <w:rFonts w:asciiTheme="majorHAnsi" w:hAnsiTheme="majorHAnsi" w:cs="Arial"/>
          <w:noProof/>
          <w:lang w:val="sr-Cyrl-CS"/>
        </w:rPr>
        <w:t xml:space="preserve">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2 (</w:t>
      </w:r>
      <w:r>
        <w:rPr>
          <w:rFonts w:asciiTheme="majorHAnsi" w:hAnsiTheme="majorHAnsi" w:cs="Arial"/>
          <w:noProof/>
          <w:lang w:val="sr-Cyrl-CS"/>
        </w:rPr>
        <w:t>дв</w:t>
      </w:r>
      <w:r w:rsidRPr="00F542FF">
        <w:rPr>
          <w:rFonts w:asciiTheme="majorHAnsi" w:hAnsiTheme="majorHAnsi" w:cs="Arial"/>
          <w:noProof/>
          <w:lang w:val="sr-Cyrl-CS"/>
        </w:rPr>
        <w:t xml:space="preserve">а) </w:t>
      </w:r>
      <w:r>
        <w:rPr>
          <w:rFonts w:asciiTheme="majorHAnsi" w:hAnsiTheme="majorHAnsi" w:cs="Arial"/>
          <w:noProof/>
          <w:lang w:val="sr-Cyrl-CS"/>
        </w:rPr>
        <w:t>истоветн</w:t>
      </w:r>
      <w:r w:rsidRPr="00F542FF">
        <w:rPr>
          <w:rFonts w:asciiTheme="majorHAnsi" w:hAnsiTheme="majorHAnsi" w:cs="Arial"/>
          <w:noProof/>
          <w:lang w:val="sr-Cyrl-CS"/>
        </w:rPr>
        <w:t xml:space="preserve">а </w:t>
      </w:r>
      <w:r>
        <w:rPr>
          <w:rFonts w:asciiTheme="majorHAnsi" w:hAnsiTheme="majorHAnsi" w:cs="Arial"/>
          <w:noProof/>
          <w:lang w:val="sr-Cyrl-CS"/>
        </w:rPr>
        <w:t>примерк</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којих</w:t>
      </w:r>
      <w:r w:rsidRPr="00F542FF">
        <w:rPr>
          <w:rFonts w:asciiTheme="majorHAnsi" w:hAnsiTheme="majorHAnsi" w:cs="Arial"/>
          <w:noProof/>
          <w:lang w:val="sr-Cyrl-CS"/>
        </w:rPr>
        <w:t xml:space="preserve"> 1 (</w:t>
      </w:r>
      <w:r>
        <w:rPr>
          <w:rFonts w:asciiTheme="majorHAnsi" w:hAnsiTheme="majorHAnsi" w:cs="Arial"/>
          <w:noProof/>
          <w:lang w:val="sr-Cyrl-CS"/>
        </w:rPr>
        <w:t>јед</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држ</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а (НАЗИВ ДУЖНИКА), а 1 (</w:t>
      </w:r>
      <w:r>
        <w:rPr>
          <w:rFonts w:asciiTheme="majorHAnsi" w:hAnsiTheme="majorHAnsi" w:cs="Arial"/>
          <w:noProof/>
          <w:lang w:val="sr-Cyrl-CS"/>
        </w:rPr>
        <w:t>јед</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w:t>
      </w:r>
    </w:p>
    <w:p w14:paraId="3829D5F6" w14:textId="77777777" w:rsidR="005D31BE" w:rsidRDefault="005D31BE" w:rsidP="005D31BE">
      <w:pPr>
        <w:spacing w:line="240" w:lineRule="auto"/>
        <w:rPr>
          <w:rFonts w:asciiTheme="majorHAnsi" w:hAnsiTheme="majorHAnsi" w:cs="Arial"/>
          <w:noProof/>
          <w:lang w:val="sr-Cyrl-CS"/>
        </w:rPr>
      </w:pPr>
    </w:p>
    <w:p w14:paraId="38020C98" w14:textId="77777777" w:rsidR="005D31BE" w:rsidRDefault="005D31BE" w:rsidP="005D31BE">
      <w:pPr>
        <w:spacing w:line="240" w:lineRule="auto"/>
        <w:rPr>
          <w:rFonts w:asciiTheme="majorHAnsi" w:hAnsiTheme="majorHAnsi" w:cs="Arial"/>
          <w:noProof/>
          <w:lang w:val="sr-Cyrl-CS"/>
        </w:rPr>
      </w:pPr>
    </w:p>
    <w:tbl>
      <w:tblPr>
        <w:tblW w:w="0" w:type="auto"/>
        <w:tblLook w:val="04A0" w:firstRow="1" w:lastRow="0" w:firstColumn="1" w:lastColumn="0" w:noHBand="0" w:noVBand="1"/>
      </w:tblPr>
      <w:tblGrid>
        <w:gridCol w:w="3101"/>
        <w:gridCol w:w="2428"/>
        <w:gridCol w:w="3037"/>
      </w:tblGrid>
      <w:tr w:rsidR="005D31BE" w:rsidRPr="0046741C" w14:paraId="15F037E1" w14:textId="77777777" w:rsidTr="0045271C">
        <w:tc>
          <w:tcPr>
            <w:tcW w:w="3101" w:type="dxa"/>
            <w:shd w:val="clear" w:color="auto" w:fill="auto"/>
            <w:vAlign w:val="center"/>
          </w:tcPr>
          <w:p w14:paraId="41A9EEF9" w14:textId="77777777" w:rsidR="005D31BE" w:rsidRDefault="005D31BE" w:rsidP="0045271C">
            <w:pPr>
              <w:pStyle w:val="BodyText2"/>
              <w:spacing w:after="0" w:line="240" w:lineRule="auto"/>
              <w:rPr>
                <w:rFonts w:asciiTheme="majorHAnsi" w:hAnsiTheme="majorHAnsi" w:cs="Arial"/>
                <w:noProof/>
                <w:lang w:val="sr-Cyrl-CS"/>
              </w:rPr>
            </w:pPr>
            <w:r w:rsidRPr="00F542FF">
              <w:rPr>
                <w:rFonts w:asciiTheme="majorHAnsi" w:hAnsiTheme="majorHAnsi" w:cs="Arial"/>
                <w:noProof/>
                <w:lang w:val="sr-Cyrl-CS"/>
              </w:rPr>
              <w:t>У _________</w:t>
            </w:r>
            <w:r>
              <w:rPr>
                <w:rFonts w:asciiTheme="majorHAnsi" w:hAnsiTheme="majorHAnsi" w:cs="Arial"/>
                <w:noProof/>
                <w:lang w:val="sr-Cyrl-CS"/>
              </w:rPr>
              <w:t>____________</w:t>
            </w:r>
            <w:r w:rsidRPr="00F542FF">
              <w:rPr>
                <w:rFonts w:asciiTheme="majorHAnsi" w:hAnsiTheme="majorHAnsi" w:cs="Arial"/>
                <w:noProof/>
                <w:lang w:val="sr-Cyrl-CS"/>
              </w:rPr>
              <w:t>__,</w:t>
            </w:r>
          </w:p>
          <w:p w14:paraId="2F419270" w14:textId="77777777" w:rsidR="005D31BE" w:rsidRDefault="005D31BE" w:rsidP="0045271C">
            <w:pPr>
              <w:pStyle w:val="BodyText2"/>
              <w:spacing w:after="0" w:line="240" w:lineRule="auto"/>
              <w:rPr>
                <w:rFonts w:asciiTheme="majorHAnsi" w:hAnsiTheme="majorHAnsi" w:cs="Arial"/>
                <w:noProof/>
                <w:lang w:val="sr-Cyrl-CS"/>
              </w:rPr>
            </w:pPr>
          </w:p>
          <w:p w14:paraId="019B8D36" w14:textId="77777777" w:rsidR="005D31BE" w:rsidRDefault="005D31BE" w:rsidP="0045271C">
            <w:pPr>
              <w:spacing w:line="240" w:lineRule="auto"/>
              <w:rPr>
                <w:rFonts w:asciiTheme="majorHAnsi" w:hAnsiTheme="majorHAnsi" w:cs="Arial"/>
                <w:noProof/>
                <w:lang w:val="sr-Cyrl-CS"/>
              </w:rPr>
            </w:pPr>
            <w:r w:rsidRPr="00F542FF">
              <w:rPr>
                <w:rFonts w:asciiTheme="majorHAnsi" w:hAnsiTheme="majorHAnsi" w:cs="Arial"/>
                <w:noProof/>
                <w:lang w:val="sr-Cyrl-CS"/>
              </w:rPr>
              <w:t>Да</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 xml:space="preserve"> </w:t>
            </w:r>
            <w:r w:rsidRPr="00F542FF">
              <w:rPr>
                <w:rFonts w:asciiTheme="majorHAnsi" w:hAnsiTheme="majorHAnsi" w:cs="Arial"/>
                <w:noProof/>
                <w:lang w:val="sr-Cyrl-CS"/>
              </w:rPr>
              <w:t>___</w:t>
            </w:r>
            <w:r>
              <w:rPr>
                <w:rFonts w:asciiTheme="majorHAnsi" w:hAnsiTheme="majorHAnsi" w:cs="Arial"/>
                <w:noProof/>
                <w:lang w:val="sr-Cyrl-CS"/>
              </w:rPr>
              <w:t>__________</w:t>
            </w:r>
            <w:r w:rsidRPr="00F542FF">
              <w:rPr>
                <w:rFonts w:asciiTheme="majorHAnsi" w:hAnsiTheme="majorHAnsi" w:cs="Arial"/>
                <w:noProof/>
                <w:lang w:val="sr-Cyrl-CS"/>
              </w:rPr>
              <w:t>_____</w:t>
            </w:r>
          </w:p>
          <w:p w14:paraId="4784FEC6" w14:textId="77777777" w:rsidR="005D31BE" w:rsidRDefault="005D31BE" w:rsidP="0045271C">
            <w:pPr>
              <w:spacing w:line="240" w:lineRule="auto"/>
              <w:rPr>
                <w:rFonts w:asciiTheme="majorHAnsi" w:hAnsiTheme="majorHAnsi" w:cs="Arial"/>
                <w:noProof/>
                <w:lang w:val="sr-Cyrl-CS"/>
              </w:rPr>
            </w:pPr>
          </w:p>
          <w:p w14:paraId="542EC793" w14:textId="77777777" w:rsidR="005D31BE" w:rsidRPr="00B7168C" w:rsidRDefault="005D31BE" w:rsidP="0045271C">
            <w:pPr>
              <w:spacing w:line="240" w:lineRule="auto"/>
              <w:rPr>
                <w:rFonts w:asciiTheme="majorHAnsi" w:hAnsiTheme="majorHAnsi" w:cs="Arial"/>
                <w:b/>
                <w:noProof/>
                <w:lang w:val="sr-Cyrl-RS"/>
              </w:rPr>
            </w:pPr>
          </w:p>
        </w:tc>
        <w:tc>
          <w:tcPr>
            <w:tcW w:w="2428" w:type="dxa"/>
            <w:shd w:val="clear" w:color="auto" w:fill="auto"/>
            <w:vAlign w:val="center"/>
          </w:tcPr>
          <w:p w14:paraId="21AB28F2" w14:textId="77777777" w:rsidR="005D31BE" w:rsidRDefault="005D31BE" w:rsidP="0045271C">
            <w:pPr>
              <w:pStyle w:val="BodyText2"/>
              <w:spacing w:line="240" w:lineRule="auto"/>
              <w:jc w:val="center"/>
              <w:rPr>
                <w:rFonts w:asciiTheme="majorHAnsi" w:hAnsiTheme="majorHAnsi" w:cs="Arial"/>
                <w:b/>
                <w:noProof/>
                <w:lang w:val="sr-Cyrl-RS"/>
              </w:rPr>
            </w:pPr>
          </w:p>
          <w:p w14:paraId="3E4E9DE3" w14:textId="77777777" w:rsidR="005D31BE" w:rsidRDefault="005D31BE" w:rsidP="0045271C">
            <w:pPr>
              <w:pStyle w:val="BodyText2"/>
              <w:spacing w:line="240" w:lineRule="auto"/>
              <w:jc w:val="center"/>
              <w:rPr>
                <w:rFonts w:asciiTheme="majorHAnsi" w:hAnsiTheme="majorHAnsi" w:cs="Arial"/>
                <w:b/>
                <w:noProof/>
                <w:lang w:val="sr-Cyrl-RS"/>
              </w:rPr>
            </w:pPr>
          </w:p>
          <w:p w14:paraId="690BDC5D" w14:textId="77777777" w:rsidR="005D31BE" w:rsidRDefault="005D31BE" w:rsidP="0045271C">
            <w:pPr>
              <w:pStyle w:val="BodyText2"/>
              <w:spacing w:line="240" w:lineRule="auto"/>
              <w:jc w:val="center"/>
              <w:rPr>
                <w:rFonts w:asciiTheme="majorHAnsi" w:hAnsiTheme="majorHAnsi" w:cs="Arial"/>
                <w:b/>
                <w:noProof/>
                <w:lang w:val="sr-Cyrl-RS"/>
              </w:rPr>
            </w:pPr>
          </w:p>
          <w:p w14:paraId="0711BFE5" w14:textId="77777777" w:rsidR="005D31BE" w:rsidRDefault="005D31BE" w:rsidP="0045271C">
            <w:pPr>
              <w:pStyle w:val="BodyText2"/>
              <w:spacing w:line="240" w:lineRule="auto"/>
              <w:jc w:val="center"/>
              <w:rPr>
                <w:rFonts w:asciiTheme="majorHAnsi" w:hAnsiTheme="majorHAnsi" w:cs="Arial"/>
                <w:b/>
                <w:noProof/>
                <w:lang w:val="sr-Cyrl-RS"/>
              </w:rPr>
            </w:pPr>
          </w:p>
          <w:p w14:paraId="4EFB5B14" w14:textId="77777777" w:rsidR="005D31BE" w:rsidRDefault="005D31BE" w:rsidP="0045271C">
            <w:pPr>
              <w:pStyle w:val="BodyText2"/>
              <w:spacing w:line="240" w:lineRule="auto"/>
              <w:jc w:val="center"/>
              <w:rPr>
                <w:rFonts w:asciiTheme="majorHAnsi" w:hAnsiTheme="majorHAnsi" w:cs="Arial"/>
                <w:b/>
                <w:noProof/>
                <w:lang w:val="sr-Cyrl-RS"/>
              </w:rPr>
            </w:pPr>
          </w:p>
          <w:p w14:paraId="1BE1F286" w14:textId="77777777" w:rsidR="005D31BE" w:rsidRPr="00B7168C" w:rsidRDefault="005D31BE" w:rsidP="0045271C">
            <w:pPr>
              <w:pStyle w:val="BodyText2"/>
              <w:spacing w:line="240" w:lineRule="auto"/>
              <w:jc w:val="center"/>
              <w:rPr>
                <w:rFonts w:asciiTheme="majorHAnsi" w:hAnsiTheme="majorHAnsi" w:cs="Arial"/>
                <w:b/>
                <w:noProof/>
                <w:lang w:val="sr-Cyrl-RS"/>
              </w:rPr>
            </w:pPr>
          </w:p>
        </w:tc>
        <w:tc>
          <w:tcPr>
            <w:tcW w:w="3037" w:type="dxa"/>
            <w:shd w:val="clear" w:color="auto" w:fill="auto"/>
          </w:tcPr>
          <w:p w14:paraId="4621B381" w14:textId="77777777" w:rsidR="005D31BE" w:rsidRPr="0046741C" w:rsidRDefault="005D31BE" w:rsidP="0045271C">
            <w:pPr>
              <w:pStyle w:val="BodyText2"/>
              <w:spacing w:after="0" w:line="240" w:lineRule="auto"/>
              <w:jc w:val="center"/>
              <w:rPr>
                <w:rFonts w:asciiTheme="majorHAnsi" w:hAnsiTheme="majorHAnsi" w:cs="Arial"/>
                <w:b/>
                <w:noProof/>
                <w:lang w:val="sr-Cyrl-RS"/>
              </w:rPr>
            </w:pPr>
            <w:r w:rsidRPr="00F542FF">
              <w:rPr>
                <w:rFonts w:asciiTheme="majorHAnsi" w:hAnsiTheme="majorHAnsi" w:cs="Arial"/>
                <w:noProof/>
                <w:lang w:val="sr-Cyrl-CS"/>
              </w:rPr>
              <w:t>И</w:t>
            </w:r>
            <w:r>
              <w:rPr>
                <w:rFonts w:asciiTheme="majorHAnsi" w:hAnsiTheme="majorHAnsi" w:cs="Arial"/>
                <w:noProof/>
                <w:lang w:val="sr-Cyrl-CS"/>
              </w:rPr>
              <w:t>зд</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л</w:t>
            </w:r>
            <w:r w:rsidRPr="00F542FF">
              <w:rPr>
                <w:rFonts w:asciiTheme="majorHAnsi" w:hAnsiTheme="majorHAnsi" w:cs="Arial"/>
                <w:noProof/>
                <w:lang w:val="sr-Cyrl-CS"/>
              </w:rPr>
              <w:t>а</w:t>
            </w:r>
            <w:r>
              <w:rPr>
                <w:rFonts w:asciiTheme="majorHAnsi" w:hAnsiTheme="majorHAnsi" w:cs="Arial"/>
                <w:noProof/>
                <w:lang w:val="sr-Cyrl-CS"/>
              </w:rPr>
              <w:t>ц</w:t>
            </w:r>
            <w:r w:rsidRPr="00F542FF">
              <w:rPr>
                <w:rFonts w:asciiTheme="majorHAnsi" w:hAnsiTheme="majorHAnsi" w:cs="Arial"/>
                <w:noProof/>
                <w:lang w:val="sr-Cyrl-CS"/>
              </w:rPr>
              <w:t xml:space="preserve">  </w:t>
            </w:r>
            <w:r>
              <w:rPr>
                <w:rFonts w:asciiTheme="majorHAnsi" w:hAnsiTheme="majorHAnsi" w:cs="Arial"/>
                <w:noProof/>
                <w:lang w:val="sr-Cyrl-CS"/>
              </w:rPr>
              <w:t>менице</w:t>
            </w:r>
            <w:r w:rsidRPr="00F542FF">
              <w:rPr>
                <w:rFonts w:asciiTheme="majorHAnsi" w:hAnsiTheme="majorHAnsi" w:cs="Arial"/>
                <w:noProof/>
                <w:lang w:val="sr-Cyrl-CS"/>
              </w:rPr>
              <w:t>:</w:t>
            </w:r>
          </w:p>
        </w:tc>
      </w:tr>
    </w:tbl>
    <w:p w14:paraId="3B9C6850" w14:textId="77777777" w:rsidR="005D31BE" w:rsidRDefault="005D31BE" w:rsidP="005D31BE">
      <w:pPr>
        <w:pStyle w:val="BodyTextIndent"/>
        <w:spacing w:after="0"/>
        <w:ind w:left="0"/>
        <w:jc w:val="both"/>
        <w:rPr>
          <w:rFonts w:asciiTheme="majorHAnsi" w:hAnsiTheme="majorHAnsi" w:cs="Arial"/>
          <w:b/>
          <w:lang w:val="sr-Cyrl-CS"/>
        </w:rPr>
      </w:pPr>
    </w:p>
    <w:p w14:paraId="7A5A9A07" w14:textId="77777777" w:rsidR="005D31BE" w:rsidRPr="00F542FF" w:rsidRDefault="005D31BE" w:rsidP="005D31BE">
      <w:pPr>
        <w:pStyle w:val="BodyTextIndent"/>
        <w:spacing w:after="0"/>
        <w:ind w:left="0"/>
        <w:jc w:val="both"/>
        <w:rPr>
          <w:rFonts w:asciiTheme="majorHAnsi" w:hAnsiTheme="majorHAnsi" w:cs="Arial"/>
          <w:b/>
          <w:lang w:val="sr-Cyrl-CS"/>
        </w:rPr>
      </w:pPr>
      <w:r>
        <w:rPr>
          <w:rFonts w:asciiTheme="majorHAnsi" w:hAnsiTheme="majorHAnsi" w:cs="Arial"/>
          <w:b/>
          <w:lang w:val="sr-Cyrl-CS"/>
        </w:rPr>
        <w:t>ПРИЛОГ 4</w:t>
      </w:r>
      <w:r w:rsidRPr="00F542FF">
        <w:rPr>
          <w:rFonts w:asciiTheme="majorHAnsi" w:hAnsiTheme="majorHAnsi" w:cs="Arial"/>
          <w:b/>
          <w:lang w:val="sr-Cyrl-CS"/>
        </w:rPr>
        <w:t xml:space="preserve">: МОДЕЛ МЕНИЧНОГ ОВЛАШЋЕЊА ЗА ДОБРО ИЗВРШЕЊЕ </w:t>
      </w:r>
      <w:r>
        <w:rPr>
          <w:rFonts w:asciiTheme="majorHAnsi" w:hAnsiTheme="majorHAnsi" w:cs="Arial"/>
          <w:b/>
          <w:lang w:val="sr-Cyrl-CS"/>
        </w:rPr>
        <w:t>УГОВОРА</w:t>
      </w:r>
    </w:p>
    <w:p w14:paraId="00D3FE00" w14:textId="77777777" w:rsidR="005D31BE" w:rsidRPr="00F542FF" w:rsidRDefault="005D31BE" w:rsidP="005D31BE">
      <w:pPr>
        <w:pStyle w:val="BodyTextIndent"/>
        <w:tabs>
          <w:tab w:val="left" w:pos="9356"/>
        </w:tabs>
        <w:spacing w:after="0"/>
        <w:ind w:left="0"/>
        <w:jc w:val="both"/>
        <w:rPr>
          <w:rFonts w:asciiTheme="majorHAnsi" w:hAnsiTheme="majorHAnsi" w:cs="Arial"/>
          <w:b/>
          <w:lang w:val="sr-Cyrl-CS"/>
        </w:rPr>
      </w:pPr>
    </w:p>
    <w:p w14:paraId="5FC3F86D" w14:textId="77777777" w:rsidR="005D31BE" w:rsidRDefault="005D31BE" w:rsidP="005D31BE">
      <w:pPr>
        <w:spacing w:line="240" w:lineRule="auto"/>
        <w:rPr>
          <w:rFonts w:asciiTheme="majorHAnsi" w:hAnsiTheme="majorHAnsi" w:cs="Arial"/>
          <w:b/>
          <w:noProof/>
          <w:lang w:val="sr-Cyrl-CS"/>
        </w:rPr>
      </w:pPr>
    </w:p>
    <w:p w14:paraId="7C1E50CD" w14:textId="77777777" w:rsidR="005D31BE" w:rsidRPr="00F542FF" w:rsidRDefault="005D31BE" w:rsidP="005D31BE">
      <w:pPr>
        <w:spacing w:line="240" w:lineRule="auto"/>
        <w:rPr>
          <w:rFonts w:asciiTheme="majorHAnsi" w:hAnsiTheme="majorHAnsi" w:cs="Arial"/>
          <w:b/>
          <w:noProof/>
          <w:lang w:val="sr-Cyrl-CS"/>
        </w:rPr>
      </w:pPr>
      <w:r w:rsidRPr="00F542FF">
        <w:rPr>
          <w:rFonts w:asciiTheme="majorHAnsi" w:hAnsiTheme="majorHAnsi" w:cs="Arial"/>
          <w:b/>
          <w:noProof/>
          <w:lang w:val="sr-Cyrl-CS"/>
        </w:rPr>
        <w:t>ДУЖНИК</w:t>
      </w:r>
    </w:p>
    <w:p w14:paraId="320EC0A9"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(НАЗИВ ПРЕДУЗЕЋА)</w:t>
      </w:r>
    </w:p>
    <w:p w14:paraId="7B01D45B" w14:textId="77777777" w:rsidR="005D31BE" w:rsidRPr="00F542FF" w:rsidRDefault="005D31BE" w:rsidP="005D31BE">
      <w:pPr>
        <w:spacing w:line="240" w:lineRule="auto"/>
        <w:rPr>
          <w:rFonts w:asciiTheme="majorHAnsi" w:hAnsiTheme="majorHAnsi" w:cs="Arial"/>
          <w:noProof/>
          <w:lang w:val="sr-Cyrl-CS"/>
        </w:rPr>
      </w:pPr>
      <w:r>
        <w:rPr>
          <w:rFonts w:asciiTheme="majorHAnsi" w:hAnsiTheme="majorHAnsi" w:cs="Arial"/>
          <w:noProof/>
          <w:lang w:val="sr-Cyrl-CS"/>
        </w:rPr>
        <w:t>м</w:t>
      </w:r>
      <w:r w:rsidRPr="00F542FF">
        <w:rPr>
          <w:rFonts w:asciiTheme="majorHAnsi" w:hAnsiTheme="majorHAnsi" w:cs="Arial"/>
          <w:noProof/>
          <w:lang w:val="sr-Cyrl-CS"/>
        </w:rPr>
        <w:t>.</w:t>
      </w:r>
      <w:r>
        <w:rPr>
          <w:rFonts w:asciiTheme="majorHAnsi" w:hAnsiTheme="majorHAnsi" w:cs="Arial"/>
          <w:noProof/>
          <w:lang w:val="sr-Cyrl-CS"/>
        </w:rPr>
        <w:t>б</w:t>
      </w:r>
      <w:r w:rsidRPr="00F542FF">
        <w:rPr>
          <w:rFonts w:asciiTheme="majorHAnsi" w:hAnsiTheme="majorHAnsi" w:cs="Arial"/>
          <w:noProof/>
          <w:lang w:val="sr-Cyrl-CS"/>
        </w:rPr>
        <w:t>. ___________</w:t>
      </w:r>
    </w:p>
    <w:p w14:paraId="103C9368"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ПИБ  ___________</w:t>
      </w:r>
    </w:p>
    <w:p w14:paraId="7EEFC96E"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 xml:space="preserve">ТЕКУЋИ РАЧУН _____________ </w:t>
      </w:r>
      <w:r>
        <w:rPr>
          <w:rFonts w:asciiTheme="majorHAnsi" w:hAnsiTheme="majorHAnsi" w:cs="Arial"/>
          <w:noProof/>
          <w:lang w:val="sr-Cyrl-CS"/>
        </w:rPr>
        <w:t>б</w:t>
      </w:r>
      <w:r w:rsidRPr="00F542FF">
        <w:rPr>
          <w:rFonts w:asciiTheme="majorHAnsi" w:hAnsiTheme="majorHAnsi" w:cs="Arial"/>
          <w:noProof/>
          <w:lang w:val="sr-Cyrl-CS"/>
        </w:rPr>
        <w:t>а</w:t>
      </w:r>
      <w:r>
        <w:rPr>
          <w:rFonts w:asciiTheme="majorHAnsi" w:hAnsiTheme="majorHAnsi" w:cs="Arial"/>
          <w:noProof/>
          <w:lang w:val="sr-Cyrl-CS"/>
        </w:rPr>
        <w:t>нк</w:t>
      </w:r>
      <w:r w:rsidRPr="00F542FF">
        <w:rPr>
          <w:rFonts w:asciiTheme="majorHAnsi" w:hAnsiTheme="majorHAnsi" w:cs="Arial"/>
          <w:noProof/>
          <w:lang w:val="sr-Cyrl-CS"/>
        </w:rPr>
        <w:t>а __________________</w:t>
      </w:r>
    </w:p>
    <w:p w14:paraId="500F7A32" w14:textId="77777777" w:rsidR="005D31BE" w:rsidRPr="00F542FF" w:rsidRDefault="005D31BE" w:rsidP="005D31BE">
      <w:pPr>
        <w:spacing w:line="240" w:lineRule="auto"/>
        <w:rPr>
          <w:rFonts w:asciiTheme="majorHAnsi" w:hAnsiTheme="majorHAnsi" w:cs="Arial"/>
          <w:noProof/>
          <w:lang w:val="sr-Cyrl-CS"/>
        </w:rPr>
      </w:pPr>
      <w:r w:rsidRPr="00F542FF">
        <w:rPr>
          <w:rFonts w:asciiTheme="majorHAnsi" w:hAnsiTheme="majorHAnsi" w:cs="Arial"/>
          <w:noProof/>
          <w:lang w:val="sr-Cyrl-CS"/>
        </w:rPr>
        <w:t xml:space="preserve">ИЗДАЈЕ </w:t>
      </w:r>
    </w:p>
    <w:p w14:paraId="7CCFA61A" w14:textId="77777777" w:rsidR="005D31BE" w:rsidRPr="00F542FF" w:rsidRDefault="005D31BE" w:rsidP="005D31BE">
      <w:pPr>
        <w:spacing w:line="240" w:lineRule="auto"/>
        <w:jc w:val="center"/>
        <w:rPr>
          <w:rFonts w:asciiTheme="majorHAnsi" w:hAnsiTheme="majorHAnsi" w:cs="Arial"/>
          <w:b/>
          <w:noProof/>
          <w:lang w:val="sr-Cyrl-CS"/>
        </w:rPr>
      </w:pPr>
    </w:p>
    <w:p w14:paraId="452440C3" w14:textId="77777777" w:rsidR="005D31BE" w:rsidRDefault="005D31BE" w:rsidP="005D31BE">
      <w:pPr>
        <w:spacing w:line="240" w:lineRule="auto"/>
        <w:jc w:val="center"/>
        <w:rPr>
          <w:rFonts w:asciiTheme="majorHAnsi" w:hAnsiTheme="majorHAnsi" w:cs="Arial"/>
          <w:b/>
          <w:noProof/>
          <w:lang w:val="sr-Cyrl-CS"/>
        </w:rPr>
      </w:pPr>
      <w:r w:rsidRPr="00F542FF">
        <w:rPr>
          <w:rFonts w:asciiTheme="majorHAnsi" w:hAnsiTheme="majorHAnsi" w:cs="Arial"/>
          <w:b/>
          <w:noProof/>
          <w:lang w:val="sr-Cyrl-CS"/>
        </w:rPr>
        <w:t>МЕНИЧНО ПИСМО – ОВЛАШЋЕЊЕ</w:t>
      </w:r>
    </w:p>
    <w:p w14:paraId="1AD5427F" w14:textId="77777777" w:rsidR="005D31BE" w:rsidRPr="00F542FF" w:rsidRDefault="005D31BE" w:rsidP="005D31BE">
      <w:pPr>
        <w:spacing w:line="240" w:lineRule="auto"/>
        <w:jc w:val="center"/>
        <w:rPr>
          <w:rFonts w:asciiTheme="majorHAnsi" w:hAnsiTheme="majorHAnsi" w:cs="Arial"/>
          <w:b/>
          <w:noProof/>
          <w:lang w:val="sr-Cyrl-CS"/>
        </w:rPr>
      </w:pPr>
      <w:r w:rsidRPr="00F542FF">
        <w:rPr>
          <w:rFonts w:asciiTheme="majorHAnsi" w:hAnsiTheme="majorHAnsi" w:cs="Arial"/>
          <w:b/>
          <w:noProof/>
          <w:lang w:val="sr-Cyrl-CS"/>
        </w:rPr>
        <w:t xml:space="preserve">- </w:t>
      </w:r>
      <w:r>
        <w:rPr>
          <w:rFonts w:asciiTheme="majorHAnsi" w:hAnsiTheme="majorHAnsi" w:cs="Arial"/>
          <w:b/>
          <w:noProof/>
          <w:lang w:val="sr-Cyrl-CS"/>
        </w:rPr>
        <w:t>з</w:t>
      </w:r>
      <w:r w:rsidRPr="00F542FF">
        <w:rPr>
          <w:rFonts w:asciiTheme="majorHAnsi" w:hAnsiTheme="majorHAnsi" w:cs="Arial"/>
          <w:b/>
          <w:noProof/>
          <w:lang w:val="sr-Cyrl-CS"/>
        </w:rPr>
        <w:t xml:space="preserve">а </w:t>
      </w:r>
      <w:r>
        <w:rPr>
          <w:rFonts w:asciiTheme="majorHAnsi" w:hAnsiTheme="majorHAnsi" w:cs="Arial"/>
          <w:b/>
          <w:noProof/>
          <w:lang w:val="sr-Cyrl-CS"/>
        </w:rPr>
        <w:t>корисник</w:t>
      </w:r>
      <w:r w:rsidRPr="00F542FF">
        <w:rPr>
          <w:rFonts w:asciiTheme="majorHAnsi" w:hAnsiTheme="majorHAnsi" w:cs="Arial"/>
          <w:b/>
          <w:noProof/>
          <w:lang w:val="sr-Cyrl-CS"/>
        </w:rPr>
        <w:t xml:space="preserve">а </w:t>
      </w:r>
      <w:r>
        <w:rPr>
          <w:rFonts w:asciiTheme="majorHAnsi" w:hAnsiTheme="majorHAnsi" w:cs="Arial"/>
          <w:b/>
          <w:noProof/>
          <w:lang w:val="sr-Cyrl-CS"/>
        </w:rPr>
        <w:t>бл</w:t>
      </w:r>
      <w:r w:rsidRPr="00F542FF">
        <w:rPr>
          <w:rFonts w:asciiTheme="majorHAnsi" w:hAnsiTheme="majorHAnsi" w:cs="Arial"/>
          <w:b/>
          <w:noProof/>
          <w:lang w:val="sr-Cyrl-CS"/>
        </w:rPr>
        <w:t>а</w:t>
      </w:r>
      <w:r>
        <w:rPr>
          <w:rFonts w:asciiTheme="majorHAnsi" w:hAnsiTheme="majorHAnsi" w:cs="Arial"/>
          <w:b/>
          <w:noProof/>
          <w:lang w:val="sr-Cyrl-CS"/>
        </w:rPr>
        <w:t>нко</w:t>
      </w:r>
      <w:r w:rsidRPr="00F542FF">
        <w:rPr>
          <w:rFonts w:asciiTheme="majorHAnsi" w:hAnsiTheme="majorHAnsi" w:cs="Arial"/>
          <w:b/>
          <w:noProof/>
          <w:lang w:val="sr-Cyrl-CS"/>
        </w:rPr>
        <w:t xml:space="preserve"> </w:t>
      </w:r>
      <w:r>
        <w:rPr>
          <w:rFonts w:asciiTheme="majorHAnsi" w:hAnsiTheme="majorHAnsi" w:cs="Arial"/>
          <w:b/>
          <w:noProof/>
          <w:lang w:val="sr-Cyrl-CS"/>
        </w:rPr>
        <w:t>сопствене</w:t>
      </w:r>
      <w:r w:rsidRPr="00F542FF">
        <w:rPr>
          <w:rFonts w:asciiTheme="majorHAnsi" w:hAnsiTheme="majorHAnsi" w:cs="Arial"/>
          <w:b/>
          <w:noProof/>
          <w:lang w:val="sr-Cyrl-CS"/>
        </w:rPr>
        <w:t xml:space="preserve"> </w:t>
      </w:r>
      <w:r>
        <w:rPr>
          <w:rFonts w:asciiTheme="majorHAnsi" w:hAnsiTheme="majorHAnsi" w:cs="Arial"/>
          <w:b/>
          <w:noProof/>
          <w:lang w:val="sr-Cyrl-CS"/>
        </w:rPr>
        <w:t>менице</w:t>
      </w:r>
      <w:r w:rsidRPr="00F542FF">
        <w:rPr>
          <w:rFonts w:asciiTheme="majorHAnsi" w:hAnsiTheme="majorHAnsi" w:cs="Arial"/>
          <w:b/>
          <w:noProof/>
          <w:lang w:val="sr-Cyrl-CS"/>
        </w:rPr>
        <w:t xml:space="preserve"> –</w:t>
      </w:r>
    </w:p>
    <w:p w14:paraId="0264CAD2" w14:textId="77777777" w:rsidR="005D31BE" w:rsidRPr="00F542FF" w:rsidRDefault="005D31BE" w:rsidP="005D31BE">
      <w:pPr>
        <w:spacing w:line="240" w:lineRule="auto"/>
        <w:rPr>
          <w:rFonts w:asciiTheme="majorHAnsi" w:hAnsiTheme="majorHAnsi" w:cs="Arial"/>
          <w:noProof/>
          <w:lang w:val="sr-Cyrl-CS"/>
        </w:rPr>
      </w:pPr>
    </w:p>
    <w:p w14:paraId="6FC5951B" w14:textId="77777777" w:rsidR="005D31BE" w:rsidRPr="00863F43" w:rsidRDefault="005D31BE" w:rsidP="005D31BE">
      <w:pPr>
        <w:spacing w:before="60" w:line="240" w:lineRule="auto"/>
        <w:jc w:val="both"/>
        <w:rPr>
          <w:rFonts w:asciiTheme="majorHAnsi" w:hAnsiTheme="majorHAnsi" w:cs="Arial"/>
          <w:bCs/>
          <w:i/>
          <w:iCs/>
          <w:noProof/>
          <w:lang w:val="sr-Cyrl-RS"/>
        </w:rPr>
      </w:pPr>
      <w:r w:rsidRPr="00F542FF">
        <w:rPr>
          <w:rFonts w:asciiTheme="majorHAnsi" w:hAnsiTheme="majorHAnsi" w:cs="Arial"/>
          <w:b/>
          <w:noProof/>
          <w:lang w:val="sr-Cyrl-CS"/>
        </w:rPr>
        <w:t>КОРИСНИК</w:t>
      </w:r>
      <w:r w:rsidRPr="00F542FF">
        <w:rPr>
          <w:rFonts w:asciiTheme="majorHAnsi" w:hAnsiTheme="majorHAnsi" w:cs="Arial"/>
          <w:noProof/>
          <w:lang w:val="sr-Cyrl-CS"/>
        </w:rPr>
        <w:t xml:space="preserve">: </w:t>
      </w:r>
      <w:r>
        <w:rPr>
          <w:rFonts w:asciiTheme="majorHAnsi" w:hAnsiTheme="majorHAnsi" w:cs="Arial"/>
          <w:noProof/>
          <w:lang w:val="sr-Cyrl-CS"/>
        </w:rPr>
        <w:t>____________________________________</w:t>
      </w:r>
      <w:r w:rsidRPr="00F542FF">
        <w:rPr>
          <w:rFonts w:asciiTheme="majorHAnsi" w:hAnsiTheme="majorHAnsi" w:cs="Arial"/>
          <w:noProof/>
          <w:lang w:val="sr-Cyrl-CS"/>
        </w:rPr>
        <w:t xml:space="preserve"> (</w:t>
      </w:r>
      <w:r>
        <w:rPr>
          <w:rFonts w:asciiTheme="majorHAnsi" w:hAnsiTheme="majorHAnsi" w:cs="Arial"/>
          <w:noProof/>
          <w:lang w:val="sr-Cyrl-CS"/>
        </w:rPr>
        <w:t>поверил</w:t>
      </w:r>
      <w:r w:rsidRPr="00F542FF">
        <w:rPr>
          <w:rFonts w:asciiTheme="majorHAnsi" w:hAnsiTheme="majorHAnsi" w:cs="Arial"/>
          <w:noProof/>
          <w:lang w:val="sr-Cyrl-CS"/>
        </w:rPr>
        <w:t>а</w:t>
      </w:r>
      <w:r>
        <w:rPr>
          <w:rFonts w:asciiTheme="majorHAnsi" w:hAnsiTheme="majorHAnsi" w:cs="Arial"/>
          <w:noProof/>
          <w:lang w:val="sr-Cyrl-CS"/>
        </w:rPr>
        <w:t>ц</w:t>
      </w:r>
      <w:r w:rsidRPr="00F542FF">
        <w:rPr>
          <w:rFonts w:asciiTheme="majorHAnsi" w:hAnsiTheme="majorHAnsi" w:cs="Arial"/>
          <w:noProof/>
          <w:lang w:val="sr-Cyrl-CS"/>
        </w:rPr>
        <w:t>)</w:t>
      </w:r>
      <w:r>
        <w:rPr>
          <w:rFonts w:asciiTheme="majorHAnsi" w:hAnsiTheme="majorHAnsi" w:cs="Arial"/>
          <w:noProof/>
          <w:lang w:val="sr-Cyrl-C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p>
    <w:p w14:paraId="09F61D35" w14:textId="77777777" w:rsidR="005D31BE" w:rsidRPr="00863F43" w:rsidRDefault="005D31BE" w:rsidP="005D31BE">
      <w:pPr>
        <w:spacing w:before="60" w:line="240" w:lineRule="auto"/>
        <w:jc w:val="both"/>
        <w:rPr>
          <w:rFonts w:asciiTheme="majorHAnsi" w:hAnsiTheme="majorHAnsi" w:cs="Arial"/>
          <w:bCs/>
          <w:i/>
          <w:iCs/>
          <w:noProof/>
          <w:lang w:val="sr-Cyrl-RS"/>
        </w:rPr>
      </w:pPr>
      <w:r w:rsidRPr="00F542FF">
        <w:rPr>
          <w:rFonts w:asciiTheme="majorHAnsi" w:hAnsiTheme="majorHAnsi" w:cs="Arial"/>
          <w:noProof/>
          <w:lang w:val="sr-Cyrl-CS"/>
        </w:rPr>
        <w:lastRenderedPageBreak/>
        <w:t>П</w:t>
      </w:r>
      <w:r>
        <w:rPr>
          <w:rFonts w:asciiTheme="majorHAnsi" w:hAnsiTheme="majorHAnsi" w:cs="Arial"/>
          <w:noProof/>
          <w:lang w:val="sr-Cyrl-CS"/>
        </w:rPr>
        <w:t>ред</w:t>
      </w:r>
      <w:r w:rsidRPr="00F542FF">
        <w:rPr>
          <w:rFonts w:asciiTheme="majorHAnsi" w:hAnsiTheme="majorHAnsi" w:cs="Arial"/>
          <w:noProof/>
          <w:lang w:val="sr-Cyrl-CS"/>
        </w:rPr>
        <w:t>а</w:t>
      </w:r>
      <w:r>
        <w:rPr>
          <w:rFonts w:asciiTheme="majorHAnsi" w:hAnsiTheme="majorHAnsi" w:cs="Arial"/>
          <w:noProof/>
          <w:lang w:val="sr-Cyrl-CS"/>
        </w:rPr>
        <w:t>јемо</w:t>
      </w:r>
      <w:r w:rsidRPr="00F542FF">
        <w:rPr>
          <w:rFonts w:asciiTheme="majorHAnsi" w:hAnsiTheme="majorHAnsi" w:cs="Arial"/>
          <w:noProof/>
          <w:lang w:val="sr-Cyrl-CS"/>
        </w:rPr>
        <w:t xml:space="preserve"> Ва</w:t>
      </w:r>
      <w:r>
        <w:rPr>
          <w:rFonts w:asciiTheme="majorHAnsi" w:hAnsiTheme="majorHAnsi" w:cs="Arial"/>
          <w:noProof/>
          <w:lang w:val="sr-Cyrl-CS"/>
        </w:rPr>
        <w:t>м</w:t>
      </w:r>
      <w:r w:rsidRPr="00F542FF">
        <w:rPr>
          <w:rFonts w:asciiTheme="majorHAnsi" w:hAnsiTheme="majorHAnsi" w:cs="Arial"/>
          <w:noProof/>
          <w:lang w:val="sr-Cyrl-CS"/>
        </w:rPr>
        <w:t xml:space="preserve"> </w:t>
      </w:r>
      <w:r>
        <w:rPr>
          <w:rFonts w:asciiTheme="majorHAnsi" w:hAnsiTheme="majorHAnsi" w:cs="Arial"/>
          <w:noProof/>
          <w:lang w:val="sr-Cyrl-CS"/>
        </w:rPr>
        <w:t>бл</w:t>
      </w:r>
      <w:r w:rsidRPr="00F542FF">
        <w:rPr>
          <w:rFonts w:asciiTheme="majorHAnsi" w:hAnsiTheme="majorHAnsi" w:cs="Arial"/>
          <w:noProof/>
          <w:lang w:val="sr-Cyrl-CS"/>
        </w:rPr>
        <w:t>а</w:t>
      </w:r>
      <w:r>
        <w:rPr>
          <w:rFonts w:asciiTheme="majorHAnsi" w:hAnsiTheme="majorHAnsi" w:cs="Arial"/>
          <w:noProof/>
          <w:lang w:val="sr-Cyrl-CS"/>
        </w:rPr>
        <w:t>нко</w:t>
      </w:r>
      <w:r w:rsidRPr="00F542FF">
        <w:rPr>
          <w:rFonts w:asciiTheme="majorHAnsi" w:hAnsiTheme="majorHAnsi" w:cs="Arial"/>
          <w:noProof/>
          <w:lang w:val="sr-Cyrl-CS"/>
        </w:rPr>
        <w:t xml:space="preserve"> </w:t>
      </w:r>
      <w:r>
        <w:rPr>
          <w:rFonts w:asciiTheme="majorHAnsi" w:hAnsiTheme="majorHAnsi" w:cs="Arial"/>
          <w:noProof/>
          <w:lang w:val="sr-Cyrl-CS"/>
        </w:rPr>
        <w:t>сопствену</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серијски</w:t>
      </w:r>
      <w:r w:rsidRPr="00F542FF">
        <w:rPr>
          <w:rFonts w:asciiTheme="majorHAnsi" w:hAnsiTheme="majorHAnsi" w:cs="Arial"/>
          <w:noProof/>
          <w:lang w:val="sr-Cyrl-CS"/>
        </w:rPr>
        <w:t xml:space="preserve"> </w:t>
      </w:r>
      <w:r>
        <w:rPr>
          <w:rFonts w:asciiTheme="majorHAnsi" w:hAnsiTheme="majorHAnsi" w:cs="Arial"/>
          <w:noProof/>
          <w:lang w:val="sr-Cyrl-CS"/>
        </w:rPr>
        <w:t>број</w:t>
      </w:r>
      <w:r w:rsidRPr="00F542FF">
        <w:rPr>
          <w:rFonts w:asciiTheme="majorHAnsi" w:hAnsiTheme="majorHAnsi" w:cs="Arial"/>
          <w:noProof/>
          <w:lang w:val="sr-Cyrl-CS"/>
        </w:rPr>
        <w:t>: _____</w:t>
      </w:r>
      <w:r>
        <w:rPr>
          <w:rFonts w:asciiTheme="majorHAnsi" w:hAnsiTheme="majorHAnsi" w:cs="Arial"/>
          <w:noProof/>
          <w:lang w:val="sr-Cyrl-CS"/>
        </w:rPr>
        <w:t>_</w:t>
      </w:r>
      <w:r w:rsidRPr="00F542FF">
        <w:rPr>
          <w:rFonts w:asciiTheme="majorHAnsi" w:hAnsiTheme="majorHAnsi" w:cs="Arial"/>
          <w:noProof/>
          <w:lang w:val="sr-Cyrl-CS"/>
        </w:rPr>
        <w:t xml:space="preserve">______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шћујемо</w:t>
      </w:r>
      <w:r w:rsidRPr="00F542FF">
        <w:rPr>
          <w:rFonts w:asciiTheme="majorHAnsi" w:hAnsiTheme="majorHAnsi" w:cs="Arial"/>
          <w:noProof/>
          <w:lang w:val="sr-Cyrl-CS"/>
        </w:rPr>
        <w:t xml:space="preserve"> </w:t>
      </w:r>
      <w:r>
        <w:rPr>
          <w:rFonts w:asciiTheme="majorHAnsi" w:hAnsiTheme="majorHAnsi" w:cs="Arial"/>
          <w:noProof/>
          <w:lang w:val="sr-Cyrl-CS"/>
        </w:rPr>
        <w:t>___________________________________________</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повериоц</w:t>
      </w:r>
      <w:r w:rsidRPr="00F542FF">
        <w:rPr>
          <w:rFonts w:asciiTheme="majorHAnsi" w:hAnsiTheme="majorHAnsi" w:cs="Arial"/>
          <w:noProof/>
          <w:lang w:val="sr-Cyrl-CS"/>
        </w:rPr>
        <w:t xml:space="preserve">а,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пред</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може</w:t>
      </w:r>
      <w:r w:rsidRPr="00F542FF">
        <w:rPr>
          <w:rFonts w:asciiTheme="majorHAnsi" w:hAnsiTheme="majorHAnsi" w:cs="Arial"/>
          <w:noProof/>
          <w:lang w:val="sr-Cyrl-CS"/>
        </w:rPr>
        <w:t xml:space="preserve"> </w:t>
      </w:r>
      <w:r>
        <w:rPr>
          <w:rFonts w:asciiTheme="majorHAnsi" w:hAnsiTheme="majorHAnsi" w:cs="Arial"/>
          <w:noProof/>
          <w:lang w:val="sr-Cyrl-CS"/>
        </w:rPr>
        <w:t>попунити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износ</w:t>
      </w:r>
      <w:r w:rsidRPr="00F542FF">
        <w:rPr>
          <w:rFonts w:asciiTheme="majorHAnsi" w:hAnsiTheme="majorHAnsi" w:cs="Arial"/>
          <w:noProof/>
          <w:lang w:val="sr-Cyrl-CS"/>
        </w:rPr>
        <w:t xml:space="preserve"> </w:t>
      </w:r>
      <w:r>
        <w:rPr>
          <w:rFonts w:asciiTheme="majorHAnsi" w:hAnsiTheme="majorHAnsi" w:cs="Arial"/>
          <w:noProof/>
          <w:lang w:val="sr-Cyrl-CS"/>
        </w:rPr>
        <w:t>од</w:t>
      </w:r>
      <w:r w:rsidRPr="00F542FF">
        <w:rPr>
          <w:rFonts w:asciiTheme="majorHAnsi" w:hAnsiTheme="majorHAnsi" w:cs="Arial"/>
          <w:noProof/>
          <w:lang w:val="sr-Cyrl-CS"/>
        </w:rPr>
        <w:t xml:space="preserve"> 10% </w:t>
      </w:r>
      <w:r>
        <w:rPr>
          <w:rFonts w:asciiTheme="majorHAnsi" w:hAnsiTheme="majorHAnsi" w:cs="Arial"/>
          <w:noProof/>
          <w:lang w:val="sr-Cyrl-CS"/>
        </w:rPr>
        <w:t>укупне</w:t>
      </w:r>
      <w:r w:rsidRPr="00F542FF">
        <w:rPr>
          <w:rFonts w:asciiTheme="majorHAnsi" w:hAnsiTheme="majorHAnsi" w:cs="Arial"/>
          <w:noProof/>
          <w:lang w:val="sr-Cyrl-CS"/>
        </w:rPr>
        <w:t xml:space="preserve"> </w:t>
      </w:r>
      <w:r>
        <w:rPr>
          <w:rFonts w:asciiTheme="majorHAnsi" w:hAnsiTheme="majorHAnsi" w:cs="Arial"/>
          <w:noProof/>
          <w:lang w:val="sr-Cyrl-CS"/>
        </w:rPr>
        <w:t>вредности</w:t>
      </w:r>
      <w:r w:rsidRPr="00F542FF">
        <w:rPr>
          <w:rFonts w:asciiTheme="majorHAnsi" w:hAnsiTheme="majorHAnsi" w:cs="Arial"/>
          <w:noProof/>
          <w:lang w:val="sr-Cyrl-CS"/>
        </w:rPr>
        <w:t xml:space="preserve"> </w:t>
      </w:r>
      <w:r>
        <w:rPr>
          <w:rFonts w:asciiTheme="majorHAnsi" w:hAnsiTheme="majorHAnsi" w:cs="Arial"/>
          <w:noProof/>
          <w:lang w:val="sr-Cyrl-CS"/>
        </w:rPr>
        <w:t>Уговора</w:t>
      </w:r>
      <w:r w:rsidRPr="00F542FF">
        <w:rPr>
          <w:rFonts w:asciiTheme="majorHAnsi" w:hAnsiTheme="majorHAnsi" w:cs="Arial"/>
          <w:noProof/>
          <w:lang w:val="sr-Cyrl-CS"/>
        </w:rPr>
        <w:t xml:space="preserve"> </w:t>
      </w:r>
      <w:r>
        <w:rPr>
          <w:rFonts w:asciiTheme="majorHAnsi" w:hAnsiTheme="majorHAnsi" w:cs="Arial"/>
          <w:noProof/>
          <w:lang w:val="sr-Cyrl-CS"/>
        </w:rPr>
        <w:t>бр</w:t>
      </w:r>
      <w:r w:rsidRPr="00F542FF">
        <w:rPr>
          <w:rFonts w:asciiTheme="majorHAnsi" w:hAnsiTheme="majorHAnsi" w:cs="Arial"/>
          <w:noProof/>
          <w:lang w:val="sr-Cyrl-CS"/>
        </w:rPr>
        <w:t>.</w:t>
      </w:r>
      <w:r>
        <w:rPr>
          <w:rFonts w:asciiTheme="majorHAnsi" w:hAnsiTheme="majorHAnsi" w:cs="Arial"/>
          <w:noProof/>
          <w:lang w:val="sr-Cyrl-CS"/>
        </w:rPr>
        <w:t xml:space="preserve"> __</w:t>
      </w:r>
      <w:r w:rsidRPr="00F542FF">
        <w:rPr>
          <w:rFonts w:asciiTheme="majorHAnsi" w:hAnsiTheme="majorHAnsi" w:cs="Arial"/>
          <w:noProof/>
          <w:lang w:val="sr-Cyrl-CS"/>
        </w:rPr>
        <w:t>_____</w:t>
      </w:r>
      <w:r>
        <w:rPr>
          <w:rFonts w:asciiTheme="majorHAnsi" w:hAnsiTheme="majorHAnsi" w:cs="Arial"/>
          <w:noProof/>
          <w:lang w:val="sr-Cyrl-CS"/>
        </w:rPr>
        <w:t>____ од</w:t>
      </w:r>
      <w:r w:rsidRPr="00F542FF">
        <w:rPr>
          <w:rFonts w:asciiTheme="majorHAnsi" w:hAnsiTheme="majorHAnsi" w:cs="Arial"/>
          <w:noProof/>
          <w:lang w:val="sr-Cyrl-CS"/>
        </w:rPr>
        <w:t xml:space="preserve"> </w:t>
      </w:r>
      <w:r>
        <w:rPr>
          <w:rFonts w:asciiTheme="majorHAnsi" w:hAnsiTheme="majorHAnsi" w:cs="Arial"/>
          <w:noProof/>
          <w:lang w:val="sr-Cyrl-CS"/>
        </w:rPr>
        <w:t>______</w:t>
      </w:r>
      <w:r w:rsidRPr="00F542FF">
        <w:rPr>
          <w:rFonts w:asciiTheme="majorHAnsi" w:hAnsiTheme="majorHAnsi" w:cs="Arial"/>
          <w:noProof/>
          <w:lang w:val="sr-Cyrl-CS"/>
        </w:rPr>
        <w:t>_____</w:t>
      </w:r>
      <w:r>
        <w:rPr>
          <w:rFonts w:asciiTheme="majorHAnsi" w:hAnsiTheme="majorHAnsi" w:cs="Arial"/>
          <w:noProof/>
          <w:lang w:val="sr-Cyrl-CS"/>
        </w:rPr>
        <w:t xml:space="preserve"> године</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аљ</w:t>
      </w:r>
      <w:r>
        <w:rPr>
          <w:rFonts w:asciiTheme="majorHAnsi" w:hAnsiTheme="majorHAnsi" w:cs="Arial"/>
          <w:noProof/>
          <w:lang w:val="sr-Cyrl-CS"/>
        </w:rPr>
        <w:t>ем</w:t>
      </w:r>
      <w:r w:rsidRPr="00F542FF">
        <w:rPr>
          <w:rFonts w:asciiTheme="majorHAnsi" w:hAnsiTheme="majorHAnsi" w:cs="Arial"/>
          <w:noProof/>
          <w:lang w:val="sr-Cyrl-CS"/>
        </w:rPr>
        <w:t xml:space="preserve"> </w:t>
      </w:r>
      <w:r>
        <w:rPr>
          <w:rFonts w:asciiTheme="majorHAnsi" w:hAnsiTheme="majorHAnsi" w:cs="Arial"/>
          <w:noProof/>
          <w:lang w:val="sr-Cyrl-CS"/>
        </w:rPr>
        <w:t>тексту</w:t>
      </w:r>
      <w:r w:rsidRPr="00F542FF">
        <w:rPr>
          <w:rFonts w:asciiTheme="majorHAnsi" w:hAnsiTheme="majorHAnsi" w:cs="Arial"/>
          <w:noProof/>
          <w:lang w:val="sr-Cyrl-CS"/>
        </w:rPr>
        <w:t xml:space="preserve">: </w:t>
      </w:r>
      <w:r>
        <w:rPr>
          <w:rFonts w:asciiTheme="majorHAnsi" w:hAnsiTheme="majorHAnsi" w:cs="Arial"/>
          <w:noProof/>
          <w:lang w:val="sr-Cyrl-CS"/>
        </w:rPr>
        <w:t xml:space="preserve">Уговор) што износи </w:t>
      </w:r>
      <w:r w:rsidRPr="00F542FF">
        <w:rPr>
          <w:rFonts w:asciiTheme="majorHAnsi" w:hAnsiTheme="majorHAnsi" w:cs="Arial"/>
          <w:noProof/>
          <w:lang w:val="sr-Cyrl-CS"/>
        </w:rPr>
        <w:t>________</w:t>
      </w:r>
      <w:r>
        <w:rPr>
          <w:rFonts w:asciiTheme="majorHAnsi" w:hAnsiTheme="majorHAnsi" w:cs="Arial"/>
          <w:noProof/>
          <w:lang w:val="sr-Cyrl-CS"/>
        </w:rPr>
        <w:t>_____</w:t>
      </w:r>
      <w:r w:rsidRPr="00F542FF">
        <w:rPr>
          <w:rFonts w:asciiTheme="majorHAnsi" w:hAnsiTheme="majorHAnsi" w:cs="Arial"/>
          <w:noProof/>
          <w:lang w:val="sr-Cyrl-CS"/>
        </w:rPr>
        <w:t>_</w:t>
      </w:r>
      <w:r>
        <w:rPr>
          <w:rFonts w:asciiTheme="majorHAnsi" w:hAnsiTheme="majorHAnsi" w:cs="Arial"/>
          <w:noProof/>
          <w:lang w:val="sr-Cyrl-CS"/>
        </w:rPr>
        <w:t xml:space="preserve"> дин</w:t>
      </w:r>
      <w:r w:rsidRPr="00F542FF">
        <w:rPr>
          <w:rFonts w:asciiTheme="majorHAnsi" w:hAnsiTheme="majorHAnsi" w:cs="Arial"/>
          <w:noProof/>
          <w:lang w:val="sr-Cyrl-CS"/>
        </w:rPr>
        <w:t>а</w:t>
      </w:r>
      <w:r>
        <w:rPr>
          <w:rFonts w:asciiTheme="majorHAnsi" w:hAnsiTheme="majorHAnsi" w:cs="Arial"/>
          <w:noProof/>
          <w:lang w:val="sr-Cyrl-CS"/>
        </w:rPr>
        <w:t>р</w:t>
      </w:r>
      <w:r w:rsidRPr="00F542FF">
        <w:rPr>
          <w:rFonts w:asciiTheme="majorHAnsi" w:hAnsiTheme="majorHAnsi" w:cs="Arial"/>
          <w:noProof/>
          <w:lang w:val="sr-Cyrl-CS"/>
        </w:rPr>
        <w:t xml:space="preserve">а, </w:t>
      </w:r>
      <w:r>
        <w:rPr>
          <w:rFonts w:asciiTheme="majorHAnsi" w:hAnsiTheme="majorHAnsi" w:cs="Arial"/>
          <w:noProof/>
          <w:lang w:val="sr-Cyrl-CS"/>
        </w:rPr>
        <w:t>уколико</w:t>
      </w:r>
      <w:r w:rsidRPr="00F542FF">
        <w:rPr>
          <w:rFonts w:asciiTheme="majorHAnsi" w:hAnsiTheme="majorHAnsi" w:cs="Arial"/>
          <w:noProof/>
          <w:lang w:val="sr-Cyrl-CS"/>
        </w:rPr>
        <w:t xml:space="preserve"> Д</w:t>
      </w:r>
      <w:r>
        <w:rPr>
          <w:rFonts w:asciiTheme="majorHAnsi" w:hAnsiTheme="majorHAnsi" w:cs="Arial"/>
          <w:noProof/>
          <w:lang w:val="sr-Cyrl-CS"/>
        </w:rPr>
        <w:t>ужник</w:t>
      </w:r>
      <w:r w:rsidRPr="00F542FF">
        <w:rPr>
          <w:rFonts w:asciiTheme="majorHAnsi" w:hAnsiTheme="majorHAnsi" w:cs="Arial"/>
          <w:noProof/>
          <w:lang w:val="sr-Cyrl-CS"/>
        </w:rPr>
        <w:t xml:space="preserve"> </w:t>
      </w:r>
      <w:r>
        <w:rPr>
          <w:rFonts w:asciiTheme="majorHAnsi" w:hAnsiTheme="majorHAnsi" w:cs="Arial"/>
          <w:noProof/>
          <w:lang w:val="sr-Cyrl-CS"/>
        </w:rPr>
        <w:t>не</w:t>
      </w:r>
      <w:r w:rsidRPr="00F542FF">
        <w:rPr>
          <w:rFonts w:asciiTheme="majorHAnsi" w:hAnsiTheme="majorHAnsi" w:cs="Arial"/>
          <w:noProof/>
          <w:lang w:val="sr-Cyrl-CS"/>
        </w:rPr>
        <w:t xml:space="preserve"> </w:t>
      </w:r>
      <w:r>
        <w:rPr>
          <w:rFonts w:asciiTheme="majorHAnsi" w:hAnsiTheme="majorHAnsi" w:cs="Arial"/>
          <w:noProof/>
          <w:lang w:val="sr-Cyrl-CS"/>
        </w:rPr>
        <w:t>изврши</w:t>
      </w:r>
      <w:r w:rsidRPr="00F542FF">
        <w:rPr>
          <w:rFonts w:asciiTheme="majorHAnsi" w:hAnsiTheme="majorHAnsi" w:cs="Arial"/>
          <w:noProof/>
          <w:lang w:val="sr-Cyrl-CS"/>
        </w:rPr>
        <w:t xml:space="preserve"> </w:t>
      </w:r>
      <w:r>
        <w:rPr>
          <w:rFonts w:asciiTheme="majorHAnsi" w:hAnsiTheme="majorHAnsi" w:cs="Arial"/>
          <w:noProof/>
          <w:lang w:val="sr-Cyrl-CS"/>
        </w:rPr>
        <w:t>потпуно</w:t>
      </w:r>
      <w:r w:rsidRPr="00F542FF">
        <w:rPr>
          <w:rFonts w:asciiTheme="majorHAnsi" w:hAnsiTheme="majorHAnsi" w:cs="Arial"/>
          <w:noProof/>
          <w:lang w:val="sr-Cyrl-CS"/>
        </w:rPr>
        <w:t xml:space="preserve"> </w:t>
      </w:r>
      <w:r>
        <w:rPr>
          <w:rFonts w:asciiTheme="majorHAnsi" w:hAnsiTheme="majorHAnsi" w:cs="Arial"/>
          <w:noProof/>
          <w:lang w:val="sr-Cyrl-CS"/>
        </w:rPr>
        <w:t>или</w:t>
      </w:r>
      <w:r w:rsidRPr="00F542FF">
        <w:rPr>
          <w:rFonts w:asciiTheme="majorHAnsi" w:hAnsiTheme="majorHAnsi" w:cs="Arial"/>
          <w:noProof/>
          <w:lang w:val="sr-Cyrl-CS"/>
        </w:rPr>
        <w:t xml:space="preserve"> </w:t>
      </w:r>
      <w:r>
        <w:rPr>
          <w:rFonts w:asciiTheme="majorHAnsi" w:hAnsiTheme="majorHAnsi" w:cs="Arial"/>
          <w:noProof/>
          <w:lang w:val="sr-Cyrl-CS"/>
        </w:rPr>
        <w:t>делимично</w:t>
      </w:r>
      <w:r w:rsidRPr="00F542FF">
        <w:rPr>
          <w:rFonts w:asciiTheme="majorHAnsi" w:hAnsiTheme="majorHAnsi" w:cs="Arial"/>
          <w:noProof/>
          <w:lang w:val="sr-Cyrl-CS"/>
        </w:rPr>
        <w:t xml:space="preserve"> </w:t>
      </w:r>
      <w:r>
        <w:rPr>
          <w:rFonts w:asciiTheme="majorHAnsi" w:hAnsiTheme="majorHAnsi" w:cs="Arial"/>
          <w:noProof/>
          <w:lang w:val="sr-Cyrl-CS"/>
        </w:rPr>
        <w:t>об</w:t>
      </w:r>
      <w:r w:rsidRPr="00F542FF">
        <w:rPr>
          <w:rFonts w:asciiTheme="majorHAnsi" w:hAnsiTheme="majorHAnsi" w:cs="Arial"/>
          <w:noProof/>
          <w:lang w:val="sr-Cyrl-CS"/>
        </w:rPr>
        <w:t>а</w:t>
      </w:r>
      <w:r>
        <w:rPr>
          <w:rFonts w:asciiTheme="majorHAnsi" w:hAnsiTheme="majorHAnsi" w:cs="Arial"/>
          <w:noProof/>
          <w:lang w:val="sr-Cyrl-CS"/>
        </w:rPr>
        <w:t>везе</w:t>
      </w:r>
      <w:r w:rsidRPr="00F542FF">
        <w:rPr>
          <w:rFonts w:asciiTheme="majorHAnsi" w:hAnsiTheme="majorHAnsi" w:cs="Arial"/>
          <w:noProof/>
          <w:lang w:val="sr-Cyrl-CS"/>
        </w:rPr>
        <w:t xml:space="preserve"> </w:t>
      </w:r>
      <w:r>
        <w:rPr>
          <w:rFonts w:asciiTheme="majorHAnsi" w:hAnsiTheme="majorHAnsi" w:cs="Arial"/>
          <w:noProof/>
          <w:lang w:val="sr-Cyrl-CS"/>
        </w:rPr>
        <w:t>по</w:t>
      </w:r>
      <w:r w:rsidRPr="00F542FF">
        <w:rPr>
          <w:rFonts w:asciiTheme="majorHAnsi" w:hAnsiTheme="majorHAnsi" w:cs="Arial"/>
          <w:noProof/>
          <w:lang w:val="sr-Cyrl-CS"/>
        </w:rPr>
        <w:t xml:space="preserve"> </w:t>
      </w:r>
      <w:r>
        <w:rPr>
          <w:rFonts w:asciiTheme="majorHAnsi" w:hAnsiTheme="majorHAnsi" w:cs="Arial"/>
          <w:noProof/>
          <w:lang w:val="sr-Cyrl-CS"/>
        </w:rPr>
        <w:t>Уговору</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што</w:t>
      </w:r>
      <w:r w:rsidRPr="00F542FF">
        <w:rPr>
          <w:rFonts w:asciiTheme="majorHAnsi" w:hAnsiTheme="majorHAnsi" w:cs="Arial"/>
          <w:noProof/>
          <w:lang w:val="sr-Cyrl-CS"/>
        </w:rPr>
        <w:t xml:space="preserve">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дефинис</w:t>
      </w:r>
      <w:r w:rsidRPr="00F542FF">
        <w:rPr>
          <w:rFonts w:asciiTheme="majorHAnsi" w:hAnsiTheme="majorHAnsi" w:cs="Arial"/>
          <w:noProof/>
          <w:lang w:val="sr-Cyrl-CS"/>
        </w:rPr>
        <w:t>а</w:t>
      </w:r>
      <w:r>
        <w:rPr>
          <w:rFonts w:asciiTheme="majorHAnsi" w:hAnsiTheme="majorHAnsi" w:cs="Arial"/>
          <w:noProof/>
          <w:lang w:val="sr-Cyrl-CS"/>
        </w:rPr>
        <w:t>но</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поменутом</w:t>
      </w:r>
      <w:r w:rsidRPr="00F542FF">
        <w:rPr>
          <w:rFonts w:asciiTheme="majorHAnsi" w:hAnsiTheme="majorHAnsi" w:cs="Arial"/>
          <w:noProof/>
          <w:lang w:val="sr-Cyrl-CS"/>
        </w:rPr>
        <w:t xml:space="preserve">  </w:t>
      </w:r>
      <w:r>
        <w:rPr>
          <w:rFonts w:asciiTheme="majorHAnsi" w:hAnsiTheme="majorHAnsi" w:cs="Arial"/>
          <w:noProof/>
          <w:lang w:val="sr-Cyrl-CS"/>
        </w:rPr>
        <w:t>Уговору</w:t>
      </w:r>
      <w:r w:rsidRPr="00F542FF">
        <w:rPr>
          <w:rFonts w:asciiTheme="majorHAnsi" w:hAnsiTheme="majorHAnsi" w:cs="Arial"/>
          <w:noProof/>
          <w:lang w:val="sr-Cyrl-CS"/>
        </w:rPr>
        <w:t xml:space="preserve">. </w:t>
      </w:r>
    </w:p>
    <w:p w14:paraId="41CB3021"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О</w:t>
      </w:r>
      <w:r>
        <w:rPr>
          <w:rFonts w:asciiTheme="majorHAnsi" w:hAnsiTheme="majorHAnsi" w:cs="Arial"/>
          <w:noProof/>
          <w:lang w:val="sr-Cyrl-CS"/>
        </w:rPr>
        <w:t>вл</w:t>
      </w:r>
      <w:r w:rsidRPr="00F542FF">
        <w:rPr>
          <w:rFonts w:asciiTheme="majorHAnsi" w:hAnsiTheme="majorHAnsi" w:cs="Arial"/>
          <w:noProof/>
          <w:lang w:val="sr-Cyrl-CS"/>
        </w:rPr>
        <w:t>а</w:t>
      </w:r>
      <w:r>
        <w:rPr>
          <w:rFonts w:asciiTheme="majorHAnsi" w:hAnsiTheme="majorHAnsi" w:cs="Arial"/>
          <w:noProof/>
          <w:lang w:val="sr-Cyrl-CS"/>
        </w:rPr>
        <w:t>шћујемо</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 xml:space="preserve">, </w:t>
      </w:r>
      <w:r>
        <w:rPr>
          <w:rFonts w:asciiTheme="majorHAnsi" w:hAnsiTheme="majorHAnsi" w:cs="Arial"/>
          <w:noProof/>
          <w:lang w:val="sr-Cyrl-CS"/>
        </w:rPr>
        <w:t>к</w:t>
      </w:r>
      <w:r w:rsidRPr="00F542FF">
        <w:rPr>
          <w:rFonts w:asciiTheme="majorHAnsi" w:hAnsiTheme="majorHAnsi" w:cs="Arial"/>
          <w:noProof/>
          <w:lang w:val="sr-Cyrl-CS"/>
        </w:rPr>
        <w:t>а</w:t>
      </w:r>
      <w:r>
        <w:rPr>
          <w:rFonts w:asciiTheme="majorHAnsi" w:hAnsiTheme="majorHAnsi" w:cs="Arial"/>
          <w:noProof/>
          <w:lang w:val="sr-Cyrl-CS"/>
        </w:rPr>
        <w:t>о</w:t>
      </w:r>
      <w:r w:rsidRPr="00F542FF">
        <w:rPr>
          <w:rFonts w:asciiTheme="majorHAnsi" w:hAnsiTheme="majorHAnsi" w:cs="Arial"/>
          <w:noProof/>
          <w:lang w:val="sr-Cyrl-CS"/>
        </w:rPr>
        <w:t xml:space="preserve"> </w:t>
      </w:r>
      <w:r>
        <w:rPr>
          <w:rFonts w:asciiTheme="majorHAnsi" w:hAnsiTheme="majorHAnsi" w:cs="Arial"/>
          <w:noProof/>
          <w:lang w:val="sr-Cyrl-CS"/>
        </w:rPr>
        <w:t>повериоц</w:t>
      </w:r>
      <w:r w:rsidRPr="00F542FF">
        <w:rPr>
          <w:rFonts w:asciiTheme="majorHAnsi" w:hAnsiTheme="majorHAnsi" w:cs="Arial"/>
          <w:noProof/>
          <w:lang w:val="sr-Cyrl-CS"/>
        </w:rPr>
        <w:t xml:space="preserve">а,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скл</w:t>
      </w:r>
      <w:r w:rsidRPr="00F542FF">
        <w:rPr>
          <w:rFonts w:asciiTheme="majorHAnsi" w:hAnsiTheme="majorHAnsi" w:cs="Arial"/>
          <w:noProof/>
          <w:lang w:val="sr-Cyrl-CS"/>
        </w:rPr>
        <w:t>а</w:t>
      </w:r>
      <w:r>
        <w:rPr>
          <w:rFonts w:asciiTheme="majorHAnsi" w:hAnsiTheme="majorHAnsi" w:cs="Arial"/>
          <w:noProof/>
          <w:lang w:val="sr-Cyrl-CS"/>
        </w:rPr>
        <w:t>ду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одредб</w:t>
      </w:r>
      <w:r w:rsidRPr="00F542FF">
        <w:rPr>
          <w:rFonts w:asciiTheme="majorHAnsi" w:hAnsiTheme="majorHAnsi" w:cs="Arial"/>
          <w:noProof/>
          <w:lang w:val="sr-Cyrl-CS"/>
        </w:rPr>
        <w:t>а</w:t>
      </w:r>
      <w:r>
        <w:rPr>
          <w:rFonts w:asciiTheme="majorHAnsi" w:hAnsiTheme="majorHAnsi" w:cs="Arial"/>
          <w:noProof/>
          <w:lang w:val="sr-Cyrl-CS"/>
        </w:rPr>
        <w:t>м</w:t>
      </w:r>
      <w:r w:rsidRPr="00F542FF">
        <w:rPr>
          <w:rFonts w:asciiTheme="majorHAnsi" w:hAnsiTheme="majorHAnsi" w:cs="Arial"/>
          <w:noProof/>
          <w:lang w:val="sr-Cyrl-CS"/>
        </w:rPr>
        <w:t xml:space="preserve">а </w:t>
      </w:r>
      <w:r>
        <w:rPr>
          <w:rFonts w:asciiTheme="majorHAnsi" w:hAnsiTheme="majorHAnsi" w:cs="Arial"/>
          <w:noProof/>
          <w:lang w:val="sr-Cyrl-CS"/>
        </w:rPr>
        <w:t>предметног</w:t>
      </w:r>
      <w:r w:rsidRPr="00F542FF">
        <w:rPr>
          <w:rFonts w:asciiTheme="majorHAnsi" w:hAnsiTheme="majorHAnsi" w:cs="Arial"/>
          <w:noProof/>
          <w:lang w:val="sr-Cyrl-CS"/>
        </w:rPr>
        <w:t xml:space="preserve"> </w:t>
      </w:r>
      <w:r>
        <w:rPr>
          <w:rFonts w:asciiTheme="majorHAnsi" w:hAnsiTheme="majorHAnsi" w:cs="Arial"/>
          <w:noProof/>
          <w:lang w:val="sr-Cyrl-CS"/>
        </w:rPr>
        <w:t>Уговора</w:t>
      </w:r>
      <w:r w:rsidRPr="00F542FF">
        <w:rPr>
          <w:rFonts w:asciiTheme="majorHAnsi" w:hAnsiTheme="majorHAnsi" w:cs="Arial"/>
          <w:noProof/>
          <w:lang w:val="sr-Cyrl-CS"/>
        </w:rPr>
        <w:t xml:space="preserve">, </w:t>
      </w:r>
      <w:r>
        <w:rPr>
          <w:rFonts w:asciiTheme="majorHAnsi" w:hAnsiTheme="majorHAnsi" w:cs="Arial"/>
          <w:noProof/>
          <w:lang w:val="sr-Cyrl-CS"/>
        </w:rPr>
        <w:t>може</w:t>
      </w:r>
      <w:r w:rsidRPr="00F542FF">
        <w:rPr>
          <w:rFonts w:asciiTheme="majorHAnsi" w:hAnsiTheme="majorHAnsi" w:cs="Arial"/>
          <w:noProof/>
          <w:lang w:val="sr-Cyrl-CS"/>
        </w:rPr>
        <w:t xml:space="preserve"> </w:t>
      </w:r>
      <w:r>
        <w:rPr>
          <w:rFonts w:asciiTheme="majorHAnsi" w:hAnsiTheme="majorHAnsi" w:cs="Arial"/>
          <w:noProof/>
          <w:lang w:val="sr-Cyrl-CS"/>
        </w:rPr>
        <w:t>попунити</w:t>
      </w:r>
      <w:r w:rsidRPr="00F542FF">
        <w:rPr>
          <w:rFonts w:asciiTheme="majorHAnsi" w:hAnsiTheme="majorHAnsi" w:cs="Arial"/>
          <w:noProof/>
          <w:lang w:val="sr-Cyrl-CS"/>
        </w:rPr>
        <w:t xml:space="preserve"> </w:t>
      </w:r>
      <w:r>
        <w:rPr>
          <w:rFonts w:asciiTheme="majorHAnsi" w:hAnsiTheme="majorHAnsi" w:cs="Arial"/>
          <w:noProof/>
          <w:lang w:val="sr-Cyrl-CS"/>
        </w:rPr>
        <w:t>меницу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износ</w:t>
      </w:r>
      <w:r w:rsidRPr="00F542FF">
        <w:rPr>
          <w:rFonts w:asciiTheme="majorHAnsi" w:hAnsiTheme="majorHAnsi" w:cs="Arial"/>
          <w:noProof/>
          <w:lang w:val="sr-Cyrl-CS"/>
        </w:rPr>
        <w:t xml:space="preserve"> </w:t>
      </w:r>
      <w:r>
        <w:rPr>
          <w:rFonts w:asciiTheme="majorHAnsi" w:hAnsiTheme="majorHAnsi" w:cs="Arial"/>
          <w:noProof/>
          <w:lang w:val="sr-Cyrl-CS"/>
        </w:rPr>
        <w:t>дуг</w:t>
      </w:r>
      <w:r w:rsidRPr="00F542FF">
        <w:rPr>
          <w:rFonts w:asciiTheme="majorHAnsi" w:hAnsiTheme="majorHAnsi" w:cs="Arial"/>
          <w:noProof/>
          <w:lang w:val="sr-Cyrl-CS"/>
        </w:rPr>
        <w:t xml:space="preserve">а </w:t>
      </w:r>
      <w:r>
        <w:rPr>
          <w:rFonts w:asciiTheme="majorHAnsi" w:hAnsiTheme="majorHAnsi" w:cs="Arial"/>
          <w:noProof/>
          <w:lang w:val="sr-Cyrl-CS"/>
        </w:rPr>
        <w:t>прем</w:t>
      </w:r>
      <w:r w:rsidRPr="00F542FF">
        <w:rPr>
          <w:rFonts w:asciiTheme="majorHAnsi" w:hAnsiTheme="majorHAnsi" w:cs="Arial"/>
          <w:noProof/>
          <w:lang w:val="sr-Cyrl-CS"/>
        </w:rPr>
        <w:t xml:space="preserve">а </w:t>
      </w:r>
      <w:r>
        <w:rPr>
          <w:rFonts w:asciiTheme="majorHAnsi" w:hAnsiTheme="majorHAnsi" w:cs="Arial"/>
          <w:noProof/>
          <w:lang w:val="sr-Cyrl-CS"/>
        </w:rPr>
        <w:t>одредб</w:t>
      </w:r>
      <w:r w:rsidRPr="00F542FF">
        <w:rPr>
          <w:rFonts w:asciiTheme="majorHAnsi" w:hAnsiTheme="majorHAnsi" w:cs="Arial"/>
          <w:noProof/>
          <w:lang w:val="sr-Cyrl-CS"/>
        </w:rPr>
        <w:t>а</w:t>
      </w:r>
      <w:r>
        <w:rPr>
          <w:rFonts w:asciiTheme="majorHAnsi" w:hAnsiTheme="majorHAnsi" w:cs="Arial"/>
          <w:noProof/>
          <w:lang w:val="sr-Cyrl-CS"/>
        </w:rPr>
        <w:t>м</w:t>
      </w:r>
      <w:r w:rsidRPr="00F542FF">
        <w:rPr>
          <w:rFonts w:asciiTheme="majorHAnsi" w:hAnsiTheme="majorHAnsi" w:cs="Arial"/>
          <w:noProof/>
          <w:lang w:val="sr-Cyrl-CS"/>
        </w:rPr>
        <w:t xml:space="preserve">а </w:t>
      </w:r>
      <w:r>
        <w:rPr>
          <w:rFonts w:asciiTheme="majorHAnsi" w:hAnsiTheme="majorHAnsi" w:cs="Arial"/>
          <w:noProof/>
          <w:lang w:val="sr-Cyrl-CS"/>
        </w:rPr>
        <w:t>Уговора и</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безусловно</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неопозиво</w:t>
      </w:r>
      <w:r w:rsidRPr="00F542FF">
        <w:rPr>
          <w:rFonts w:asciiTheme="majorHAnsi" w:hAnsiTheme="majorHAnsi" w:cs="Arial"/>
          <w:noProof/>
          <w:lang w:val="sr-Cyrl-CS"/>
        </w:rPr>
        <w:t xml:space="preserve">, </w:t>
      </w:r>
      <w:r>
        <w:rPr>
          <w:rFonts w:asciiTheme="majorHAnsi" w:hAnsiTheme="majorHAnsi" w:cs="Arial"/>
          <w:noProof/>
          <w:lang w:val="sr-Cyrl-CS"/>
        </w:rPr>
        <w:t>без</w:t>
      </w:r>
      <w:r w:rsidRPr="00F542FF">
        <w:rPr>
          <w:rFonts w:asciiTheme="majorHAnsi" w:hAnsiTheme="majorHAnsi" w:cs="Arial"/>
          <w:noProof/>
          <w:lang w:val="sr-Cyrl-CS"/>
        </w:rPr>
        <w:t xml:space="preserve"> </w:t>
      </w:r>
      <w:r>
        <w:rPr>
          <w:rFonts w:asciiTheme="majorHAnsi" w:hAnsiTheme="majorHAnsi" w:cs="Arial"/>
          <w:noProof/>
          <w:lang w:val="sr-Cyrl-CS"/>
        </w:rPr>
        <w:t>протест</w:t>
      </w:r>
      <w:r w:rsidRPr="00F542FF">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трошков</w:t>
      </w:r>
      <w:r w:rsidRPr="00F542FF">
        <w:rPr>
          <w:rFonts w:asciiTheme="majorHAnsi" w:hAnsiTheme="majorHAnsi" w:cs="Arial"/>
          <w:noProof/>
          <w:lang w:val="sr-Cyrl-CS"/>
        </w:rPr>
        <w:t xml:space="preserve">а,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нсудски</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скл</w:t>
      </w:r>
      <w:r w:rsidRPr="00F542FF">
        <w:rPr>
          <w:rFonts w:asciiTheme="majorHAnsi" w:hAnsiTheme="majorHAnsi" w:cs="Arial"/>
          <w:noProof/>
          <w:lang w:val="sr-Cyrl-CS"/>
        </w:rPr>
        <w:t>а</w:t>
      </w:r>
      <w:r>
        <w:rPr>
          <w:rFonts w:asciiTheme="majorHAnsi" w:hAnsiTheme="majorHAnsi" w:cs="Arial"/>
          <w:noProof/>
          <w:lang w:val="sr-Cyrl-CS"/>
        </w:rPr>
        <w:t>ду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жећим</w:t>
      </w:r>
      <w:r w:rsidRPr="00F542FF">
        <w:rPr>
          <w:rFonts w:asciiTheme="majorHAnsi" w:hAnsiTheme="majorHAnsi" w:cs="Arial"/>
          <w:noProof/>
          <w:lang w:val="sr-Cyrl-CS"/>
        </w:rPr>
        <w:t xml:space="preserve"> </w:t>
      </w:r>
      <w:r>
        <w:rPr>
          <w:rFonts w:asciiTheme="majorHAnsi" w:hAnsiTheme="majorHAnsi" w:cs="Arial"/>
          <w:noProof/>
          <w:lang w:val="sr-Cyrl-CS"/>
        </w:rPr>
        <w:t>прописим</w:t>
      </w:r>
      <w:r w:rsidRPr="00F542FF">
        <w:rPr>
          <w:rFonts w:asciiTheme="majorHAnsi" w:hAnsiTheme="majorHAnsi" w:cs="Arial"/>
          <w:noProof/>
          <w:lang w:val="sr-Cyrl-CS"/>
        </w:rPr>
        <w:t xml:space="preserve">а </w:t>
      </w:r>
      <w:r>
        <w:rPr>
          <w:rFonts w:asciiTheme="majorHAnsi" w:hAnsiTheme="majorHAnsi" w:cs="Arial"/>
          <w:noProof/>
          <w:lang w:val="sr-Cyrl-CS"/>
        </w:rPr>
        <w:t>изврши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свих</w:t>
      </w:r>
      <w:r w:rsidRPr="00F542FF">
        <w:rPr>
          <w:rFonts w:asciiTheme="majorHAnsi" w:hAnsiTheme="majorHAnsi" w:cs="Arial"/>
          <w:noProof/>
          <w:lang w:val="sr-Cyrl-CS"/>
        </w:rPr>
        <w:t xml:space="preserve">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 xml:space="preserve">а (НАЗИВ ДУЖНИКА), 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корист</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w:t>
      </w:r>
    </w:p>
    <w:p w14:paraId="2B022C78"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 xml:space="preserve">(НАЗИВ ДУЖНИКА) </w:t>
      </w:r>
      <w:r>
        <w:rPr>
          <w:rFonts w:asciiTheme="majorHAnsi" w:hAnsiTheme="majorHAnsi" w:cs="Arial"/>
          <w:noProof/>
          <w:lang w:val="sr-Cyrl-CS"/>
        </w:rPr>
        <w:t>се</w:t>
      </w:r>
      <w:r w:rsidRPr="00F542FF">
        <w:rPr>
          <w:rFonts w:asciiTheme="majorHAnsi" w:hAnsiTheme="majorHAnsi" w:cs="Arial"/>
          <w:noProof/>
          <w:lang w:val="sr-Cyrl-CS"/>
        </w:rPr>
        <w:t xml:space="preserve"> </w:t>
      </w:r>
      <w:r>
        <w:rPr>
          <w:rFonts w:asciiTheme="majorHAnsi" w:hAnsiTheme="majorHAnsi" w:cs="Arial"/>
          <w:noProof/>
          <w:lang w:val="sr-Cyrl-CS"/>
        </w:rPr>
        <w:t>одриче</w:t>
      </w:r>
      <w:r w:rsidRPr="00F542FF">
        <w:rPr>
          <w:rFonts w:asciiTheme="majorHAnsi" w:hAnsiTheme="majorHAnsi" w:cs="Arial"/>
          <w:noProof/>
          <w:lang w:val="sr-Cyrl-CS"/>
        </w:rPr>
        <w:t xml:space="preserve"> </w:t>
      </w:r>
      <w:r>
        <w:rPr>
          <w:rFonts w:asciiTheme="majorHAnsi" w:hAnsiTheme="majorHAnsi" w:cs="Arial"/>
          <w:noProof/>
          <w:lang w:val="sr-Cyrl-CS"/>
        </w:rPr>
        <w:t>пр</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повл</w:t>
      </w:r>
      <w:r w:rsidRPr="00F542FF">
        <w:rPr>
          <w:rFonts w:asciiTheme="majorHAnsi" w:hAnsiTheme="majorHAnsi" w:cs="Arial"/>
          <w:noProof/>
          <w:lang w:val="sr-Cyrl-CS"/>
        </w:rPr>
        <w:t>а</w:t>
      </w:r>
      <w:r>
        <w:rPr>
          <w:rFonts w:asciiTheme="majorHAnsi" w:hAnsiTheme="majorHAnsi" w:cs="Arial"/>
          <w:noProof/>
          <w:lang w:val="sr-Cyrl-CS"/>
        </w:rPr>
        <w:t>че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овог</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w:t>
      </w:r>
      <w:r w:rsidRPr="00F542FF">
        <w:rPr>
          <w:rFonts w:asciiTheme="majorHAnsi" w:hAnsiTheme="majorHAnsi" w:cs="Arial"/>
          <w:noProof/>
          <w:lang w:val="sr-Cyrl-CS"/>
        </w:rPr>
        <w:t xml:space="preserve">ња,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ст</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љањ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приговор</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дуже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сторнир</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дуже</w:t>
      </w:r>
      <w:r w:rsidRPr="00F542FF">
        <w:rPr>
          <w:rFonts w:asciiTheme="majorHAnsi" w:hAnsiTheme="majorHAnsi" w:cs="Arial"/>
          <w:noProof/>
          <w:lang w:val="sr-Cyrl-CS"/>
        </w:rPr>
        <w:t xml:space="preserve">ња </w:t>
      </w:r>
      <w:r>
        <w:rPr>
          <w:rFonts w:asciiTheme="majorHAnsi" w:hAnsiTheme="majorHAnsi" w:cs="Arial"/>
          <w:noProof/>
          <w:lang w:val="sr-Cyrl-CS"/>
        </w:rPr>
        <w:t>по</w:t>
      </w:r>
      <w:r w:rsidRPr="00F542FF">
        <w:rPr>
          <w:rFonts w:asciiTheme="majorHAnsi" w:hAnsiTheme="majorHAnsi" w:cs="Arial"/>
          <w:noProof/>
          <w:lang w:val="sr-Cyrl-CS"/>
        </w:rPr>
        <w:t xml:space="preserve"> </w:t>
      </w:r>
      <w:r>
        <w:rPr>
          <w:rFonts w:asciiTheme="majorHAnsi" w:hAnsiTheme="majorHAnsi" w:cs="Arial"/>
          <w:noProof/>
          <w:lang w:val="sr-Cyrl-CS"/>
        </w:rPr>
        <w:t>овом</w:t>
      </w:r>
      <w:r w:rsidRPr="00F542FF">
        <w:rPr>
          <w:rFonts w:asciiTheme="majorHAnsi" w:hAnsiTheme="majorHAnsi" w:cs="Arial"/>
          <w:noProof/>
          <w:lang w:val="sr-Cyrl-CS"/>
        </w:rPr>
        <w:t xml:space="preserve"> </w:t>
      </w:r>
      <w:r>
        <w:rPr>
          <w:rFonts w:asciiTheme="majorHAnsi" w:hAnsiTheme="majorHAnsi" w:cs="Arial"/>
          <w:noProof/>
          <w:lang w:val="sr-Cyrl-CS"/>
        </w:rPr>
        <w:t>основу</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пл</w:t>
      </w:r>
      <w:r w:rsidRPr="00F542FF">
        <w:rPr>
          <w:rFonts w:asciiTheme="majorHAnsi" w:hAnsiTheme="majorHAnsi" w:cs="Arial"/>
          <w:noProof/>
          <w:lang w:val="sr-Cyrl-CS"/>
        </w:rPr>
        <w:t>а</w:t>
      </w:r>
      <w:r>
        <w:rPr>
          <w:rFonts w:asciiTheme="majorHAnsi" w:hAnsiTheme="majorHAnsi" w:cs="Arial"/>
          <w:noProof/>
          <w:lang w:val="sr-Cyrl-CS"/>
        </w:rPr>
        <w:t>ту</w:t>
      </w:r>
      <w:r w:rsidRPr="00F542FF">
        <w:rPr>
          <w:rFonts w:asciiTheme="majorHAnsi" w:hAnsiTheme="majorHAnsi" w:cs="Arial"/>
          <w:noProof/>
          <w:lang w:val="sr-Cyrl-CS"/>
        </w:rPr>
        <w:t>.</w:t>
      </w:r>
    </w:p>
    <w:p w14:paraId="0D70C034"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М</w:t>
      </w:r>
      <w:r>
        <w:rPr>
          <w:rFonts w:asciiTheme="majorHAnsi" w:hAnsiTheme="majorHAnsi" w:cs="Arial"/>
          <w:noProof/>
          <w:lang w:val="sr-Cyrl-CS"/>
        </w:rPr>
        <w:t>ениц</w:t>
      </w:r>
      <w:r w:rsidRPr="00F542FF">
        <w:rPr>
          <w:rFonts w:asciiTheme="majorHAnsi" w:hAnsiTheme="majorHAnsi" w:cs="Arial"/>
          <w:noProof/>
          <w:lang w:val="sr-Cyrl-CS"/>
        </w:rPr>
        <w:t xml:space="preserve">а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жећ</w:t>
      </w:r>
      <w:r w:rsidRPr="00F542FF">
        <w:rPr>
          <w:rFonts w:asciiTheme="majorHAnsi" w:hAnsiTheme="majorHAnsi" w:cs="Arial"/>
          <w:noProof/>
          <w:lang w:val="sr-Cyrl-CS"/>
        </w:rPr>
        <w:t xml:space="preserve">а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случ</w:t>
      </w:r>
      <w:r w:rsidRPr="00F542FF">
        <w:rPr>
          <w:rFonts w:asciiTheme="majorHAnsi" w:hAnsiTheme="majorHAnsi" w:cs="Arial"/>
          <w:noProof/>
          <w:lang w:val="sr-Cyrl-CS"/>
        </w:rPr>
        <w:t>а</w:t>
      </w:r>
      <w:r>
        <w:rPr>
          <w:rFonts w:asciiTheme="majorHAnsi" w:hAnsiTheme="majorHAnsi" w:cs="Arial"/>
          <w:noProof/>
          <w:lang w:val="sr-Cyrl-CS"/>
        </w:rPr>
        <w:t>ју</w:t>
      </w:r>
      <w:r w:rsidRPr="00F542FF">
        <w:rPr>
          <w:rFonts w:asciiTheme="majorHAnsi" w:hAnsiTheme="majorHAnsi" w:cs="Arial"/>
          <w:noProof/>
          <w:lang w:val="sr-Cyrl-CS"/>
        </w:rPr>
        <w:t xml:space="preserve"> </w:t>
      </w:r>
      <w:r>
        <w:rPr>
          <w:rFonts w:asciiTheme="majorHAnsi" w:hAnsiTheme="majorHAnsi" w:cs="Arial"/>
          <w:noProof/>
          <w:lang w:val="sr-Cyrl-CS"/>
        </w:rPr>
        <w:t>д</w:t>
      </w:r>
      <w:r w:rsidRPr="00F542FF">
        <w:rPr>
          <w:rFonts w:asciiTheme="majorHAnsi" w:hAnsiTheme="majorHAnsi" w:cs="Arial"/>
          <w:noProof/>
          <w:lang w:val="sr-Cyrl-CS"/>
        </w:rPr>
        <w:t xml:space="preserve">а </w:t>
      </w:r>
      <w:r>
        <w:rPr>
          <w:rFonts w:asciiTheme="majorHAnsi" w:hAnsiTheme="majorHAnsi" w:cs="Arial"/>
          <w:noProof/>
          <w:lang w:val="sr-Cyrl-CS"/>
        </w:rPr>
        <w:t>у</w:t>
      </w:r>
      <w:r w:rsidRPr="00F542FF">
        <w:rPr>
          <w:rFonts w:asciiTheme="majorHAnsi" w:hAnsiTheme="majorHAnsi" w:cs="Arial"/>
          <w:noProof/>
          <w:lang w:val="sr-Cyrl-CS"/>
        </w:rPr>
        <w:t xml:space="preserve"> </w:t>
      </w:r>
      <w:r>
        <w:rPr>
          <w:rFonts w:asciiTheme="majorHAnsi" w:hAnsiTheme="majorHAnsi" w:cs="Arial"/>
          <w:noProof/>
          <w:lang w:val="sr-Cyrl-CS"/>
        </w:rPr>
        <w:t>току</w:t>
      </w:r>
      <w:r w:rsidRPr="00F542FF">
        <w:rPr>
          <w:rFonts w:asciiTheme="majorHAnsi" w:hAnsiTheme="majorHAnsi" w:cs="Arial"/>
          <w:noProof/>
          <w:lang w:val="sr-Cyrl-CS"/>
        </w:rPr>
        <w:t xml:space="preserve"> </w:t>
      </w:r>
      <w:r>
        <w:rPr>
          <w:rFonts w:asciiTheme="majorHAnsi" w:hAnsiTheme="majorHAnsi" w:cs="Arial"/>
          <w:noProof/>
          <w:lang w:val="sr-Cyrl-CS"/>
        </w:rPr>
        <w:t>тр</w:t>
      </w:r>
      <w:r w:rsidRPr="00F542FF">
        <w:rPr>
          <w:rFonts w:asciiTheme="majorHAnsi" w:hAnsiTheme="majorHAnsi" w:cs="Arial"/>
          <w:noProof/>
          <w:lang w:val="sr-Cyrl-CS"/>
        </w:rPr>
        <w:t>а</w:t>
      </w:r>
      <w:r>
        <w:rPr>
          <w:rFonts w:asciiTheme="majorHAnsi" w:hAnsiTheme="majorHAnsi" w:cs="Arial"/>
          <w:noProof/>
          <w:lang w:val="sr-Cyrl-CS"/>
        </w:rPr>
        <w:t>ј</w:t>
      </w:r>
      <w:r w:rsidRPr="00F542FF">
        <w:rPr>
          <w:rFonts w:asciiTheme="majorHAnsi" w:hAnsiTheme="majorHAnsi" w:cs="Arial"/>
          <w:noProof/>
          <w:lang w:val="sr-Cyrl-CS"/>
        </w:rPr>
        <w:t xml:space="preserve">ања </w:t>
      </w:r>
      <w:r>
        <w:rPr>
          <w:rFonts w:asciiTheme="majorHAnsi" w:hAnsiTheme="majorHAnsi" w:cs="Arial"/>
          <w:noProof/>
          <w:lang w:val="sr-Cyrl-CS"/>
        </w:rPr>
        <w:t>уговорног</w:t>
      </w:r>
      <w:r w:rsidRPr="00F542FF">
        <w:rPr>
          <w:rFonts w:asciiTheme="majorHAnsi" w:hAnsiTheme="majorHAnsi" w:cs="Arial"/>
          <w:noProof/>
          <w:lang w:val="sr-Cyrl-CS"/>
        </w:rPr>
        <w:t xml:space="preserve"> </w:t>
      </w:r>
      <w:r>
        <w:rPr>
          <w:rFonts w:asciiTheme="majorHAnsi" w:hAnsiTheme="majorHAnsi" w:cs="Arial"/>
          <w:noProof/>
          <w:lang w:val="sr-Cyrl-CS"/>
        </w:rPr>
        <w:t>однос</w:t>
      </w:r>
      <w:r w:rsidRPr="00F542FF">
        <w:rPr>
          <w:rFonts w:asciiTheme="majorHAnsi" w:hAnsiTheme="majorHAnsi" w:cs="Arial"/>
          <w:noProof/>
          <w:lang w:val="sr-Cyrl-CS"/>
        </w:rPr>
        <w:t xml:space="preserve">а </w:t>
      </w:r>
      <w:r>
        <w:rPr>
          <w:rFonts w:asciiTheme="majorHAnsi" w:hAnsiTheme="majorHAnsi" w:cs="Arial"/>
          <w:noProof/>
          <w:lang w:val="sr-Cyrl-CS"/>
        </w:rPr>
        <w:t>дође</w:t>
      </w:r>
      <w:r w:rsidRPr="00F542FF">
        <w:rPr>
          <w:rFonts w:asciiTheme="majorHAnsi" w:hAnsiTheme="majorHAnsi" w:cs="Arial"/>
          <w:noProof/>
          <w:lang w:val="sr-Cyrl-CS"/>
        </w:rPr>
        <w:t xml:space="preserve"> </w:t>
      </w:r>
      <w:r>
        <w:rPr>
          <w:rFonts w:asciiTheme="majorHAnsi" w:hAnsiTheme="majorHAnsi" w:cs="Arial"/>
          <w:noProof/>
          <w:lang w:val="sr-Cyrl-CS"/>
        </w:rPr>
        <w:t>до</w:t>
      </w:r>
      <w:r w:rsidRPr="00F542FF">
        <w:rPr>
          <w:rFonts w:asciiTheme="majorHAnsi" w:hAnsiTheme="majorHAnsi" w:cs="Arial"/>
          <w:noProof/>
          <w:lang w:val="sr-Cyrl-CS"/>
        </w:rPr>
        <w:t xml:space="preserve"> </w:t>
      </w:r>
      <w:r>
        <w:rPr>
          <w:rFonts w:asciiTheme="majorHAnsi" w:hAnsiTheme="majorHAnsi" w:cs="Arial"/>
          <w:noProof/>
          <w:lang w:val="sr-Cyrl-CS"/>
        </w:rPr>
        <w:t>промене</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шћеног</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ступ</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шћених</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спол</w:t>
      </w:r>
      <w:r w:rsidRPr="00F542FF">
        <w:rPr>
          <w:rFonts w:asciiTheme="majorHAnsi" w:hAnsiTheme="majorHAnsi" w:cs="Arial"/>
          <w:noProof/>
          <w:lang w:val="sr-Cyrl-CS"/>
        </w:rPr>
        <w:t>а</w:t>
      </w:r>
      <w:r>
        <w:rPr>
          <w:rFonts w:asciiTheme="majorHAnsi" w:hAnsiTheme="majorHAnsi" w:cs="Arial"/>
          <w:noProof/>
          <w:lang w:val="sr-Cyrl-CS"/>
        </w:rPr>
        <w:t>г</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средствим</w:t>
      </w:r>
      <w:r w:rsidRPr="00F542FF">
        <w:rPr>
          <w:rFonts w:asciiTheme="majorHAnsi" w:hAnsiTheme="majorHAnsi" w:cs="Arial"/>
          <w:noProof/>
          <w:lang w:val="sr-Cyrl-CS"/>
        </w:rPr>
        <w:t xml:space="preserve">а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 xml:space="preserve">а, </w:t>
      </w:r>
      <w:r>
        <w:rPr>
          <w:rFonts w:asciiTheme="majorHAnsi" w:hAnsiTheme="majorHAnsi" w:cs="Arial"/>
          <w:noProof/>
          <w:lang w:val="sr-Cyrl-CS"/>
        </w:rPr>
        <w:t>промене</w:t>
      </w:r>
      <w:r w:rsidRPr="00F542FF">
        <w:rPr>
          <w:rFonts w:asciiTheme="majorHAnsi" w:hAnsiTheme="majorHAnsi" w:cs="Arial"/>
          <w:noProof/>
          <w:lang w:val="sr-Cyrl-CS"/>
        </w:rPr>
        <w:t xml:space="preserve"> </w:t>
      </w:r>
      <w:r>
        <w:rPr>
          <w:rFonts w:asciiTheme="majorHAnsi" w:hAnsiTheme="majorHAnsi" w:cs="Arial"/>
          <w:noProof/>
          <w:lang w:val="sr-Cyrl-CS"/>
        </w:rPr>
        <w:t>печ</w:t>
      </w:r>
      <w:r w:rsidRPr="00F542FF">
        <w:rPr>
          <w:rFonts w:asciiTheme="majorHAnsi" w:hAnsiTheme="majorHAnsi" w:cs="Arial"/>
          <w:noProof/>
          <w:lang w:val="sr-Cyrl-CS"/>
        </w:rPr>
        <w:t>а</w:t>
      </w:r>
      <w:r>
        <w:rPr>
          <w:rFonts w:asciiTheme="majorHAnsi" w:hAnsiTheme="majorHAnsi" w:cs="Arial"/>
          <w:noProof/>
          <w:lang w:val="sr-Cyrl-CS"/>
        </w:rPr>
        <w:t>т</w:t>
      </w:r>
      <w:r w:rsidRPr="00F542FF">
        <w:rPr>
          <w:rFonts w:asciiTheme="majorHAnsi" w:hAnsiTheme="majorHAnsi" w:cs="Arial"/>
          <w:noProof/>
          <w:lang w:val="sr-Cyrl-CS"/>
        </w:rPr>
        <w:t xml:space="preserve">а, </w:t>
      </w:r>
      <w:r>
        <w:rPr>
          <w:rFonts w:asciiTheme="majorHAnsi" w:hAnsiTheme="majorHAnsi" w:cs="Arial"/>
          <w:noProof/>
          <w:lang w:val="sr-Cyrl-CS"/>
        </w:rPr>
        <w:t>ст</w:t>
      </w:r>
      <w:r w:rsidRPr="00F542FF">
        <w:rPr>
          <w:rFonts w:asciiTheme="majorHAnsi" w:hAnsiTheme="majorHAnsi" w:cs="Arial"/>
          <w:noProof/>
          <w:lang w:val="sr-Cyrl-CS"/>
        </w:rPr>
        <w:t>а</w:t>
      </w:r>
      <w:r>
        <w:rPr>
          <w:rFonts w:asciiTheme="majorHAnsi" w:hAnsiTheme="majorHAnsi" w:cs="Arial"/>
          <w:noProof/>
          <w:lang w:val="sr-Cyrl-CS"/>
        </w:rPr>
        <w:t>тусних</w:t>
      </w:r>
      <w:r w:rsidRPr="00F542FF">
        <w:rPr>
          <w:rFonts w:asciiTheme="majorHAnsi" w:hAnsiTheme="majorHAnsi" w:cs="Arial"/>
          <w:noProof/>
          <w:lang w:val="sr-Cyrl-CS"/>
        </w:rPr>
        <w:t xml:space="preserve"> </w:t>
      </w:r>
      <w:r>
        <w:rPr>
          <w:rFonts w:asciiTheme="majorHAnsi" w:hAnsiTheme="majorHAnsi" w:cs="Arial"/>
          <w:noProof/>
          <w:lang w:val="sr-Cyrl-CS"/>
        </w:rPr>
        <w:t>промен</w:t>
      </w:r>
      <w:r w:rsidRPr="00F542FF">
        <w:rPr>
          <w:rFonts w:asciiTheme="majorHAnsi" w:hAnsiTheme="majorHAnsi" w:cs="Arial"/>
          <w:noProof/>
          <w:lang w:val="sr-Cyrl-CS"/>
        </w:rPr>
        <w:t xml:space="preserve">а, </w:t>
      </w:r>
      <w:r>
        <w:rPr>
          <w:rFonts w:asciiTheme="majorHAnsi" w:hAnsiTheme="majorHAnsi" w:cs="Arial"/>
          <w:noProof/>
          <w:lang w:val="sr-Cyrl-CS"/>
        </w:rPr>
        <w:t>оснив</w:t>
      </w:r>
      <w:r w:rsidRPr="00F542FF">
        <w:rPr>
          <w:rFonts w:asciiTheme="majorHAnsi" w:hAnsiTheme="majorHAnsi" w:cs="Arial"/>
          <w:noProof/>
          <w:lang w:val="sr-Cyrl-CS"/>
        </w:rPr>
        <w:t xml:space="preserve">ања </w:t>
      </w:r>
      <w:r>
        <w:rPr>
          <w:rFonts w:asciiTheme="majorHAnsi" w:hAnsiTheme="majorHAnsi" w:cs="Arial"/>
          <w:noProof/>
          <w:lang w:val="sr-Cyrl-CS"/>
        </w:rPr>
        <w:t>нових</w:t>
      </w:r>
      <w:r w:rsidRPr="00F542FF">
        <w:rPr>
          <w:rFonts w:asciiTheme="majorHAnsi" w:hAnsiTheme="majorHAnsi" w:cs="Arial"/>
          <w:noProof/>
          <w:lang w:val="sr-Cyrl-CS"/>
        </w:rPr>
        <w:t xml:space="preserve"> </w:t>
      </w:r>
      <w:r>
        <w:rPr>
          <w:rFonts w:asciiTheme="majorHAnsi" w:hAnsiTheme="majorHAnsi" w:cs="Arial"/>
          <w:noProof/>
          <w:lang w:val="sr-Cyrl-CS"/>
        </w:rPr>
        <w:t>пр</w:t>
      </w:r>
      <w:r w:rsidRPr="00F542FF">
        <w:rPr>
          <w:rFonts w:asciiTheme="majorHAnsi" w:hAnsiTheme="majorHAnsi" w:cs="Arial"/>
          <w:noProof/>
          <w:lang w:val="sr-Cyrl-CS"/>
        </w:rPr>
        <w:t>а</w:t>
      </w:r>
      <w:r>
        <w:rPr>
          <w:rFonts w:asciiTheme="majorHAnsi" w:hAnsiTheme="majorHAnsi" w:cs="Arial"/>
          <w:noProof/>
          <w:lang w:val="sr-Cyrl-CS"/>
        </w:rPr>
        <w:t>вних</w:t>
      </w:r>
      <w:r w:rsidRPr="00F542FF">
        <w:rPr>
          <w:rFonts w:asciiTheme="majorHAnsi" w:hAnsiTheme="majorHAnsi" w:cs="Arial"/>
          <w:noProof/>
          <w:lang w:val="sr-Cyrl-CS"/>
        </w:rPr>
        <w:t xml:space="preserve"> </w:t>
      </w:r>
      <w:r>
        <w:rPr>
          <w:rFonts w:asciiTheme="majorHAnsi" w:hAnsiTheme="majorHAnsi" w:cs="Arial"/>
          <w:noProof/>
          <w:lang w:val="sr-Cyrl-CS"/>
        </w:rPr>
        <w:t>субјек</w:t>
      </w:r>
      <w:r w:rsidRPr="00F542FF">
        <w:rPr>
          <w:rFonts w:asciiTheme="majorHAnsi" w:hAnsiTheme="majorHAnsi" w:cs="Arial"/>
          <w:noProof/>
          <w:lang w:val="sr-Cyrl-CS"/>
        </w:rPr>
        <w:t>а</w:t>
      </w:r>
      <w:r>
        <w:rPr>
          <w:rFonts w:asciiTheme="majorHAnsi" w:hAnsiTheme="majorHAnsi" w:cs="Arial"/>
          <w:noProof/>
          <w:lang w:val="sr-Cyrl-CS"/>
        </w:rPr>
        <w:t>т</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стр</w:t>
      </w:r>
      <w:r w:rsidRPr="00F542FF">
        <w:rPr>
          <w:rFonts w:asciiTheme="majorHAnsi" w:hAnsiTheme="majorHAnsi" w:cs="Arial"/>
          <w:noProof/>
          <w:lang w:val="sr-Cyrl-CS"/>
        </w:rPr>
        <w:t>а</w:t>
      </w:r>
      <w:r>
        <w:rPr>
          <w:rFonts w:asciiTheme="majorHAnsi" w:hAnsiTheme="majorHAnsi" w:cs="Arial"/>
          <w:noProof/>
          <w:lang w:val="sr-Cyrl-CS"/>
        </w:rPr>
        <w:t>не</w:t>
      </w:r>
      <w:r w:rsidRPr="00F542FF">
        <w:rPr>
          <w:rFonts w:asciiTheme="majorHAnsi" w:hAnsiTheme="majorHAnsi" w:cs="Arial"/>
          <w:noProof/>
          <w:lang w:val="sr-Cyrl-CS"/>
        </w:rPr>
        <w:t xml:space="preserve"> (НАЗИВ ДУЖНИКА).</w:t>
      </w:r>
    </w:p>
    <w:p w14:paraId="398A3EBE"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М</w:t>
      </w:r>
      <w:r>
        <w:rPr>
          <w:rFonts w:asciiTheme="majorHAnsi" w:hAnsiTheme="majorHAnsi" w:cs="Arial"/>
          <w:noProof/>
          <w:lang w:val="sr-Cyrl-CS"/>
        </w:rPr>
        <w:t>ениц</w:t>
      </w:r>
      <w:r w:rsidRPr="00F542FF">
        <w:rPr>
          <w:rFonts w:asciiTheme="majorHAnsi" w:hAnsiTheme="majorHAnsi" w:cs="Arial"/>
          <w:noProof/>
          <w:lang w:val="sr-Cyrl-CS"/>
        </w:rPr>
        <w:t xml:space="preserve">а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потпис</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шћеног</w:t>
      </w:r>
      <w:r w:rsidRPr="00F542FF">
        <w:rPr>
          <w:rFonts w:asciiTheme="majorHAnsi" w:hAnsiTheme="majorHAnsi" w:cs="Arial"/>
          <w:noProof/>
          <w:lang w:val="sr-Cyrl-CS"/>
        </w:rPr>
        <w:t>-</w:t>
      </w:r>
      <w:r>
        <w:rPr>
          <w:rFonts w:asciiTheme="majorHAnsi" w:hAnsiTheme="majorHAnsi" w:cs="Arial"/>
          <w:noProof/>
          <w:lang w:val="sr-Cyrl-CS"/>
        </w:rPr>
        <w:t>их</w:t>
      </w:r>
      <w:r w:rsidRPr="00F542FF">
        <w:rPr>
          <w:rFonts w:asciiTheme="majorHAnsi" w:hAnsiTheme="majorHAnsi" w:cs="Arial"/>
          <w:noProof/>
          <w:lang w:val="sr-Cyrl-CS"/>
        </w:rPr>
        <w:t xml:space="preserve"> </w:t>
      </w:r>
      <w:r>
        <w:rPr>
          <w:rFonts w:asciiTheme="majorHAnsi" w:hAnsiTheme="majorHAnsi" w:cs="Arial"/>
          <w:noProof/>
          <w:lang w:val="sr-Cyrl-CS"/>
        </w:rPr>
        <w:t>лиц</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 xml:space="preserve">а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ступ</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и</w:t>
      </w:r>
      <w:r w:rsidRPr="00F542FF">
        <w:rPr>
          <w:rFonts w:asciiTheme="majorHAnsi" w:hAnsiTheme="majorHAnsi" w:cs="Arial"/>
          <w:noProof/>
          <w:lang w:val="sr-Cyrl-CS"/>
        </w:rPr>
        <w:t xml:space="preserve">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спол</w:t>
      </w:r>
      <w:r w:rsidRPr="00F542FF">
        <w:rPr>
          <w:rFonts w:asciiTheme="majorHAnsi" w:hAnsiTheme="majorHAnsi" w:cs="Arial"/>
          <w:noProof/>
          <w:lang w:val="sr-Cyrl-CS"/>
        </w:rPr>
        <w:t>а</w:t>
      </w:r>
      <w:r>
        <w:rPr>
          <w:rFonts w:asciiTheme="majorHAnsi" w:hAnsiTheme="majorHAnsi" w:cs="Arial"/>
          <w:noProof/>
          <w:lang w:val="sr-Cyrl-CS"/>
        </w:rPr>
        <w:t>г</w:t>
      </w:r>
      <w:r w:rsidRPr="00F542FF">
        <w:rPr>
          <w:rFonts w:asciiTheme="majorHAnsi" w:hAnsiTheme="majorHAnsi" w:cs="Arial"/>
          <w:noProof/>
          <w:lang w:val="sr-Cyrl-CS"/>
        </w:rPr>
        <w:t>ањ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средствим</w:t>
      </w:r>
      <w:r w:rsidRPr="00F542FF">
        <w:rPr>
          <w:rFonts w:asciiTheme="majorHAnsi" w:hAnsiTheme="majorHAnsi" w:cs="Arial"/>
          <w:noProof/>
          <w:lang w:val="sr-Cyrl-CS"/>
        </w:rPr>
        <w:t xml:space="preserve">а </w:t>
      </w:r>
      <w:r>
        <w:rPr>
          <w:rFonts w:asciiTheme="majorHAnsi" w:hAnsiTheme="majorHAnsi" w:cs="Arial"/>
          <w:noProof/>
          <w:lang w:val="sr-Cyrl-CS"/>
        </w:rPr>
        <w:t>с</w:t>
      </w:r>
      <w:r w:rsidRPr="00F542FF">
        <w:rPr>
          <w:rFonts w:asciiTheme="majorHAnsi" w:hAnsiTheme="majorHAnsi" w:cs="Arial"/>
          <w:noProof/>
          <w:lang w:val="sr-Cyrl-CS"/>
        </w:rPr>
        <w:t xml:space="preserve">а </w:t>
      </w:r>
      <w:r>
        <w:rPr>
          <w:rFonts w:asciiTheme="majorHAnsi" w:hAnsiTheme="majorHAnsi" w:cs="Arial"/>
          <w:noProof/>
          <w:lang w:val="sr-Cyrl-CS"/>
        </w:rPr>
        <w:t>р</w:t>
      </w:r>
      <w:r w:rsidRPr="00F542FF">
        <w:rPr>
          <w:rFonts w:asciiTheme="majorHAnsi" w:hAnsiTheme="majorHAnsi" w:cs="Arial"/>
          <w:noProof/>
          <w:lang w:val="sr-Cyrl-CS"/>
        </w:rPr>
        <w:t>а</w:t>
      </w:r>
      <w:r>
        <w:rPr>
          <w:rFonts w:asciiTheme="majorHAnsi" w:hAnsiTheme="majorHAnsi" w:cs="Arial"/>
          <w:noProof/>
          <w:lang w:val="sr-Cyrl-CS"/>
        </w:rPr>
        <w:t>чун</w:t>
      </w:r>
      <w:r w:rsidRPr="00F542FF">
        <w:rPr>
          <w:rFonts w:asciiTheme="majorHAnsi" w:hAnsiTheme="majorHAnsi" w:cs="Arial"/>
          <w:noProof/>
          <w:lang w:val="sr-Cyrl-CS"/>
        </w:rPr>
        <w:t>а (НАЗИВ ДУЖНИКА), XXXXXX  XXXXX.</w:t>
      </w:r>
    </w:p>
    <w:p w14:paraId="0795CD2D" w14:textId="77777777" w:rsidR="005D31BE" w:rsidRPr="00F542FF" w:rsidRDefault="005D31BE" w:rsidP="005D31BE">
      <w:pPr>
        <w:spacing w:before="60" w:line="240" w:lineRule="auto"/>
        <w:jc w:val="both"/>
        <w:rPr>
          <w:rFonts w:asciiTheme="majorHAnsi" w:hAnsiTheme="majorHAnsi" w:cs="Arial"/>
          <w:noProof/>
          <w:lang w:val="sr-Cyrl-CS"/>
        </w:rPr>
      </w:pPr>
      <w:r w:rsidRPr="00F542FF">
        <w:rPr>
          <w:rFonts w:asciiTheme="majorHAnsi" w:hAnsiTheme="majorHAnsi" w:cs="Arial"/>
          <w:noProof/>
          <w:lang w:val="sr-Cyrl-CS"/>
        </w:rPr>
        <w:t>О</w:t>
      </w:r>
      <w:r>
        <w:rPr>
          <w:rFonts w:asciiTheme="majorHAnsi" w:hAnsiTheme="majorHAnsi" w:cs="Arial"/>
          <w:noProof/>
          <w:lang w:val="sr-Cyrl-CS"/>
        </w:rPr>
        <w:t>во</w:t>
      </w:r>
      <w:r w:rsidRPr="00F542FF">
        <w:rPr>
          <w:rFonts w:asciiTheme="majorHAnsi" w:hAnsiTheme="majorHAnsi" w:cs="Arial"/>
          <w:noProof/>
          <w:lang w:val="sr-Cyrl-CS"/>
        </w:rPr>
        <w:t xml:space="preserve"> </w:t>
      </w:r>
      <w:r>
        <w:rPr>
          <w:rFonts w:asciiTheme="majorHAnsi" w:hAnsiTheme="majorHAnsi" w:cs="Arial"/>
          <w:noProof/>
          <w:lang w:val="sr-Cyrl-CS"/>
        </w:rPr>
        <w:t>овл</w:t>
      </w:r>
      <w:r w:rsidRPr="00F542FF">
        <w:rPr>
          <w:rFonts w:asciiTheme="majorHAnsi" w:hAnsiTheme="majorHAnsi" w:cs="Arial"/>
          <w:noProof/>
          <w:lang w:val="sr-Cyrl-CS"/>
        </w:rPr>
        <w:t>а</w:t>
      </w:r>
      <w:r>
        <w:rPr>
          <w:rFonts w:asciiTheme="majorHAnsi" w:hAnsiTheme="majorHAnsi" w:cs="Arial"/>
          <w:noProof/>
          <w:lang w:val="sr-Cyrl-CS"/>
        </w:rPr>
        <w:t>шће</w:t>
      </w:r>
      <w:r w:rsidRPr="00F542FF">
        <w:rPr>
          <w:rFonts w:asciiTheme="majorHAnsi" w:hAnsiTheme="majorHAnsi" w:cs="Arial"/>
          <w:noProof/>
          <w:lang w:val="sr-Cyrl-CS"/>
        </w:rPr>
        <w:t>њ</w:t>
      </w:r>
      <w:r>
        <w:rPr>
          <w:rFonts w:asciiTheme="majorHAnsi" w:hAnsiTheme="majorHAnsi" w:cs="Arial"/>
          <w:noProof/>
          <w:lang w:val="sr-Cyrl-CS"/>
        </w:rPr>
        <w:t>е</w:t>
      </w:r>
      <w:r w:rsidRPr="00F542FF">
        <w:rPr>
          <w:rFonts w:asciiTheme="majorHAnsi" w:hAnsiTheme="majorHAnsi" w:cs="Arial"/>
          <w:noProof/>
          <w:lang w:val="sr-Cyrl-CS"/>
        </w:rPr>
        <w:t xml:space="preserve"> </w:t>
      </w:r>
      <w:r>
        <w:rPr>
          <w:rFonts w:asciiTheme="majorHAnsi" w:hAnsiTheme="majorHAnsi" w:cs="Arial"/>
          <w:noProof/>
          <w:lang w:val="sr-Cyrl-CS"/>
        </w:rPr>
        <w:t>с</w:t>
      </w:r>
      <w:r w:rsidRPr="00F542FF">
        <w:rPr>
          <w:rFonts w:asciiTheme="majorHAnsi" w:hAnsiTheme="majorHAnsi" w:cs="Arial"/>
          <w:noProof/>
          <w:lang w:val="sr-Cyrl-CS"/>
        </w:rPr>
        <w:t>а</w:t>
      </w:r>
      <w:r>
        <w:rPr>
          <w:rFonts w:asciiTheme="majorHAnsi" w:hAnsiTheme="majorHAnsi" w:cs="Arial"/>
          <w:noProof/>
          <w:lang w:val="sr-Cyrl-CS"/>
        </w:rPr>
        <w:t>чи</w:t>
      </w:r>
      <w:r w:rsidRPr="00F542FF">
        <w:rPr>
          <w:rFonts w:asciiTheme="majorHAnsi" w:hAnsiTheme="majorHAnsi" w:cs="Arial"/>
          <w:noProof/>
          <w:lang w:val="sr-Cyrl-CS"/>
        </w:rPr>
        <w:t>њ</w:t>
      </w:r>
      <w:r>
        <w:rPr>
          <w:rFonts w:asciiTheme="majorHAnsi" w:hAnsiTheme="majorHAnsi" w:cs="Arial"/>
          <w:noProof/>
          <w:lang w:val="sr-Cyrl-CS"/>
        </w:rPr>
        <w:t>ено</w:t>
      </w:r>
      <w:r w:rsidRPr="00F542FF">
        <w:rPr>
          <w:rFonts w:asciiTheme="majorHAnsi" w:hAnsiTheme="majorHAnsi" w:cs="Arial"/>
          <w:noProof/>
          <w:lang w:val="sr-Cyrl-CS"/>
        </w:rPr>
        <w:t xml:space="preserve"> </w:t>
      </w:r>
      <w:r>
        <w:rPr>
          <w:rFonts w:asciiTheme="majorHAnsi" w:hAnsiTheme="majorHAnsi" w:cs="Arial"/>
          <w:noProof/>
          <w:lang w:val="sr-Cyrl-CS"/>
        </w:rPr>
        <w:t>је</w:t>
      </w:r>
      <w:r w:rsidRPr="00F542FF">
        <w:rPr>
          <w:rFonts w:asciiTheme="majorHAnsi" w:hAnsiTheme="majorHAnsi" w:cs="Arial"/>
          <w:noProof/>
          <w:lang w:val="sr-Cyrl-CS"/>
        </w:rPr>
        <w:t xml:space="preserve"> </w:t>
      </w:r>
      <w:r>
        <w:rPr>
          <w:rFonts w:asciiTheme="majorHAnsi" w:hAnsiTheme="majorHAnsi" w:cs="Arial"/>
          <w:noProof/>
          <w:lang w:val="sr-Cyrl-CS"/>
        </w:rPr>
        <w:t>у</w:t>
      </w:r>
      <w:r w:rsidRPr="00F542FF">
        <w:rPr>
          <w:rFonts w:asciiTheme="majorHAnsi" w:hAnsiTheme="majorHAnsi" w:cs="Arial"/>
          <w:noProof/>
          <w:lang w:val="sr-Cyrl-CS"/>
        </w:rPr>
        <w:t xml:space="preserve"> 2 (</w:t>
      </w:r>
      <w:r>
        <w:rPr>
          <w:rFonts w:asciiTheme="majorHAnsi" w:hAnsiTheme="majorHAnsi" w:cs="Arial"/>
          <w:noProof/>
          <w:lang w:val="sr-Cyrl-CS"/>
        </w:rPr>
        <w:t>дв</w:t>
      </w:r>
      <w:r w:rsidRPr="00F542FF">
        <w:rPr>
          <w:rFonts w:asciiTheme="majorHAnsi" w:hAnsiTheme="majorHAnsi" w:cs="Arial"/>
          <w:noProof/>
          <w:lang w:val="sr-Cyrl-CS"/>
        </w:rPr>
        <w:t xml:space="preserve">а) </w:t>
      </w:r>
      <w:r>
        <w:rPr>
          <w:rFonts w:asciiTheme="majorHAnsi" w:hAnsiTheme="majorHAnsi" w:cs="Arial"/>
          <w:noProof/>
          <w:lang w:val="sr-Cyrl-CS"/>
        </w:rPr>
        <w:t>истоветн</w:t>
      </w:r>
      <w:r w:rsidRPr="00F542FF">
        <w:rPr>
          <w:rFonts w:asciiTheme="majorHAnsi" w:hAnsiTheme="majorHAnsi" w:cs="Arial"/>
          <w:noProof/>
          <w:lang w:val="sr-Cyrl-CS"/>
        </w:rPr>
        <w:t xml:space="preserve">а </w:t>
      </w:r>
      <w:r>
        <w:rPr>
          <w:rFonts w:asciiTheme="majorHAnsi" w:hAnsiTheme="majorHAnsi" w:cs="Arial"/>
          <w:noProof/>
          <w:lang w:val="sr-Cyrl-CS"/>
        </w:rPr>
        <w:t>примерк</w:t>
      </w:r>
      <w:r w:rsidRPr="00F542FF">
        <w:rPr>
          <w:rFonts w:asciiTheme="majorHAnsi" w:hAnsiTheme="majorHAnsi" w:cs="Arial"/>
          <w:noProof/>
          <w:lang w:val="sr-Cyrl-CS"/>
        </w:rPr>
        <w:t xml:space="preserve">а, </w:t>
      </w:r>
      <w:r>
        <w:rPr>
          <w:rFonts w:asciiTheme="majorHAnsi" w:hAnsiTheme="majorHAnsi" w:cs="Arial"/>
          <w:noProof/>
          <w:lang w:val="sr-Cyrl-CS"/>
        </w:rPr>
        <w:t>од</w:t>
      </w:r>
      <w:r w:rsidRPr="00F542FF">
        <w:rPr>
          <w:rFonts w:asciiTheme="majorHAnsi" w:hAnsiTheme="majorHAnsi" w:cs="Arial"/>
          <w:noProof/>
          <w:lang w:val="sr-Cyrl-CS"/>
        </w:rPr>
        <w:t xml:space="preserve"> </w:t>
      </w:r>
      <w:r>
        <w:rPr>
          <w:rFonts w:asciiTheme="majorHAnsi" w:hAnsiTheme="majorHAnsi" w:cs="Arial"/>
          <w:noProof/>
          <w:lang w:val="sr-Cyrl-CS"/>
        </w:rPr>
        <w:t>којих</w:t>
      </w:r>
      <w:r w:rsidRPr="00F542FF">
        <w:rPr>
          <w:rFonts w:asciiTheme="majorHAnsi" w:hAnsiTheme="majorHAnsi" w:cs="Arial"/>
          <w:noProof/>
          <w:lang w:val="sr-Cyrl-CS"/>
        </w:rPr>
        <w:t xml:space="preserve"> 1 (</w:t>
      </w:r>
      <w:r>
        <w:rPr>
          <w:rFonts w:asciiTheme="majorHAnsi" w:hAnsiTheme="majorHAnsi" w:cs="Arial"/>
          <w:noProof/>
          <w:lang w:val="sr-Cyrl-CS"/>
        </w:rPr>
        <w:t>јед</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 </w:t>
      </w:r>
      <w:r>
        <w:rPr>
          <w:rFonts w:asciiTheme="majorHAnsi" w:hAnsiTheme="majorHAnsi" w:cs="Arial"/>
          <w:noProof/>
          <w:lang w:val="sr-Cyrl-CS"/>
        </w:rPr>
        <w:t>з</w:t>
      </w:r>
      <w:r w:rsidRPr="00F542FF">
        <w:rPr>
          <w:rFonts w:asciiTheme="majorHAnsi" w:hAnsiTheme="majorHAnsi" w:cs="Arial"/>
          <w:noProof/>
          <w:lang w:val="sr-Cyrl-CS"/>
        </w:rPr>
        <w:t>а</w:t>
      </w:r>
      <w:r>
        <w:rPr>
          <w:rFonts w:asciiTheme="majorHAnsi" w:hAnsiTheme="majorHAnsi" w:cs="Arial"/>
          <w:noProof/>
          <w:lang w:val="sr-Cyrl-CS"/>
        </w:rPr>
        <w:t>држ</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а (НАЗИВ ДУЖНИКА), а 1 (</w:t>
      </w:r>
      <w:r>
        <w:rPr>
          <w:rFonts w:asciiTheme="majorHAnsi" w:hAnsiTheme="majorHAnsi" w:cs="Arial"/>
          <w:noProof/>
          <w:lang w:val="sr-Cyrl-CS"/>
        </w:rPr>
        <w:t>јед</w:t>
      </w:r>
      <w:r w:rsidRPr="00F542FF">
        <w:rPr>
          <w:rFonts w:asciiTheme="majorHAnsi" w:hAnsiTheme="majorHAnsi" w:cs="Arial"/>
          <w:noProof/>
          <w:lang w:val="sr-Cyrl-CS"/>
        </w:rPr>
        <w:t>а</w:t>
      </w:r>
      <w:r>
        <w:rPr>
          <w:rFonts w:asciiTheme="majorHAnsi" w:hAnsiTheme="majorHAnsi" w:cs="Arial"/>
          <w:noProof/>
          <w:lang w:val="sr-Cyrl-CS"/>
        </w:rPr>
        <w:t>н</w:t>
      </w:r>
      <w:r w:rsidRPr="00F542FF">
        <w:rPr>
          <w:rFonts w:asciiTheme="majorHAnsi" w:hAnsiTheme="majorHAnsi" w:cs="Arial"/>
          <w:noProof/>
          <w:lang w:val="sr-Cyrl-CS"/>
        </w:rPr>
        <w:t xml:space="preserve">) </w:t>
      </w:r>
      <w:r>
        <w:rPr>
          <w:rFonts w:asciiTheme="majorHAnsi" w:hAnsiTheme="majorHAnsi" w:cs="Arial"/>
          <w:noProof/>
          <w:lang w:val="sr-Cyrl-CS"/>
        </w:rPr>
        <w:t xml:space="preserve">________________________________________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вести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зив</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и</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седиште</w:t>
      </w:r>
      <w:r w:rsidRPr="00863F43">
        <w:rPr>
          <w:rFonts w:asciiTheme="majorHAnsi" w:hAnsiTheme="majorHAnsi" w:cs="Arial"/>
          <w:bCs/>
          <w:i/>
          <w:iCs/>
          <w:noProof/>
          <w:color w:val="FF0000"/>
          <w:lang w:val="sr-Cyrl-RS"/>
        </w:rPr>
        <w:t xml:space="preserve"> </w:t>
      </w:r>
      <w:r>
        <w:rPr>
          <w:rFonts w:asciiTheme="majorHAnsi" w:hAnsiTheme="majorHAnsi" w:cs="Arial"/>
          <w:bCs/>
          <w:i/>
          <w:iCs/>
          <w:noProof/>
          <w:color w:val="FF0000"/>
          <w:lang w:val="sr-Cyrl-RS"/>
        </w:rPr>
        <w:t>н</w:t>
      </w:r>
      <w:r w:rsidRPr="00863F43">
        <w:rPr>
          <w:rFonts w:asciiTheme="majorHAnsi" w:hAnsiTheme="majorHAnsi" w:cs="Arial"/>
          <w:bCs/>
          <w:i/>
          <w:iCs/>
          <w:noProof/>
          <w:color w:val="FF0000"/>
          <w:lang w:val="sr-Cyrl-RS"/>
        </w:rPr>
        <w:t>а</w:t>
      </w:r>
      <w:r>
        <w:rPr>
          <w:rFonts w:asciiTheme="majorHAnsi" w:hAnsiTheme="majorHAnsi" w:cs="Arial"/>
          <w:bCs/>
          <w:i/>
          <w:iCs/>
          <w:noProof/>
          <w:color w:val="FF0000"/>
          <w:lang w:val="sr-Cyrl-RS"/>
        </w:rPr>
        <w:t>ручиоц</w:t>
      </w:r>
      <w:r w:rsidRPr="00863F43">
        <w:rPr>
          <w:rFonts w:asciiTheme="majorHAnsi" w:hAnsiTheme="majorHAnsi" w:cs="Arial"/>
          <w:bCs/>
          <w:i/>
          <w:iCs/>
          <w:noProof/>
          <w:color w:val="FF0000"/>
          <w:lang w:val="sr-Cyrl-RS"/>
        </w:rPr>
        <w:t>а]</w:t>
      </w:r>
      <w:r w:rsidRPr="00F542FF">
        <w:rPr>
          <w:rFonts w:asciiTheme="majorHAnsi" w:hAnsiTheme="majorHAnsi" w:cs="Arial"/>
          <w:noProof/>
          <w:lang w:val="sr-Cyrl-CS"/>
        </w:rPr>
        <w:t>.</w:t>
      </w:r>
    </w:p>
    <w:p w14:paraId="18ECFC22" w14:textId="77777777" w:rsidR="005D31BE" w:rsidRDefault="005D31BE" w:rsidP="005D31BE">
      <w:pPr>
        <w:spacing w:line="240" w:lineRule="auto"/>
        <w:rPr>
          <w:rFonts w:asciiTheme="majorHAnsi" w:hAnsiTheme="majorHAnsi" w:cs="Arial"/>
          <w:noProof/>
          <w:lang w:val="sr-Cyrl-CS"/>
        </w:rPr>
      </w:pPr>
    </w:p>
    <w:p w14:paraId="56917473" w14:textId="77777777" w:rsidR="005D31BE" w:rsidRDefault="005D31BE" w:rsidP="005D31BE">
      <w:pPr>
        <w:spacing w:line="240" w:lineRule="auto"/>
        <w:rPr>
          <w:rFonts w:asciiTheme="majorHAnsi" w:hAnsiTheme="majorHAnsi" w:cs="Arial"/>
          <w:noProof/>
          <w:lang w:val="sr-Cyrl-CS"/>
        </w:rPr>
      </w:pPr>
    </w:p>
    <w:p w14:paraId="252D4049" w14:textId="77777777" w:rsidR="005D31BE" w:rsidRDefault="005D31BE" w:rsidP="005D31BE">
      <w:pPr>
        <w:spacing w:line="240" w:lineRule="auto"/>
        <w:rPr>
          <w:rFonts w:asciiTheme="majorHAnsi" w:hAnsiTheme="majorHAnsi" w:cs="Arial"/>
          <w:noProof/>
          <w:lang w:val="sr-Cyrl-CS"/>
        </w:rPr>
      </w:pPr>
    </w:p>
    <w:tbl>
      <w:tblPr>
        <w:tblW w:w="0" w:type="auto"/>
        <w:tblLook w:val="04A0" w:firstRow="1" w:lastRow="0" w:firstColumn="1" w:lastColumn="0" w:noHBand="0" w:noVBand="1"/>
      </w:tblPr>
      <w:tblGrid>
        <w:gridCol w:w="3101"/>
        <w:gridCol w:w="2428"/>
        <w:gridCol w:w="3037"/>
      </w:tblGrid>
      <w:tr w:rsidR="005D31BE" w:rsidRPr="0046741C" w14:paraId="2D5AD66C" w14:textId="77777777" w:rsidTr="0045271C">
        <w:tc>
          <w:tcPr>
            <w:tcW w:w="3101" w:type="dxa"/>
            <w:shd w:val="clear" w:color="auto" w:fill="auto"/>
            <w:vAlign w:val="center"/>
          </w:tcPr>
          <w:p w14:paraId="5408088F" w14:textId="77777777" w:rsidR="005D31BE" w:rsidRDefault="005D31BE" w:rsidP="0045271C">
            <w:pPr>
              <w:pStyle w:val="BodyText2"/>
              <w:spacing w:after="0" w:line="240" w:lineRule="auto"/>
              <w:rPr>
                <w:rFonts w:asciiTheme="majorHAnsi" w:hAnsiTheme="majorHAnsi" w:cs="Arial"/>
                <w:noProof/>
                <w:lang w:val="sr-Cyrl-CS"/>
              </w:rPr>
            </w:pPr>
            <w:r w:rsidRPr="00F542FF">
              <w:rPr>
                <w:rFonts w:asciiTheme="majorHAnsi" w:hAnsiTheme="majorHAnsi" w:cs="Arial"/>
                <w:noProof/>
                <w:lang w:val="sr-Cyrl-CS"/>
              </w:rPr>
              <w:t>У _________</w:t>
            </w:r>
            <w:r>
              <w:rPr>
                <w:rFonts w:asciiTheme="majorHAnsi" w:hAnsiTheme="majorHAnsi" w:cs="Arial"/>
                <w:noProof/>
                <w:lang w:val="sr-Cyrl-CS"/>
              </w:rPr>
              <w:t>____________</w:t>
            </w:r>
            <w:r w:rsidRPr="00F542FF">
              <w:rPr>
                <w:rFonts w:asciiTheme="majorHAnsi" w:hAnsiTheme="majorHAnsi" w:cs="Arial"/>
                <w:noProof/>
                <w:lang w:val="sr-Cyrl-CS"/>
              </w:rPr>
              <w:t>__,</w:t>
            </w:r>
          </w:p>
          <w:p w14:paraId="533D4032" w14:textId="77777777" w:rsidR="005D31BE" w:rsidRDefault="005D31BE" w:rsidP="0045271C">
            <w:pPr>
              <w:pStyle w:val="BodyText2"/>
              <w:spacing w:after="0" w:line="240" w:lineRule="auto"/>
              <w:rPr>
                <w:rFonts w:asciiTheme="majorHAnsi" w:hAnsiTheme="majorHAnsi" w:cs="Arial"/>
                <w:noProof/>
                <w:lang w:val="sr-Cyrl-CS"/>
              </w:rPr>
            </w:pPr>
          </w:p>
          <w:p w14:paraId="6FD4ADBB" w14:textId="77777777" w:rsidR="005D31BE" w:rsidRPr="00B7168C" w:rsidRDefault="005D31BE" w:rsidP="0045271C">
            <w:pPr>
              <w:spacing w:line="240" w:lineRule="auto"/>
              <w:rPr>
                <w:rFonts w:asciiTheme="majorHAnsi" w:hAnsiTheme="majorHAnsi" w:cs="Arial"/>
                <w:b/>
                <w:noProof/>
                <w:lang w:val="sr-Cyrl-RS"/>
              </w:rPr>
            </w:pPr>
            <w:r w:rsidRPr="00F542FF">
              <w:rPr>
                <w:rFonts w:asciiTheme="majorHAnsi" w:hAnsiTheme="majorHAnsi" w:cs="Arial"/>
                <w:noProof/>
                <w:lang w:val="sr-Cyrl-CS"/>
              </w:rPr>
              <w:t>Да</w:t>
            </w:r>
            <w:r>
              <w:rPr>
                <w:rFonts w:asciiTheme="majorHAnsi" w:hAnsiTheme="majorHAnsi" w:cs="Arial"/>
                <w:noProof/>
                <w:lang w:val="sr-Cyrl-CS"/>
              </w:rPr>
              <w:t>н</w:t>
            </w:r>
            <w:r w:rsidRPr="00F542FF">
              <w:rPr>
                <w:rFonts w:asciiTheme="majorHAnsi" w:hAnsiTheme="majorHAnsi" w:cs="Arial"/>
                <w:noProof/>
                <w:lang w:val="sr-Cyrl-CS"/>
              </w:rPr>
              <w:t>а</w:t>
            </w:r>
            <w:r>
              <w:rPr>
                <w:rFonts w:asciiTheme="majorHAnsi" w:hAnsiTheme="majorHAnsi" w:cs="Arial"/>
                <w:noProof/>
                <w:lang w:val="sr-Cyrl-CS"/>
              </w:rPr>
              <w:t xml:space="preserve"> </w:t>
            </w:r>
            <w:r w:rsidRPr="00F542FF">
              <w:rPr>
                <w:rFonts w:asciiTheme="majorHAnsi" w:hAnsiTheme="majorHAnsi" w:cs="Arial"/>
                <w:noProof/>
                <w:lang w:val="sr-Cyrl-CS"/>
              </w:rPr>
              <w:t>___</w:t>
            </w:r>
            <w:r>
              <w:rPr>
                <w:rFonts w:asciiTheme="majorHAnsi" w:hAnsiTheme="majorHAnsi" w:cs="Arial"/>
                <w:noProof/>
                <w:lang w:val="sr-Cyrl-CS"/>
              </w:rPr>
              <w:t>__________</w:t>
            </w:r>
            <w:r w:rsidRPr="00F542FF">
              <w:rPr>
                <w:rFonts w:asciiTheme="majorHAnsi" w:hAnsiTheme="majorHAnsi" w:cs="Arial"/>
                <w:noProof/>
                <w:lang w:val="sr-Cyrl-CS"/>
              </w:rPr>
              <w:t>_____</w:t>
            </w:r>
          </w:p>
        </w:tc>
        <w:tc>
          <w:tcPr>
            <w:tcW w:w="2428" w:type="dxa"/>
            <w:shd w:val="clear" w:color="auto" w:fill="auto"/>
            <w:vAlign w:val="center"/>
          </w:tcPr>
          <w:p w14:paraId="4D19CA88" w14:textId="77777777" w:rsidR="005D31BE" w:rsidRPr="00B7168C" w:rsidRDefault="005D31BE" w:rsidP="0045271C">
            <w:pPr>
              <w:pStyle w:val="BodyText2"/>
              <w:spacing w:line="240" w:lineRule="auto"/>
              <w:jc w:val="center"/>
              <w:rPr>
                <w:rFonts w:asciiTheme="majorHAnsi" w:hAnsiTheme="majorHAnsi" w:cs="Arial"/>
                <w:b/>
                <w:noProof/>
                <w:lang w:val="sr-Cyrl-RS"/>
              </w:rPr>
            </w:pPr>
          </w:p>
        </w:tc>
        <w:tc>
          <w:tcPr>
            <w:tcW w:w="3037" w:type="dxa"/>
            <w:shd w:val="clear" w:color="auto" w:fill="auto"/>
          </w:tcPr>
          <w:p w14:paraId="717B96F3" w14:textId="77777777" w:rsidR="005D31BE" w:rsidRPr="0046741C" w:rsidRDefault="005D31BE" w:rsidP="0045271C">
            <w:pPr>
              <w:pStyle w:val="BodyText2"/>
              <w:spacing w:after="0" w:line="240" w:lineRule="auto"/>
              <w:jc w:val="center"/>
              <w:rPr>
                <w:rFonts w:asciiTheme="majorHAnsi" w:hAnsiTheme="majorHAnsi" w:cs="Arial"/>
                <w:b/>
                <w:noProof/>
                <w:lang w:val="sr-Cyrl-RS"/>
              </w:rPr>
            </w:pPr>
            <w:r w:rsidRPr="00F542FF">
              <w:rPr>
                <w:rFonts w:asciiTheme="majorHAnsi" w:hAnsiTheme="majorHAnsi" w:cs="Arial"/>
                <w:noProof/>
                <w:lang w:val="sr-Cyrl-CS"/>
              </w:rPr>
              <w:t>И</w:t>
            </w:r>
            <w:r>
              <w:rPr>
                <w:rFonts w:asciiTheme="majorHAnsi" w:hAnsiTheme="majorHAnsi" w:cs="Arial"/>
                <w:noProof/>
                <w:lang w:val="sr-Cyrl-CS"/>
              </w:rPr>
              <w:t>зд</w:t>
            </w:r>
            <w:r w:rsidRPr="00F542FF">
              <w:rPr>
                <w:rFonts w:asciiTheme="majorHAnsi" w:hAnsiTheme="majorHAnsi" w:cs="Arial"/>
                <w:noProof/>
                <w:lang w:val="sr-Cyrl-CS"/>
              </w:rPr>
              <w:t>а</w:t>
            </w:r>
            <w:r>
              <w:rPr>
                <w:rFonts w:asciiTheme="majorHAnsi" w:hAnsiTheme="majorHAnsi" w:cs="Arial"/>
                <w:noProof/>
                <w:lang w:val="sr-Cyrl-CS"/>
              </w:rPr>
              <w:t>в</w:t>
            </w:r>
            <w:r w:rsidRPr="00F542FF">
              <w:rPr>
                <w:rFonts w:asciiTheme="majorHAnsi" w:hAnsiTheme="majorHAnsi" w:cs="Arial"/>
                <w:noProof/>
                <w:lang w:val="sr-Cyrl-CS"/>
              </w:rPr>
              <w:t>а</w:t>
            </w:r>
            <w:r>
              <w:rPr>
                <w:rFonts w:asciiTheme="majorHAnsi" w:hAnsiTheme="majorHAnsi" w:cs="Arial"/>
                <w:noProof/>
                <w:lang w:val="sr-Cyrl-CS"/>
              </w:rPr>
              <w:t>л</w:t>
            </w:r>
            <w:r w:rsidRPr="00F542FF">
              <w:rPr>
                <w:rFonts w:asciiTheme="majorHAnsi" w:hAnsiTheme="majorHAnsi" w:cs="Arial"/>
                <w:noProof/>
                <w:lang w:val="sr-Cyrl-CS"/>
              </w:rPr>
              <w:t>а</w:t>
            </w:r>
            <w:r>
              <w:rPr>
                <w:rFonts w:asciiTheme="majorHAnsi" w:hAnsiTheme="majorHAnsi" w:cs="Arial"/>
                <w:noProof/>
                <w:lang w:val="sr-Cyrl-CS"/>
              </w:rPr>
              <w:t>ц</w:t>
            </w:r>
            <w:r w:rsidRPr="00F542FF">
              <w:rPr>
                <w:rFonts w:asciiTheme="majorHAnsi" w:hAnsiTheme="majorHAnsi" w:cs="Arial"/>
                <w:noProof/>
                <w:lang w:val="sr-Cyrl-CS"/>
              </w:rPr>
              <w:t xml:space="preserve">  </w:t>
            </w:r>
            <w:r>
              <w:rPr>
                <w:rFonts w:asciiTheme="majorHAnsi" w:hAnsiTheme="majorHAnsi" w:cs="Arial"/>
                <w:noProof/>
                <w:lang w:val="sr-Cyrl-CS"/>
              </w:rPr>
              <w:t>менице</w:t>
            </w:r>
            <w:r w:rsidRPr="00F542FF">
              <w:rPr>
                <w:rFonts w:asciiTheme="majorHAnsi" w:hAnsiTheme="majorHAnsi" w:cs="Arial"/>
                <w:noProof/>
                <w:lang w:val="sr-Cyrl-CS"/>
              </w:rPr>
              <w:t>:</w:t>
            </w:r>
          </w:p>
        </w:tc>
      </w:tr>
    </w:tbl>
    <w:p w14:paraId="10E0C7AD" w14:textId="77777777" w:rsidR="005D31BE" w:rsidRDefault="005D31BE" w:rsidP="005D31BE">
      <w:pPr>
        <w:spacing w:line="240" w:lineRule="auto"/>
        <w:rPr>
          <w:rFonts w:asciiTheme="majorHAnsi" w:hAnsiTheme="majorHAnsi" w:cs="Arial"/>
          <w:noProof/>
          <w:lang w:val="sr-Cyrl-CS"/>
        </w:rPr>
      </w:pPr>
    </w:p>
    <w:p w14:paraId="1A58F48B" w14:textId="77777777" w:rsidR="005D31BE" w:rsidRDefault="005D31BE" w:rsidP="005D31BE">
      <w:pPr>
        <w:spacing w:line="240" w:lineRule="auto"/>
        <w:rPr>
          <w:rFonts w:asciiTheme="majorHAnsi" w:hAnsiTheme="majorHAnsi" w:cs="Arial"/>
          <w:noProof/>
          <w:lang w:val="sr-Cyrl-CS"/>
        </w:rPr>
      </w:pPr>
    </w:p>
    <w:p w14:paraId="61AA30EA" w14:textId="77777777" w:rsidR="005D31BE" w:rsidRDefault="005D31BE" w:rsidP="005D31BE">
      <w:pPr>
        <w:spacing w:line="240" w:lineRule="auto"/>
        <w:rPr>
          <w:rFonts w:asciiTheme="majorHAnsi" w:hAnsiTheme="majorHAnsi" w:cs="Arial"/>
          <w:noProof/>
          <w:lang w:val="sr-Cyrl-CS"/>
        </w:rPr>
      </w:pPr>
    </w:p>
    <w:p w14:paraId="59237898" w14:textId="77777777" w:rsidR="005D31BE" w:rsidRDefault="005D31BE" w:rsidP="005D31BE">
      <w:pPr>
        <w:spacing w:line="240" w:lineRule="auto"/>
        <w:rPr>
          <w:rFonts w:asciiTheme="majorHAnsi" w:hAnsiTheme="majorHAnsi" w:cs="Arial"/>
          <w:noProof/>
          <w:lang w:val="sr-Cyrl-CS"/>
        </w:rPr>
      </w:pPr>
    </w:p>
    <w:p w14:paraId="40D63529" w14:textId="77777777" w:rsidR="005D31BE" w:rsidRDefault="005D31BE" w:rsidP="005D31BE">
      <w:pPr>
        <w:spacing w:line="240" w:lineRule="auto"/>
        <w:rPr>
          <w:rFonts w:asciiTheme="majorHAnsi" w:hAnsiTheme="majorHAnsi" w:cs="Arial"/>
          <w:noProof/>
          <w:lang w:val="sr-Cyrl-CS"/>
        </w:rPr>
      </w:pPr>
    </w:p>
    <w:p w14:paraId="74C24CD8" w14:textId="77777777" w:rsidR="005D31BE" w:rsidRDefault="005D31BE" w:rsidP="005D31BE">
      <w:pPr>
        <w:pStyle w:val="ListParagraph"/>
        <w:shd w:val="clear" w:color="auto" w:fill="C6D9F1"/>
        <w:ind w:left="360"/>
        <w:jc w:val="center"/>
        <w:rPr>
          <w:rFonts w:asciiTheme="majorHAnsi" w:hAnsiTheme="majorHAnsi" w:cs="Arial"/>
          <w:b/>
          <w:bCs/>
          <w:i/>
          <w:iCs/>
          <w:noProof/>
          <w:color w:val="auto"/>
          <w:sz w:val="28"/>
          <w:szCs w:val="28"/>
          <w:lang w:val="sr-Cyrl-RS"/>
        </w:rPr>
      </w:pPr>
      <w:r>
        <w:rPr>
          <w:rFonts w:asciiTheme="majorHAnsi" w:hAnsiTheme="majorHAnsi" w:cs="Arial"/>
          <w:b/>
          <w:bCs/>
          <w:i/>
          <w:iCs/>
          <w:noProof/>
          <w:color w:val="auto"/>
          <w:sz w:val="28"/>
          <w:szCs w:val="28"/>
          <w:lang w:val="sr-Latn-RS"/>
        </w:rPr>
        <w:t>XIII</w:t>
      </w:r>
      <w:r w:rsidRPr="0046741C">
        <w:rPr>
          <w:rFonts w:asciiTheme="majorHAnsi" w:hAnsiTheme="majorHAnsi" w:cs="Arial"/>
          <w:b/>
          <w:bCs/>
          <w:i/>
          <w:iCs/>
          <w:noProof/>
          <w:color w:val="auto"/>
          <w:sz w:val="28"/>
          <w:szCs w:val="28"/>
          <w:lang w:val="sr-Cyrl-RS"/>
        </w:rPr>
        <w:t xml:space="preserve">  МОДЕЛ УГОВОРА </w:t>
      </w:r>
    </w:p>
    <w:p w14:paraId="5D0AEA56" w14:textId="77777777" w:rsidR="005D31BE" w:rsidRPr="00F66FD5" w:rsidRDefault="005D31BE" w:rsidP="005D31BE">
      <w:pPr>
        <w:pStyle w:val="ListParagraph"/>
        <w:shd w:val="clear" w:color="auto" w:fill="C6D9F1"/>
        <w:ind w:left="360"/>
        <w:jc w:val="center"/>
        <w:rPr>
          <w:rFonts w:asciiTheme="majorHAnsi" w:hAnsiTheme="majorHAnsi" w:cs="Arial"/>
          <w:noProof/>
          <w:color w:val="auto"/>
          <w:lang w:val="sr-Cyrl-RS"/>
        </w:rPr>
      </w:pPr>
    </w:p>
    <w:p w14:paraId="06CCC66E" w14:textId="77777777" w:rsidR="005D31BE" w:rsidRPr="0046741C" w:rsidRDefault="005D31BE" w:rsidP="005D31BE">
      <w:pPr>
        <w:pStyle w:val="BodyText3"/>
        <w:spacing w:after="0"/>
        <w:jc w:val="center"/>
        <w:rPr>
          <w:rFonts w:asciiTheme="majorHAnsi" w:hAnsiTheme="majorHAnsi" w:cs="Arial"/>
          <w:noProof/>
          <w:color w:val="auto"/>
          <w:sz w:val="24"/>
          <w:szCs w:val="24"/>
          <w:lang w:val="sr-Cyrl-RS"/>
        </w:rPr>
      </w:pPr>
    </w:p>
    <w:p w14:paraId="78E50DA0" w14:textId="77777777" w:rsidR="005D31BE" w:rsidRDefault="005D31BE" w:rsidP="005D31BE">
      <w:pPr>
        <w:rPr>
          <w:rFonts w:asciiTheme="majorHAnsi" w:hAnsiTheme="majorHAnsi" w:cs="Arial"/>
          <w:b/>
          <w:i/>
          <w:iCs/>
          <w:noProof/>
          <w:lang w:val="sr-Cyrl-RS"/>
        </w:rPr>
      </w:pPr>
    </w:p>
    <w:p w14:paraId="06489EA7" w14:textId="77777777" w:rsidR="005D31BE" w:rsidRDefault="005D31BE" w:rsidP="005D31BE">
      <w:pPr>
        <w:rPr>
          <w:rFonts w:asciiTheme="majorHAnsi" w:hAnsiTheme="majorHAnsi" w:cs="Arial"/>
          <w:b/>
          <w:i/>
          <w:iCs/>
          <w:noProof/>
          <w:lang w:val="sr-Cyrl-RS"/>
        </w:rPr>
      </w:pPr>
    </w:p>
    <w:p w14:paraId="2AFB12F5"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b/>
          <w:i/>
          <w:iCs/>
          <w:noProof/>
          <w:lang w:val="sr-Cyrl-RS"/>
        </w:rPr>
        <w:t>О</w:t>
      </w:r>
      <w:r>
        <w:rPr>
          <w:rFonts w:asciiTheme="majorHAnsi" w:hAnsiTheme="majorHAnsi" w:cs="Arial"/>
          <w:b/>
          <w:i/>
          <w:iCs/>
          <w:noProof/>
          <w:lang w:val="sr-Cyrl-RS"/>
        </w:rPr>
        <w:t>в</w:t>
      </w:r>
      <w:r w:rsidRPr="0046741C">
        <w:rPr>
          <w:rFonts w:asciiTheme="majorHAnsi" w:hAnsiTheme="majorHAnsi" w:cs="Arial"/>
          <w:b/>
          <w:i/>
          <w:iCs/>
          <w:noProof/>
          <w:lang w:val="sr-Cyrl-RS"/>
        </w:rPr>
        <w:t>а</w:t>
      </w:r>
      <w:r>
        <w:rPr>
          <w:rFonts w:asciiTheme="majorHAnsi" w:hAnsiTheme="majorHAnsi" w:cs="Arial"/>
          <w:b/>
          <w:i/>
          <w:iCs/>
          <w:noProof/>
          <w:lang w:val="sr-Cyrl-RS"/>
        </w:rPr>
        <w:t>ј</w:t>
      </w:r>
      <w:r w:rsidRPr="0046741C">
        <w:rPr>
          <w:rFonts w:asciiTheme="majorHAnsi" w:hAnsiTheme="majorHAnsi" w:cs="Arial"/>
          <w:b/>
          <w:i/>
          <w:iCs/>
          <w:noProof/>
          <w:lang w:val="sr-Cyrl-RS"/>
        </w:rPr>
        <w:t xml:space="preserve"> </w:t>
      </w:r>
      <w:r>
        <w:rPr>
          <w:rFonts w:asciiTheme="majorHAnsi" w:hAnsiTheme="majorHAnsi" w:cs="Arial"/>
          <w:b/>
          <w:i/>
          <w:iCs/>
          <w:noProof/>
          <w:lang w:val="sr-Cyrl-RS"/>
        </w:rPr>
        <w:t>уговор</w:t>
      </w:r>
      <w:r w:rsidRPr="0046741C">
        <w:rPr>
          <w:rFonts w:asciiTheme="majorHAnsi" w:hAnsiTheme="majorHAnsi" w:cs="Arial"/>
          <w:b/>
          <w:i/>
          <w:iCs/>
          <w:noProof/>
          <w:lang w:val="sr-Cyrl-RS"/>
        </w:rPr>
        <w:t xml:space="preserve"> </w:t>
      </w:r>
      <w:r>
        <w:rPr>
          <w:rFonts w:asciiTheme="majorHAnsi" w:hAnsiTheme="majorHAnsi" w:cs="Arial"/>
          <w:b/>
          <w:i/>
          <w:iCs/>
          <w:noProof/>
          <w:lang w:val="sr-Cyrl-RS"/>
        </w:rPr>
        <w:t>з</w:t>
      </w:r>
      <w:r w:rsidRPr="0046741C">
        <w:rPr>
          <w:rFonts w:asciiTheme="majorHAnsi" w:hAnsiTheme="majorHAnsi" w:cs="Arial"/>
          <w:b/>
          <w:i/>
          <w:iCs/>
          <w:noProof/>
          <w:lang w:val="sr-Cyrl-RS"/>
        </w:rPr>
        <w:t>а</w:t>
      </w:r>
      <w:r>
        <w:rPr>
          <w:rFonts w:asciiTheme="majorHAnsi" w:hAnsiTheme="majorHAnsi" w:cs="Arial"/>
          <w:b/>
          <w:i/>
          <w:iCs/>
          <w:noProof/>
          <w:lang w:val="sr-Cyrl-RS"/>
        </w:rPr>
        <w:t>к</w:t>
      </w:r>
      <w:r w:rsidRPr="0046741C">
        <w:rPr>
          <w:rFonts w:asciiTheme="majorHAnsi" w:hAnsiTheme="majorHAnsi" w:cs="Arial"/>
          <w:b/>
          <w:i/>
          <w:iCs/>
          <w:noProof/>
          <w:lang w:val="sr-Cyrl-RS"/>
        </w:rPr>
        <w:t>љ</w:t>
      </w:r>
      <w:r>
        <w:rPr>
          <w:rFonts w:asciiTheme="majorHAnsi" w:hAnsiTheme="majorHAnsi" w:cs="Arial"/>
          <w:b/>
          <w:i/>
          <w:iCs/>
          <w:noProof/>
          <w:lang w:val="sr-Cyrl-RS"/>
        </w:rPr>
        <w:t>учен</w:t>
      </w:r>
      <w:r w:rsidRPr="0046741C">
        <w:rPr>
          <w:rFonts w:asciiTheme="majorHAnsi" w:hAnsiTheme="majorHAnsi" w:cs="Arial"/>
          <w:b/>
          <w:i/>
          <w:iCs/>
          <w:noProof/>
          <w:lang w:val="sr-Cyrl-RS"/>
        </w:rPr>
        <w:t xml:space="preserve"> </w:t>
      </w:r>
      <w:r>
        <w:rPr>
          <w:rFonts w:asciiTheme="majorHAnsi" w:hAnsiTheme="majorHAnsi" w:cs="Arial"/>
          <w:b/>
          <w:i/>
          <w:iCs/>
          <w:noProof/>
          <w:lang w:val="sr-Cyrl-RS"/>
        </w:rPr>
        <w:t>је</w:t>
      </w:r>
      <w:r w:rsidRPr="0046741C">
        <w:rPr>
          <w:rFonts w:asciiTheme="majorHAnsi" w:hAnsiTheme="majorHAnsi" w:cs="Arial"/>
          <w:b/>
          <w:i/>
          <w:iCs/>
          <w:noProof/>
          <w:lang w:val="sr-Cyrl-RS"/>
        </w:rPr>
        <w:t xml:space="preserve"> </w:t>
      </w:r>
      <w:r>
        <w:rPr>
          <w:rFonts w:asciiTheme="majorHAnsi" w:hAnsiTheme="majorHAnsi" w:cs="Arial"/>
          <w:b/>
          <w:i/>
          <w:iCs/>
          <w:noProof/>
          <w:lang w:val="sr-Cyrl-RS"/>
        </w:rPr>
        <w:t>између</w:t>
      </w:r>
      <w:r w:rsidRPr="0046741C">
        <w:rPr>
          <w:rFonts w:asciiTheme="majorHAnsi" w:hAnsiTheme="majorHAnsi" w:cs="Arial"/>
          <w:b/>
          <w:i/>
          <w:iCs/>
          <w:noProof/>
          <w:lang w:val="sr-Cyrl-RS"/>
        </w:rPr>
        <w:t>:</w:t>
      </w:r>
    </w:p>
    <w:p w14:paraId="7D1313DF" w14:textId="77777777" w:rsidR="005D31BE" w:rsidRPr="0046741C" w:rsidRDefault="005D31BE" w:rsidP="005D31BE">
      <w:pPr>
        <w:rPr>
          <w:rFonts w:asciiTheme="majorHAnsi" w:hAnsiTheme="majorHAnsi" w:cs="Arial"/>
          <w:i/>
          <w:iCs/>
          <w:noProof/>
          <w:lang w:val="sr-Cyrl-RS"/>
        </w:rPr>
      </w:pPr>
    </w:p>
    <w:p w14:paraId="5FEE4E2B"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На</w:t>
      </w:r>
      <w:r>
        <w:rPr>
          <w:rFonts w:asciiTheme="majorHAnsi" w:hAnsiTheme="majorHAnsi" w:cs="Arial"/>
          <w:i/>
          <w:iCs/>
          <w:noProof/>
          <w:lang w:val="sr-Cyrl-RS"/>
        </w:rPr>
        <w:t>ручиоц</w:t>
      </w:r>
      <w:r w:rsidRPr="0046741C">
        <w:rPr>
          <w:rFonts w:asciiTheme="majorHAnsi" w:hAnsiTheme="majorHAnsi" w:cs="Arial"/>
          <w:i/>
          <w:iCs/>
          <w:noProof/>
          <w:lang w:val="sr-Cyrl-RS"/>
        </w:rPr>
        <w:t xml:space="preserve">а .............................................................................. </w:t>
      </w:r>
    </w:p>
    <w:p w14:paraId="5439A0B6"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с</w:t>
      </w:r>
      <w:r w:rsidRPr="0046741C">
        <w:rPr>
          <w:rFonts w:asciiTheme="majorHAnsi" w:hAnsiTheme="majorHAnsi" w:cs="Arial"/>
          <w:i/>
          <w:iCs/>
          <w:noProof/>
          <w:lang w:val="sr-Cyrl-RS"/>
        </w:rPr>
        <w:t xml:space="preserve">а </w:t>
      </w:r>
      <w:r>
        <w:rPr>
          <w:rFonts w:asciiTheme="majorHAnsi" w:hAnsiTheme="majorHAnsi" w:cs="Arial"/>
          <w:i/>
          <w:iCs/>
          <w:noProof/>
          <w:lang w:val="sr-Cyrl-RS"/>
        </w:rPr>
        <w:t>седиштем</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 </w:t>
      </w:r>
      <w:r>
        <w:rPr>
          <w:rFonts w:asciiTheme="majorHAnsi" w:hAnsiTheme="majorHAnsi" w:cs="Arial"/>
          <w:i/>
          <w:iCs/>
          <w:noProof/>
          <w:lang w:val="sr-Cyrl-RS"/>
        </w:rPr>
        <w:t>улиц</w:t>
      </w:r>
      <w:r w:rsidRPr="0046741C">
        <w:rPr>
          <w:rFonts w:asciiTheme="majorHAnsi" w:hAnsiTheme="majorHAnsi" w:cs="Arial"/>
          <w:i/>
          <w:iCs/>
          <w:noProof/>
          <w:lang w:val="sr-Cyrl-RS"/>
        </w:rPr>
        <w:t>а .........................................., ПИБ:.......................... Ма</w:t>
      </w:r>
      <w:r>
        <w:rPr>
          <w:rFonts w:asciiTheme="majorHAnsi" w:hAnsiTheme="majorHAnsi" w:cs="Arial"/>
          <w:i/>
          <w:iCs/>
          <w:noProof/>
          <w:lang w:val="sr-Cyrl-RS"/>
        </w:rPr>
        <w:t>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w:t>
      </w:r>
    </w:p>
    <w:p w14:paraId="41D73ED5"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ког</w:t>
      </w:r>
      <w:r w:rsidRPr="0046741C">
        <w:rPr>
          <w:rFonts w:asciiTheme="majorHAnsi" w:hAnsiTheme="majorHAnsi" w:cs="Arial"/>
          <w:i/>
          <w:iCs/>
          <w:noProof/>
          <w:lang w:val="sr-Cyrl-RS"/>
        </w:rPr>
        <w:t xml:space="preserve">а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ступ</w:t>
      </w:r>
      <w:r w:rsidRPr="0046741C">
        <w:rPr>
          <w:rFonts w:asciiTheme="majorHAnsi" w:hAnsiTheme="majorHAnsi" w:cs="Arial"/>
          <w:i/>
          <w:iCs/>
          <w:noProof/>
          <w:lang w:val="sr-Cyrl-RS"/>
        </w:rPr>
        <w:t xml:space="preserve">а................................................................... </w:t>
      </w:r>
    </w:p>
    <w:p w14:paraId="79924D9D" w14:textId="77777777" w:rsidR="005D31BE" w:rsidRPr="0046741C"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аљ</w:t>
      </w:r>
      <w:r>
        <w:rPr>
          <w:rFonts w:asciiTheme="majorHAnsi" w:hAnsiTheme="majorHAnsi" w:cs="Arial"/>
          <w:i/>
          <w:iCs/>
          <w:noProof/>
          <w:lang w:val="sr-Cyrl-RS"/>
        </w:rPr>
        <w:t>ем</w:t>
      </w:r>
      <w:r w:rsidRPr="0046741C">
        <w:rPr>
          <w:rFonts w:asciiTheme="majorHAnsi" w:hAnsiTheme="majorHAnsi" w:cs="Arial"/>
          <w:i/>
          <w:iCs/>
          <w:noProof/>
          <w:lang w:val="sr-Cyrl-RS"/>
        </w:rPr>
        <w:t xml:space="preserve"> </w:t>
      </w:r>
      <w:r>
        <w:rPr>
          <w:rFonts w:asciiTheme="majorHAnsi" w:hAnsiTheme="majorHAnsi" w:cs="Arial"/>
          <w:i/>
          <w:iCs/>
          <w:noProof/>
          <w:lang w:val="sr-Cyrl-RS"/>
        </w:rPr>
        <w:t>тексту</w:t>
      </w:r>
      <w:r w:rsidRPr="0046741C">
        <w:rPr>
          <w:rFonts w:asciiTheme="majorHAnsi" w:hAnsiTheme="majorHAnsi" w:cs="Arial"/>
          <w:i/>
          <w:iCs/>
          <w:noProof/>
          <w:lang w:val="sr-Cyrl-RS"/>
        </w:rPr>
        <w:t xml:space="preserve">: </w:t>
      </w:r>
      <w:r w:rsidRPr="0046741C">
        <w:rPr>
          <w:rFonts w:asciiTheme="majorHAnsi" w:hAnsiTheme="majorHAnsi" w:cs="Arial"/>
          <w:b/>
          <w:i/>
          <w:iCs/>
          <w:noProof/>
          <w:lang w:val="sr-Cyrl-RS"/>
        </w:rPr>
        <w:t>На</w:t>
      </w:r>
      <w:r>
        <w:rPr>
          <w:rFonts w:asciiTheme="majorHAnsi" w:hAnsiTheme="majorHAnsi" w:cs="Arial"/>
          <w:b/>
          <w:i/>
          <w:iCs/>
          <w:noProof/>
          <w:lang w:val="sr-Cyrl-RS"/>
        </w:rPr>
        <w:t>ручил</w:t>
      </w:r>
      <w:r w:rsidRPr="0046741C">
        <w:rPr>
          <w:rFonts w:asciiTheme="majorHAnsi" w:hAnsiTheme="majorHAnsi" w:cs="Arial"/>
          <w:b/>
          <w:i/>
          <w:iCs/>
          <w:noProof/>
          <w:lang w:val="sr-Cyrl-RS"/>
        </w:rPr>
        <w:t>а</w:t>
      </w:r>
      <w:r>
        <w:rPr>
          <w:rFonts w:asciiTheme="majorHAnsi" w:hAnsiTheme="majorHAnsi" w:cs="Arial"/>
          <w:b/>
          <w:i/>
          <w:iCs/>
          <w:noProof/>
          <w:lang w:val="sr-Cyrl-RS"/>
        </w:rPr>
        <w:t>ц</w:t>
      </w:r>
      <w:r w:rsidRPr="0046741C">
        <w:rPr>
          <w:rFonts w:asciiTheme="majorHAnsi" w:hAnsiTheme="majorHAnsi" w:cs="Arial"/>
          <w:i/>
          <w:iCs/>
          <w:noProof/>
          <w:lang w:val="sr-Cyrl-RS"/>
        </w:rPr>
        <w:t>)</w:t>
      </w:r>
    </w:p>
    <w:p w14:paraId="7CB870E0" w14:textId="77777777" w:rsidR="005D31BE" w:rsidRPr="0046741C" w:rsidRDefault="005D31BE" w:rsidP="005D31BE">
      <w:pPr>
        <w:rPr>
          <w:rFonts w:asciiTheme="majorHAnsi" w:hAnsiTheme="majorHAnsi" w:cs="Arial"/>
          <w:i/>
          <w:iCs/>
          <w:noProof/>
          <w:lang w:val="sr-Cyrl-RS"/>
        </w:rPr>
      </w:pPr>
    </w:p>
    <w:p w14:paraId="4ACF307E" w14:textId="77777777" w:rsidR="005D31BE" w:rsidRPr="0046741C" w:rsidRDefault="005D31BE" w:rsidP="005D31BE">
      <w:pPr>
        <w:rPr>
          <w:rFonts w:asciiTheme="majorHAnsi" w:hAnsiTheme="majorHAnsi" w:cs="Arial"/>
          <w:i/>
          <w:iCs/>
          <w:noProof/>
          <w:color w:val="auto"/>
          <w:lang w:val="sr-Cyrl-RS"/>
        </w:rPr>
      </w:pPr>
      <w:r w:rsidRPr="0046741C">
        <w:rPr>
          <w:rFonts w:asciiTheme="majorHAnsi" w:hAnsiTheme="majorHAnsi" w:cs="Arial"/>
          <w:i/>
          <w:iCs/>
          <w:noProof/>
          <w:lang w:val="sr-Cyrl-RS"/>
        </w:rPr>
        <w:lastRenderedPageBreak/>
        <w:t xml:space="preserve"> </w:t>
      </w:r>
      <w:r>
        <w:rPr>
          <w:rFonts w:asciiTheme="majorHAnsi" w:hAnsiTheme="majorHAnsi" w:cs="Arial"/>
          <w:i/>
          <w:iCs/>
          <w:noProof/>
          <w:lang w:val="sr-Cyrl-RS"/>
        </w:rPr>
        <w:t>и</w:t>
      </w:r>
      <w:r w:rsidRPr="0046741C">
        <w:rPr>
          <w:rFonts w:asciiTheme="majorHAnsi" w:hAnsiTheme="majorHAnsi" w:cs="Arial"/>
          <w:i/>
          <w:iCs/>
          <w:noProof/>
          <w:lang w:val="sr-Cyrl-RS"/>
        </w:rPr>
        <w:t xml:space="preserve"> </w:t>
      </w:r>
      <w:r w:rsidRPr="0046741C">
        <w:rPr>
          <w:rFonts w:asciiTheme="majorHAnsi" w:hAnsiTheme="majorHAnsi" w:cs="Arial"/>
          <w:i/>
          <w:iCs/>
          <w:noProof/>
          <w:color w:val="auto"/>
          <w:lang w:val="sr-Cyrl-RS"/>
        </w:rPr>
        <w:t>Д</w:t>
      </w:r>
      <w:r>
        <w:rPr>
          <w:rFonts w:asciiTheme="majorHAnsi" w:hAnsiTheme="majorHAnsi" w:cs="Arial"/>
          <w:i/>
          <w:iCs/>
          <w:noProof/>
          <w:color w:val="auto"/>
          <w:lang w:val="sr-Cyrl-RS"/>
        </w:rPr>
        <w:t>об</w:t>
      </w:r>
      <w:r w:rsidRPr="0046741C">
        <w:rPr>
          <w:rFonts w:asciiTheme="majorHAnsi" w:hAnsiTheme="majorHAnsi" w:cs="Arial"/>
          <w:i/>
          <w:iCs/>
          <w:noProof/>
          <w:color w:val="auto"/>
          <w:lang w:val="sr-Cyrl-RS"/>
        </w:rPr>
        <w:t>а</w:t>
      </w:r>
      <w:r>
        <w:rPr>
          <w:rFonts w:asciiTheme="majorHAnsi" w:hAnsiTheme="majorHAnsi" w:cs="Arial"/>
          <w:i/>
          <w:iCs/>
          <w:noProof/>
          <w:color w:val="auto"/>
          <w:lang w:val="sr-Cyrl-RS"/>
        </w:rPr>
        <w:t>в</w:t>
      </w:r>
      <w:r w:rsidRPr="0046741C">
        <w:rPr>
          <w:rFonts w:asciiTheme="majorHAnsi" w:hAnsiTheme="majorHAnsi" w:cs="Arial"/>
          <w:i/>
          <w:iCs/>
          <w:noProof/>
          <w:color w:val="auto"/>
          <w:lang w:val="sr-Cyrl-RS"/>
        </w:rPr>
        <w:t>ља</w:t>
      </w:r>
      <w:r>
        <w:rPr>
          <w:rFonts w:asciiTheme="majorHAnsi" w:hAnsiTheme="majorHAnsi" w:cs="Arial"/>
          <w:i/>
          <w:iCs/>
          <w:noProof/>
          <w:color w:val="auto"/>
          <w:lang w:val="sr-Cyrl-RS"/>
        </w:rPr>
        <w:t>ч</w:t>
      </w:r>
      <w:r w:rsidRPr="0046741C">
        <w:rPr>
          <w:rFonts w:asciiTheme="majorHAnsi" w:hAnsiTheme="majorHAnsi" w:cs="Arial"/>
          <w:i/>
          <w:iCs/>
          <w:noProof/>
          <w:color w:val="auto"/>
          <w:lang w:val="sr-Cyrl-RS"/>
        </w:rPr>
        <w:t>а:</w:t>
      </w:r>
    </w:p>
    <w:p w14:paraId="09843A01" w14:textId="77777777" w:rsidR="005D31BE" w:rsidRPr="0046741C" w:rsidRDefault="005D31BE" w:rsidP="005D31BE">
      <w:pPr>
        <w:rPr>
          <w:rFonts w:asciiTheme="majorHAnsi" w:hAnsiTheme="majorHAnsi" w:cs="Arial"/>
          <w:i/>
          <w:iCs/>
          <w:noProof/>
          <w:lang w:val="sr-Cyrl-RS"/>
        </w:rPr>
      </w:pPr>
    </w:p>
    <w:p w14:paraId="30B1DEE1" w14:textId="77777777" w:rsidR="005D31BE" w:rsidRPr="0046741C" w:rsidRDefault="005D31BE" w:rsidP="005D31BE">
      <w:pPr>
        <w:numPr>
          <w:ilvl w:val="1"/>
          <w:numId w:val="15"/>
        </w:numPr>
        <w:ind w:left="1080"/>
        <w:rPr>
          <w:rFonts w:asciiTheme="majorHAnsi" w:hAnsiTheme="majorHAnsi" w:cs="Arial"/>
          <w:i/>
          <w:iCs/>
          <w:noProof/>
          <w:lang w:val="sr-Cyrl-RS"/>
        </w:rPr>
      </w:pPr>
      <w:r w:rsidRPr="0046741C">
        <w:rPr>
          <w:rFonts w:asciiTheme="majorHAnsi" w:hAnsiTheme="majorHAnsi" w:cs="Arial"/>
          <w:i/>
          <w:iCs/>
          <w:noProof/>
          <w:lang w:val="sr-Cyrl-RS"/>
        </w:rPr>
        <w:t xml:space="preserve"> ................................................................................................</w:t>
      </w:r>
    </w:p>
    <w:p w14:paraId="32C01F27"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с</w:t>
      </w:r>
      <w:r w:rsidRPr="0046741C">
        <w:rPr>
          <w:rFonts w:asciiTheme="majorHAnsi" w:hAnsiTheme="majorHAnsi" w:cs="Arial"/>
          <w:i/>
          <w:iCs/>
          <w:noProof/>
          <w:lang w:val="sr-Cyrl-RS"/>
        </w:rPr>
        <w:t xml:space="preserve">а </w:t>
      </w:r>
      <w:r>
        <w:rPr>
          <w:rFonts w:asciiTheme="majorHAnsi" w:hAnsiTheme="majorHAnsi" w:cs="Arial"/>
          <w:i/>
          <w:iCs/>
          <w:noProof/>
          <w:lang w:val="sr-Cyrl-RS"/>
        </w:rPr>
        <w:t>седиштем</w:t>
      </w:r>
      <w:r w:rsidRPr="0046741C">
        <w:rPr>
          <w:rFonts w:asciiTheme="majorHAnsi" w:hAnsiTheme="majorHAnsi" w:cs="Arial"/>
          <w:i/>
          <w:iCs/>
          <w:noProof/>
          <w:lang w:val="sr-Cyrl-RS"/>
        </w:rPr>
        <w:t xml:space="preserve"> </w:t>
      </w:r>
      <w:r>
        <w:rPr>
          <w:rFonts w:asciiTheme="majorHAnsi" w:hAnsiTheme="majorHAnsi" w:cs="Arial"/>
          <w:i/>
          <w:iCs/>
          <w:noProof/>
          <w:lang w:val="sr-Cyrl-RS"/>
        </w:rPr>
        <w:t>у</w:t>
      </w:r>
      <w:r w:rsidRPr="0046741C">
        <w:rPr>
          <w:rFonts w:asciiTheme="majorHAnsi" w:hAnsiTheme="majorHAnsi" w:cs="Arial"/>
          <w:i/>
          <w:iCs/>
          <w:noProof/>
          <w:lang w:val="sr-Cyrl-RS"/>
        </w:rPr>
        <w:t xml:space="preserve"> ............................................, </w:t>
      </w:r>
      <w:r>
        <w:rPr>
          <w:rFonts w:asciiTheme="majorHAnsi" w:hAnsiTheme="majorHAnsi" w:cs="Arial"/>
          <w:i/>
          <w:iCs/>
          <w:noProof/>
          <w:lang w:val="sr-Cyrl-RS"/>
        </w:rPr>
        <w:t>улиц</w:t>
      </w:r>
      <w:r w:rsidRPr="0046741C">
        <w:rPr>
          <w:rFonts w:asciiTheme="majorHAnsi" w:hAnsiTheme="majorHAnsi" w:cs="Arial"/>
          <w:i/>
          <w:iCs/>
          <w:noProof/>
          <w:lang w:val="sr-Cyrl-RS"/>
        </w:rPr>
        <w:t>а .........................................., ПИБ:.......................... Ма</w:t>
      </w:r>
      <w:r>
        <w:rPr>
          <w:rFonts w:asciiTheme="majorHAnsi" w:hAnsiTheme="majorHAnsi" w:cs="Arial"/>
          <w:i/>
          <w:iCs/>
          <w:noProof/>
          <w:lang w:val="sr-Cyrl-RS"/>
        </w:rPr>
        <w:t>тични</w:t>
      </w:r>
      <w:r w:rsidRPr="0046741C">
        <w:rPr>
          <w:rFonts w:asciiTheme="majorHAnsi" w:hAnsiTheme="majorHAnsi" w:cs="Arial"/>
          <w:i/>
          <w:iCs/>
          <w:noProof/>
          <w:lang w:val="sr-Cyrl-RS"/>
        </w:rPr>
        <w:t xml:space="preserve"> </w:t>
      </w:r>
      <w:r>
        <w:rPr>
          <w:rFonts w:asciiTheme="majorHAnsi" w:hAnsiTheme="majorHAnsi" w:cs="Arial"/>
          <w:i/>
          <w:iCs/>
          <w:noProof/>
          <w:lang w:val="sr-Cyrl-RS"/>
        </w:rPr>
        <w:t>број</w:t>
      </w:r>
      <w:r w:rsidRPr="0046741C">
        <w:rPr>
          <w:rFonts w:asciiTheme="majorHAnsi" w:hAnsiTheme="majorHAnsi" w:cs="Arial"/>
          <w:i/>
          <w:iCs/>
          <w:noProof/>
          <w:lang w:val="sr-Cyrl-RS"/>
        </w:rPr>
        <w:t>: ........................................</w:t>
      </w:r>
    </w:p>
    <w:p w14:paraId="0F77E49A" w14:textId="77777777" w:rsidR="005D31BE" w:rsidRPr="0046741C" w:rsidRDefault="005D31BE" w:rsidP="005D31BE">
      <w:pPr>
        <w:rPr>
          <w:rFonts w:asciiTheme="majorHAnsi" w:hAnsiTheme="majorHAnsi" w:cs="Arial"/>
          <w:i/>
          <w:iCs/>
          <w:noProof/>
          <w:lang w:val="sr-Cyrl-RS"/>
        </w:rPr>
      </w:pPr>
      <w:r>
        <w:rPr>
          <w:rFonts w:asciiTheme="majorHAnsi" w:hAnsiTheme="majorHAnsi" w:cs="Arial"/>
          <w:i/>
          <w:iCs/>
          <w:noProof/>
          <w:lang w:val="sr-Cyrl-RS"/>
        </w:rPr>
        <w:t>ког</w:t>
      </w:r>
      <w:r w:rsidRPr="0046741C">
        <w:rPr>
          <w:rFonts w:asciiTheme="majorHAnsi" w:hAnsiTheme="majorHAnsi" w:cs="Arial"/>
          <w:i/>
          <w:iCs/>
          <w:noProof/>
          <w:lang w:val="sr-Cyrl-RS"/>
        </w:rPr>
        <w:t xml:space="preserve">а </w:t>
      </w:r>
      <w:r>
        <w:rPr>
          <w:rFonts w:asciiTheme="majorHAnsi" w:hAnsiTheme="majorHAnsi" w:cs="Arial"/>
          <w:i/>
          <w:iCs/>
          <w:noProof/>
          <w:lang w:val="sr-Cyrl-RS"/>
        </w:rPr>
        <w:t>з</w:t>
      </w:r>
      <w:r w:rsidRPr="0046741C">
        <w:rPr>
          <w:rFonts w:asciiTheme="majorHAnsi" w:hAnsiTheme="majorHAnsi" w:cs="Arial"/>
          <w:i/>
          <w:iCs/>
          <w:noProof/>
          <w:lang w:val="sr-Cyrl-RS"/>
        </w:rPr>
        <w:t>а</w:t>
      </w:r>
      <w:r>
        <w:rPr>
          <w:rFonts w:asciiTheme="majorHAnsi" w:hAnsiTheme="majorHAnsi" w:cs="Arial"/>
          <w:i/>
          <w:iCs/>
          <w:noProof/>
          <w:lang w:val="sr-Cyrl-RS"/>
        </w:rPr>
        <w:t>ступ</w:t>
      </w:r>
      <w:r w:rsidRPr="0046741C">
        <w:rPr>
          <w:rFonts w:asciiTheme="majorHAnsi" w:hAnsiTheme="majorHAnsi" w:cs="Arial"/>
          <w:i/>
          <w:iCs/>
          <w:noProof/>
          <w:lang w:val="sr-Cyrl-RS"/>
        </w:rPr>
        <w:t xml:space="preserve">а................................................................... </w:t>
      </w:r>
    </w:p>
    <w:p w14:paraId="05899BBA" w14:textId="77777777" w:rsidR="005D31BE" w:rsidRDefault="005D31BE" w:rsidP="005D31BE">
      <w:pPr>
        <w:rPr>
          <w:rFonts w:asciiTheme="majorHAnsi" w:hAnsiTheme="majorHAnsi" w:cs="Arial"/>
          <w:i/>
          <w:iCs/>
          <w:noProof/>
          <w:lang w:val="sr-Cyrl-RS"/>
        </w:rPr>
      </w:pPr>
      <w:r w:rsidRPr="0046741C">
        <w:rPr>
          <w:rFonts w:asciiTheme="majorHAnsi" w:hAnsiTheme="majorHAnsi" w:cs="Arial"/>
          <w:i/>
          <w:iCs/>
          <w:noProof/>
          <w:lang w:val="sr-Cyrl-RS"/>
        </w:rPr>
        <w:t>(</w:t>
      </w:r>
      <w:r>
        <w:rPr>
          <w:rFonts w:asciiTheme="majorHAnsi" w:hAnsiTheme="majorHAnsi" w:cs="Arial"/>
          <w:i/>
          <w:iCs/>
          <w:noProof/>
          <w:lang w:val="sr-Cyrl-RS"/>
        </w:rPr>
        <w:t>у</w:t>
      </w:r>
      <w:r w:rsidRPr="0046741C">
        <w:rPr>
          <w:rFonts w:asciiTheme="majorHAnsi" w:hAnsiTheme="majorHAnsi" w:cs="Arial"/>
          <w:i/>
          <w:iCs/>
          <w:noProof/>
          <w:lang w:val="sr-Cyrl-RS"/>
        </w:rPr>
        <w:t xml:space="preserve"> </w:t>
      </w:r>
      <w:r>
        <w:rPr>
          <w:rFonts w:asciiTheme="majorHAnsi" w:hAnsiTheme="majorHAnsi" w:cs="Arial"/>
          <w:i/>
          <w:iCs/>
          <w:noProof/>
          <w:lang w:val="sr-Cyrl-RS"/>
        </w:rPr>
        <w:t>д</w:t>
      </w:r>
      <w:r w:rsidRPr="0046741C">
        <w:rPr>
          <w:rFonts w:asciiTheme="majorHAnsi" w:hAnsiTheme="majorHAnsi" w:cs="Arial"/>
          <w:i/>
          <w:iCs/>
          <w:noProof/>
          <w:lang w:val="sr-Cyrl-RS"/>
        </w:rPr>
        <w:t>аљ</w:t>
      </w:r>
      <w:r>
        <w:rPr>
          <w:rFonts w:asciiTheme="majorHAnsi" w:hAnsiTheme="majorHAnsi" w:cs="Arial"/>
          <w:i/>
          <w:iCs/>
          <w:noProof/>
          <w:lang w:val="sr-Cyrl-RS"/>
        </w:rPr>
        <w:t>ем</w:t>
      </w:r>
      <w:r w:rsidRPr="0046741C">
        <w:rPr>
          <w:rFonts w:asciiTheme="majorHAnsi" w:hAnsiTheme="majorHAnsi" w:cs="Arial"/>
          <w:i/>
          <w:iCs/>
          <w:noProof/>
          <w:lang w:val="sr-Cyrl-RS"/>
        </w:rPr>
        <w:t xml:space="preserve"> </w:t>
      </w:r>
      <w:r>
        <w:rPr>
          <w:rFonts w:asciiTheme="majorHAnsi" w:hAnsiTheme="majorHAnsi" w:cs="Arial"/>
          <w:i/>
          <w:iCs/>
          <w:noProof/>
          <w:lang w:val="sr-Cyrl-RS"/>
        </w:rPr>
        <w:t>тексту</w:t>
      </w:r>
      <w:r w:rsidRPr="0046741C">
        <w:rPr>
          <w:rFonts w:asciiTheme="majorHAnsi" w:hAnsiTheme="majorHAnsi" w:cs="Arial"/>
          <w:i/>
          <w:iCs/>
          <w:noProof/>
          <w:lang w:val="sr-Cyrl-RS"/>
        </w:rPr>
        <w:t xml:space="preserve">: </w:t>
      </w:r>
      <w:r w:rsidRPr="0046741C">
        <w:rPr>
          <w:rFonts w:asciiTheme="majorHAnsi" w:hAnsiTheme="majorHAnsi" w:cs="Arial"/>
          <w:b/>
          <w:bCs/>
          <w:i/>
          <w:iCs/>
          <w:noProof/>
          <w:lang w:val="sr-Cyrl-RS"/>
        </w:rPr>
        <w:t>Д</w:t>
      </w:r>
      <w:r>
        <w:rPr>
          <w:rFonts w:asciiTheme="majorHAnsi" w:hAnsiTheme="majorHAnsi" w:cs="Arial"/>
          <w:b/>
          <w:bCs/>
          <w:i/>
          <w:iCs/>
          <w:noProof/>
          <w:lang w:val="sr-Cyrl-RS"/>
        </w:rPr>
        <w:t>об</w:t>
      </w:r>
      <w:r w:rsidRPr="0046741C">
        <w:rPr>
          <w:rFonts w:asciiTheme="majorHAnsi" w:hAnsiTheme="majorHAnsi" w:cs="Arial"/>
          <w:b/>
          <w:bCs/>
          <w:i/>
          <w:iCs/>
          <w:noProof/>
          <w:lang w:val="sr-Cyrl-RS"/>
        </w:rPr>
        <w:t>а</w:t>
      </w:r>
      <w:r>
        <w:rPr>
          <w:rFonts w:asciiTheme="majorHAnsi" w:hAnsiTheme="majorHAnsi" w:cs="Arial"/>
          <w:b/>
          <w:bCs/>
          <w:i/>
          <w:iCs/>
          <w:noProof/>
          <w:lang w:val="sr-Cyrl-RS"/>
        </w:rPr>
        <w:t>в</w:t>
      </w:r>
      <w:r w:rsidRPr="0046741C">
        <w:rPr>
          <w:rFonts w:asciiTheme="majorHAnsi" w:hAnsiTheme="majorHAnsi" w:cs="Arial"/>
          <w:b/>
          <w:bCs/>
          <w:i/>
          <w:iCs/>
          <w:noProof/>
          <w:lang w:val="sr-Cyrl-RS"/>
        </w:rPr>
        <w:t>ља</w:t>
      </w:r>
      <w:r>
        <w:rPr>
          <w:rFonts w:asciiTheme="majorHAnsi" w:hAnsiTheme="majorHAnsi" w:cs="Arial"/>
          <w:b/>
          <w:bCs/>
          <w:i/>
          <w:iCs/>
          <w:noProof/>
          <w:lang w:val="sr-Cyrl-RS"/>
        </w:rPr>
        <w:t>ч</w:t>
      </w:r>
      <w:r w:rsidRPr="0046741C">
        <w:rPr>
          <w:rFonts w:asciiTheme="majorHAnsi" w:hAnsiTheme="majorHAnsi" w:cs="Arial"/>
          <w:i/>
          <w:iCs/>
          <w:noProof/>
          <w:lang w:val="sr-Cyrl-RS"/>
        </w:rPr>
        <w:t>).</w:t>
      </w:r>
    </w:p>
    <w:p w14:paraId="0B27CF64" w14:textId="77777777" w:rsidR="005D31BE" w:rsidRPr="0046741C" w:rsidRDefault="005D31BE" w:rsidP="005D31BE">
      <w:pPr>
        <w:rPr>
          <w:rFonts w:asciiTheme="majorHAnsi" w:hAnsiTheme="majorHAnsi" w:cs="Arial"/>
          <w:i/>
          <w:iCs/>
          <w:noProof/>
          <w:lang w:val="sr-Cyrl-RS"/>
        </w:rPr>
      </w:pPr>
    </w:p>
    <w:p w14:paraId="114BF83D" w14:textId="77777777" w:rsidR="005D31BE" w:rsidRPr="001967DA" w:rsidRDefault="005D31BE" w:rsidP="005D31BE">
      <w:pPr>
        <w:rPr>
          <w:rFonts w:asciiTheme="majorHAnsi" w:hAnsiTheme="majorHAnsi" w:cs="Arial"/>
          <w:bCs/>
          <w:i/>
          <w:iCs/>
          <w:noProof/>
          <w:lang w:val="sr-Cyrl-CS"/>
        </w:rPr>
      </w:pPr>
      <w:r w:rsidRPr="001967DA">
        <w:rPr>
          <w:rFonts w:asciiTheme="majorHAnsi" w:hAnsiTheme="majorHAnsi" w:cs="Arial"/>
          <w:bCs/>
          <w:i/>
          <w:iCs/>
          <w:noProof/>
          <w:lang w:val="sr-Cyrl-CS"/>
        </w:rPr>
        <w:t>Даљ</w:t>
      </w:r>
      <w:r>
        <w:rPr>
          <w:rFonts w:asciiTheme="majorHAnsi" w:hAnsiTheme="majorHAnsi" w:cs="Arial"/>
          <w:bCs/>
          <w:i/>
          <w:iCs/>
          <w:noProof/>
          <w:lang w:val="sr-Cyrl-CS"/>
        </w:rPr>
        <w:t>е</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у</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тексту</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под</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з</w:t>
      </w:r>
      <w:r w:rsidRPr="001967DA">
        <w:rPr>
          <w:rFonts w:asciiTheme="majorHAnsi" w:hAnsiTheme="majorHAnsi" w:cs="Arial"/>
          <w:bCs/>
          <w:i/>
          <w:iCs/>
          <w:noProof/>
          <w:lang w:val="sr-Cyrl-CS"/>
        </w:rPr>
        <w:t>а</w:t>
      </w:r>
      <w:r>
        <w:rPr>
          <w:rFonts w:asciiTheme="majorHAnsi" w:hAnsiTheme="majorHAnsi" w:cs="Arial"/>
          <w:bCs/>
          <w:i/>
          <w:iCs/>
          <w:noProof/>
          <w:lang w:val="sr-Cyrl-CS"/>
        </w:rPr>
        <w:t>једничким</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н</w:t>
      </w:r>
      <w:r w:rsidRPr="001967DA">
        <w:rPr>
          <w:rFonts w:asciiTheme="majorHAnsi" w:hAnsiTheme="majorHAnsi" w:cs="Arial"/>
          <w:bCs/>
          <w:i/>
          <w:iCs/>
          <w:noProof/>
          <w:lang w:val="sr-Cyrl-CS"/>
        </w:rPr>
        <w:t>а</w:t>
      </w:r>
      <w:r>
        <w:rPr>
          <w:rFonts w:asciiTheme="majorHAnsi" w:hAnsiTheme="majorHAnsi" w:cs="Arial"/>
          <w:bCs/>
          <w:i/>
          <w:iCs/>
          <w:noProof/>
          <w:lang w:val="sr-Cyrl-CS"/>
        </w:rPr>
        <w:t>зивом</w:t>
      </w:r>
      <w:r w:rsidRPr="001967DA">
        <w:rPr>
          <w:rFonts w:asciiTheme="majorHAnsi" w:hAnsiTheme="majorHAnsi" w:cs="Arial"/>
          <w:bCs/>
          <w:i/>
          <w:iCs/>
          <w:noProof/>
          <w:lang w:val="sr-Cyrl-CS"/>
        </w:rPr>
        <w:t xml:space="preserve"> „С</w:t>
      </w:r>
      <w:r>
        <w:rPr>
          <w:rFonts w:asciiTheme="majorHAnsi" w:hAnsiTheme="majorHAnsi" w:cs="Arial"/>
          <w:bCs/>
          <w:i/>
          <w:iCs/>
          <w:noProof/>
          <w:lang w:val="sr-Cyrl-CS"/>
        </w:rPr>
        <w:t>тр</w:t>
      </w:r>
      <w:r w:rsidRPr="001967DA">
        <w:rPr>
          <w:rFonts w:asciiTheme="majorHAnsi" w:hAnsiTheme="majorHAnsi" w:cs="Arial"/>
          <w:bCs/>
          <w:i/>
          <w:iCs/>
          <w:noProof/>
          <w:lang w:val="sr-Cyrl-CS"/>
        </w:rPr>
        <w:t>а</w:t>
      </w:r>
      <w:r>
        <w:rPr>
          <w:rFonts w:asciiTheme="majorHAnsi" w:hAnsiTheme="majorHAnsi" w:cs="Arial"/>
          <w:bCs/>
          <w:i/>
          <w:iCs/>
          <w:noProof/>
          <w:lang w:val="sr-Cyrl-CS"/>
        </w:rPr>
        <w:t>не</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или</w:t>
      </w:r>
      <w:r w:rsidRPr="001967DA">
        <w:rPr>
          <w:rFonts w:asciiTheme="majorHAnsi" w:hAnsiTheme="majorHAnsi" w:cs="Arial"/>
          <w:bCs/>
          <w:i/>
          <w:iCs/>
          <w:noProof/>
          <w:lang w:val="sr-Cyrl-CS"/>
        </w:rPr>
        <w:t xml:space="preserve"> </w:t>
      </w:r>
      <w:r>
        <w:rPr>
          <w:rFonts w:asciiTheme="majorHAnsi" w:hAnsiTheme="majorHAnsi" w:cs="Arial"/>
          <w:bCs/>
          <w:i/>
          <w:iCs/>
          <w:noProof/>
          <w:lang w:val="sr-Cyrl-CS"/>
        </w:rPr>
        <w:t>поједин</w:t>
      </w:r>
      <w:r w:rsidRPr="001967DA">
        <w:rPr>
          <w:rFonts w:asciiTheme="majorHAnsi" w:hAnsiTheme="majorHAnsi" w:cs="Arial"/>
          <w:bCs/>
          <w:i/>
          <w:iCs/>
          <w:noProof/>
          <w:lang w:val="sr-Cyrl-CS"/>
        </w:rPr>
        <w:t>а</w:t>
      </w:r>
      <w:r>
        <w:rPr>
          <w:rFonts w:asciiTheme="majorHAnsi" w:hAnsiTheme="majorHAnsi" w:cs="Arial"/>
          <w:bCs/>
          <w:i/>
          <w:iCs/>
          <w:noProof/>
          <w:lang w:val="sr-Cyrl-CS"/>
        </w:rPr>
        <w:t>чно</w:t>
      </w:r>
      <w:r w:rsidRPr="001967DA">
        <w:rPr>
          <w:rFonts w:asciiTheme="majorHAnsi" w:hAnsiTheme="majorHAnsi" w:cs="Arial"/>
          <w:bCs/>
          <w:i/>
          <w:iCs/>
          <w:noProof/>
          <w:lang w:val="sr-Cyrl-CS"/>
        </w:rPr>
        <w:t xml:space="preserve"> „С</w:t>
      </w:r>
      <w:r>
        <w:rPr>
          <w:rFonts w:asciiTheme="majorHAnsi" w:hAnsiTheme="majorHAnsi" w:cs="Arial"/>
          <w:bCs/>
          <w:i/>
          <w:iCs/>
          <w:noProof/>
          <w:lang w:val="sr-Cyrl-CS"/>
        </w:rPr>
        <w:t>тр</w:t>
      </w:r>
      <w:r w:rsidRPr="001967DA">
        <w:rPr>
          <w:rFonts w:asciiTheme="majorHAnsi" w:hAnsiTheme="majorHAnsi" w:cs="Arial"/>
          <w:bCs/>
          <w:i/>
          <w:iCs/>
          <w:noProof/>
          <w:lang w:val="sr-Cyrl-CS"/>
        </w:rPr>
        <w:t>а</w:t>
      </w:r>
      <w:r>
        <w:rPr>
          <w:rFonts w:asciiTheme="majorHAnsi" w:hAnsiTheme="majorHAnsi" w:cs="Arial"/>
          <w:bCs/>
          <w:i/>
          <w:iCs/>
          <w:noProof/>
          <w:lang w:val="sr-Cyrl-CS"/>
        </w:rPr>
        <w:t>н</w:t>
      </w:r>
      <w:r w:rsidRPr="001967DA">
        <w:rPr>
          <w:rFonts w:asciiTheme="majorHAnsi" w:hAnsiTheme="majorHAnsi" w:cs="Arial"/>
          <w:bCs/>
          <w:i/>
          <w:iCs/>
          <w:noProof/>
          <w:lang w:val="sr-Cyrl-CS"/>
        </w:rPr>
        <w:t>а"</w:t>
      </w:r>
    </w:p>
    <w:p w14:paraId="2A7EE586" w14:textId="77777777" w:rsidR="005D31BE" w:rsidRPr="0046741C" w:rsidRDefault="005D31BE" w:rsidP="005D31BE">
      <w:pPr>
        <w:tabs>
          <w:tab w:val="left" w:pos="1710"/>
        </w:tabs>
        <w:rPr>
          <w:rFonts w:asciiTheme="majorHAnsi" w:hAnsiTheme="majorHAnsi" w:cs="Arial"/>
          <w:b/>
          <w:i/>
          <w:iCs/>
          <w:noProof/>
          <w:lang w:val="sr-Cyrl-RS"/>
        </w:rPr>
      </w:pPr>
      <w:r w:rsidRPr="0046741C">
        <w:rPr>
          <w:rFonts w:asciiTheme="majorHAnsi" w:hAnsiTheme="majorHAnsi" w:cs="Arial"/>
          <w:b/>
          <w:i/>
          <w:iCs/>
          <w:noProof/>
          <w:lang w:val="sr-Cyrl-RS"/>
        </w:rPr>
        <w:tab/>
      </w:r>
    </w:p>
    <w:p w14:paraId="61380358" w14:textId="77777777" w:rsidR="005D31BE" w:rsidRPr="0046741C" w:rsidRDefault="005D31BE" w:rsidP="005D31BE">
      <w:pPr>
        <w:jc w:val="both"/>
        <w:rPr>
          <w:rFonts w:asciiTheme="majorHAnsi" w:hAnsiTheme="majorHAnsi" w:cs="Arial"/>
          <w:noProof/>
          <w:color w:val="auto"/>
          <w:spacing w:val="2"/>
          <w:lang w:val="sr-Cyrl-RS"/>
        </w:rPr>
      </w:pPr>
      <w:r>
        <w:rPr>
          <w:rFonts w:asciiTheme="majorHAnsi" w:hAnsiTheme="majorHAnsi" w:cs="Arial"/>
          <w:noProof/>
          <w:color w:val="auto"/>
          <w:spacing w:val="2"/>
          <w:lang w:val="sr-Cyrl-RS"/>
        </w:rPr>
        <w:t>Стр</w:t>
      </w:r>
      <w:r w:rsidRPr="0046741C">
        <w:rPr>
          <w:rFonts w:asciiTheme="majorHAnsi" w:hAnsiTheme="majorHAnsi" w:cs="Arial"/>
          <w:noProof/>
          <w:color w:val="auto"/>
          <w:spacing w:val="2"/>
          <w:lang w:val="sr-Cyrl-RS"/>
        </w:rPr>
        <w:t>а</w:t>
      </w:r>
      <w:r>
        <w:rPr>
          <w:rFonts w:asciiTheme="majorHAnsi" w:hAnsiTheme="majorHAnsi" w:cs="Arial"/>
          <w:noProof/>
          <w:color w:val="auto"/>
          <w:spacing w:val="2"/>
          <w:lang w:val="sr-Cyrl-RS"/>
        </w:rPr>
        <w:t>не</w:t>
      </w:r>
      <w:r w:rsidRPr="0046741C">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з</w:t>
      </w:r>
      <w:r w:rsidRPr="0046741C">
        <w:rPr>
          <w:rFonts w:asciiTheme="majorHAnsi" w:hAnsiTheme="majorHAnsi" w:cs="Arial"/>
          <w:noProof/>
          <w:color w:val="auto"/>
          <w:spacing w:val="2"/>
          <w:lang w:val="sr-Cyrl-RS"/>
        </w:rPr>
        <w:t>а</w:t>
      </w:r>
      <w:r>
        <w:rPr>
          <w:rFonts w:asciiTheme="majorHAnsi" w:hAnsiTheme="majorHAnsi" w:cs="Arial"/>
          <w:noProof/>
          <w:color w:val="auto"/>
          <w:spacing w:val="2"/>
          <w:lang w:val="sr-Cyrl-RS"/>
        </w:rPr>
        <w:t>једнички</w:t>
      </w:r>
      <w:r w:rsidRPr="0046741C">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конст</w:t>
      </w:r>
      <w:r w:rsidRPr="0046741C">
        <w:rPr>
          <w:rFonts w:asciiTheme="majorHAnsi" w:hAnsiTheme="majorHAnsi" w:cs="Arial"/>
          <w:noProof/>
          <w:color w:val="auto"/>
          <w:spacing w:val="2"/>
          <w:lang w:val="sr-Cyrl-RS"/>
        </w:rPr>
        <w:t>а</w:t>
      </w:r>
      <w:r>
        <w:rPr>
          <w:rFonts w:asciiTheme="majorHAnsi" w:hAnsiTheme="majorHAnsi" w:cs="Arial"/>
          <w:noProof/>
          <w:color w:val="auto"/>
          <w:spacing w:val="2"/>
          <w:lang w:val="sr-Cyrl-RS"/>
        </w:rPr>
        <w:t>тују</w:t>
      </w:r>
      <w:r w:rsidRPr="0046741C">
        <w:rPr>
          <w:rFonts w:asciiTheme="majorHAnsi" w:hAnsiTheme="majorHAnsi" w:cs="Arial"/>
          <w:noProof/>
          <w:color w:val="auto"/>
          <w:spacing w:val="2"/>
          <w:lang w:val="sr-Cyrl-RS"/>
        </w:rPr>
        <w:t>:</w:t>
      </w:r>
    </w:p>
    <w:p w14:paraId="3CE5339E" w14:textId="77777777" w:rsidR="005D31BE" w:rsidRDefault="005D31BE" w:rsidP="005D31BE">
      <w:pPr>
        <w:jc w:val="both"/>
        <w:rPr>
          <w:rFonts w:asciiTheme="majorHAnsi" w:hAnsiTheme="majorHAnsi" w:cs="Arial"/>
          <w:noProof/>
          <w:color w:val="auto"/>
          <w:spacing w:val="2"/>
          <w:lang w:val="sr-Cyrl-RS"/>
        </w:rPr>
      </w:pPr>
    </w:p>
    <w:p w14:paraId="3FF9F669" w14:textId="77777777" w:rsidR="005D31BE" w:rsidRDefault="005D31BE" w:rsidP="005D31BE">
      <w:pPr>
        <w:pStyle w:val="ListParagraph"/>
        <w:numPr>
          <w:ilvl w:val="0"/>
          <w:numId w:val="29"/>
        </w:numPr>
        <w:ind w:left="426"/>
        <w:jc w:val="both"/>
        <w:rPr>
          <w:rFonts w:asciiTheme="majorHAnsi" w:hAnsiTheme="majorHAnsi" w:cs="Arial"/>
          <w:noProof/>
          <w:lang w:val="sr-Cyrl-RS"/>
        </w:rPr>
      </w:pPr>
      <w:r>
        <w:rPr>
          <w:rFonts w:asciiTheme="majorHAnsi" w:eastAsia="Times New Roman" w:hAnsiTheme="majorHAnsi" w:cs="Arial"/>
          <w:noProof/>
          <w:kern w:val="0"/>
          <w:lang w:val="sr-Cyrl-RS" w:eastAsia="sr-Cyrl-RS"/>
        </w:rPr>
        <w:t>д</w:t>
      </w:r>
      <w:r w:rsidRPr="009057C2">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је</w:t>
      </w:r>
      <w:r w:rsidRPr="009057C2">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9057C2">
        <w:rPr>
          <w:rFonts w:asciiTheme="majorHAnsi" w:eastAsia="Times New Roman" w:hAnsiTheme="majorHAnsi" w:cs="Arial"/>
          <w:noProof/>
          <w:kern w:val="0"/>
          <w:lang w:val="sr-Cyrl-RS" w:eastAsia="sr-Cyrl-RS"/>
        </w:rPr>
        <w:t>а За</w:t>
      </w:r>
      <w:r>
        <w:rPr>
          <w:rFonts w:asciiTheme="majorHAnsi" w:eastAsia="Times New Roman" w:hAnsiTheme="majorHAnsi" w:cs="Arial"/>
          <w:noProof/>
          <w:kern w:val="0"/>
          <w:lang w:val="sr-Cyrl-RS" w:eastAsia="sr-Cyrl-RS"/>
        </w:rPr>
        <w:t>коном</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вним</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м</w:t>
      </w:r>
      <w:r w:rsidRPr="009057C2">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спровео</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отворени</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вне</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б</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вке</w:t>
      </w:r>
      <w:r w:rsidRPr="009057C2">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w:t>
      </w:r>
      <w:r w:rsidRPr="009057C2">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w:t>
      </w:r>
      <w:r w:rsidRPr="009057C2">
        <w:rPr>
          <w:rFonts w:asciiTheme="majorHAnsi" w:eastAsia="Times New Roman" w:hAnsiTheme="majorHAnsi" w:cs="Arial"/>
          <w:noProof/>
          <w:kern w:val="0"/>
          <w:lang w:val="sr-Cyrl-RS" w:eastAsia="sr-Cyrl-RS"/>
        </w:rPr>
        <w:t xml:space="preserve">а - МЕДИЦИНСКА СРЕДСТВА - ХИРУРШКЕ ИГЛЕ И КОНЦИ </w:t>
      </w:r>
      <w:r>
        <w:rPr>
          <w:rFonts w:asciiTheme="majorHAnsi" w:eastAsia="Times New Roman" w:hAnsiTheme="majorHAnsi" w:cs="Arial"/>
          <w:noProof/>
          <w:kern w:val="0"/>
          <w:lang w:val="sr-Cyrl-RS" w:eastAsia="sr-Cyrl-RS"/>
        </w:rPr>
        <w:t>бр</w:t>
      </w:r>
      <w:r w:rsidRPr="009057C2">
        <w:rPr>
          <w:rFonts w:asciiTheme="majorHAnsi" w:eastAsia="Times New Roman" w:hAnsiTheme="majorHAnsi" w:cs="Arial"/>
          <w:noProof/>
          <w:kern w:val="0"/>
          <w:lang w:val="sr-Cyrl-RS" w:eastAsia="sr-Cyrl-RS"/>
        </w:rPr>
        <w:t>.</w:t>
      </w:r>
      <w:r w:rsidRPr="009057C2">
        <w:rPr>
          <w:rFonts w:asciiTheme="majorHAnsi" w:hAnsiTheme="majorHAnsi" w:cs="Arial"/>
          <w:noProof/>
          <w:lang w:val="sr-Cyrl-RS"/>
        </w:rPr>
        <w:t xml:space="preserve"> </w:t>
      </w:r>
      <w:r w:rsidRPr="009057C2">
        <w:rPr>
          <w:rFonts w:asciiTheme="majorHAnsi" w:hAnsiTheme="majorHAnsi" w:cs="Arial"/>
          <w:noProof/>
          <w:color w:val="FF0000"/>
          <w:lang w:val="sr-Cyrl-RS"/>
        </w:rPr>
        <w:t xml:space="preserve">................... </w:t>
      </w:r>
      <w:r w:rsidRPr="009057C2">
        <w:rPr>
          <w:rFonts w:asciiTheme="majorHAnsi" w:hAnsiTheme="majorHAnsi" w:cs="Arial"/>
          <w:i/>
          <w:iCs/>
          <w:noProof/>
          <w:color w:val="FF0000"/>
          <w:lang w:val="sr-Cyrl-RS"/>
        </w:rPr>
        <w:t>[</w:t>
      </w:r>
      <w:r>
        <w:rPr>
          <w:rFonts w:asciiTheme="majorHAnsi" w:hAnsiTheme="majorHAnsi" w:cs="Arial"/>
          <w:i/>
          <w:iCs/>
          <w:noProof/>
          <w:color w:val="FF0000"/>
          <w:lang w:val="sr-Cyrl-RS"/>
        </w:rPr>
        <w:t>н</w:t>
      </w:r>
      <w:r w:rsidRPr="009057C2">
        <w:rPr>
          <w:rFonts w:asciiTheme="majorHAnsi" w:hAnsiTheme="majorHAnsi" w:cs="Arial"/>
          <w:i/>
          <w:iCs/>
          <w:noProof/>
          <w:color w:val="FF0000"/>
          <w:lang w:val="sr-Cyrl-RS"/>
        </w:rPr>
        <w:t>а</w:t>
      </w:r>
      <w:r>
        <w:rPr>
          <w:rFonts w:asciiTheme="majorHAnsi" w:hAnsiTheme="majorHAnsi" w:cs="Arial"/>
          <w:i/>
          <w:iCs/>
          <w:noProof/>
          <w:color w:val="FF0000"/>
          <w:lang w:val="sr-Cyrl-RS"/>
        </w:rPr>
        <w:t>вести</w:t>
      </w:r>
      <w:r w:rsidRPr="009057C2">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редни</w:t>
      </w:r>
      <w:r w:rsidRPr="009057C2">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број</w:t>
      </w:r>
      <w:r w:rsidRPr="009057C2">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ј</w:t>
      </w:r>
      <w:r w:rsidRPr="009057C2">
        <w:rPr>
          <w:rFonts w:asciiTheme="majorHAnsi" w:hAnsiTheme="majorHAnsi" w:cs="Arial"/>
          <w:i/>
          <w:iCs/>
          <w:noProof/>
          <w:color w:val="FF0000"/>
          <w:lang w:val="sr-Cyrl-RS"/>
        </w:rPr>
        <w:t>а</w:t>
      </w:r>
      <w:r>
        <w:rPr>
          <w:rFonts w:asciiTheme="majorHAnsi" w:hAnsiTheme="majorHAnsi" w:cs="Arial"/>
          <w:i/>
          <w:iCs/>
          <w:noProof/>
          <w:color w:val="FF0000"/>
          <w:lang w:val="sr-Cyrl-RS"/>
        </w:rPr>
        <w:t>вне</w:t>
      </w:r>
      <w:r w:rsidRPr="009057C2">
        <w:rPr>
          <w:rFonts w:asciiTheme="majorHAnsi" w:hAnsiTheme="majorHAnsi" w:cs="Arial"/>
          <w:i/>
          <w:iCs/>
          <w:noProof/>
          <w:color w:val="FF0000"/>
          <w:lang w:val="sr-Cyrl-RS"/>
        </w:rPr>
        <w:t xml:space="preserve"> </w:t>
      </w:r>
      <w:r>
        <w:rPr>
          <w:rFonts w:asciiTheme="majorHAnsi" w:hAnsiTheme="majorHAnsi" w:cs="Arial"/>
          <w:i/>
          <w:iCs/>
          <w:noProof/>
          <w:color w:val="FF0000"/>
          <w:lang w:val="sr-Cyrl-RS"/>
        </w:rPr>
        <w:t>н</w:t>
      </w:r>
      <w:r w:rsidRPr="009057C2">
        <w:rPr>
          <w:rFonts w:asciiTheme="majorHAnsi" w:hAnsiTheme="majorHAnsi" w:cs="Arial"/>
          <w:i/>
          <w:iCs/>
          <w:noProof/>
          <w:color w:val="FF0000"/>
          <w:lang w:val="sr-Cyrl-RS"/>
        </w:rPr>
        <w:t>а</w:t>
      </w:r>
      <w:r>
        <w:rPr>
          <w:rFonts w:asciiTheme="majorHAnsi" w:hAnsiTheme="majorHAnsi" w:cs="Arial"/>
          <w:i/>
          <w:iCs/>
          <w:noProof/>
          <w:color w:val="FF0000"/>
          <w:lang w:val="sr-Cyrl-RS"/>
        </w:rPr>
        <w:t>б</w:t>
      </w:r>
      <w:r w:rsidRPr="009057C2">
        <w:rPr>
          <w:rFonts w:asciiTheme="majorHAnsi" w:hAnsiTheme="majorHAnsi" w:cs="Arial"/>
          <w:i/>
          <w:iCs/>
          <w:noProof/>
          <w:color w:val="FF0000"/>
          <w:lang w:val="sr-Cyrl-RS"/>
        </w:rPr>
        <w:t>а</w:t>
      </w:r>
      <w:r>
        <w:rPr>
          <w:rFonts w:asciiTheme="majorHAnsi" w:hAnsiTheme="majorHAnsi" w:cs="Arial"/>
          <w:i/>
          <w:iCs/>
          <w:noProof/>
          <w:color w:val="FF0000"/>
          <w:lang w:val="sr-Cyrl-RS"/>
        </w:rPr>
        <w:t>вке</w:t>
      </w:r>
      <w:r w:rsidRPr="009057C2">
        <w:rPr>
          <w:rFonts w:asciiTheme="majorHAnsi" w:hAnsiTheme="majorHAnsi" w:cs="Arial"/>
          <w:i/>
          <w:iCs/>
          <w:noProof/>
          <w:color w:val="FF0000"/>
          <w:lang w:val="sr-Cyrl-RS"/>
        </w:rPr>
        <w:t>]</w:t>
      </w:r>
      <w:r>
        <w:rPr>
          <w:rFonts w:asciiTheme="majorHAnsi" w:hAnsiTheme="majorHAnsi" w:cs="Arial"/>
          <w:noProof/>
          <w:lang w:val="sr-Cyrl-RS"/>
        </w:rPr>
        <w:t>;</w:t>
      </w:r>
    </w:p>
    <w:p w14:paraId="736EF4F4" w14:textId="77777777" w:rsidR="005D31BE" w:rsidRPr="00E00386" w:rsidRDefault="005D31BE" w:rsidP="005D31BE">
      <w:pPr>
        <w:pStyle w:val="ListParagraph"/>
        <w:numPr>
          <w:ilvl w:val="0"/>
          <w:numId w:val="29"/>
        </w:numPr>
        <w:ind w:left="426"/>
        <w:jc w:val="both"/>
        <w:rPr>
          <w:rFonts w:asciiTheme="majorHAnsi" w:hAnsiTheme="majorHAnsi" w:cs="Arial"/>
          <w:noProof/>
          <w:lang w:val="sr-Cyrl-RS"/>
        </w:rPr>
      </w:pPr>
      <w:r>
        <w:rPr>
          <w:rFonts w:asciiTheme="majorHAnsi" w:hAnsiTheme="majorHAnsi" w:cs="Arial"/>
          <w:noProof/>
          <w:color w:val="auto"/>
          <w:spacing w:val="2"/>
          <w:lang w:val="sr-Cyrl-RS"/>
        </w:rPr>
        <w:t>д</w:t>
      </w:r>
      <w:r w:rsidRPr="00E00386">
        <w:rPr>
          <w:rFonts w:asciiTheme="majorHAnsi" w:hAnsiTheme="majorHAnsi" w:cs="Arial"/>
          <w:noProof/>
          <w:color w:val="auto"/>
          <w:spacing w:val="2"/>
          <w:lang w:val="sr-Cyrl-RS"/>
        </w:rPr>
        <w:t xml:space="preserve">а </w:t>
      </w:r>
      <w:r>
        <w:rPr>
          <w:rFonts w:asciiTheme="majorHAnsi" w:hAnsiTheme="majorHAnsi" w:cs="Arial"/>
          <w:noProof/>
          <w:color w:val="auto"/>
          <w:spacing w:val="2"/>
          <w:lang w:val="sr-Cyrl-RS"/>
        </w:rPr>
        <w:t>је</w:t>
      </w:r>
      <w:r w:rsidRPr="00E00386">
        <w:rPr>
          <w:rFonts w:asciiTheme="majorHAnsi" w:hAnsiTheme="majorHAnsi" w:cs="Arial"/>
          <w:noProof/>
          <w:color w:val="auto"/>
          <w:spacing w:val="2"/>
          <w:lang w:val="sr-Cyrl-RS"/>
        </w:rPr>
        <w:t xml:space="preserve"> На</w:t>
      </w:r>
      <w:r>
        <w:rPr>
          <w:rFonts w:asciiTheme="majorHAnsi" w:hAnsiTheme="majorHAnsi" w:cs="Arial"/>
          <w:noProof/>
          <w:color w:val="auto"/>
          <w:spacing w:val="2"/>
          <w:lang w:val="sr-Cyrl-RS"/>
        </w:rPr>
        <w:t>ручил</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ц</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з</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к</w:t>
      </w:r>
      <w:r w:rsidRPr="00E00386">
        <w:rPr>
          <w:rFonts w:asciiTheme="majorHAnsi" w:hAnsiTheme="majorHAnsi" w:cs="Arial"/>
          <w:noProof/>
          <w:color w:val="auto"/>
          <w:spacing w:val="2"/>
          <w:lang w:val="sr-Cyrl-RS"/>
        </w:rPr>
        <w:t>љ</w:t>
      </w:r>
      <w:r>
        <w:rPr>
          <w:rFonts w:asciiTheme="majorHAnsi" w:hAnsiTheme="majorHAnsi" w:cs="Arial"/>
          <w:noProof/>
          <w:color w:val="auto"/>
          <w:spacing w:val="2"/>
          <w:lang w:val="sr-Cyrl-RS"/>
        </w:rPr>
        <w:t>учио</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Оквирни</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спор</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зум</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з</w:t>
      </w:r>
      <w:r w:rsidRPr="00E00386">
        <w:rPr>
          <w:rFonts w:asciiTheme="majorHAnsi" w:hAnsiTheme="majorHAnsi" w:cs="Arial"/>
          <w:noProof/>
          <w:color w:val="auto"/>
          <w:spacing w:val="2"/>
          <w:lang w:val="sr-Cyrl-RS"/>
        </w:rPr>
        <w:t xml:space="preserve">а </w:t>
      </w:r>
      <w:r>
        <w:rPr>
          <w:rFonts w:asciiTheme="majorHAnsi" w:hAnsiTheme="majorHAnsi" w:cs="Arial"/>
          <w:noProof/>
          <w:color w:val="auto"/>
          <w:spacing w:val="2"/>
          <w:lang w:val="sr-Cyrl-RS"/>
        </w:rPr>
        <w:t>п</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ртију</w:t>
      </w:r>
      <w:r w:rsidRPr="00E00386">
        <w:rPr>
          <w:rFonts w:asciiTheme="majorHAnsi" w:hAnsiTheme="majorHAnsi" w:cs="Arial"/>
          <w:noProof/>
          <w:color w:val="auto"/>
          <w:spacing w:val="2"/>
          <w:lang w:val="sr-Cyrl-RS"/>
        </w:rPr>
        <w:t>/</w:t>
      </w:r>
      <w:r>
        <w:rPr>
          <w:rFonts w:asciiTheme="majorHAnsi" w:hAnsiTheme="majorHAnsi" w:cs="Arial"/>
          <w:noProof/>
          <w:color w:val="auto"/>
          <w:spacing w:val="2"/>
          <w:lang w:val="sr-Cyrl-RS"/>
        </w:rPr>
        <w:t>е</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с</w:t>
      </w:r>
      <w:r w:rsidRPr="00E00386">
        <w:rPr>
          <w:rFonts w:asciiTheme="majorHAnsi" w:hAnsiTheme="majorHAnsi" w:cs="Arial"/>
          <w:noProof/>
          <w:color w:val="auto"/>
          <w:spacing w:val="2"/>
          <w:lang w:val="sr-Cyrl-RS"/>
        </w:rPr>
        <w:t>а Д</w:t>
      </w:r>
      <w:r>
        <w:rPr>
          <w:rFonts w:asciiTheme="majorHAnsi" w:hAnsiTheme="majorHAnsi" w:cs="Arial"/>
          <w:noProof/>
          <w:color w:val="auto"/>
          <w:spacing w:val="2"/>
          <w:lang w:val="sr-Cyrl-RS"/>
        </w:rPr>
        <w:t>об</w:t>
      </w:r>
      <w:r w:rsidRPr="00E00386">
        <w:rPr>
          <w:rFonts w:asciiTheme="majorHAnsi" w:hAnsiTheme="majorHAnsi" w:cs="Arial"/>
          <w:noProof/>
          <w:color w:val="auto"/>
          <w:spacing w:val="2"/>
          <w:lang w:val="sr-Cyrl-RS"/>
        </w:rPr>
        <w:t>а</w:t>
      </w:r>
      <w:r>
        <w:rPr>
          <w:rFonts w:asciiTheme="majorHAnsi" w:hAnsiTheme="majorHAnsi" w:cs="Arial"/>
          <w:noProof/>
          <w:color w:val="auto"/>
          <w:spacing w:val="2"/>
          <w:lang w:val="sr-Cyrl-RS"/>
        </w:rPr>
        <w:t>в</w:t>
      </w:r>
      <w:r w:rsidRPr="00E00386">
        <w:rPr>
          <w:rFonts w:asciiTheme="majorHAnsi" w:hAnsiTheme="majorHAnsi" w:cs="Arial"/>
          <w:noProof/>
          <w:color w:val="auto"/>
          <w:spacing w:val="2"/>
          <w:lang w:val="sr-Cyrl-RS"/>
        </w:rPr>
        <w:t>ља</w:t>
      </w:r>
      <w:r>
        <w:rPr>
          <w:rFonts w:asciiTheme="majorHAnsi" w:hAnsiTheme="majorHAnsi" w:cs="Arial"/>
          <w:noProof/>
          <w:color w:val="auto"/>
          <w:spacing w:val="2"/>
          <w:lang w:val="sr-Cyrl-RS"/>
        </w:rPr>
        <w:t>чем</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з</w:t>
      </w:r>
      <w:r w:rsidRPr="00E00386">
        <w:rPr>
          <w:rFonts w:asciiTheme="majorHAnsi" w:hAnsiTheme="majorHAnsi" w:cs="Arial"/>
          <w:noProof/>
          <w:color w:val="auto"/>
          <w:spacing w:val="2"/>
          <w:lang w:val="sr-Cyrl-RS"/>
        </w:rPr>
        <w:t xml:space="preserve">а </w:t>
      </w:r>
      <w:r>
        <w:rPr>
          <w:rFonts w:asciiTheme="majorHAnsi" w:hAnsiTheme="majorHAnsi" w:cs="Arial"/>
          <w:noProof/>
          <w:color w:val="auto"/>
          <w:spacing w:val="2"/>
          <w:lang w:val="sr-Cyrl-RS"/>
        </w:rPr>
        <w:t>н</w:t>
      </w:r>
      <w:r w:rsidRPr="00E00386">
        <w:rPr>
          <w:rFonts w:asciiTheme="majorHAnsi" w:hAnsiTheme="majorHAnsi" w:cs="Arial"/>
          <w:noProof/>
          <w:color w:val="auto"/>
          <w:spacing w:val="2"/>
          <w:lang w:val="sr-Cyrl-RS"/>
        </w:rPr>
        <w:t xml:space="preserve">а </w:t>
      </w:r>
      <w:r>
        <w:rPr>
          <w:rFonts w:asciiTheme="majorHAnsi" w:hAnsiTheme="majorHAnsi" w:cs="Arial"/>
          <w:noProof/>
          <w:color w:val="auto"/>
          <w:spacing w:val="2"/>
          <w:lang w:val="sr-Cyrl-RS"/>
        </w:rPr>
        <w:t>основу</w:t>
      </w:r>
      <w:r w:rsidRPr="00E00386">
        <w:rPr>
          <w:rFonts w:asciiTheme="majorHAnsi" w:hAnsiTheme="majorHAnsi" w:cs="Arial"/>
          <w:noProof/>
          <w:color w:val="auto"/>
          <w:spacing w:val="2"/>
          <w:lang w:val="sr-Cyrl-RS"/>
        </w:rPr>
        <w:t xml:space="preserve"> О</w:t>
      </w:r>
      <w:r>
        <w:rPr>
          <w:rFonts w:asciiTheme="majorHAnsi" w:hAnsiTheme="majorHAnsi" w:cs="Arial"/>
          <w:noProof/>
          <w:color w:val="auto"/>
          <w:spacing w:val="2"/>
          <w:lang w:val="sr-Cyrl-RS"/>
        </w:rPr>
        <w:t>длуке</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бр</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од</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w:t>
      </w:r>
      <w:r w:rsidRPr="00E00386">
        <w:rPr>
          <w:rFonts w:asciiTheme="majorHAnsi" w:hAnsiTheme="majorHAnsi" w:cs="Arial"/>
          <w:noProof/>
          <w:color w:val="auto"/>
          <w:spacing w:val="2"/>
          <w:lang w:val="sr-Cyrl-RS"/>
        </w:rPr>
        <w:t xml:space="preserve"> </w:t>
      </w:r>
      <w:r>
        <w:rPr>
          <w:rFonts w:asciiTheme="majorHAnsi" w:hAnsiTheme="majorHAnsi" w:cs="Arial"/>
          <w:noProof/>
          <w:color w:val="auto"/>
          <w:spacing w:val="2"/>
          <w:lang w:val="sr-Cyrl-RS"/>
        </w:rPr>
        <w:t>године</w:t>
      </w:r>
      <w:r w:rsidRPr="00E00386">
        <w:rPr>
          <w:rFonts w:asciiTheme="majorHAnsi" w:hAnsiTheme="majorHAnsi" w:cs="Arial"/>
          <w:noProof/>
          <w:color w:val="auto"/>
          <w:spacing w:val="2"/>
          <w:lang w:val="sr-Cyrl-RS"/>
        </w:rPr>
        <w:t>;</w:t>
      </w:r>
    </w:p>
    <w:p w14:paraId="02B83A8B" w14:textId="77777777" w:rsidR="005D31BE" w:rsidRPr="009057C2" w:rsidRDefault="005D31BE" w:rsidP="005D31BE">
      <w:pPr>
        <w:pStyle w:val="ListParagraph"/>
        <w:numPr>
          <w:ilvl w:val="0"/>
          <w:numId w:val="29"/>
        </w:numPr>
        <w:suppressAutoHyphens w:val="0"/>
        <w:autoSpaceDE w:val="0"/>
        <w:autoSpaceDN w:val="0"/>
        <w:adjustRightInd w:val="0"/>
        <w:spacing w:line="240" w:lineRule="auto"/>
        <w:ind w:left="426"/>
        <w:jc w:val="both"/>
        <w:rPr>
          <w:rFonts w:asciiTheme="majorHAnsi" w:eastAsia="Times New Roman" w:hAnsiTheme="majorHAnsi"/>
          <w:noProof/>
          <w:kern w:val="0"/>
          <w:lang w:val="sr-Cyrl-RS" w:eastAsia="sr-Cyrl-RS"/>
        </w:rPr>
      </w:pPr>
      <w:r>
        <w:rPr>
          <w:rFonts w:asciiTheme="majorHAnsi" w:eastAsia="Times New Roman" w:hAnsiTheme="majorHAnsi"/>
          <w:noProof/>
          <w:kern w:val="0"/>
          <w:lang w:val="sr-Cyrl-RS" w:eastAsia="sr-Cyrl-RS"/>
        </w:rPr>
        <w:t>д</w:t>
      </w:r>
      <w:r w:rsidRPr="009057C2">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ов</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ј</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ј</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вној</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н</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б</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вци</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з</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к</w:t>
      </w:r>
      <w:r w:rsidRPr="009057C2">
        <w:rPr>
          <w:rFonts w:asciiTheme="majorHAnsi" w:eastAsia="Times New Roman" w:hAnsiTheme="majorHAnsi"/>
          <w:noProof/>
          <w:kern w:val="0"/>
          <w:lang w:val="sr-Cyrl-RS" w:eastAsia="sr-Cyrl-RS"/>
        </w:rPr>
        <w:t>љ</w:t>
      </w:r>
      <w:r>
        <w:rPr>
          <w:rFonts w:asciiTheme="majorHAnsi" w:eastAsia="Times New Roman" w:hAnsiTheme="majorHAnsi"/>
          <w:noProof/>
          <w:kern w:val="0"/>
          <w:lang w:val="sr-Cyrl-RS" w:eastAsia="sr-Cyrl-RS"/>
        </w:rPr>
        <w:t>учују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скл</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ду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w:t>
      </w:r>
      <w:r w:rsidRPr="009057C2">
        <w:rPr>
          <w:rFonts w:asciiTheme="majorHAnsi" w:eastAsia="Times New Roman" w:hAnsiTheme="majorHAnsi"/>
          <w:noProof/>
          <w:kern w:val="0"/>
          <w:lang w:val="sr-Cyrl-RS" w:eastAsia="sr-Cyrl-RS"/>
        </w:rPr>
        <w:t>а О</w:t>
      </w:r>
      <w:r>
        <w:rPr>
          <w:rFonts w:asciiTheme="majorHAnsi" w:eastAsia="Times New Roman" w:hAnsiTheme="majorHAnsi"/>
          <w:noProof/>
          <w:kern w:val="0"/>
          <w:lang w:val="sr-Cyrl-RS" w:eastAsia="sr-Cyrl-RS"/>
        </w:rPr>
        <w:t>квирним</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спор</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зумом</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бр</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од</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године (у даљем тексту: Оквирни споразум)</w:t>
      </w:r>
      <w:r w:rsidRPr="009057C2">
        <w:rPr>
          <w:rFonts w:asciiTheme="majorHAnsi" w:eastAsia="Times New Roman" w:hAnsiTheme="majorHAnsi"/>
          <w:noProof/>
          <w:kern w:val="0"/>
          <w:lang w:val="sr-Cyrl-RS" w:eastAsia="sr-Cyrl-RS"/>
        </w:rPr>
        <w:t xml:space="preserve">,   </w:t>
      </w:r>
    </w:p>
    <w:p w14:paraId="70AA8A62"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noProof/>
          <w:kern w:val="0"/>
          <w:lang w:val="sr-Cyrl-RS" w:eastAsia="sr-Cyrl-RS"/>
        </w:rPr>
      </w:pPr>
    </w:p>
    <w:p w14:paraId="598BD208"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9057C2">
        <w:rPr>
          <w:rFonts w:asciiTheme="majorHAnsi" w:eastAsia="Times New Roman" w:hAnsiTheme="majorHAnsi"/>
          <w:noProof/>
          <w:kern w:val="0"/>
          <w:lang w:val="sr-Cyrl-RS" w:eastAsia="sr-Cyrl-RS"/>
        </w:rPr>
        <w:t xml:space="preserve">На </w:t>
      </w:r>
      <w:r>
        <w:rPr>
          <w:rFonts w:asciiTheme="majorHAnsi" w:eastAsia="Times New Roman" w:hAnsiTheme="majorHAnsi"/>
          <w:noProof/>
          <w:kern w:val="0"/>
          <w:lang w:val="sr-Cyrl-RS" w:eastAsia="sr-Cyrl-RS"/>
        </w:rPr>
        <w:t>св</w:t>
      </w:r>
      <w:r w:rsidRPr="009057C2">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пит</w:t>
      </w:r>
      <w:r w:rsidRPr="009057C2">
        <w:rPr>
          <w:rFonts w:asciiTheme="majorHAnsi" w:eastAsia="Times New Roman" w:hAnsiTheme="majorHAnsi"/>
          <w:noProof/>
          <w:kern w:val="0"/>
          <w:lang w:val="sr-Cyrl-RS" w:eastAsia="sr-Cyrl-RS"/>
        </w:rPr>
        <w:t xml:space="preserve">ања </w:t>
      </w:r>
      <w:r>
        <w:rPr>
          <w:rFonts w:asciiTheme="majorHAnsi" w:eastAsia="Times New Roman" w:hAnsiTheme="majorHAnsi"/>
          <w:noProof/>
          <w:kern w:val="0"/>
          <w:lang w:val="sr-Cyrl-RS" w:eastAsia="sr-Cyrl-RS"/>
        </w:rPr>
        <w:t>кој</w:t>
      </w:r>
      <w:r w:rsidRPr="009057C2">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нису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уређен</w:t>
      </w:r>
      <w:r w:rsidRPr="009057C2">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овим</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уговором</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приме</w:t>
      </w:r>
      <w:r w:rsidRPr="009057C2">
        <w:rPr>
          <w:rFonts w:asciiTheme="majorHAnsi" w:eastAsia="Times New Roman" w:hAnsiTheme="majorHAnsi"/>
          <w:noProof/>
          <w:kern w:val="0"/>
          <w:lang w:val="sr-Cyrl-RS" w:eastAsia="sr-Cyrl-RS"/>
        </w:rPr>
        <w:t>њ</w:t>
      </w:r>
      <w:r>
        <w:rPr>
          <w:rFonts w:asciiTheme="majorHAnsi" w:eastAsia="Times New Roman" w:hAnsiTheme="majorHAnsi"/>
          <w:noProof/>
          <w:kern w:val="0"/>
          <w:lang w:val="sr-Cyrl-RS" w:eastAsia="sr-Cyrl-RS"/>
        </w:rPr>
        <w:t>ују</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се</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одредбе</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оквирног</w:t>
      </w:r>
      <w:r w:rsidRPr="009057C2">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спор</w:t>
      </w:r>
      <w:r w:rsidRPr="009057C2">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зум</w:t>
      </w:r>
      <w:r w:rsidRPr="009057C2">
        <w:rPr>
          <w:rFonts w:asciiTheme="majorHAnsi" w:eastAsia="Times New Roman" w:hAnsiTheme="majorHAnsi"/>
          <w:noProof/>
          <w:kern w:val="0"/>
          <w:lang w:val="sr-Cyrl-RS" w:eastAsia="sr-Cyrl-RS"/>
        </w:rPr>
        <w:t xml:space="preserve">а.   </w:t>
      </w:r>
    </w:p>
    <w:p w14:paraId="64055432"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3B7BF375"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1D379B8F"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ПРЕДМЕТ УГОВОРА</w:t>
      </w:r>
    </w:p>
    <w:p w14:paraId="79577E6F"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2C9A5F16"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1.</w:t>
      </w:r>
    </w:p>
    <w:p w14:paraId="393EA516"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33500B85" w14:textId="77777777" w:rsidR="005D31BE" w:rsidRPr="0046741C" w:rsidRDefault="005D31BE" w:rsidP="005D31BE">
      <w:pPr>
        <w:suppressAutoHyphens w:val="0"/>
        <w:autoSpaceDE w:val="0"/>
        <w:autoSpaceDN w:val="0"/>
        <w:adjustRightInd w:val="0"/>
        <w:spacing w:line="240" w:lineRule="auto"/>
        <w:ind w:right="26"/>
        <w:jc w:val="both"/>
        <w:rPr>
          <w:rFonts w:asciiTheme="majorHAnsi" w:eastAsia="Times New Roman" w:hAnsiTheme="majorHAnsi"/>
          <w:noProof/>
          <w:kern w:val="0"/>
          <w:lang w:val="sr-Cyrl-RS" w:eastAsia="sr-Cyrl-RS"/>
        </w:rPr>
      </w:pPr>
      <w:r w:rsidRPr="0046741C">
        <w:rPr>
          <w:rFonts w:asciiTheme="majorHAnsi" w:hAnsiTheme="majorHAnsi"/>
          <w:noProof/>
          <w:lang w:val="sr-Cyrl-RS"/>
        </w:rPr>
        <w:t>П</w:t>
      </w:r>
      <w:r>
        <w:rPr>
          <w:rFonts w:asciiTheme="majorHAnsi" w:hAnsiTheme="majorHAnsi"/>
          <w:noProof/>
          <w:lang w:val="sr-Cyrl-RS"/>
        </w:rPr>
        <w:t>редмет</w:t>
      </w:r>
      <w:r w:rsidRPr="0046741C">
        <w:rPr>
          <w:rFonts w:asciiTheme="majorHAnsi" w:hAnsiTheme="majorHAnsi"/>
          <w:noProof/>
          <w:lang w:val="sr-Cyrl-RS"/>
        </w:rPr>
        <w:t xml:space="preserve"> </w:t>
      </w:r>
      <w:r>
        <w:rPr>
          <w:rFonts w:asciiTheme="majorHAnsi" w:hAnsiTheme="majorHAnsi"/>
          <w:noProof/>
          <w:lang w:val="sr-Cyrl-RS"/>
        </w:rPr>
        <w:t>Уговор</w:t>
      </w:r>
      <w:r w:rsidRPr="0046741C">
        <w:rPr>
          <w:rFonts w:asciiTheme="majorHAnsi" w:hAnsiTheme="majorHAnsi"/>
          <w:noProof/>
          <w:lang w:val="sr-Cyrl-RS"/>
        </w:rPr>
        <w:t xml:space="preserve">а </w:t>
      </w:r>
      <w:r>
        <w:rPr>
          <w:rFonts w:asciiTheme="majorHAnsi" w:hAnsiTheme="majorHAnsi"/>
          <w:noProof/>
          <w:lang w:val="sr-Cyrl-RS"/>
        </w:rPr>
        <w:t>је</w:t>
      </w:r>
      <w:r w:rsidRPr="0046741C">
        <w:rPr>
          <w:rFonts w:asciiTheme="majorHAnsi" w:hAnsiTheme="majorHAnsi"/>
          <w:noProof/>
          <w:lang w:val="sr-Cyrl-RS"/>
        </w:rPr>
        <w:t xml:space="preserve"> </w:t>
      </w:r>
      <w:r>
        <w:rPr>
          <w:rFonts w:asciiTheme="majorHAnsi" w:hAnsiTheme="majorHAnsi"/>
          <w:noProof/>
          <w:lang w:val="sr-Cyrl-RS"/>
        </w:rPr>
        <w:t xml:space="preserve">испорука добара - МЕДИЦИНСКИХ СРЕДСТАВА - ХИРУРШКЕ ИГЛЕ И КОНЦИ </w:t>
      </w:r>
      <w:r w:rsidRPr="0046741C">
        <w:rPr>
          <w:rFonts w:asciiTheme="majorHAnsi" w:hAnsiTheme="majorHAnsi"/>
          <w:noProof/>
          <w:lang w:val="sr-Cyrl-RS"/>
        </w:rPr>
        <w:t>,</w:t>
      </w:r>
      <w:r>
        <w:rPr>
          <w:rFonts w:asciiTheme="majorHAnsi" w:hAnsiTheme="majorHAnsi"/>
          <w:noProof/>
          <w:lang w:val="sr-Cyrl-RS"/>
        </w:rPr>
        <w:t xml:space="preserve"> у свему </w:t>
      </w:r>
      <w:r>
        <w:rPr>
          <w:rFonts w:asciiTheme="majorHAnsi" w:eastAsia="Times New Roman" w:hAnsiTheme="majorHAnsi"/>
          <w:noProof/>
          <w:kern w:val="0"/>
          <w:lang w:val="sr-Cyrl-RS" w:eastAsia="sr-Cyrl-RS"/>
        </w:rPr>
        <w:t>прем</w:t>
      </w:r>
      <w:r w:rsidRPr="0046741C">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Спецификацији медицинских средстава, кој</w:t>
      </w:r>
      <w:r w:rsidRPr="00E00386">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се</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н</w:t>
      </w:r>
      <w:r w:rsidRPr="00E00386">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л</w:t>
      </w:r>
      <w:r w:rsidRPr="00E00386">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зи</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w:t>
      </w:r>
      <w:r w:rsidRPr="00E00386">
        <w:rPr>
          <w:rFonts w:asciiTheme="majorHAnsi" w:eastAsia="Times New Roman" w:hAnsiTheme="majorHAnsi"/>
          <w:noProof/>
          <w:kern w:val="0"/>
          <w:lang w:val="sr-Cyrl-RS" w:eastAsia="sr-Cyrl-RS"/>
        </w:rPr>
        <w:t xml:space="preserve"> П</w:t>
      </w:r>
      <w:r>
        <w:rPr>
          <w:rFonts w:asciiTheme="majorHAnsi" w:eastAsia="Times New Roman" w:hAnsiTheme="majorHAnsi"/>
          <w:noProof/>
          <w:kern w:val="0"/>
          <w:lang w:val="sr-Cyrl-RS" w:eastAsia="sr-Cyrl-RS"/>
        </w:rPr>
        <w:t>рилогу</w:t>
      </w:r>
      <w:r w:rsidRPr="00E00386">
        <w:rPr>
          <w:rFonts w:asciiTheme="majorHAnsi" w:eastAsia="Times New Roman" w:hAnsiTheme="majorHAnsi"/>
          <w:noProof/>
          <w:kern w:val="0"/>
          <w:lang w:val="sr-Cyrl-RS" w:eastAsia="sr-Cyrl-RS"/>
        </w:rPr>
        <w:t xml:space="preserve"> 1 </w:t>
      </w:r>
      <w:r>
        <w:rPr>
          <w:rFonts w:asciiTheme="majorHAnsi" w:eastAsia="Times New Roman" w:hAnsiTheme="majorHAnsi"/>
          <w:noProof/>
          <w:kern w:val="0"/>
          <w:lang w:val="sr-Cyrl-RS" w:eastAsia="sr-Cyrl-RS"/>
        </w:rPr>
        <w:t>овог</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уговор</w:t>
      </w:r>
      <w:r w:rsidRPr="00E00386">
        <w:rPr>
          <w:rFonts w:asciiTheme="majorHAnsi" w:eastAsia="Times New Roman" w:hAnsiTheme="majorHAnsi"/>
          <w:noProof/>
          <w:kern w:val="0"/>
          <w:lang w:val="sr-Cyrl-RS" w:eastAsia="sr-Cyrl-RS"/>
        </w:rPr>
        <w:t xml:space="preserve">а </w:t>
      </w:r>
      <w:r>
        <w:rPr>
          <w:rFonts w:asciiTheme="majorHAnsi" w:eastAsia="Times New Roman" w:hAnsiTheme="majorHAnsi"/>
          <w:noProof/>
          <w:kern w:val="0"/>
          <w:lang w:val="sr-Cyrl-RS" w:eastAsia="sr-Cyrl-RS"/>
        </w:rPr>
        <w:t>и</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чини</w:t>
      </w:r>
      <w:r w:rsidRPr="00E00386">
        <w:rPr>
          <w:rFonts w:asciiTheme="majorHAnsi" w:eastAsia="Times New Roman" w:hAnsiTheme="majorHAnsi"/>
          <w:noProof/>
          <w:kern w:val="0"/>
          <w:lang w:val="sr-Cyrl-RS" w:eastAsia="sr-Cyrl-RS"/>
        </w:rPr>
        <w:t xml:space="preserve"> њ</w:t>
      </w:r>
      <w:r>
        <w:rPr>
          <w:rFonts w:asciiTheme="majorHAnsi" w:eastAsia="Times New Roman" w:hAnsiTheme="majorHAnsi"/>
          <w:noProof/>
          <w:kern w:val="0"/>
          <w:lang w:val="sr-Cyrl-RS" w:eastAsia="sr-Cyrl-RS"/>
        </w:rPr>
        <w:t>егов</w:t>
      </w:r>
      <w:r w:rsidRPr="00E00386">
        <w:rPr>
          <w:rFonts w:asciiTheme="majorHAnsi" w:eastAsia="Times New Roman" w:hAnsiTheme="majorHAnsi"/>
          <w:noProof/>
          <w:kern w:val="0"/>
          <w:lang w:val="sr-Cyrl-RS" w:eastAsia="sr-Cyrl-RS"/>
        </w:rPr>
        <w:t xml:space="preserve"> </w:t>
      </w:r>
      <w:r>
        <w:rPr>
          <w:rFonts w:asciiTheme="majorHAnsi" w:eastAsia="Times New Roman" w:hAnsiTheme="majorHAnsi"/>
          <w:noProof/>
          <w:kern w:val="0"/>
          <w:lang w:val="sr-Cyrl-RS" w:eastAsia="sr-Cyrl-RS"/>
        </w:rPr>
        <w:t>с</w:t>
      </w:r>
      <w:r w:rsidRPr="00E00386">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ст</w:t>
      </w:r>
      <w:r w:rsidRPr="00E00386">
        <w:rPr>
          <w:rFonts w:asciiTheme="majorHAnsi" w:eastAsia="Times New Roman" w:hAnsiTheme="majorHAnsi"/>
          <w:noProof/>
          <w:kern w:val="0"/>
          <w:lang w:val="sr-Cyrl-RS" w:eastAsia="sr-Cyrl-RS"/>
        </w:rPr>
        <w:t>а</w:t>
      </w:r>
      <w:r>
        <w:rPr>
          <w:rFonts w:asciiTheme="majorHAnsi" w:eastAsia="Times New Roman" w:hAnsiTheme="majorHAnsi"/>
          <w:noProof/>
          <w:kern w:val="0"/>
          <w:lang w:val="sr-Cyrl-RS" w:eastAsia="sr-Cyrl-RS"/>
        </w:rPr>
        <w:t>вни и обавезујући део</w:t>
      </w:r>
      <w:r w:rsidRPr="00E00386">
        <w:rPr>
          <w:rFonts w:asciiTheme="majorHAnsi" w:eastAsia="Times New Roman" w:hAnsiTheme="majorHAnsi"/>
          <w:noProof/>
          <w:kern w:val="0"/>
          <w:lang w:val="sr-Cyrl-RS" w:eastAsia="sr-Cyrl-RS"/>
        </w:rPr>
        <w:t xml:space="preserve">.   </w:t>
      </w:r>
    </w:p>
    <w:p w14:paraId="20D6AE95" w14:textId="77777777" w:rsidR="005D31BE" w:rsidRDefault="005D31BE" w:rsidP="005D31BE">
      <w:pPr>
        <w:ind w:right="26"/>
        <w:jc w:val="both"/>
        <w:rPr>
          <w:rFonts w:asciiTheme="majorHAnsi" w:eastAsia="Times New Roman" w:hAnsiTheme="majorHAnsi" w:cs="Arial"/>
          <w:noProof/>
          <w:kern w:val="0"/>
          <w:lang w:val="sr-Cyrl-RS" w:eastAsia="sr-Cyrl-RS"/>
        </w:rPr>
      </w:pPr>
    </w:p>
    <w:p w14:paraId="66F4459F" w14:textId="77777777" w:rsidR="005D31BE" w:rsidRDefault="005D31BE" w:rsidP="005D31BE">
      <w:pPr>
        <w:ind w:right="26"/>
        <w:jc w:val="both"/>
        <w:rPr>
          <w:rFonts w:asciiTheme="majorHAnsi" w:eastAsia="Times New Roman" w:hAnsiTheme="majorHAnsi" w:cs="Arial"/>
          <w:noProof/>
          <w:kern w:val="0"/>
          <w:lang w:val="sr-Cyrl-RS" w:eastAsia="sr-Cyrl-RS"/>
        </w:rPr>
      </w:pPr>
    </w:p>
    <w:p w14:paraId="441FC725" w14:textId="5A78C0E0" w:rsidR="005D31BE" w:rsidRDefault="005D31BE" w:rsidP="005D31BE">
      <w:pPr>
        <w:ind w:right="26"/>
        <w:jc w:val="both"/>
        <w:rPr>
          <w:rFonts w:asciiTheme="majorHAnsi" w:eastAsia="Times New Roman" w:hAnsiTheme="majorHAnsi" w:cs="Arial"/>
          <w:noProof/>
          <w:kern w:val="0"/>
          <w:lang w:val="sr-Cyrl-RS" w:eastAsia="sr-Cyrl-RS"/>
        </w:rPr>
      </w:pPr>
    </w:p>
    <w:p w14:paraId="658C339B" w14:textId="77777777" w:rsidR="00B1407D" w:rsidRDefault="00B1407D" w:rsidP="005D31BE">
      <w:pPr>
        <w:ind w:right="26"/>
        <w:jc w:val="both"/>
        <w:rPr>
          <w:rFonts w:asciiTheme="majorHAnsi" w:eastAsia="Times New Roman" w:hAnsiTheme="majorHAnsi" w:cs="Arial"/>
          <w:noProof/>
          <w:kern w:val="0"/>
          <w:lang w:val="sr-Cyrl-RS" w:eastAsia="sr-Cyrl-RS"/>
        </w:rPr>
      </w:pPr>
    </w:p>
    <w:p w14:paraId="12279CE1" w14:textId="77777777" w:rsidR="005D31BE" w:rsidRDefault="005D31BE" w:rsidP="005D31BE">
      <w:pPr>
        <w:ind w:right="26"/>
        <w:jc w:val="both"/>
        <w:rPr>
          <w:rFonts w:asciiTheme="majorHAnsi" w:eastAsia="Times New Roman" w:hAnsiTheme="majorHAnsi" w:cs="Arial"/>
          <w:noProof/>
          <w:kern w:val="0"/>
          <w:lang w:val="sr-Cyrl-RS" w:eastAsia="sr-Cyrl-RS"/>
        </w:rPr>
      </w:pPr>
    </w:p>
    <w:p w14:paraId="14BA0D54"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ВРЕДНОСТ УГОВОРА</w:t>
      </w:r>
    </w:p>
    <w:p w14:paraId="409DFBB9" w14:textId="77777777" w:rsidR="005D31BE" w:rsidRPr="0046741C" w:rsidRDefault="005D31BE" w:rsidP="005D31BE">
      <w:pPr>
        <w:suppressAutoHyphens w:val="0"/>
        <w:autoSpaceDE w:val="0"/>
        <w:autoSpaceDN w:val="0"/>
        <w:adjustRightInd w:val="0"/>
        <w:spacing w:line="240" w:lineRule="auto"/>
        <w:ind w:right="26"/>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2.</w:t>
      </w:r>
    </w:p>
    <w:p w14:paraId="07CEC87E" w14:textId="77777777" w:rsidR="005D31BE" w:rsidRPr="0046741C" w:rsidRDefault="005D31BE" w:rsidP="005D31BE">
      <w:pPr>
        <w:autoSpaceDE w:val="0"/>
        <w:autoSpaceDN w:val="0"/>
        <w:adjustRightInd w:val="0"/>
        <w:spacing w:line="240" w:lineRule="auto"/>
        <w:ind w:right="26"/>
        <w:rPr>
          <w:rFonts w:asciiTheme="majorHAnsi" w:hAnsiTheme="majorHAnsi" w:cs="Arial"/>
          <w:noProof/>
          <w:lang w:val="sr-Cyrl-RS"/>
        </w:rPr>
      </w:pPr>
    </w:p>
    <w:p w14:paraId="22EE4CE9" w14:textId="77777777" w:rsidR="005D31BE" w:rsidRDefault="005D31BE" w:rsidP="005D31BE">
      <w:pPr>
        <w:pStyle w:val="BodyText3"/>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У</w:t>
      </w:r>
      <w:r>
        <w:rPr>
          <w:rFonts w:asciiTheme="majorHAnsi" w:hAnsiTheme="majorHAnsi" w:cs="Arial"/>
          <w:noProof/>
          <w:color w:val="auto"/>
          <w:sz w:val="24"/>
          <w:szCs w:val="24"/>
          <w:lang w:val="sr-Cyrl-RS"/>
        </w:rPr>
        <w:t>купн</w:t>
      </w:r>
      <w:r w:rsidRPr="0046741C">
        <w:rPr>
          <w:rFonts w:asciiTheme="majorHAnsi" w:hAnsiTheme="majorHAnsi" w:cs="Arial"/>
          <w:noProof/>
          <w:color w:val="auto"/>
          <w:sz w:val="24"/>
          <w:szCs w:val="24"/>
          <w:lang w:val="sr-Cyrl-RS"/>
        </w:rPr>
        <w:t xml:space="preserve">а </w:t>
      </w:r>
      <w:r>
        <w:rPr>
          <w:rFonts w:asciiTheme="majorHAnsi" w:hAnsiTheme="majorHAnsi" w:cs="Arial"/>
          <w:noProof/>
          <w:color w:val="auto"/>
          <w:sz w:val="24"/>
          <w:szCs w:val="24"/>
          <w:lang w:val="sr-Cyrl-RS"/>
        </w:rPr>
        <w:t>вредност</w:t>
      </w:r>
      <w:r w:rsidRPr="0046741C">
        <w:rPr>
          <w:rFonts w:asciiTheme="majorHAnsi" w:hAnsiTheme="majorHAnsi" w:cs="Arial"/>
          <w:noProof/>
          <w:color w:val="auto"/>
          <w:sz w:val="24"/>
          <w:szCs w:val="24"/>
          <w:lang w:val="sr-Cyrl-RS"/>
        </w:rPr>
        <w:t xml:space="preserve"> </w:t>
      </w:r>
      <w:r>
        <w:rPr>
          <w:rFonts w:asciiTheme="majorHAnsi" w:hAnsiTheme="majorHAnsi" w:cs="Arial"/>
          <w:noProof/>
          <w:color w:val="auto"/>
          <w:sz w:val="24"/>
          <w:szCs w:val="24"/>
          <w:lang w:val="sr-Cyrl-RS"/>
        </w:rPr>
        <w:t>Уговора</w:t>
      </w:r>
      <w:r w:rsidRPr="0046741C">
        <w:rPr>
          <w:rFonts w:asciiTheme="majorHAnsi" w:hAnsiTheme="majorHAnsi" w:cs="Arial"/>
          <w:noProof/>
          <w:color w:val="auto"/>
          <w:sz w:val="24"/>
          <w:szCs w:val="24"/>
          <w:lang w:val="sr-Cyrl-RS"/>
        </w:rPr>
        <w:t xml:space="preserve"> </w:t>
      </w:r>
      <w:r>
        <w:rPr>
          <w:rFonts w:asciiTheme="majorHAnsi" w:hAnsiTheme="majorHAnsi" w:cs="Arial"/>
          <w:noProof/>
          <w:color w:val="auto"/>
          <w:sz w:val="24"/>
          <w:szCs w:val="24"/>
          <w:lang w:val="sr-Cyrl-RS"/>
        </w:rPr>
        <w:t>износи:</w:t>
      </w:r>
    </w:p>
    <w:p w14:paraId="2B0956E5" w14:textId="77777777" w:rsidR="005D31BE" w:rsidRDefault="005D31BE" w:rsidP="005D31BE">
      <w:pPr>
        <w:pStyle w:val="BodyText3"/>
        <w:spacing w:after="0"/>
        <w:jc w:val="center"/>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w:t>
      </w:r>
      <w:r>
        <w:rPr>
          <w:rFonts w:asciiTheme="majorHAnsi" w:hAnsiTheme="majorHAnsi" w:cs="Arial"/>
          <w:noProof/>
          <w:color w:val="auto"/>
          <w:sz w:val="24"/>
          <w:szCs w:val="24"/>
          <w:lang w:val="sr-Cyrl-RS"/>
        </w:rPr>
        <w:t>............. динара без ПДВ-а.</w:t>
      </w:r>
    </w:p>
    <w:p w14:paraId="20575746" w14:textId="77777777" w:rsidR="005D31BE" w:rsidRPr="0046741C" w:rsidRDefault="005D31BE" w:rsidP="005D31BE">
      <w:pPr>
        <w:pStyle w:val="BodyText3"/>
        <w:spacing w:after="0"/>
        <w:jc w:val="center"/>
        <w:rPr>
          <w:rFonts w:asciiTheme="majorHAnsi" w:hAnsiTheme="majorHAnsi" w:cs="Arial"/>
          <w:noProof/>
          <w:color w:val="auto"/>
          <w:sz w:val="24"/>
          <w:szCs w:val="24"/>
          <w:lang w:val="sr-Cyrl-RS"/>
        </w:rPr>
      </w:pPr>
    </w:p>
    <w:p w14:paraId="51BBE83A" w14:textId="77777777" w:rsidR="005D31BE" w:rsidRDefault="005D31BE" w:rsidP="005D31BE">
      <w:pPr>
        <w:suppressAutoHyphens w:val="0"/>
        <w:autoSpaceDE w:val="0"/>
        <w:autoSpaceDN w:val="0"/>
        <w:adjustRightInd w:val="0"/>
        <w:spacing w:line="240" w:lineRule="auto"/>
        <w:jc w:val="both"/>
        <w:rPr>
          <w:rFonts w:asciiTheme="majorHAnsi" w:hAnsiTheme="majorHAnsi" w:cs="Arial"/>
          <w:noProof/>
          <w:color w:val="auto"/>
          <w:lang w:val="sr-Cyrl-RS"/>
        </w:rPr>
      </w:pPr>
      <w:r w:rsidRPr="00B6217A">
        <w:rPr>
          <w:rFonts w:asciiTheme="majorHAnsi" w:hAnsiTheme="majorHAnsi" w:cs="Arial"/>
          <w:noProof/>
          <w:color w:val="auto"/>
          <w:lang w:val="sr-Cyrl-RS"/>
        </w:rPr>
        <w:t>Ј</w:t>
      </w:r>
      <w:r>
        <w:rPr>
          <w:rFonts w:asciiTheme="majorHAnsi" w:hAnsiTheme="majorHAnsi" w:cs="Arial"/>
          <w:noProof/>
          <w:color w:val="auto"/>
          <w:lang w:val="sr-Cyrl-RS"/>
        </w:rPr>
        <w:t>единичне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укупн</w:t>
      </w:r>
      <w:r w:rsidRPr="00B6217A">
        <w:rPr>
          <w:rFonts w:asciiTheme="majorHAnsi" w:hAnsiTheme="majorHAnsi" w:cs="Arial"/>
          <w:noProof/>
          <w:color w:val="auto"/>
          <w:lang w:val="sr-Cyrl-RS"/>
        </w:rPr>
        <w:t xml:space="preserve">а </w:t>
      </w:r>
      <w:r>
        <w:rPr>
          <w:rFonts w:asciiTheme="majorHAnsi" w:hAnsiTheme="majorHAnsi" w:cs="Arial"/>
          <w:noProof/>
          <w:color w:val="auto"/>
          <w:lang w:val="sr-Cyrl-RS"/>
        </w:rPr>
        <w:t>цен</w:t>
      </w:r>
      <w:r w:rsidRPr="00B6217A">
        <w:rPr>
          <w:rFonts w:asciiTheme="majorHAnsi" w:hAnsiTheme="majorHAnsi" w:cs="Arial"/>
          <w:noProof/>
          <w:color w:val="auto"/>
          <w:lang w:val="sr-Cyrl-RS"/>
        </w:rPr>
        <w:t xml:space="preserve">а </w:t>
      </w:r>
      <w:r>
        <w:rPr>
          <w:rFonts w:asciiTheme="majorHAnsi" w:hAnsiTheme="majorHAnsi" w:cs="Arial"/>
          <w:noProof/>
          <w:color w:val="auto"/>
          <w:lang w:val="sr-Cyrl-RS"/>
        </w:rPr>
        <w:t>н</w:t>
      </w:r>
      <w:r w:rsidRPr="00B6217A">
        <w:rPr>
          <w:rFonts w:asciiTheme="majorHAnsi" w:hAnsiTheme="majorHAnsi" w:cs="Arial"/>
          <w:noProof/>
          <w:color w:val="auto"/>
          <w:lang w:val="sr-Cyrl-RS"/>
        </w:rPr>
        <w:t>а</w:t>
      </w:r>
      <w:r>
        <w:rPr>
          <w:rFonts w:asciiTheme="majorHAnsi" w:hAnsiTheme="majorHAnsi" w:cs="Arial"/>
          <w:noProof/>
          <w:color w:val="auto"/>
          <w:lang w:val="sr-Cyrl-RS"/>
        </w:rPr>
        <w:t>ведене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Уговору</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фиксне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су</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дин</w:t>
      </w:r>
      <w:r w:rsidRPr="00B6217A">
        <w:rPr>
          <w:rFonts w:asciiTheme="majorHAnsi" w:hAnsiTheme="majorHAnsi" w:cs="Arial"/>
          <w:noProof/>
          <w:color w:val="auto"/>
          <w:lang w:val="sr-Cyrl-RS"/>
        </w:rPr>
        <w:t>а</w:t>
      </w:r>
      <w:r>
        <w:rPr>
          <w:rFonts w:asciiTheme="majorHAnsi" w:hAnsiTheme="majorHAnsi" w:cs="Arial"/>
          <w:noProof/>
          <w:color w:val="auto"/>
          <w:lang w:val="sr-Cyrl-RS"/>
        </w:rPr>
        <w:t>рим</w:t>
      </w:r>
      <w:r w:rsidRPr="00B6217A">
        <w:rPr>
          <w:rFonts w:asciiTheme="majorHAnsi" w:hAnsiTheme="majorHAnsi" w:cs="Arial"/>
          <w:noProof/>
          <w:color w:val="auto"/>
          <w:lang w:val="sr-Cyrl-RS"/>
        </w:rPr>
        <w:t xml:space="preserve">а </w:t>
      </w:r>
      <w:r>
        <w:rPr>
          <w:rFonts w:asciiTheme="majorHAnsi" w:hAnsiTheme="majorHAnsi" w:cs="Arial"/>
          <w:noProof/>
          <w:color w:val="auto"/>
          <w:lang w:val="sr-Cyrl-RS"/>
        </w:rPr>
        <w:t>з</w:t>
      </w:r>
      <w:r w:rsidRPr="00B6217A">
        <w:rPr>
          <w:rFonts w:asciiTheme="majorHAnsi" w:hAnsiTheme="majorHAnsi" w:cs="Arial"/>
          <w:noProof/>
          <w:color w:val="auto"/>
          <w:lang w:val="sr-Cyrl-RS"/>
        </w:rPr>
        <w:t xml:space="preserve">а </w:t>
      </w:r>
      <w:r>
        <w:rPr>
          <w:rFonts w:asciiTheme="majorHAnsi" w:hAnsiTheme="majorHAnsi" w:cs="Arial"/>
          <w:noProof/>
          <w:color w:val="auto"/>
          <w:lang w:val="sr-Cyrl-RS"/>
        </w:rPr>
        <w:t>период</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ре</w:t>
      </w:r>
      <w:r w:rsidRPr="00B6217A">
        <w:rPr>
          <w:rFonts w:asciiTheme="majorHAnsi" w:hAnsiTheme="majorHAnsi" w:cs="Arial"/>
          <w:noProof/>
          <w:color w:val="auto"/>
          <w:lang w:val="sr-Cyrl-RS"/>
        </w:rPr>
        <w:t>а</w:t>
      </w:r>
      <w:r>
        <w:rPr>
          <w:rFonts w:asciiTheme="majorHAnsi" w:hAnsiTheme="majorHAnsi" w:cs="Arial"/>
          <w:noProof/>
          <w:color w:val="auto"/>
          <w:lang w:val="sr-Cyrl-RS"/>
        </w:rPr>
        <w:t>лиз</w:t>
      </w:r>
      <w:r w:rsidRPr="00B6217A">
        <w:rPr>
          <w:rFonts w:asciiTheme="majorHAnsi" w:hAnsiTheme="majorHAnsi" w:cs="Arial"/>
          <w:noProof/>
          <w:color w:val="auto"/>
          <w:lang w:val="sr-Cyrl-RS"/>
        </w:rPr>
        <w:t>а</w:t>
      </w:r>
      <w:r>
        <w:rPr>
          <w:rFonts w:asciiTheme="majorHAnsi" w:hAnsiTheme="majorHAnsi" w:cs="Arial"/>
          <w:noProof/>
          <w:color w:val="auto"/>
          <w:lang w:val="sr-Cyrl-RS"/>
        </w:rPr>
        <w:t>ције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Уговора</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и</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не</w:t>
      </w:r>
      <w:r w:rsidRPr="00B6217A">
        <w:rPr>
          <w:rFonts w:asciiTheme="majorHAnsi" w:hAnsiTheme="majorHAnsi" w:cs="Arial"/>
          <w:noProof/>
          <w:color w:val="auto"/>
          <w:lang w:val="sr-Cyrl-RS"/>
        </w:rPr>
        <w:t xml:space="preserve"> </w:t>
      </w:r>
      <w:r>
        <w:rPr>
          <w:rFonts w:asciiTheme="majorHAnsi" w:hAnsiTheme="majorHAnsi" w:cs="Arial"/>
          <w:noProof/>
          <w:color w:val="auto"/>
          <w:lang w:val="sr-Cyrl-RS"/>
        </w:rPr>
        <w:t>с</w:t>
      </w:r>
      <w:r w:rsidRPr="00B6217A">
        <w:rPr>
          <w:rFonts w:asciiTheme="majorHAnsi" w:hAnsiTheme="majorHAnsi" w:cs="Arial"/>
          <w:noProof/>
          <w:color w:val="auto"/>
          <w:lang w:val="sr-Cyrl-RS"/>
        </w:rPr>
        <w:t>а</w:t>
      </w:r>
      <w:r>
        <w:rPr>
          <w:rFonts w:asciiTheme="majorHAnsi" w:hAnsiTheme="majorHAnsi" w:cs="Arial"/>
          <w:noProof/>
          <w:color w:val="auto"/>
          <w:lang w:val="sr-Cyrl-RS"/>
        </w:rPr>
        <w:t>држе</w:t>
      </w:r>
      <w:r w:rsidRPr="00B6217A">
        <w:rPr>
          <w:rFonts w:asciiTheme="majorHAnsi" w:hAnsiTheme="majorHAnsi" w:cs="Arial"/>
          <w:noProof/>
          <w:color w:val="auto"/>
          <w:lang w:val="sr-Cyrl-RS"/>
        </w:rPr>
        <w:t xml:space="preserve"> ПДВ.</w:t>
      </w:r>
    </w:p>
    <w:p w14:paraId="30C8E412" w14:textId="77777777" w:rsidR="005D31BE" w:rsidRPr="00337A09"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46741C">
        <w:rPr>
          <w:rFonts w:asciiTheme="majorHAnsi" w:hAnsiTheme="majorHAnsi" w:cs="Arial"/>
          <w:noProof/>
          <w:lang w:val="sr-Cyrl-RS"/>
        </w:rPr>
        <w:t>П</w:t>
      </w:r>
      <w:r>
        <w:rPr>
          <w:rFonts w:asciiTheme="majorHAnsi" w:hAnsiTheme="majorHAnsi" w:cs="Arial"/>
          <w:noProof/>
          <w:lang w:val="sr-Cyrl-RS"/>
        </w:rPr>
        <w:t>л</w:t>
      </w:r>
      <w:r w:rsidRPr="0046741C">
        <w:rPr>
          <w:rFonts w:asciiTheme="majorHAnsi" w:hAnsiTheme="majorHAnsi" w:cs="Arial"/>
          <w:noProof/>
          <w:lang w:val="sr-Cyrl-RS"/>
        </w:rPr>
        <w:t>а</w:t>
      </w:r>
      <w:r>
        <w:rPr>
          <w:rFonts w:asciiTheme="majorHAnsi" w:hAnsiTheme="majorHAnsi" w:cs="Arial"/>
          <w:noProof/>
          <w:lang w:val="sr-Cyrl-RS"/>
        </w:rPr>
        <w:t>ћ</w:t>
      </w:r>
      <w:r w:rsidRPr="0046741C">
        <w:rPr>
          <w:rFonts w:asciiTheme="majorHAnsi" w:hAnsiTheme="majorHAnsi" w:cs="Arial"/>
          <w:noProof/>
          <w:lang w:val="sr-Cyrl-RS"/>
        </w:rPr>
        <w:t>ањ</w:t>
      </w:r>
      <w:r>
        <w:rPr>
          <w:rFonts w:asciiTheme="majorHAnsi" w:hAnsiTheme="majorHAnsi" w:cs="Arial"/>
          <w:noProof/>
          <w:lang w:val="sr-Cyrl-RS"/>
        </w:rPr>
        <w:t>е</w:t>
      </w:r>
      <w:r w:rsidRPr="0046741C">
        <w:rPr>
          <w:rFonts w:asciiTheme="majorHAnsi" w:hAnsiTheme="majorHAnsi" w:cs="Arial"/>
          <w:noProof/>
          <w:lang w:val="sr-Cyrl-RS"/>
        </w:rPr>
        <w:t xml:space="preserve">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се</w:t>
      </w:r>
      <w:r w:rsidRPr="0046741C">
        <w:rPr>
          <w:rFonts w:asciiTheme="majorHAnsi" w:hAnsiTheme="majorHAnsi" w:cs="Arial"/>
          <w:noProof/>
          <w:lang w:val="sr-Cyrl-RS"/>
        </w:rPr>
        <w:t xml:space="preserve"> </w:t>
      </w:r>
      <w:r>
        <w:rPr>
          <w:rFonts w:asciiTheme="majorHAnsi" w:hAnsiTheme="majorHAnsi" w:cs="Arial"/>
          <w:noProof/>
          <w:lang w:val="sr-Cyrl-RS"/>
        </w:rPr>
        <w:t>вршити</w:t>
      </w:r>
      <w:r w:rsidRPr="0046741C">
        <w:rPr>
          <w:rFonts w:asciiTheme="majorHAnsi" w:hAnsiTheme="majorHAnsi" w:cs="Arial"/>
          <w:noProof/>
          <w:lang w:val="sr-Cyrl-RS"/>
        </w:rPr>
        <w:t xml:space="preserve"> </w:t>
      </w:r>
      <w:r>
        <w:rPr>
          <w:rFonts w:asciiTheme="majorHAnsi" w:hAnsiTheme="majorHAnsi" w:cs="Arial"/>
          <w:noProof/>
          <w:lang w:val="sr-Cyrl-RS"/>
        </w:rPr>
        <w:t>до</w:t>
      </w:r>
      <w:r w:rsidRPr="0046741C">
        <w:rPr>
          <w:rFonts w:asciiTheme="majorHAnsi" w:hAnsiTheme="majorHAnsi" w:cs="Arial"/>
          <w:noProof/>
          <w:lang w:val="sr-Cyrl-RS"/>
        </w:rPr>
        <w:t xml:space="preserve"> </w:t>
      </w:r>
      <w:r>
        <w:rPr>
          <w:rFonts w:asciiTheme="majorHAnsi" w:hAnsiTheme="majorHAnsi" w:cs="Arial"/>
          <w:noProof/>
          <w:lang w:val="sr-Cyrl-RS"/>
        </w:rPr>
        <w:t>ниво</w:t>
      </w:r>
      <w:r w:rsidRPr="0046741C">
        <w:rPr>
          <w:rFonts w:asciiTheme="majorHAnsi" w:hAnsiTheme="majorHAnsi" w:cs="Arial"/>
          <w:noProof/>
          <w:lang w:val="sr-Cyrl-RS"/>
        </w:rPr>
        <w:t xml:space="preserve">а </w:t>
      </w:r>
      <w:r>
        <w:rPr>
          <w:rFonts w:asciiTheme="majorHAnsi" w:hAnsiTheme="majorHAnsi" w:cs="Arial"/>
          <w:noProof/>
          <w:lang w:val="sr-Cyrl-RS"/>
        </w:rPr>
        <w:t>средст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 </w:t>
      </w:r>
      <w:r>
        <w:rPr>
          <w:rFonts w:asciiTheme="majorHAnsi" w:hAnsiTheme="majorHAnsi" w:cs="Arial"/>
          <w:noProof/>
          <w:lang w:val="sr-Cyrl-RS"/>
        </w:rPr>
        <w:t>обезбеђених</w:t>
      </w:r>
      <w:r w:rsidRPr="0046741C">
        <w:rPr>
          <w:rFonts w:asciiTheme="majorHAnsi" w:hAnsiTheme="majorHAnsi" w:cs="Arial"/>
          <w:noProof/>
          <w:lang w:val="sr-Cyrl-RS"/>
        </w:rPr>
        <w:t xml:space="preserve"> </w:t>
      </w:r>
      <w:r>
        <w:rPr>
          <w:rFonts w:asciiTheme="majorHAnsi" w:hAnsiTheme="majorHAnsi" w:cs="Arial"/>
          <w:noProof/>
          <w:lang w:val="sr-Cyrl-RS"/>
        </w:rPr>
        <w:t>фин</w:t>
      </w:r>
      <w:r w:rsidRPr="0046741C">
        <w:rPr>
          <w:rFonts w:asciiTheme="majorHAnsi" w:hAnsiTheme="majorHAnsi" w:cs="Arial"/>
          <w:noProof/>
          <w:lang w:val="sr-Cyrl-RS"/>
        </w:rPr>
        <w:t>а</w:t>
      </w:r>
      <w:r>
        <w:rPr>
          <w:rFonts w:asciiTheme="majorHAnsi" w:hAnsiTheme="majorHAnsi" w:cs="Arial"/>
          <w:noProof/>
          <w:lang w:val="sr-Cyrl-RS"/>
        </w:rPr>
        <w:t xml:space="preserve">нсијским планом Наручиоца за </w:t>
      </w:r>
      <w:r w:rsidRPr="00337A09">
        <w:rPr>
          <w:rFonts w:asciiTheme="majorHAnsi" w:hAnsiTheme="majorHAnsi" w:cs="Arial"/>
          <w:noProof/>
          <w:lang w:val="sr-Cyrl-RS"/>
        </w:rPr>
        <w:t xml:space="preserve">2017. </w:t>
      </w:r>
      <w:r>
        <w:rPr>
          <w:rFonts w:asciiTheme="majorHAnsi" w:hAnsiTheme="majorHAnsi" w:cs="Arial"/>
          <w:noProof/>
          <w:lang w:val="sr-Cyrl-RS"/>
        </w:rPr>
        <w:t>годину</w:t>
      </w:r>
      <w:r w:rsidRPr="00337A09">
        <w:rPr>
          <w:rFonts w:asciiTheme="majorHAnsi" w:hAnsiTheme="majorHAnsi" w:cs="Arial"/>
          <w:noProof/>
          <w:lang w:val="sr-Cyrl-RS"/>
        </w:rPr>
        <w:t xml:space="preserve"> </w:t>
      </w:r>
      <w:r>
        <w:rPr>
          <w:rFonts w:asciiTheme="majorHAnsi" w:hAnsiTheme="majorHAnsi" w:cs="Arial"/>
          <w:noProof/>
          <w:lang w:val="sr-Cyrl-RS"/>
        </w:rPr>
        <w:t>з</w:t>
      </w:r>
      <w:r w:rsidRPr="00337A09">
        <w:rPr>
          <w:rFonts w:asciiTheme="majorHAnsi" w:hAnsiTheme="majorHAnsi" w:cs="Arial"/>
          <w:noProof/>
          <w:lang w:val="sr-Cyrl-RS"/>
        </w:rPr>
        <w:t xml:space="preserve">а </w:t>
      </w:r>
      <w:r>
        <w:rPr>
          <w:rFonts w:asciiTheme="majorHAnsi" w:hAnsiTheme="majorHAnsi" w:cs="Arial"/>
          <w:noProof/>
          <w:lang w:val="sr-Cyrl-RS"/>
        </w:rPr>
        <w:t>ове</w:t>
      </w:r>
      <w:r w:rsidRPr="00337A09">
        <w:rPr>
          <w:rFonts w:asciiTheme="majorHAnsi" w:hAnsiTheme="majorHAnsi" w:cs="Arial"/>
          <w:noProof/>
          <w:lang w:val="sr-Cyrl-RS"/>
        </w:rPr>
        <w:t xml:space="preserve"> </w:t>
      </w:r>
      <w:r>
        <w:rPr>
          <w:rFonts w:asciiTheme="majorHAnsi" w:hAnsiTheme="majorHAnsi" w:cs="Arial"/>
          <w:noProof/>
          <w:lang w:val="sr-Cyrl-RS"/>
        </w:rPr>
        <w:t>н</w:t>
      </w:r>
      <w:r w:rsidRPr="00337A09">
        <w:rPr>
          <w:rFonts w:asciiTheme="majorHAnsi" w:hAnsiTheme="majorHAnsi" w:cs="Arial"/>
          <w:noProof/>
          <w:lang w:val="sr-Cyrl-RS"/>
        </w:rPr>
        <w:t>а</w:t>
      </w:r>
      <w:r>
        <w:rPr>
          <w:rFonts w:asciiTheme="majorHAnsi" w:hAnsiTheme="majorHAnsi" w:cs="Arial"/>
          <w:noProof/>
          <w:lang w:val="sr-Cyrl-RS"/>
        </w:rPr>
        <w:t>мене</w:t>
      </w:r>
      <w:r w:rsidRPr="00337A09">
        <w:rPr>
          <w:rFonts w:asciiTheme="majorHAnsi" w:hAnsiTheme="majorHAnsi" w:cs="Arial"/>
          <w:noProof/>
          <w:lang w:val="sr-Cyrl-RS"/>
        </w:rPr>
        <w:t xml:space="preserve">. </w:t>
      </w:r>
    </w:p>
    <w:p w14:paraId="25E248B4" w14:textId="77777777" w:rsidR="005D31BE"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337A09">
        <w:rPr>
          <w:rFonts w:asciiTheme="majorHAnsi" w:hAnsiTheme="majorHAnsi" w:cs="Arial"/>
          <w:noProof/>
          <w:lang w:val="sr-Cyrl-RS"/>
        </w:rPr>
        <w:lastRenderedPageBreak/>
        <w:t>О</w:t>
      </w:r>
      <w:r>
        <w:rPr>
          <w:rFonts w:asciiTheme="majorHAnsi" w:hAnsiTheme="majorHAnsi" w:cs="Arial"/>
          <w:noProof/>
          <w:lang w:val="sr-Cyrl-RS"/>
        </w:rPr>
        <w:t>б</w:t>
      </w:r>
      <w:r w:rsidRPr="00337A09">
        <w:rPr>
          <w:rFonts w:asciiTheme="majorHAnsi" w:hAnsiTheme="majorHAnsi" w:cs="Arial"/>
          <w:noProof/>
          <w:lang w:val="sr-Cyrl-RS"/>
        </w:rPr>
        <w:t>а</w:t>
      </w:r>
      <w:r>
        <w:rPr>
          <w:rFonts w:asciiTheme="majorHAnsi" w:hAnsiTheme="majorHAnsi" w:cs="Arial"/>
          <w:noProof/>
          <w:lang w:val="sr-Cyrl-RS"/>
        </w:rPr>
        <w:t>везе</w:t>
      </w:r>
      <w:r w:rsidRPr="00337A09">
        <w:rPr>
          <w:rFonts w:asciiTheme="majorHAnsi" w:hAnsiTheme="majorHAnsi" w:cs="Arial"/>
          <w:noProof/>
          <w:lang w:val="sr-Cyrl-RS"/>
        </w:rPr>
        <w:t xml:space="preserve"> </w:t>
      </w:r>
      <w:r>
        <w:rPr>
          <w:rFonts w:asciiTheme="majorHAnsi" w:hAnsiTheme="majorHAnsi" w:cs="Arial"/>
          <w:noProof/>
          <w:lang w:val="sr-Cyrl-RS"/>
        </w:rPr>
        <w:t>пл</w:t>
      </w:r>
      <w:r w:rsidRPr="00337A09">
        <w:rPr>
          <w:rFonts w:asciiTheme="majorHAnsi" w:hAnsiTheme="majorHAnsi" w:cs="Arial"/>
          <w:noProof/>
          <w:lang w:val="sr-Cyrl-RS"/>
        </w:rPr>
        <w:t>а</w:t>
      </w:r>
      <w:r>
        <w:rPr>
          <w:rFonts w:asciiTheme="majorHAnsi" w:hAnsiTheme="majorHAnsi" w:cs="Arial"/>
          <w:noProof/>
          <w:lang w:val="sr-Cyrl-RS"/>
        </w:rPr>
        <w:t>ћ</w:t>
      </w:r>
      <w:r w:rsidRPr="00337A09">
        <w:rPr>
          <w:rFonts w:asciiTheme="majorHAnsi" w:hAnsiTheme="majorHAnsi" w:cs="Arial"/>
          <w:noProof/>
          <w:lang w:val="sr-Cyrl-RS"/>
        </w:rPr>
        <w:t xml:space="preserve">ања </w:t>
      </w:r>
      <w:r>
        <w:rPr>
          <w:rFonts w:asciiTheme="majorHAnsi" w:hAnsiTheme="majorHAnsi" w:cs="Arial"/>
          <w:noProof/>
          <w:lang w:val="sr-Cyrl-RS"/>
        </w:rPr>
        <w:t>које</w:t>
      </w:r>
      <w:r w:rsidRPr="00337A09">
        <w:rPr>
          <w:rFonts w:asciiTheme="majorHAnsi" w:hAnsiTheme="majorHAnsi" w:cs="Arial"/>
          <w:noProof/>
          <w:lang w:val="sr-Cyrl-RS"/>
        </w:rPr>
        <w:t xml:space="preserve"> </w:t>
      </w:r>
      <w:r>
        <w:rPr>
          <w:rFonts w:asciiTheme="majorHAnsi" w:hAnsiTheme="majorHAnsi" w:cs="Arial"/>
          <w:noProof/>
          <w:lang w:val="sr-Cyrl-RS"/>
        </w:rPr>
        <w:t>доспев</w:t>
      </w:r>
      <w:r w:rsidRPr="00337A09">
        <w:rPr>
          <w:rFonts w:asciiTheme="majorHAnsi" w:hAnsiTheme="majorHAnsi" w:cs="Arial"/>
          <w:noProof/>
          <w:lang w:val="sr-Cyrl-RS"/>
        </w:rPr>
        <w:t>а</w:t>
      </w:r>
      <w:r>
        <w:rPr>
          <w:rFonts w:asciiTheme="majorHAnsi" w:hAnsiTheme="majorHAnsi" w:cs="Arial"/>
          <w:noProof/>
          <w:lang w:val="sr-Cyrl-RS"/>
        </w:rPr>
        <w:t>ју</w:t>
      </w:r>
      <w:r w:rsidRPr="00337A09">
        <w:rPr>
          <w:rFonts w:asciiTheme="majorHAnsi" w:hAnsiTheme="majorHAnsi" w:cs="Arial"/>
          <w:noProof/>
          <w:lang w:val="sr-Cyrl-RS"/>
        </w:rPr>
        <w:t xml:space="preserve"> </w:t>
      </w:r>
      <w:r>
        <w:rPr>
          <w:rFonts w:asciiTheme="majorHAnsi" w:hAnsiTheme="majorHAnsi" w:cs="Arial"/>
          <w:noProof/>
          <w:lang w:val="sr-Cyrl-RS"/>
        </w:rPr>
        <w:t>по</w:t>
      </w:r>
      <w:r w:rsidRPr="00337A09">
        <w:rPr>
          <w:rFonts w:asciiTheme="majorHAnsi" w:hAnsiTheme="majorHAnsi" w:cs="Arial"/>
          <w:noProof/>
          <w:lang w:val="sr-Cyrl-RS"/>
        </w:rPr>
        <w:t xml:space="preserve"> </w:t>
      </w:r>
      <w:r>
        <w:rPr>
          <w:rFonts w:asciiTheme="majorHAnsi" w:hAnsiTheme="majorHAnsi" w:cs="Arial"/>
          <w:noProof/>
          <w:lang w:val="sr-Cyrl-RS"/>
        </w:rPr>
        <w:t>овом</w:t>
      </w:r>
      <w:r w:rsidRPr="00337A09">
        <w:rPr>
          <w:rFonts w:asciiTheme="majorHAnsi" w:hAnsiTheme="majorHAnsi" w:cs="Arial"/>
          <w:noProof/>
          <w:lang w:val="sr-Cyrl-RS"/>
        </w:rPr>
        <w:t xml:space="preserve"> </w:t>
      </w:r>
      <w:r>
        <w:rPr>
          <w:rFonts w:asciiTheme="majorHAnsi" w:hAnsiTheme="majorHAnsi" w:cs="Arial"/>
          <w:noProof/>
          <w:lang w:val="sr-Cyrl-RS"/>
        </w:rPr>
        <w:t>уговору</w:t>
      </w:r>
      <w:r w:rsidRPr="00337A09">
        <w:rPr>
          <w:rFonts w:asciiTheme="majorHAnsi" w:hAnsiTheme="majorHAnsi" w:cs="Arial"/>
          <w:noProof/>
          <w:lang w:val="sr-Cyrl-RS"/>
        </w:rPr>
        <w:t xml:space="preserve"> </w:t>
      </w:r>
      <w:r>
        <w:rPr>
          <w:rFonts w:asciiTheme="majorHAnsi" w:hAnsiTheme="majorHAnsi" w:cs="Arial"/>
          <w:noProof/>
          <w:lang w:val="sr-Cyrl-RS"/>
        </w:rPr>
        <w:t>у</w:t>
      </w:r>
      <w:r w:rsidRPr="00337A09">
        <w:rPr>
          <w:rFonts w:asciiTheme="majorHAnsi" w:hAnsiTheme="majorHAnsi" w:cs="Arial"/>
          <w:noProof/>
          <w:lang w:val="sr-Cyrl-RS"/>
        </w:rPr>
        <w:t xml:space="preserve"> 2018. </w:t>
      </w:r>
      <w:r>
        <w:rPr>
          <w:rFonts w:asciiTheme="majorHAnsi" w:hAnsiTheme="majorHAnsi" w:cs="Arial"/>
          <w:noProof/>
          <w:lang w:val="sr-Cyrl-RS"/>
        </w:rPr>
        <w:t>години</w:t>
      </w:r>
      <w:r w:rsidRPr="00337A09">
        <w:rPr>
          <w:rFonts w:asciiTheme="majorHAnsi" w:hAnsiTheme="majorHAnsi" w:cs="Arial"/>
          <w:noProof/>
          <w:lang w:val="sr-Cyrl-RS"/>
        </w:rPr>
        <w:t>, На</w:t>
      </w:r>
      <w:r>
        <w:rPr>
          <w:rFonts w:asciiTheme="majorHAnsi" w:hAnsiTheme="majorHAnsi" w:cs="Arial"/>
          <w:noProof/>
          <w:lang w:val="sr-Cyrl-RS"/>
        </w:rPr>
        <w:t>ручил</w:t>
      </w:r>
      <w:r w:rsidRPr="00337A09">
        <w:rPr>
          <w:rFonts w:asciiTheme="majorHAnsi" w:hAnsiTheme="majorHAnsi" w:cs="Arial"/>
          <w:noProof/>
          <w:lang w:val="sr-Cyrl-RS"/>
        </w:rPr>
        <w:t>а</w:t>
      </w:r>
      <w:r>
        <w:rPr>
          <w:rFonts w:asciiTheme="majorHAnsi" w:hAnsiTheme="majorHAnsi" w:cs="Arial"/>
          <w:noProof/>
          <w:lang w:val="sr-Cyrl-RS"/>
        </w:rPr>
        <w:t>ц</w:t>
      </w:r>
      <w:r w:rsidRPr="00337A09">
        <w:rPr>
          <w:rFonts w:asciiTheme="majorHAnsi" w:hAnsiTheme="majorHAnsi" w:cs="Arial"/>
          <w:noProof/>
          <w:lang w:val="sr-Cyrl-RS"/>
        </w:rPr>
        <w:t xml:space="preserve"> </w:t>
      </w:r>
      <w:r>
        <w:rPr>
          <w:rFonts w:asciiTheme="majorHAnsi" w:hAnsiTheme="majorHAnsi" w:cs="Arial"/>
          <w:noProof/>
          <w:lang w:val="sr-Cyrl-RS"/>
        </w:rPr>
        <w:t>ће</w:t>
      </w:r>
      <w:r w:rsidRPr="00337A09">
        <w:rPr>
          <w:rFonts w:asciiTheme="majorHAnsi" w:hAnsiTheme="majorHAnsi" w:cs="Arial"/>
          <w:noProof/>
          <w:lang w:val="sr-Cyrl-RS"/>
        </w:rPr>
        <w:t xml:space="preserve"> </w:t>
      </w:r>
      <w:r>
        <w:rPr>
          <w:rFonts w:asciiTheme="majorHAnsi" w:hAnsiTheme="majorHAnsi" w:cs="Arial"/>
          <w:noProof/>
          <w:lang w:val="sr-Cyrl-RS"/>
        </w:rPr>
        <w:t>ре</w:t>
      </w:r>
      <w:r w:rsidRPr="00337A09">
        <w:rPr>
          <w:rFonts w:asciiTheme="majorHAnsi" w:hAnsiTheme="majorHAnsi" w:cs="Arial"/>
          <w:noProof/>
          <w:lang w:val="sr-Cyrl-RS"/>
        </w:rPr>
        <w:t>а</w:t>
      </w:r>
      <w:r>
        <w:rPr>
          <w:rFonts w:asciiTheme="majorHAnsi" w:hAnsiTheme="majorHAnsi" w:cs="Arial"/>
          <w:noProof/>
          <w:lang w:val="sr-Cyrl-RS"/>
        </w:rPr>
        <w:t>лизов</w:t>
      </w:r>
      <w:r w:rsidRPr="00337A09">
        <w:rPr>
          <w:rFonts w:asciiTheme="majorHAnsi" w:hAnsiTheme="majorHAnsi" w:cs="Arial"/>
          <w:noProof/>
          <w:lang w:val="sr-Cyrl-RS"/>
        </w:rPr>
        <w:t>а</w:t>
      </w:r>
      <w:r>
        <w:rPr>
          <w:rFonts w:asciiTheme="majorHAnsi" w:hAnsiTheme="majorHAnsi" w:cs="Arial"/>
          <w:noProof/>
          <w:lang w:val="sr-Cyrl-RS"/>
        </w:rPr>
        <w:t>ти</w:t>
      </w:r>
      <w:r w:rsidRPr="00337A09">
        <w:rPr>
          <w:rFonts w:asciiTheme="majorHAnsi" w:hAnsiTheme="majorHAnsi" w:cs="Arial"/>
          <w:noProof/>
          <w:lang w:val="sr-Cyrl-RS"/>
        </w:rPr>
        <w:t xml:space="preserve"> </w:t>
      </w:r>
      <w:r>
        <w:rPr>
          <w:rFonts w:asciiTheme="majorHAnsi" w:hAnsiTheme="majorHAnsi" w:cs="Arial"/>
          <w:noProof/>
          <w:lang w:val="sr-Cyrl-RS"/>
        </w:rPr>
        <w:t>по</w:t>
      </w:r>
      <w:r w:rsidRPr="00337A09">
        <w:rPr>
          <w:rFonts w:asciiTheme="majorHAnsi" w:hAnsiTheme="majorHAnsi" w:cs="Arial"/>
          <w:noProof/>
          <w:lang w:val="sr-Cyrl-RS"/>
        </w:rPr>
        <w:t xml:space="preserve"> </w:t>
      </w:r>
      <w:r>
        <w:rPr>
          <w:rFonts w:asciiTheme="majorHAnsi" w:hAnsiTheme="majorHAnsi" w:cs="Arial"/>
          <w:noProof/>
          <w:lang w:val="sr-Cyrl-RS"/>
        </w:rPr>
        <w:t>обезбеђив</w:t>
      </w:r>
      <w:r w:rsidRPr="00337A09">
        <w:rPr>
          <w:rFonts w:asciiTheme="majorHAnsi" w:hAnsiTheme="majorHAnsi" w:cs="Arial"/>
          <w:noProof/>
          <w:lang w:val="sr-Cyrl-RS"/>
        </w:rPr>
        <w:t>ањ</w:t>
      </w:r>
      <w:r>
        <w:rPr>
          <w:rFonts w:asciiTheme="majorHAnsi" w:hAnsiTheme="majorHAnsi" w:cs="Arial"/>
          <w:noProof/>
          <w:lang w:val="sr-Cyrl-RS"/>
        </w:rPr>
        <w:t>у</w:t>
      </w:r>
      <w:r w:rsidRPr="00337A09">
        <w:rPr>
          <w:rFonts w:asciiTheme="majorHAnsi" w:hAnsiTheme="majorHAnsi" w:cs="Arial"/>
          <w:noProof/>
          <w:lang w:val="sr-Cyrl-RS"/>
        </w:rPr>
        <w:t xml:space="preserve"> </w:t>
      </w:r>
      <w:r>
        <w:rPr>
          <w:rFonts w:asciiTheme="majorHAnsi" w:hAnsiTheme="majorHAnsi" w:cs="Arial"/>
          <w:noProof/>
          <w:lang w:val="sr-Cyrl-RS"/>
        </w:rPr>
        <w:t>фин</w:t>
      </w:r>
      <w:r w:rsidRPr="00337A09">
        <w:rPr>
          <w:rFonts w:asciiTheme="majorHAnsi" w:hAnsiTheme="majorHAnsi" w:cs="Arial"/>
          <w:noProof/>
          <w:lang w:val="sr-Cyrl-RS"/>
        </w:rPr>
        <w:t>а</w:t>
      </w:r>
      <w:r>
        <w:rPr>
          <w:rFonts w:asciiTheme="majorHAnsi" w:hAnsiTheme="majorHAnsi" w:cs="Arial"/>
          <w:noProof/>
          <w:lang w:val="sr-Cyrl-RS"/>
        </w:rPr>
        <w:t>нсијских</w:t>
      </w:r>
      <w:r w:rsidRPr="00337A09">
        <w:rPr>
          <w:rFonts w:asciiTheme="majorHAnsi" w:hAnsiTheme="majorHAnsi" w:cs="Arial"/>
          <w:noProof/>
          <w:lang w:val="sr-Cyrl-RS"/>
        </w:rPr>
        <w:t xml:space="preserve"> </w:t>
      </w:r>
      <w:r>
        <w:rPr>
          <w:rFonts w:asciiTheme="majorHAnsi" w:hAnsiTheme="majorHAnsi" w:cs="Arial"/>
          <w:noProof/>
          <w:lang w:val="sr-Cyrl-RS"/>
        </w:rPr>
        <w:t>средст</w:t>
      </w:r>
      <w:r w:rsidRPr="00337A09">
        <w:rPr>
          <w:rFonts w:asciiTheme="majorHAnsi" w:hAnsiTheme="majorHAnsi" w:cs="Arial"/>
          <w:noProof/>
          <w:lang w:val="sr-Cyrl-RS"/>
        </w:rPr>
        <w:t>а</w:t>
      </w:r>
      <w:r>
        <w:rPr>
          <w:rFonts w:asciiTheme="majorHAnsi" w:hAnsiTheme="majorHAnsi" w:cs="Arial"/>
          <w:noProof/>
          <w:lang w:val="sr-Cyrl-RS"/>
        </w:rPr>
        <w:t>в</w:t>
      </w:r>
      <w:r w:rsidRPr="00337A09">
        <w:rPr>
          <w:rFonts w:asciiTheme="majorHAnsi" w:hAnsiTheme="majorHAnsi" w:cs="Arial"/>
          <w:noProof/>
          <w:lang w:val="sr-Cyrl-RS"/>
        </w:rPr>
        <w:t xml:space="preserve">а </w:t>
      </w:r>
      <w:r>
        <w:rPr>
          <w:rFonts w:asciiTheme="majorHAnsi" w:hAnsiTheme="majorHAnsi" w:cs="Arial"/>
          <w:noProof/>
          <w:lang w:val="sr-Cyrl-RS"/>
        </w:rPr>
        <w:t>усв</w:t>
      </w:r>
      <w:r w:rsidRPr="00337A09">
        <w:rPr>
          <w:rFonts w:asciiTheme="majorHAnsi" w:hAnsiTheme="majorHAnsi" w:cs="Arial"/>
          <w:noProof/>
          <w:lang w:val="sr-Cyrl-RS"/>
        </w:rPr>
        <w:t>а</w:t>
      </w:r>
      <w:r>
        <w:rPr>
          <w:rFonts w:asciiTheme="majorHAnsi" w:hAnsiTheme="majorHAnsi" w:cs="Arial"/>
          <w:noProof/>
          <w:lang w:val="sr-Cyrl-RS"/>
        </w:rPr>
        <w:t>ј</w:t>
      </w:r>
      <w:r w:rsidRPr="00337A09">
        <w:rPr>
          <w:rFonts w:asciiTheme="majorHAnsi" w:hAnsiTheme="majorHAnsi" w:cs="Arial"/>
          <w:noProof/>
          <w:lang w:val="sr-Cyrl-RS"/>
        </w:rPr>
        <w:t>ањ</w:t>
      </w:r>
      <w:r>
        <w:rPr>
          <w:rFonts w:asciiTheme="majorHAnsi" w:hAnsiTheme="majorHAnsi" w:cs="Arial"/>
          <w:noProof/>
          <w:lang w:val="sr-Cyrl-RS"/>
        </w:rPr>
        <w:t>ем</w:t>
      </w:r>
      <w:r w:rsidRPr="00337A09">
        <w:rPr>
          <w:rFonts w:asciiTheme="majorHAnsi" w:hAnsiTheme="majorHAnsi" w:cs="Arial"/>
          <w:noProof/>
          <w:lang w:val="sr-Cyrl-RS"/>
        </w:rPr>
        <w:t xml:space="preserve"> </w:t>
      </w:r>
      <w:r>
        <w:rPr>
          <w:rFonts w:asciiTheme="majorHAnsi" w:hAnsiTheme="majorHAnsi" w:cs="Arial"/>
          <w:noProof/>
          <w:lang w:val="sr-Cyrl-RS"/>
        </w:rPr>
        <w:t>фин</w:t>
      </w:r>
      <w:r w:rsidRPr="00337A09">
        <w:rPr>
          <w:rFonts w:asciiTheme="majorHAnsi" w:hAnsiTheme="majorHAnsi" w:cs="Arial"/>
          <w:noProof/>
          <w:lang w:val="sr-Cyrl-RS"/>
        </w:rPr>
        <w:t>а</w:t>
      </w:r>
      <w:r>
        <w:rPr>
          <w:rFonts w:asciiTheme="majorHAnsi" w:hAnsiTheme="majorHAnsi" w:cs="Arial"/>
          <w:noProof/>
          <w:lang w:val="sr-Cyrl-RS"/>
        </w:rPr>
        <w:t>нсијског</w:t>
      </w:r>
      <w:r w:rsidRPr="00337A09">
        <w:rPr>
          <w:rFonts w:asciiTheme="majorHAnsi" w:hAnsiTheme="majorHAnsi" w:cs="Arial"/>
          <w:noProof/>
          <w:lang w:val="sr-Cyrl-RS"/>
        </w:rPr>
        <w:t xml:space="preserve"> </w:t>
      </w:r>
      <w:r>
        <w:rPr>
          <w:rFonts w:asciiTheme="majorHAnsi" w:hAnsiTheme="majorHAnsi" w:cs="Arial"/>
          <w:noProof/>
          <w:lang w:val="sr-Cyrl-RS"/>
        </w:rPr>
        <w:t>пл</w:t>
      </w:r>
      <w:r w:rsidRPr="00337A09">
        <w:rPr>
          <w:rFonts w:asciiTheme="majorHAnsi" w:hAnsiTheme="majorHAnsi" w:cs="Arial"/>
          <w:noProof/>
          <w:lang w:val="sr-Cyrl-RS"/>
        </w:rPr>
        <w:t>а</w:t>
      </w:r>
      <w:r>
        <w:rPr>
          <w:rFonts w:asciiTheme="majorHAnsi" w:hAnsiTheme="majorHAnsi" w:cs="Arial"/>
          <w:noProof/>
          <w:lang w:val="sr-Cyrl-RS"/>
        </w:rPr>
        <w:t>н</w:t>
      </w:r>
      <w:r w:rsidRPr="00337A09">
        <w:rPr>
          <w:rFonts w:asciiTheme="majorHAnsi" w:hAnsiTheme="majorHAnsi" w:cs="Arial"/>
          <w:noProof/>
          <w:lang w:val="sr-Cyrl-RS"/>
        </w:rPr>
        <w:t xml:space="preserve">а </w:t>
      </w:r>
      <w:r>
        <w:rPr>
          <w:rFonts w:asciiTheme="majorHAnsi" w:hAnsiTheme="majorHAnsi" w:cs="Arial"/>
          <w:noProof/>
          <w:lang w:val="sr-Cyrl-RS"/>
        </w:rPr>
        <w:t>з</w:t>
      </w:r>
      <w:r w:rsidRPr="00337A09">
        <w:rPr>
          <w:rFonts w:asciiTheme="majorHAnsi" w:hAnsiTheme="majorHAnsi" w:cs="Arial"/>
          <w:noProof/>
          <w:lang w:val="sr-Cyrl-RS"/>
        </w:rPr>
        <w:t xml:space="preserve">а 2018. </w:t>
      </w:r>
      <w:r>
        <w:rPr>
          <w:rFonts w:asciiTheme="majorHAnsi" w:hAnsiTheme="majorHAnsi" w:cs="Arial"/>
          <w:noProof/>
          <w:lang w:val="sr-Cyrl-RS"/>
        </w:rPr>
        <w:t>годину</w:t>
      </w:r>
      <w:r w:rsidRPr="0046741C">
        <w:rPr>
          <w:rFonts w:asciiTheme="majorHAnsi" w:hAnsiTheme="majorHAnsi" w:cs="Arial"/>
          <w:noProof/>
          <w:lang w:val="sr-Cyrl-RS"/>
        </w:rPr>
        <w:t xml:space="preserve"> </w:t>
      </w:r>
      <w:r>
        <w:rPr>
          <w:rFonts w:asciiTheme="majorHAnsi" w:hAnsiTheme="majorHAnsi" w:cs="Arial"/>
          <w:noProof/>
          <w:lang w:val="sr-Cyrl-RS"/>
        </w:rPr>
        <w:t>и</w:t>
      </w:r>
      <w:r w:rsidRPr="0046741C">
        <w:rPr>
          <w:rFonts w:asciiTheme="majorHAnsi" w:hAnsiTheme="majorHAnsi" w:cs="Arial"/>
          <w:noProof/>
          <w:lang w:val="sr-Cyrl-RS"/>
        </w:rPr>
        <w:t xml:space="preserve"> </w:t>
      </w:r>
      <w:r>
        <w:rPr>
          <w:rFonts w:asciiTheme="majorHAnsi" w:hAnsiTheme="majorHAnsi" w:cs="Arial"/>
          <w:noProof/>
          <w:lang w:val="sr-Cyrl-RS"/>
        </w:rPr>
        <w:t>то</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јвише</w:t>
      </w:r>
      <w:r w:rsidRPr="0046741C">
        <w:rPr>
          <w:rFonts w:asciiTheme="majorHAnsi" w:hAnsiTheme="majorHAnsi" w:cs="Arial"/>
          <w:noProof/>
          <w:lang w:val="sr-Cyrl-RS"/>
        </w:rPr>
        <w:t xml:space="preserve"> </w:t>
      </w:r>
      <w:r>
        <w:rPr>
          <w:rFonts w:asciiTheme="majorHAnsi" w:hAnsiTheme="majorHAnsi" w:cs="Arial"/>
          <w:noProof/>
          <w:lang w:val="sr-Cyrl-RS"/>
        </w:rPr>
        <w:t>до</w:t>
      </w:r>
      <w:r w:rsidRPr="0046741C">
        <w:rPr>
          <w:rFonts w:asciiTheme="majorHAnsi" w:hAnsiTheme="majorHAnsi" w:cs="Arial"/>
          <w:noProof/>
          <w:lang w:val="sr-Cyrl-RS"/>
        </w:rPr>
        <w:t xml:space="preserve"> </w:t>
      </w:r>
      <w:r>
        <w:rPr>
          <w:rFonts w:asciiTheme="majorHAnsi" w:hAnsiTheme="majorHAnsi" w:cs="Arial"/>
          <w:noProof/>
          <w:lang w:val="sr-Cyrl-RS"/>
        </w:rPr>
        <w:t>износ</w:t>
      </w:r>
      <w:r w:rsidRPr="0046741C">
        <w:rPr>
          <w:rFonts w:asciiTheme="majorHAnsi" w:hAnsiTheme="majorHAnsi" w:cs="Arial"/>
          <w:noProof/>
          <w:lang w:val="sr-Cyrl-RS"/>
        </w:rPr>
        <w:t xml:space="preserve">а </w:t>
      </w:r>
      <w:r>
        <w:rPr>
          <w:rFonts w:asciiTheme="majorHAnsi" w:hAnsiTheme="majorHAnsi" w:cs="Arial"/>
          <w:noProof/>
          <w:lang w:val="sr-Cyrl-RS"/>
        </w:rPr>
        <w:t>средст</w:t>
      </w:r>
      <w:r w:rsidRPr="0046741C">
        <w:rPr>
          <w:rFonts w:asciiTheme="majorHAnsi" w:hAnsiTheme="majorHAnsi" w:cs="Arial"/>
          <w:noProof/>
          <w:lang w:val="sr-Cyrl-RS"/>
        </w:rPr>
        <w:t>а</w:t>
      </w:r>
      <w:r>
        <w:rPr>
          <w:rFonts w:asciiTheme="majorHAnsi" w:hAnsiTheme="majorHAnsi" w:cs="Arial"/>
          <w:noProof/>
          <w:lang w:val="sr-Cyrl-RS"/>
        </w:rPr>
        <w:t>в</w:t>
      </w:r>
      <w:r w:rsidRPr="0046741C">
        <w:rPr>
          <w:rFonts w:asciiTheme="majorHAnsi" w:hAnsiTheme="majorHAnsi" w:cs="Arial"/>
          <w:noProof/>
          <w:lang w:val="sr-Cyrl-RS"/>
        </w:rPr>
        <w:t xml:space="preserve">а </w:t>
      </w:r>
      <w:r>
        <w:rPr>
          <w:rFonts w:asciiTheme="majorHAnsi" w:hAnsiTheme="majorHAnsi" w:cs="Arial"/>
          <w:noProof/>
          <w:lang w:val="sr-Cyrl-RS"/>
        </w:rPr>
        <w:t>кој</w:t>
      </w:r>
      <w:r w:rsidRPr="0046741C">
        <w:rPr>
          <w:rFonts w:asciiTheme="majorHAnsi" w:hAnsiTheme="majorHAnsi" w:cs="Arial"/>
          <w:noProof/>
          <w:lang w:val="sr-Cyrl-RS"/>
        </w:rPr>
        <w:t xml:space="preserve">а </w:t>
      </w:r>
      <w:r>
        <w:rPr>
          <w:rFonts w:asciiTheme="majorHAnsi" w:hAnsiTheme="majorHAnsi" w:cs="Arial"/>
          <w:noProof/>
          <w:lang w:val="sr-Cyrl-RS"/>
        </w:rPr>
        <w:t>ће</w:t>
      </w:r>
      <w:r w:rsidRPr="0046741C">
        <w:rPr>
          <w:rFonts w:asciiTheme="majorHAnsi" w:hAnsiTheme="majorHAnsi" w:cs="Arial"/>
          <w:noProof/>
          <w:lang w:val="sr-Cyrl-RS"/>
        </w:rPr>
        <w:t xml:space="preserve"> </w:t>
      </w:r>
      <w:r>
        <w:rPr>
          <w:rFonts w:asciiTheme="majorHAnsi" w:hAnsiTheme="majorHAnsi" w:cs="Arial"/>
          <w:noProof/>
          <w:lang w:val="sr-Cyrl-RS"/>
        </w:rPr>
        <w:t>з</w:t>
      </w:r>
      <w:r w:rsidRPr="0046741C">
        <w:rPr>
          <w:rFonts w:asciiTheme="majorHAnsi" w:hAnsiTheme="majorHAnsi" w:cs="Arial"/>
          <w:noProof/>
          <w:lang w:val="sr-Cyrl-RS"/>
        </w:rPr>
        <w:t xml:space="preserve">а </w:t>
      </w:r>
      <w:r>
        <w:rPr>
          <w:rFonts w:asciiTheme="majorHAnsi" w:hAnsiTheme="majorHAnsi" w:cs="Arial"/>
          <w:noProof/>
          <w:lang w:val="sr-Cyrl-RS"/>
        </w:rPr>
        <w:t>ту</w:t>
      </w:r>
      <w:r w:rsidRPr="0046741C">
        <w:rPr>
          <w:rFonts w:asciiTheme="majorHAnsi" w:hAnsiTheme="majorHAnsi" w:cs="Arial"/>
          <w:noProof/>
          <w:lang w:val="sr-Cyrl-RS"/>
        </w:rPr>
        <w:t xml:space="preserve"> </w:t>
      </w:r>
      <w:r>
        <w:rPr>
          <w:rFonts w:asciiTheme="majorHAnsi" w:hAnsiTheme="majorHAnsi" w:cs="Arial"/>
          <w:noProof/>
          <w:lang w:val="sr-Cyrl-RS"/>
        </w:rPr>
        <w:t>н</w:t>
      </w:r>
      <w:r w:rsidRPr="0046741C">
        <w:rPr>
          <w:rFonts w:asciiTheme="majorHAnsi" w:hAnsiTheme="majorHAnsi" w:cs="Arial"/>
          <w:noProof/>
          <w:lang w:val="sr-Cyrl-RS"/>
        </w:rPr>
        <w:t>а</w:t>
      </w:r>
      <w:r>
        <w:rPr>
          <w:rFonts w:asciiTheme="majorHAnsi" w:hAnsiTheme="majorHAnsi" w:cs="Arial"/>
          <w:noProof/>
          <w:lang w:val="sr-Cyrl-RS"/>
        </w:rPr>
        <w:t>мену</w:t>
      </w:r>
      <w:r w:rsidRPr="0046741C">
        <w:rPr>
          <w:rFonts w:asciiTheme="majorHAnsi" w:hAnsiTheme="majorHAnsi" w:cs="Arial"/>
          <w:noProof/>
          <w:lang w:val="sr-Cyrl-RS"/>
        </w:rPr>
        <w:t xml:space="preserve"> </w:t>
      </w:r>
      <w:r>
        <w:rPr>
          <w:rFonts w:asciiTheme="majorHAnsi" w:hAnsiTheme="majorHAnsi" w:cs="Arial"/>
          <w:noProof/>
          <w:lang w:val="sr-Cyrl-RS"/>
        </w:rPr>
        <w:t>бити</w:t>
      </w:r>
      <w:r w:rsidRPr="0046741C">
        <w:rPr>
          <w:rFonts w:asciiTheme="majorHAnsi" w:hAnsiTheme="majorHAnsi" w:cs="Arial"/>
          <w:noProof/>
          <w:lang w:val="sr-Cyrl-RS"/>
        </w:rPr>
        <w:t xml:space="preserve"> </w:t>
      </w:r>
      <w:r>
        <w:rPr>
          <w:rFonts w:asciiTheme="majorHAnsi" w:hAnsiTheme="majorHAnsi" w:cs="Arial"/>
          <w:noProof/>
          <w:lang w:val="sr-Cyrl-RS"/>
        </w:rPr>
        <w:t>одобрен</w:t>
      </w:r>
      <w:r w:rsidRPr="0046741C">
        <w:rPr>
          <w:rFonts w:asciiTheme="majorHAnsi" w:hAnsiTheme="majorHAnsi" w:cs="Arial"/>
          <w:noProof/>
          <w:lang w:val="sr-Cyrl-RS"/>
        </w:rPr>
        <w:t xml:space="preserve">а </w:t>
      </w:r>
      <w:r>
        <w:rPr>
          <w:rFonts w:asciiTheme="majorHAnsi" w:hAnsiTheme="majorHAnsi" w:cs="Arial"/>
          <w:noProof/>
          <w:lang w:val="sr-Cyrl-RS"/>
        </w:rPr>
        <w:t>у</w:t>
      </w:r>
      <w:r w:rsidRPr="0046741C">
        <w:rPr>
          <w:rFonts w:asciiTheme="majorHAnsi" w:hAnsiTheme="majorHAnsi" w:cs="Arial"/>
          <w:noProof/>
          <w:lang w:val="sr-Cyrl-RS"/>
        </w:rPr>
        <w:t xml:space="preserve"> </w:t>
      </w:r>
      <w:r>
        <w:rPr>
          <w:rFonts w:asciiTheme="majorHAnsi" w:hAnsiTheme="majorHAnsi" w:cs="Arial"/>
          <w:noProof/>
          <w:lang w:val="sr-Cyrl-RS"/>
        </w:rPr>
        <w:t>тој</w:t>
      </w:r>
      <w:r w:rsidRPr="0046741C">
        <w:rPr>
          <w:rFonts w:asciiTheme="majorHAnsi" w:hAnsiTheme="majorHAnsi" w:cs="Arial"/>
          <w:noProof/>
          <w:lang w:val="sr-Cyrl-RS"/>
        </w:rPr>
        <w:t xml:space="preserve"> </w:t>
      </w:r>
      <w:r>
        <w:rPr>
          <w:rFonts w:asciiTheme="majorHAnsi" w:hAnsiTheme="majorHAnsi" w:cs="Arial"/>
          <w:noProof/>
          <w:lang w:val="sr-Cyrl-RS"/>
        </w:rPr>
        <w:t>бу</w:t>
      </w:r>
      <w:r w:rsidRPr="0046741C">
        <w:rPr>
          <w:rFonts w:asciiTheme="majorHAnsi" w:hAnsiTheme="majorHAnsi" w:cs="Arial"/>
          <w:noProof/>
          <w:lang w:val="sr-Cyrl-RS"/>
        </w:rPr>
        <w:t>џ</w:t>
      </w:r>
      <w:r>
        <w:rPr>
          <w:rFonts w:asciiTheme="majorHAnsi" w:hAnsiTheme="majorHAnsi" w:cs="Arial"/>
          <w:noProof/>
          <w:lang w:val="sr-Cyrl-RS"/>
        </w:rPr>
        <w:t>етској</w:t>
      </w:r>
      <w:r w:rsidRPr="0046741C">
        <w:rPr>
          <w:rFonts w:asciiTheme="majorHAnsi" w:hAnsiTheme="majorHAnsi" w:cs="Arial"/>
          <w:noProof/>
          <w:lang w:val="sr-Cyrl-RS"/>
        </w:rPr>
        <w:t xml:space="preserve"> </w:t>
      </w:r>
      <w:r>
        <w:rPr>
          <w:rFonts w:asciiTheme="majorHAnsi" w:hAnsiTheme="majorHAnsi" w:cs="Arial"/>
          <w:noProof/>
          <w:lang w:val="sr-Cyrl-RS"/>
        </w:rPr>
        <w:t>години</w:t>
      </w:r>
      <w:r w:rsidRPr="0046741C">
        <w:rPr>
          <w:rFonts w:asciiTheme="majorHAnsi" w:hAnsiTheme="majorHAnsi" w:cs="Arial"/>
          <w:noProof/>
          <w:lang w:val="sr-Cyrl-RS"/>
        </w:rPr>
        <w:t>.</w:t>
      </w:r>
    </w:p>
    <w:p w14:paraId="750BE3C6" w14:textId="77777777" w:rsidR="005D31BE" w:rsidRPr="00284FE1" w:rsidRDefault="005D31BE" w:rsidP="005D31BE">
      <w:pPr>
        <w:pStyle w:val="NormalWeb"/>
        <w:jc w:val="both"/>
        <w:rPr>
          <w:rFonts w:asciiTheme="majorHAnsi" w:hAnsiTheme="majorHAnsi" w:cs="Times"/>
          <w:spacing w:val="-3"/>
          <w:lang w:val="sr-Cyrl-RS"/>
        </w:rPr>
      </w:pPr>
      <w:r>
        <w:rPr>
          <w:rFonts w:asciiTheme="majorHAnsi" w:hAnsiTheme="majorHAnsi" w:cs="Cambria"/>
          <w:bCs/>
          <w:spacing w:val="-3"/>
          <w:lang w:val="sr-Cyrl-RS"/>
        </w:rPr>
        <w:t xml:space="preserve">Вредност овог уговора </w:t>
      </w:r>
      <w:r w:rsidRPr="005E6876">
        <w:rPr>
          <w:rFonts w:asciiTheme="majorHAnsi" w:hAnsiTheme="majorHAnsi" w:cs="Cambria"/>
          <w:bCs/>
          <w:spacing w:val="-3"/>
          <w:lang w:val="sr-Cyrl-RS"/>
        </w:rPr>
        <w:t>може</w:t>
      </w:r>
      <w:r w:rsidRPr="005E6876">
        <w:rPr>
          <w:rFonts w:asciiTheme="majorHAnsi" w:hAnsiTheme="majorHAnsi" w:cs="Times"/>
          <w:bCs/>
          <w:spacing w:val="-3"/>
          <w:lang w:val="sr-Cyrl-RS"/>
        </w:rPr>
        <w:t xml:space="preserve"> </w:t>
      </w:r>
      <w:r>
        <w:rPr>
          <w:rFonts w:asciiTheme="majorHAnsi" w:hAnsiTheme="majorHAnsi" w:cs="Times"/>
          <w:bCs/>
          <w:spacing w:val="-3"/>
          <w:lang w:val="sr-Cyrl-RS"/>
        </w:rPr>
        <w:t xml:space="preserve">се </w:t>
      </w:r>
      <w:r w:rsidRPr="005E6876">
        <w:rPr>
          <w:rFonts w:asciiTheme="majorHAnsi" w:hAnsiTheme="majorHAnsi" w:cs="Cambria"/>
          <w:bCs/>
          <w:spacing w:val="-3"/>
          <w:lang w:val="sr-Cyrl-RS"/>
        </w:rPr>
        <w:t>повећати</w:t>
      </w:r>
      <w:r w:rsidRPr="005E6876">
        <w:rPr>
          <w:rFonts w:asciiTheme="majorHAnsi" w:hAnsiTheme="majorHAnsi" w:cs="Times"/>
          <w:bCs/>
          <w:spacing w:val="-3"/>
          <w:lang w:val="sr-Cyrl-RS"/>
        </w:rPr>
        <w:t xml:space="preserve"> </w:t>
      </w:r>
      <w:r w:rsidRPr="005E6876">
        <w:rPr>
          <w:rFonts w:asciiTheme="majorHAnsi" w:hAnsiTheme="majorHAnsi" w:cs="Cambria"/>
          <w:bCs/>
          <w:spacing w:val="-3"/>
          <w:lang w:val="sr-Cyrl-RS"/>
        </w:rPr>
        <w:t>максимално</w:t>
      </w:r>
      <w:r w:rsidRPr="005E6876">
        <w:rPr>
          <w:rFonts w:asciiTheme="majorHAnsi" w:hAnsiTheme="majorHAnsi" w:cs="Times"/>
          <w:bCs/>
          <w:spacing w:val="-3"/>
          <w:lang w:val="sr-Cyrl-RS"/>
        </w:rPr>
        <w:t xml:space="preserve"> </w:t>
      </w:r>
      <w:r w:rsidRPr="005E6876">
        <w:rPr>
          <w:rFonts w:asciiTheme="majorHAnsi" w:hAnsiTheme="majorHAnsi" w:cs="Cambria"/>
          <w:bCs/>
          <w:spacing w:val="-3"/>
          <w:lang w:val="sr-Cyrl-RS"/>
        </w:rPr>
        <w:t>до</w:t>
      </w:r>
      <w:r w:rsidRPr="005E6876">
        <w:rPr>
          <w:rFonts w:asciiTheme="majorHAnsi" w:hAnsiTheme="majorHAnsi" w:cs="Times"/>
          <w:bCs/>
          <w:spacing w:val="-3"/>
          <w:lang w:val="sr-Cyrl-RS"/>
        </w:rPr>
        <w:t xml:space="preserve"> 5%</w:t>
      </w:r>
      <w:r>
        <w:rPr>
          <w:rFonts w:asciiTheme="majorHAnsi" w:hAnsiTheme="majorHAnsi" w:cs="Times"/>
          <w:bCs/>
          <w:spacing w:val="-3"/>
          <w:lang w:val="sr-Cyrl-RS"/>
        </w:rPr>
        <w:t xml:space="preserve"> </w:t>
      </w:r>
      <w:r w:rsidRPr="005E6876">
        <w:rPr>
          <w:rFonts w:asciiTheme="majorHAnsi" w:hAnsiTheme="majorHAnsi" w:cs="Cambria"/>
          <w:bCs/>
          <w:spacing w:val="-3"/>
          <w:lang w:val="sr-Cyrl-RS"/>
        </w:rPr>
        <w:t>од</w:t>
      </w:r>
      <w:r w:rsidRPr="005E6876">
        <w:rPr>
          <w:rFonts w:asciiTheme="majorHAnsi" w:hAnsiTheme="majorHAnsi" w:cs="Times"/>
          <w:bCs/>
          <w:spacing w:val="-3"/>
          <w:lang w:val="sr-Cyrl-RS"/>
        </w:rPr>
        <w:t xml:space="preserve"> </w:t>
      </w:r>
      <w:r w:rsidRPr="005E6876">
        <w:rPr>
          <w:rFonts w:asciiTheme="majorHAnsi" w:hAnsiTheme="majorHAnsi" w:cs="Cambria"/>
          <w:bCs/>
          <w:spacing w:val="-3"/>
          <w:lang w:val="sr-Cyrl-RS"/>
        </w:rPr>
        <w:t>укупне</w:t>
      </w:r>
      <w:r w:rsidRPr="005E6876">
        <w:rPr>
          <w:rFonts w:asciiTheme="majorHAnsi" w:hAnsiTheme="majorHAnsi" w:cs="Times"/>
          <w:bCs/>
          <w:spacing w:val="-3"/>
          <w:lang w:val="sr-Cyrl-RS"/>
        </w:rPr>
        <w:t xml:space="preserve"> </w:t>
      </w:r>
      <w:r w:rsidRPr="005E6876">
        <w:rPr>
          <w:rFonts w:asciiTheme="majorHAnsi" w:hAnsiTheme="majorHAnsi" w:cs="Cambria"/>
          <w:bCs/>
          <w:spacing w:val="-3"/>
          <w:lang w:val="sr-Cyrl-RS"/>
        </w:rPr>
        <w:t>вредности</w:t>
      </w:r>
      <w:r>
        <w:rPr>
          <w:rFonts w:asciiTheme="majorHAnsi" w:hAnsiTheme="majorHAnsi" w:cs="Cambria"/>
          <w:bCs/>
          <w:spacing w:val="-3"/>
          <w:lang w:val="sr-Cyrl-RS"/>
        </w:rPr>
        <w:t>, у складу са чланом 115. став 1. Закона.</w:t>
      </w:r>
    </w:p>
    <w:p w14:paraId="642E2095" w14:textId="77777777" w:rsidR="005D31BE" w:rsidRDefault="005D31BE" w:rsidP="005D31BE">
      <w:pPr>
        <w:jc w:val="both"/>
        <w:rPr>
          <w:rFonts w:asciiTheme="majorHAnsi" w:hAnsiTheme="majorHAnsi"/>
          <w:noProof/>
          <w:color w:val="auto"/>
          <w:lang w:val="sr-Cyrl-RS"/>
        </w:rPr>
      </w:pPr>
    </w:p>
    <w:p w14:paraId="58A4E57F"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НАЧИН И РОК ПЛАЋАЊА</w:t>
      </w:r>
    </w:p>
    <w:p w14:paraId="49050C28"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3</w:t>
      </w:r>
      <w:r w:rsidRPr="0046741C">
        <w:rPr>
          <w:rFonts w:asciiTheme="majorHAnsi" w:eastAsia="Times New Roman" w:hAnsiTheme="majorHAnsi" w:cs="Arial"/>
          <w:b/>
          <w:noProof/>
          <w:kern w:val="0"/>
          <w:lang w:val="sr-Cyrl-RS" w:eastAsia="sr-Cyrl-RS"/>
        </w:rPr>
        <w:t>.</w:t>
      </w:r>
    </w:p>
    <w:p w14:paraId="61B03E42"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4151611D" w14:textId="77777777" w:rsidR="005D31BE" w:rsidRPr="00B6217A" w:rsidRDefault="005D31BE" w:rsidP="005D31BE">
      <w:pPr>
        <w:suppressAutoHyphens w:val="0"/>
        <w:autoSpaceDE w:val="0"/>
        <w:autoSpaceDN w:val="0"/>
        <w:adjustRightInd w:val="0"/>
        <w:spacing w:line="240" w:lineRule="auto"/>
        <w:jc w:val="both"/>
        <w:rPr>
          <w:rFonts w:asciiTheme="majorHAnsi" w:hAnsiTheme="majorHAnsi"/>
          <w:iCs/>
          <w:noProof/>
          <w:lang w:val="sr-Cyrl-RS"/>
        </w:rPr>
      </w:pPr>
      <w:r w:rsidRPr="00B6217A">
        <w:rPr>
          <w:rFonts w:asciiTheme="majorHAnsi" w:hAnsiTheme="majorHAnsi"/>
          <w:iCs/>
          <w:noProof/>
          <w:lang w:val="sr-Cyrl-RS"/>
        </w:rPr>
        <w:t>На</w:t>
      </w:r>
      <w:r>
        <w:rPr>
          <w:rFonts w:asciiTheme="majorHAnsi" w:hAnsiTheme="majorHAnsi"/>
          <w:iCs/>
          <w:noProof/>
          <w:lang w:val="sr-Cyrl-RS"/>
        </w:rPr>
        <w:t>ручил</w:t>
      </w:r>
      <w:r w:rsidRPr="00B6217A">
        <w:rPr>
          <w:rFonts w:asciiTheme="majorHAnsi" w:hAnsiTheme="majorHAnsi"/>
          <w:iCs/>
          <w:noProof/>
          <w:lang w:val="sr-Cyrl-RS"/>
        </w:rPr>
        <w:t>а</w:t>
      </w:r>
      <w:r>
        <w:rPr>
          <w:rFonts w:asciiTheme="majorHAnsi" w:hAnsiTheme="majorHAnsi"/>
          <w:iCs/>
          <w:noProof/>
          <w:lang w:val="sr-Cyrl-RS"/>
        </w:rPr>
        <w:t>ц</w:t>
      </w:r>
      <w:r w:rsidRPr="00B6217A">
        <w:rPr>
          <w:rFonts w:asciiTheme="majorHAnsi" w:hAnsiTheme="majorHAnsi"/>
          <w:iCs/>
          <w:noProof/>
          <w:lang w:val="sr-Cyrl-RS"/>
        </w:rPr>
        <w:t xml:space="preserve"> </w:t>
      </w:r>
      <w:r>
        <w:rPr>
          <w:rFonts w:asciiTheme="majorHAnsi" w:hAnsiTheme="majorHAnsi"/>
          <w:iCs/>
          <w:noProof/>
          <w:lang w:val="sr-Cyrl-RS"/>
        </w:rPr>
        <w:t>ће</w:t>
      </w:r>
      <w:r w:rsidRPr="00B6217A">
        <w:rPr>
          <w:rFonts w:asciiTheme="majorHAnsi" w:hAnsiTheme="majorHAnsi"/>
          <w:iCs/>
          <w:noProof/>
          <w:lang w:val="sr-Cyrl-RS"/>
        </w:rPr>
        <w:t xml:space="preserve"> </w:t>
      </w:r>
      <w:r>
        <w:rPr>
          <w:rFonts w:asciiTheme="majorHAnsi" w:hAnsiTheme="majorHAnsi"/>
          <w:iCs/>
          <w:noProof/>
          <w:lang w:val="sr-Cyrl-RS"/>
        </w:rPr>
        <w:t>пл</w:t>
      </w:r>
      <w:r w:rsidRPr="00B6217A">
        <w:rPr>
          <w:rFonts w:asciiTheme="majorHAnsi" w:hAnsiTheme="majorHAnsi"/>
          <w:iCs/>
          <w:noProof/>
          <w:lang w:val="sr-Cyrl-RS"/>
        </w:rPr>
        <w:t>а</w:t>
      </w:r>
      <w:r>
        <w:rPr>
          <w:rFonts w:asciiTheme="majorHAnsi" w:hAnsiTheme="majorHAnsi"/>
          <w:iCs/>
          <w:noProof/>
          <w:lang w:val="sr-Cyrl-RS"/>
        </w:rPr>
        <w:t>ћ</w:t>
      </w:r>
      <w:r w:rsidRPr="00B6217A">
        <w:rPr>
          <w:rFonts w:asciiTheme="majorHAnsi" w:hAnsiTheme="majorHAnsi"/>
          <w:iCs/>
          <w:noProof/>
          <w:lang w:val="sr-Cyrl-RS"/>
        </w:rPr>
        <w:t>ањ</w:t>
      </w:r>
      <w:r>
        <w:rPr>
          <w:rFonts w:asciiTheme="majorHAnsi" w:hAnsiTheme="majorHAnsi"/>
          <w:iCs/>
          <w:noProof/>
          <w:lang w:val="sr-Cyrl-RS"/>
        </w:rPr>
        <w:t>е</w:t>
      </w:r>
      <w:r w:rsidRPr="00B6217A">
        <w:rPr>
          <w:rFonts w:asciiTheme="majorHAnsi" w:hAnsiTheme="majorHAnsi"/>
          <w:iCs/>
          <w:noProof/>
          <w:lang w:val="sr-Cyrl-RS"/>
        </w:rPr>
        <w:t xml:space="preserve"> </w:t>
      </w:r>
      <w:r>
        <w:rPr>
          <w:rFonts w:asciiTheme="majorHAnsi" w:hAnsiTheme="majorHAnsi"/>
          <w:iCs/>
          <w:noProof/>
          <w:lang w:val="sr-Cyrl-RS"/>
        </w:rPr>
        <w:t>извршити</w:t>
      </w:r>
      <w:r w:rsidRPr="00B6217A">
        <w:rPr>
          <w:rFonts w:asciiTheme="majorHAnsi" w:hAnsiTheme="majorHAnsi"/>
          <w:iCs/>
          <w:noProof/>
          <w:lang w:val="sr-Cyrl-RS"/>
        </w:rPr>
        <w:t xml:space="preserve"> </w:t>
      </w:r>
      <w:r>
        <w:rPr>
          <w:rFonts w:asciiTheme="majorHAnsi" w:hAnsiTheme="majorHAnsi"/>
          <w:iCs/>
          <w:noProof/>
          <w:lang w:val="sr-Cyrl-RS"/>
        </w:rPr>
        <w:t>н</w:t>
      </w:r>
      <w:r w:rsidRPr="00B6217A">
        <w:rPr>
          <w:rFonts w:asciiTheme="majorHAnsi" w:hAnsiTheme="majorHAnsi"/>
          <w:iCs/>
          <w:noProof/>
          <w:lang w:val="sr-Cyrl-RS"/>
        </w:rPr>
        <w:t xml:space="preserve">а </w:t>
      </w:r>
      <w:r>
        <w:rPr>
          <w:rFonts w:asciiTheme="majorHAnsi" w:hAnsiTheme="majorHAnsi"/>
          <w:iCs/>
          <w:noProof/>
          <w:lang w:val="sr-Cyrl-RS"/>
        </w:rPr>
        <w:t xml:space="preserve">текући рачун Добављача у року од </w:t>
      </w:r>
      <w:r w:rsidRPr="007D1D15">
        <w:rPr>
          <w:rFonts w:asciiTheme="majorHAnsi" w:hAnsiTheme="majorHAnsi"/>
          <w:iCs/>
          <w:noProof/>
          <w:lang w:val="sr-Cyrl-RS"/>
        </w:rPr>
        <w:t>90 (</w:t>
      </w:r>
      <w:r>
        <w:rPr>
          <w:rFonts w:asciiTheme="majorHAnsi" w:hAnsiTheme="majorHAnsi"/>
          <w:iCs/>
          <w:noProof/>
          <w:lang w:val="sr-Cyrl-RS"/>
        </w:rPr>
        <w:t>деведесет</w:t>
      </w:r>
      <w:r w:rsidRPr="007D1D15">
        <w:rPr>
          <w:rFonts w:asciiTheme="majorHAnsi" w:hAnsiTheme="majorHAnsi"/>
          <w:iCs/>
          <w:noProof/>
          <w:lang w:val="sr-Cyrl-RS"/>
        </w:rPr>
        <w:t>)</w:t>
      </w:r>
      <w:r w:rsidRPr="00B6217A">
        <w:rPr>
          <w:rFonts w:asciiTheme="majorHAnsi" w:hAnsiTheme="majorHAnsi"/>
          <w:iCs/>
          <w:noProof/>
          <w:lang w:val="sr-Cyrl-RS"/>
        </w:rPr>
        <w:t xml:space="preserve"> </w:t>
      </w:r>
      <w:r>
        <w:rPr>
          <w:rFonts w:asciiTheme="majorHAnsi" w:hAnsiTheme="majorHAnsi"/>
          <w:iCs/>
          <w:noProof/>
          <w:lang w:val="sr-Cyrl-RS"/>
        </w:rPr>
        <w:t>д</w:t>
      </w:r>
      <w:r w:rsidRPr="00B6217A">
        <w:rPr>
          <w:rFonts w:asciiTheme="majorHAnsi" w:hAnsiTheme="majorHAnsi"/>
          <w:iCs/>
          <w:noProof/>
          <w:lang w:val="sr-Cyrl-RS"/>
        </w:rPr>
        <w:t>а</w:t>
      </w:r>
      <w:r>
        <w:rPr>
          <w:rFonts w:asciiTheme="majorHAnsi" w:hAnsiTheme="majorHAnsi"/>
          <w:iCs/>
          <w:noProof/>
          <w:lang w:val="sr-Cyrl-RS"/>
        </w:rPr>
        <w:t>н</w:t>
      </w:r>
      <w:r w:rsidRPr="00B6217A">
        <w:rPr>
          <w:rFonts w:asciiTheme="majorHAnsi" w:hAnsiTheme="majorHAnsi"/>
          <w:iCs/>
          <w:noProof/>
          <w:lang w:val="sr-Cyrl-RS"/>
        </w:rPr>
        <w:t xml:space="preserve">а </w:t>
      </w:r>
      <w:r>
        <w:rPr>
          <w:rFonts w:asciiTheme="majorHAnsi" w:hAnsiTheme="majorHAnsi"/>
          <w:iCs/>
          <w:noProof/>
          <w:lang w:val="sr-Cyrl-RS"/>
        </w:rPr>
        <w:t>од</w:t>
      </w:r>
      <w:r w:rsidRPr="00B6217A">
        <w:rPr>
          <w:rFonts w:asciiTheme="majorHAnsi" w:hAnsiTheme="majorHAnsi"/>
          <w:iCs/>
          <w:noProof/>
          <w:lang w:val="sr-Cyrl-RS"/>
        </w:rPr>
        <w:t xml:space="preserve"> </w:t>
      </w:r>
      <w:r>
        <w:rPr>
          <w:rFonts w:asciiTheme="majorHAnsi" w:hAnsiTheme="majorHAnsi"/>
          <w:iCs/>
          <w:noProof/>
          <w:lang w:val="sr-Cyrl-RS"/>
        </w:rPr>
        <w:t>д</w:t>
      </w:r>
      <w:r w:rsidRPr="00B6217A">
        <w:rPr>
          <w:rFonts w:asciiTheme="majorHAnsi" w:hAnsiTheme="majorHAnsi"/>
          <w:iCs/>
          <w:noProof/>
          <w:lang w:val="sr-Cyrl-RS"/>
        </w:rPr>
        <w:t>а</w:t>
      </w:r>
      <w:r>
        <w:rPr>
          <w:rFonts w:asciiTheme="majorHAnsi" w:hAnsiTheme="majorHAnsi"/>
          <w:iCs/>
          <w:noProof/>
          <w:lang w:val="sr-Cyrl-RS"/>
        </w:rPr>
        <w:t>н</w:t>
      </w:r>
      <w:r w:rsidRPr="00B6217A">
        <w:rPr>
          <w:rFonts w:asciiTheme="majorHAnsi" w:hAnsiTheme="majorHAnsi"/>
          <w:iCs/>
          <w:noProof/>
          <w:lang w:val="sr-Cyrl-RS"/>
        </w:rPr>
        <w:t xml:space="preserve">а </w:t>
      </w:r>
      <w:r>
        <w:rPr>
          <w:rFonts w:asciiTheme="majorHAnsi" w:hAnsiTheme="majorHAnsi"/>
          <w:iCs/>
          <w:noProof/>
          <w:lang w:val="sr-Cyrl-RS"/>
        </w:rPr>
        <w:t>службеног</w:t>
      </w:r>
      <w:r w:rsidRPr="00B6217A">
        <w:rPr>
          <w:rFonts w:asciiTheme="majorHAnsi" w:hAnsiTheme="majorHAnsi"/>
          <w:iCs/>
          <w:noProof/>
          <w:lang w:val="sr-Cyrl-RS"/>
        </w:rPr>
        <w:t xml:space="preserve"> </w:t>
      </w:r>
      <w:r>
        <w:rPr>
          <w:rFonts w:asciiTheme="majorHAnsi" w:hAnsiTheme="majorHAnsi"/>
          <w:iCs/>
          <w:noProof/>
          <w:lang w:val="sr-Cyrl-RS"/>
        </w:rPr>
        <w:t>пријем</w:t>
      </w:r>
      <w:r w:rsidRPr="00B6217A">
        <w:rPr>
          <w:rFonts w:asciiTheme="majorHAnsi" w:hAnsiTheme="majorHAnsi"/>
          <w:iCs/>
          <w:noProof/>
          <w:lang w:val="sr-Cyrl-RS"/>
        </w:rPr>
        <w:t xml:space="preserve">а </w:t>
      </w:r>
      <w:r>
        <w:rPr>
          <w:rFonts w:asciiTheme="majorHAnsi" w:hAnsiTheme="majorHAnsi"/>
          <w:iCs/>
          <w:noProof/>
          <w:lang w:val="sr-Cyrl-RS"/>
        </w:rPr>
        <w:t>р</w:t>
      </w:r>
      <w:r w:rsidRPr="00B6217A">
        <w:rPr>
          <w:rFonts w:asciiTheme="majorHAnsi" w:hAnsiTheme="majorHAnsi"/>
          <w:iCs/>
          <w:noProof/>
          <w:lang w:val="sr-Cyrl-RS"/>
        </w:rPr>
        <w:t>а</w:t>
      </w:r>
      <w:r>
        <w:rPr>
          <w:rFonts w:asciiTheme="majorHAnsi" w:hAnsiTheme="majorHAnsi"/>
          <w:iCs/>
          <w:noProof/>
          <w:lang w:val="sr-Cyrl-RS"/>
        </w:rPr>
        <w:t>чун</w:t>
      </w:r>
      <w:r w:rsidRPr="00B6217A">
        <w:rPr>
          <w:rFonts w:asciiTheme="majorHAnsi" w:hAnsiTheme="majorHAnsi"/>
          <w:iCs/>
          <w:noProof/>
          <w:lang w:val="sr-Cyrl-RS"/>
        </w:rPr>
        <w:t xml:space="preserve">а </w:t>
      </w:r>
      <w:r>
        <w:rPr>
          <w:rFonts w:asciiTheme="majorHAnsi" w:hAnsiTheme="majorHAnsi"/>
          <w:iCs/>
          <w:noProof/>
          <w:lang w:val="sr-Cyrl-RS"/>
        </w:rPr>
        <w:t>з</w:t>
      </w:r>
      <w:r w:rsidRPr="00B6217A">
        <w:rPr>
          <w:rFonts w:asciiTheme="majorHAnsi" w:hAnsiTheme="majorHAnsi"/>
          <w:iCs/>
          <w:noProof/>
          <w:lang w:val="sr-Cyrl-RS"/>
        </w:rPr>
        <w:t xml:space="preserve">а </w:t>
      </w:r>
      <w:r>
        <w:rPr>
          <w:rFonts w:asciiTheme="majorHAnsi" w:hAnsiTheme="majorHAnsi"/>
          <w:iCs/>
          <w:noProof/>
          <w:lang w:val="sr-Cyrl-RS"/>
        </w:rPr>
        <w:t>извршену</w:t>
      </w:r>
      <w:r w:rsidRPr="00B6217A">
        <w:rPr>
          <w:rFonts w:asciiTheme="majorHAnsi" w:hAnsiTheme="majorHAnsi"/>
          <w:iCs/>
          <w:noProof/>
          <w:lang w:val="sr-Cyrl-RS"/>
        </w:rPr>
        <w:t xml:space="preserve"> </w:t>
      </w:r>
      <w:r>
        <w:rPr>
          <w:rFonts w:asciiTheme="majorHAnsi" w:hAnsiTheme="majorHAnsi"/>
          <w:iCs/>
          <w:noProof/>
          <w:lang w:val="sr-Cyrl-RS"/>
        </w:rPr>
        <w:t>испоруку</w:t>
      </w:r>
      <w:r w:rsidRPr="00B6217A">
        <w:rPr>
          <w:rFonts w:asciiTheme="majorHAnsi" w:hAnsiTheme="majorHAnsi"/>
          <w:iCs/>
          <w:noProof/>
          <w:lang w:val="sr-Cyrl-RS"/>
        </w:rPr>
        <w:t xml:space="preserve">, </w:t>
      </w:r>
      <w:r>
        <w:rPr>
          <w:rFonts w:asciiTheme="majorHAnsi" w:hAnsiTheme="majorHAnsi"/>
          <w:iCs/>
          <w:noProof/>
          <w:lang w:val="sr-Cyrl-RS"/>
        </w:rPr>
        <w:t>обостр</w:t>
      </w:r>
      <w:r w:rsidRPr="00B6217A">
        <w:rPr>
          <w:rFonts w:asciiTheme="majorHAnsi" w:hAnsiTheme="majorHAnsi"/>
          <w:iCs/>
          <w:noProof/>
          <w:lang w:val="sr-Cyrl-RS"/>
        </w:rPr>
        <w:t>а</w:t>
      </w:r>
      <w:r>
        <w:rPr>
          <w:rFonts w:asciiTheme="majorHAnsi" w:hAnsiTheme="majorHAnsi"/>
          <w:iCs/>
          <w:noProof/>
          <w:lang w:val="sr-Cyrl-RS"/>
        </w:rPr>
        <w:t>но</w:t>
      </w:r>
      <w:r w:rsidRPr="00B6217A">
        <w:rPr>
          <w:rFonts w:asciiTheme="majorHAnsi" w:hAnsiTheme="majorHAnsi"/>
          <w:iCs/>
          <w:noProof/>
          <w:lang w:val="sr-Cyrl-RS"/>
        </w:rPr>
        <w:t xml:space="preserve"> </w:t>
      </w:r>
      <w:r>
        <w:rPr>
          <w:rFonts w:asciiTheme="majorHAnsi" w:hAnsiTheme="majorHAnsi"/>
          <w:iCs/>
          <w:noProof/>
          <w:lang w:val="sr-Cyrl-RS"/>
        </w:rPr>
        <w:t>потпис</w:t>
      </w:r>
      <w:r w:rsidRPr="00B6217A">
        <w:rPr>
          <w:rFonts w:asciiTheme="majorHAnsi" w:hAnsiTheme="majorHAnsi"/>
          <w:iCs/>
          <w:noProof/>
          <w:lang w:val="sr-Cyrl-RS"/>
        </w:rPr>
        <w:t>а</w:t>
      </w:r>
      <w:r>
        <w:rPr>
          <w:rFonts w:asciiTheme="majorHAnsi" w:hAnsiTheme="majorHAnsi"/>
          <w:iCs/>
          <w:noProof/>
          <w:lang w:val="sr-Cyrl-RS"/>
        </w:rPr>
        <w:t>не</w:t>
      </w:r>
      <w:r w:rsidRPr="00B6217A">
        <w:rPr>
          <w:rFonts w:asciiTheme="majorHAnsi" w:hAnsiTheme="majorHAnsi"/>
          <w:iCs/>
          <w:noProof/>
          <w:lang w:val="sr-Cyrl-RS"/>
        </w:rPr>
        <w:t xml:space="preserve"> </w:t>
      </w:r>
      <w:r>
        <w:rPr>
          <w:rFonts w:asciiTheme="majorHAnsi" w:hAnsiTheme="majorHAnsi"/>
          <w:iCs/>
          <w:noProof/>
          <w:lang w:val="sr-Cyrl-RS"/>
        </w:rPr>
        <w:t>отпремнице</w:t>
      </w:r>
      <w:r w:rsidRPr="00B6217A">
        <w:rPr>
          <w:rFonts w:asciiTheme="majorHAnsi" w:hAnsiTheme="majorHAnsi"/>
          <w:iCs/>
          <w:noProof/>
          <w:lang w:val="sr-Cyrl-RS"/>
        </w:rPr>
        <w:t xml:space="preserve"> </w:t>
      </w:r>
      <w:r>
        <w:rPr>
          <w:rFonts w:asciiTheme="majorHAnsi" w:hAnsiTheme="majorHAnsi"/>
          <w:iCs/>
          <w:noProof/>
          <w:lang w:val="sr-Cyrl-RS"/>
        </w:rPr>
        <w:t>и</w:t>
      </w:r>
      <w:r w:rsidRPr="00B6217A">
        <w:rPr>
          <w:rFonts w:asciiTheme="majorHAnsi" w:hAnsiTheme="majorHAnsi"/>
          <w:iCs/>
          <w:noProof/>
          <w:lang w:val="sr-Cyrl-RS"/>
        </w:rPr>
        <w:t xml:space="preserve"> </w:t>
      </w:r>
      <w:r>
        <w:rPr>
          <w:rFonts w:asciiTheme="majorHAnsi" w:hAnsiTheme="majorHAnsi"/>
          <w:iCs/>
          <w:noProof/>
          <w:lang w:val="sr-Cyrl-RS"/>
        </w:rPr>
        <w:t>обостр</w:t>
      </w:r>
      <w:r w:rsidRPr="00B6217A">
        <w:rPr>
          <w:rFonts w:asciiTheme="majorHAnsi" w:hAnsiTheme="majorHAnsi"/>
          <w:iCs/>
          <w:noProof/>
          <w:lang w:val="sr-Cyrl-RS"/>
        </w:rPr>
        <w:t>а</w:t>
      </w:r>
      <w:r>
        <w:rPr>
          <w:rFonts w:asciiTheme="majorHAnsi" w:hAnsiTheme="majorHAnsi"/>
          <w:iCs/>
          <w:noProof/>
          <w:lang w:val="sr-Cyrl-RS"/>
        </w:rPr>
        <w:t>но</w:t>
      </w:r>
      <w:r w:rsidRPr="00B6217A">
        <w:rPr>
          <w:rFonts w:asciiTheme="majorHAnsi" w:hAnsiTheme="majorHAnsi"/>
          <w:iCs/>
          <w:noProof/>
          <w:lang w:val="sr-Cyrl-RS"/>
        </w:rPr>
        <w:t xml:space="preserve"> </w:t>
      </w:r>
      <w:r>
        <w:rPr>
          <w:rFonts w:asciiTheme="majorHAnsi" w:hAnsiTheme="majorHAnsi"/>
          <w:iCs/>
          <w:noProof/>
          <w:lang w:val="sr-Cyrl-RS"/>
        </w:rPr>
        <w:t>потпис</w:t>
      </w:r>
      <w:r w:rsidRPr="00B6217A">
        <w:rPr>
          <w:rFonts w:asciiTheme="majorHAnsi" w:hAnsiTheme="majorHAnsi"/>
          <w:iCs/>
          <w:noProof/>
          <w:lang w:val="sr-Cyrl-RS"/>
        </w:rPr>
        <w:t>а</w:t>
      </w:r>
      <w:r>
        <w:rPr>
          <w:rFonts w:asciiTheme="majorHAnsi" w:hAnsiTheme="majorHAnsi"/>
          <w:iCs/>
          <w:noProof/>
          <w:lang w:val="sr-Cyrl-RS"/>
        </w:rPr>
        <w:t>ног</w:t>
      </w:r>
      <w:r w:rsidRPr="00B6217A">
        <w:rPr>
          <w:rFonts w:asciiTheme="majorHAnsi" w:hAnsiTheme="majorHAnsi"/>
          <w:iCs/>
          <w:noProof/>
          <w:lang w:val="sr-Cyrl-RS"/>
        </w:rPr>
        <w:t xml:space="preserve"> </w:t>
      </w:r>
      <w:r>
        <w:rPr>
          <w:rFonts w:asciiTheme="majorHAnsi" w:hAnsiTheme="majorHAnsi"/>
          <w:iCs/>
          <w:noProof/>
          <w:lang w:val="sr-Cyrl-RS"/>
        </w:rPr>
        <w:t>з</w:t>
      </w:r>
      <w:r w:rsidRPr="00B6217A">
        <w:rPr>
          <w:rFonts w:asciiTheme="majorHAnsi" w:hAnsiTheme="majorHAnsi"/>
          <w:iCs/>
          <w:noProof/>
          <w:lang w:val="sr-Cyrl-RS"/>
        </w:rPr>
        <w:t>а</w:t>
      </w:r>
      <w:r>
        <w:rPr>
          <w:rFonts w:asciiTheme="majorHAnsi" w:hAnsiTheme="majorHAnsi"/>
          <w:iCs/>
          <w:noProof/>
          <w:lang w:val="sr-Cyrl-RS"/>
        </w:rPr>
        <w:t>писник</w:t>
      </w:r>
      <w:r w:rsidRPr="00B6217A">
        <w:rPr>
          <w:rFonts w:asciiTheme="majorHAnsi" w:hAnsiTheme="majorHAnsi"/>
          <w:iCs/>
          <w:noProof/>
          <w:lang w:val="sr-Cyrl-RS"/>
        </w:rPr>
        <w:t xml:space="preserve">а </w:t>
      </w:r>
      <w:r>
        <w:rPr>
          <w:rFonts w:asciiTheme="majorHAnsi" w:hAnsiTheme="majorHAnsi"/>
          <w:iCs/>
          <w:noProof/>
          <w:lang w:val="sr-Cyrl-RS"/>
        </w:rPr>
        <w:t>о</w:t>
      </w:r>
      <w:r w:rsidRPr="00B6217A">
        <w:rPr>
          <w:rFonts w:asciiTheme="majorHAnsi" w:hAnsiTheme="majorHAnsi"/>
          <w:iCs/>
          <w:noProof/>
          <w:lang w:val="sr-Cyrl-RS"/>
        </w:rPr>
        <w:t xml:space="preserve"> </w:t>
      </w:r>
      <w:r>
        <w:rPr>
          <w:rFonts w:asciiTheme="majorHAnsi" w:hAnsiTheme="majorHAnsi"/>
          <w:iCs/>
          <w:noProof/>
          <w:lang w:val="sr-Cyrl-RS"/>
        </w:rPr>
        <w:t>кв</w:t>
      </w:r>
      <w:r w:rsidRPr="00B6217A">
        <w:rPr>
          <w:rFonts w:asciiTheme="majorHAnsi" w:hAnsiTheme="majorHAnsi"/>
          <w:iCs/>
          <w:noProof/>
          <w:lang w:val="sr-Cyrl-RS"/>
        </w:rPr>
        <w:t>а</w:t>
      </w:r>
      <w:r>
        <w:rPr>
          <w:rFonts w:asciiTheme="majorHAnsi" w:hAnsiTheme="majorHAnsi"/>
          <w:iCs/>
          <w:noProof/>
          <w:lang w:val="sr-Cyrl-RS"/>
        </w:rPr>
        <w:t>нтит</w:t>
      </w:r>
      <w:r w:rsidRPr="00B6217A">
        <w:rPr>
          <w:rFonts w:asciiTheme="majorHAnsi" w:hAnsiTheme="majorHAnsi"/>
          <w:iCs/>
          <w:noProof/>
          <w:lang w:val="sr-Cyrl-RS"/>
        </w:rPr>
        <w:t>а</w:t>
      </w:r>
      <w:r>
        <w:rPr>
          <w:rFonts w:asciiTheme="majorHAnsi" w:hAnsiTheme="majorHAnsi"/>
          <w:iCs/>
          <w:noProof/>
          <w:lang w:val="sr-Cyrl-RS"/>
        </w:rPr>
        <w:t>тивном</w:t>
      </w:r>
      <w:r w:rsidRPr="00B6217A">
        <w:rPr>
          <w:rFonts w:asciiTheme="majorHAnsi" w:hAnsiTheme="majorHAnsi"/>
          <w:iCs/>
          <w:noProof/>
          <w:lang w:val="sr-Cyrl-RS"/>
        </w:rPr>
        <w:t xml:space="preserve"> </w:t>
      </w:r>
      <w:r>
        <w:rPr>
          <w:rFonts w:asciiTheme="majorHAnsi" w:hAnsiTheme="majorHAnsi"/>
          <w:iCs/>
          <w:noProof/>
          <w:lang w:val="sr-Cyrl-RS"/>
        </w:rPr>
        <w:t>пријему</w:t>
      </w:r>
      <w:r w:rsidRPr="00B6217A">
        <w:rPr>
          <w:rFonts w:asciiTheme="majorHAnsi" w:hAnsiTheme="majorHAnsi"/>
          <w:iCs/>
          <w:noProof/>
          <w:lang w:val="sr-Cyrl-RS"/>
        </w:rPr>
        <w:t xml:space="preserve"> </w:t>
      </w:r>
      <w:r>
        <w:rPr>
          <w:rFonts w:asciiTheme="majorHAnsi" w:hAnsiTheme="majorHAnsi"/>
          <w:iCs/>
          <w:noProof/>
          <w:lang w:val="sr-Cyrl-RS"/>
        </w:rPr>
        <w:t>без</w:t>
      </w:r>
      <w:r w:rsidRPr="00B6217A">
        <w:rPr>
          <w:rFonts w:asciiTheme="majorHAnsi" w:hAnsiTheme="majorHAnsi"/>
          <w:iCs/>
          <w:noProof/>
          <w:lang w:val="sr-Cyrl-RS"/>
        </w:rPr>
        <w:t xml:space="preserve"> </w:t>
      </w:r>
      <w:r>
        <w:rPr>
          <w:rFonts w:asciiTheme="majorHAnsi" w:hAnsiTheme="majorHAnsi"/>
          <w:iCs/>
          <w:noProof/>
          <w:lang w:val="sr-Cyrl-RS"/>
        </w:rPr>
        <w:t>примедби</w:t>
      </w:r>
      <w:r w:rsidRPr="00B6217A">
        <w:rPr>
          <w:rFonts w:asciiTheme="majorHAnsi" w:hAnsiTheme="majorHAnsi"/>
          <w:iCs/>
          <w:noProof/>
          <w:lang w:val="sr-Cyrl-RS"/>
        </w:rPr>
        <w:t>.</w:t>
      </w:r>
    </w:p>
    <w:p w14:paraId="6A076807" w14:textId="77777777" w:rsidR="005D31BE" w:rsidRPr="00B6217A" w:rsidRDefault="005D31BE" w:rsidP="005D31BE">
      <w:pPr>
        <w:suppressAutoHyphens w:val="0"/>
        <w:autoSpaceDE w:val="0"/>
        <w:autoSpaceDN w:val="0"/>
        <w:adjustRightInd w:val="0"/>
        <w:spacing w:before="60" w:line="240" w:lineRule="auto"/>
        <w:jc w:val="both"/>
        <w:rPr>
          <w:rFonts w:asciiTheme="majorHAnsi" w:hAnsiTheme="majorHAnsi"/>
          <w:iCs/>
          <w:noProof/>
          <w:lang w:val="sr-Cyrl-RS"/>
        </w:rPr>
      </w:pPr>
      <w:r w:rsidRPr="00B6217A">
        <w:rPr>
          <w:rFonts w:asciiTheme="majorHAnsi" w:hAnsiTheme="majorHAnsi"/>
          <w:iCs/>
          <w:noProof/>
          <w:lang w:val="sr-Cyrl-RS"/>
        </w:rPr>
        <w:t>С</w:t>
      </w:r>
      <w:r>
        <w:rPr>
          <w:rFonts w:asciiTheme="majorHAnsi" w:hAnsiTheme="majorHAnsi"/>
          <w:iCs/>
          <w:noProof/>
          <w:lang w:val="sr-Cyrl-RS"/>
        </w:rPr>
        <w:t>в</w:t>
      </w:r>
      <w:r w:rsidRPr="00B6217A">
        <w:rPr>
          <w:rFonts w:asciiTheme="majorHAnsi" w:hAnsiTheme="majorHAnsi"/>
          <w:iCs/>
          <w:noProof/>
          <w:lang w:val="sr-Cyrl-RS"/>
        </w:rPr>
        <w:t>а</w:t>
      </w:r>
      <w:r>
        <w:rPr>
          <w:rFonts w:asciiTheme="majorHAnsi" w:hAnsiTheme="majorHAnsi"/>
          <w:iCs/>
          <w:noProof/>
          <w:lang w:val="sr-Cyrl-RS"/>
        </w:rPr>
        <w:t>ки</w:t>
      </w:r>
      <w:r w:rsidRPr="00B6217A">
        <w:rPr>
          <w:rFonts w:asciiTheme="majorHAnsi" w:hAnsiTheme="majorHAnsi"/>
          <w:iCs/>
          <w:noProof/>
          <w:lang w:val="sr-Cyrl-RS"/>
        </w:rPr>
        <w:t xml:space="preserve"> </w:t>
      </w:r>
      <w:r>
        <w:rPr>
          <w:rFonts w:asciiTheme="majorHAnsi" w:hAnsiTheme="majorHAnsi"/>
          <w:iCs/>
          <w:noProof/>
          <w:lang w:val="sr-Cyrl-RS"/>
        </w:rPr>
        <w:t>рачун</w:t>
      </w:r>
      <w:r w:rsidRPr="00B6217A">
        <w:rPr>
          <w:rFonts w:asciiTheme="majorHAnsi" w:hAnsiTheme="majorHAnsi"/>
          <w:iCs/>
          <w:noProof/>
          <w:lang w:val="sr-Cyrl-RS"/>
        </w:rPr>
        <w:t xml:space="preserve"> </w:t>
      </w:r>
      <w:r>
        <w:rPr>
          <w:rFonts w:asciiTheme="majorHAnsi" w:hAnsiTheme="majorHAnsi"/>
          <w:iCs/>
          <w:noProof/>
          <w:lang w:val="sr-Cyrl-RS"/>
        </w:rPr>
        <w:t>мора</w:t>
      </w:r>
      <w:r w:rsidRPr="00B6217A">
        <w:rPr>
          <w:rFonts w:asciiTheme="majorHAnsi" w:hAnsiTheme="majorHAnsi"/>
          <w:iCs/>
          <w:noProof/>
          <w:lang w:val="sr-Cyrl-RS"/>
        </w:rPr>
        <w:t xml:space="preserve"> </w:t>
      </w:r>
      <w:r>
        <w:rPr>
          <w:rFonts w:asciiTheme="majorHAnsi" w:hAnsiTheme="majorHAnsi"/>
          <w:iCs/>
          <w:noProof/>
          <w:lang w:val="sr-Cyrl-RS"/>
        </w:rPr>
        <w:t>да</w:t>
      </w:r>
      <w:r w:rsidRPr="00B6217A">
        <w:rPr>
          <w:rFonts w:asciiTheme="majorHAnsi" w:hAnsiTheme="majorHAnsi"/>
          <w:iCs/>
          <w:noProof/>
          <w:lang w:val="sr-Cyrl-RS"/>
        </w:rPr>
        <w:t xml:space="preserve"> </w:t>
      </w:r>
      <w:r>
        <w:rPr>
          <w:rFonts w:asciiTheme="majorHAnsi" w:hAnsiTheme="majorHAnsi"/>
          <w:iCs/>
          <w:noProof/>
          <w:lang w:val="sr-Cyrl-RS"/>
        </w:rPr>
        <w:t>садржи</w:t>
      </w:r>
      <w:r w:rsidRPr="00B6217A">
        <w:rPr>
          <w:rFonts w:asciiTheme="majorHAnsi" w:hAnsiTheme="majorHAnsi"/>
          <w:iCs/>
          <w:noProof/>
          <w:lang w:val="sr-Cyrl-RS"/>
        </w:rPr>
        <w:t xml:space="preserve"> </w:t>
      </w:r>
      <w:r>
        <w:rPr>
          <w:rFonts w:asciiTheme="majorHAnsi" w:hAnsiTheme="majorHAnsi"/>
          <w:iCs/>
          <w:noProof/>
          <w:lang w:val="sr-Cyrl-RS"/>
        </w:rPr>
        <w:t>све</w:t>
      </w:r>
      <w:r w:rsidRPr="00B6217A">
        <w:rPr>
          <w:rFonts w:asciiTheme="majorHAnsi" w:hAnsiTheme="majorHAnsi"/>
          <w:iCs/>
          <w:noProof/>
          <w:lang w:val="sr-Cyrl-RS"/>
        </w:rPr>
        <w:t xml:space="preserve"> </w:t>
      </w:r>
      <w:r>
        <w:rPr>
          <w:rFonts w:asciiTheme="majorHAnsi" w:hAnsiTheme="majorHAnsi"/>
          <w:iCs/>
          <w:noProof/>
          <w:lang w:val="sr-Cyrl-RS"/>
        </w:rPr>
        <w:t>елементе</w:t>
      </w:r>
      <w:r w:rsidRPr="00B6217A">
        <w:rPr>
          <w:rFonts w:asciiTheme="majorHAnsi" w:hAnsiTheme="majorHAnsi"/>
          <w:iCs/>
          <w:noProof/>
          <w:lang w:val="sr-Cyrl-RS"/>
        </w:rPr>
        <w:t xml:space="preserve"> </w:t>
      </w:r>
      <w:r>
        <w:rPr>
          <w:rFonts w:asciiTheme="majorHAnsi" w:hAnsiTheme="majorHAnsi"/>
          <w:iCs/>
          <w:noProof/>
          <w:lang w:val="sr-Cyrl-RS"/>
        </w:rPr>
        <w:t>прописане</w:t>
      </w:r>
      <w:r w:rsidRPr="00B6217A">
        <w:rPr>
          <w:rFonts w:asciiTheme="majorHAnsi" w:hAnsiTheme="majorHAnsi"/>
          <w:iCs/>
          <w:noProof/>
          <w:lang w:val="sr-Cyrl-RS"/>
        </w:rPr>
        <w:t xml:space="preserve"> З</w:t>
      </w:r>
      <w:r>
        <w:rPr>
          <w:rFonts w:asciiTheme="majorHAnsi" w:hAnsiTheme="majorHAnsi"/>
          <w:iCs/>
          <w:noProof/>
          <w:lang w:val="sr-Cyrl-RS"/>
        </w:rPr>
        <w:t>аконом</w:t>
      </w:r>
      <w:r w:rsidRPr="00B6217A">
        <w:rPr>
          <w:rFonts w:asciiTheme="majorHAnsi" w:hAnsiTheme="majorHAnsi"/>
          <w:iCs/>
          <w:noProof/>
          <w:lang w:val="sr-Cyrl-RS"/>
        </w:rPr>
        <w:t xml:space="preserve"> </w:t>
      </w:r>
      <w:r>
        <w:rPr>
          <w:rFonts w:asciiTheme="majorHAnsi" w:hAnsiTheme="majorHAnsi"/>
          <w:iCs/>
          <w:noProof/>
          <w:lang w:val="sr-Cyrl-RS"/>
        </w:rPr>
        <w:t>о</w:t>
      </w:r>
      <w:r w:rsidRPr="00B6217A">
        <w:rPr>
          <w:rFonts w:asciiTheme="majorHAnsi" w:hAnsiTheme="majorHAnsi"/>
          <w:iCs/>
          <w:noProof/>
          <w:lang w:val="sr-Cyrl-RS"/>
        </w:rPr>
        <w:t xml:space="preserve"> </w:t>
      </w:r>
      <w:r>
        <w:rPr>
          <w:rFonts w:asciiTheme="majorHAnsi" w:hAnsiTheme="majorHAnsi"/>
          <w:iCs/>
          <w:noProof/>
          <w:lang w:val="sr-Cyrl-RS"/>
        </w:rPr>
        <w:t>порезу</w:t>
      </w:r>
      <w:r w:rsidRPr="00B6217A">
        <w:rPr>
          <w:rFonts w:asciiTheme="majorHAnsi" w:hAnsiTheme="majorHAnsi"/>
          <w:iCs/>
          <w:noProof/>
          <w:lang w:val="sr-Cyrl-RS"/>
        </w:rPr>
        <w:t xml:space="preserve"> </w:t>
      </w:r>
      <w:r>
        <w:rPr>
          <w:rFonts w:asciiTheme="majorHAnsi" w:hAnsiTheme="majorHAnsi"/>
          <w:iCs/>
          <w:noProof/>
          <w:lang w:val="sr-Cyrl-RS"/>
        </w:rPr>
        <w:t>на</w:t>
      </w:r>
      <w:r w:rsidRPr="00B6217A">
        <w:rPr>
          <w:rFonts w:asciiTheme="majorHAnsi" w:hAnsiTheme="majorHAnsi"/>
          <w:iCs/>
          <w:noProof/>
          <w:lang w:val="sr-Cyrl-RS"/>
        </w:rPr>
        <w:t xml:space="preserve"> </w:t>
      </w:r>
      <w:r>
        <w:rPr>
          <w:rFonts w:asciiTheme="majorHAnsi" w:hAnsiTheme="majorHAnsi"/>
          <w:iCs/>
          <w:noProof/>
          <w:lang w:val="sr-Cyrl-RS"/>
        </w:rPr>
        <w:t>додату</w:t>
      </w:r>
      <w:r w:rsidRPr="00B6217A">
        <w:rPr>
          <w:rFonts w:asciiTheme="majorHAnsi" w:hAnsiTheme="majorHAnsi"/>
          <w:iCs/>
          <w:noProof/>
          <w:lang w:val="sr-Cyrl-RS"/>
        </w:rPr>
        <w:t xml:space="preserve"> </w:t>
      </w:r>
      <w:r>
        <w:rPr>
          <w:rFonts w:asciiTheme="majorHAnsi" w:hAnsiTheme="majorHAnsi"/>
          <w:iCs/>
          <w:noProof/>
          <w:lang w:val="sr-Cyrl-RS"/>
        </w:rPr>
        <w:t>вредност</w:t>
      </w:r>
      <w:r w:rsidRPr="00B6217A">
        <w:rPr>
          <w:rFonts w:asciiTheme="majorHAnsi" w:hAnsiTheme="majorHAnsi"/>
          <w:iCs/>
          <w:noProof/>
          <w:lang w:val="sr-Cyrl-RS"/>
        </w:rPr>
        <w:t xml:space="preserve"> Р</w:t>
      </w:r>
      <w:r>
        <w:rPr>
          <w:rFonts w:asciiTheme="majorHAnsi" w:hAnsiTheme="majorHAnsi"/>
          <w:iCs/>
          <w:noProof/>
          <w:lang w:val="sr-Cyrl-RS"/>
        </w:rPr>
        <w:t>епублике</w:t>
      </w:r>
      <w:r w:rsidRPr="00B6217A">
        <w:rPr>
          <w:rFonts w:asciiTheme="majorHAnsi" w:hAnsiTheme="majorHAnsi"/>
          <w:iCs/>
          <w:noProof/>
          <w:lang w:val="sr-Cyrl-RS"/>
        </w:rPr>
        <w:t xml:space="preserve"> С</w:t>
      </w:r>
      <w:r>
        <w:rPr>
          <w:rFonts w:asciiTheme="majorHAnsi" w:hAnsiTheme="majorHAnsi"/>
          <w:iCs/>
          <w:noProof/>
          <w:lang w:val="sr-Cyrl-RS"/>
        </w:rPr>
        <w:t>рбије</w:t>
      </w:r>
      <w:r w:rsidRPr="00B6217A">
        <w:rPr>
          <w:rFonts w:asciiTheme="majorHAnsi" w:hAnsiTheme="majorHAnsi"/>
          <w:iCs/>
          <w:noProof/>
          <w:lang w:val="sr-Cyrl-RS"/>
        </w:rPr>
        <w:t xml:space="preserve"> </w:t>
      </w:r>
      <w:r>
        <w:rPr>
          <w:rFonts w:asciiTheme="majorHAnsi" w:hAnsiTheme="majorHAnsi"/>
          <w:iCs/>
          <w:noProof/>
          <w:lang w:val="sr-Cyrl-RS"/>
        </w:rPr>
        <w:t>и</w:t>
      </w:r>
      <w:r w:rsidRPr="00B6217A">
        <w:rPr>
          <w:rFonts w:asciiTheme="majorHAnsi" w:hAnsiTheme="majorHAnsi"/>
          <w:iCs/>
          <w:noProof/>
          <w:lang w:val="sr-Cyrl-RS"/>
        </w:rPr>
        <w:t xml:space="preserve"> </w:t>
      </w:r>
      <w:r>
        <w:rPr>
          <w:rFonts w:asciiTheme="majorHAnsi" w:hAnsiTheme="majorHAnsi"/>
          <w:iCs/>
          <w:noProof/>
          <w:lang w:val="sr-Cyrl-RS"/>
        </w:rPr>
        <w:t>подзаконским</w:t>
      </w:r>
      <w:r w:rsidRPr="00B6217A">
        <w:rPr>
          <w:rFonts w:asciiTheme="majorHAnsi" w:hAnsiTheme="majorHAnsi"/>
          <w:iCs/>
          <w:noProof/>
          <w:lang w:val="sr-Cyrl-RS"/>
        </w:rPr>
        <w:t xml:space="preserve"> </w:t>
      </w:r>
      <w:r>
        <w:rPr>
          <w:rFonts w:asciiTheme="majorHAnsi" w:hAnsiTheme="majorHAnsi"/>
          <w:iCs/>
          <w:noProof/>
          <w:lang w:val="sr-Cyrl-RS"/>
        </w:rPr>
        <w:t>актима</w:t>
      </w:r>
      <w:r w:rsidRPr="00B6217A">
        <w:rPr>
          <w:rFonts w:asciiTheme="majorHAnsi" w:hAnsiTheme="majorHAnsi"/>
          <w:iCs/>
          <w:noProof/>
          <w:lang w:val="sr-Cyrl-RS"/>
        </w:rPr>
        <w:t>.</w:t>
      </w:r>
    </w:p>
    <w:p w14:paraId="392ED439" w14:textId="77777777" w:rsidR="005D31BE" w:rsidRPr="00B6217A" w:rsidRDefault="005D31BE" w:rsidP="005D31BE">
      <w:pPr>
        <w:suppressAutoHyphens w:val="0"/>
        <w:autoSpaceDE w:val="0"/>
        <w:autoSpaceDN w:val="0"/>
        <w:adjustRightInd w:val="0"/>
        <w:spacing w:before="60" w:line="240" w:lineRule="auto"/>
        <w:jc w:val="both"/>
        <w:rPr>
          <w:rFonts w:asciiTheme="majorHAnsi" w:hAnsiTheme="majorHAnsi"/>
          <w:iCs/>
          <w:noProof/>
          <w:lang w:val="sr-Cyrl-RS"/>
        </w:rPr>
      </w:pPr>
      <w:r w:rsidRPr="00B6217A">
        <w:rPr>
          <w:rFonts w:asciiTheme="majorHAnsi" w:hAnsiTheme="majorHAnsi"/>
          <w:iCs/>
          <w:noProof/>
          <w:lang w:val="sr-Cyrl-RS"/>
        </w:rPr>
        <w:t>Р</w:t>
      </w:r>
      <w:r>
        <w:rPr>
          <w:rFonts w:asciiTheme="majorHAnsi" w:hAnsiTheme="majorHAnsi"/>
          <w:iCs/>
          <w:noProof/>
          <w:lang w:val="sr-Cyrl-RS"/>
        </w:rPr>
        <w:t>ачуни</w:t>
      </w:r>
      <w:r w:rsidRPr="00B6217A">
        <w:rPr>
          <w:rFonts w:asciiTheme="majorHAnsi" w:hAnsiTheme="majorHAnsi"/>
          <w:iCs/>
          <w:noProof/>
          <w:lang w:val="sr-Cyrl-RS"/>
        </w:rPr>
        <w:t xml:space="preserve"> </w:t>
      </w:r>
      <w:r>
        <w:rPr>
          <w:rFonts w:asciiTheme="majorHAnsi" w:hAnsiTheme="majorHAnsi"/>
          <w:iCs/>
          <w:noProof/>
          <w:lang w:val="sr-Cyrl-RS"/>
        </w:rPr>
        <w:t>који</w:t>
      </w:r>
      <w:r w:rsidRPr="00B6217A">
        <w:rPr>
          <w:rFonts w:asciiTheme="majorHAnsi" w:hAnsiTheme="majorHAnsi"/>
          <w:iCs/>
          <w:noProof/>
          <w:lang w:val="sr-Cyrl-RS"/>
        </w:rPr>
        <w:t xml:space="preserve"> </w:t>
      </w:r>
      <w:r>
        <w:rPr>
          <w:rFonts w:asciiTheme="majorHAnsi" w:hAnsiTheme="majorHAnsi"/>
          <w:iCs/>
          <w:noProof/>
          <w:lang w:val="sr-Cyrl-RS"/>
        </w:rPr>
        <w:t>нису</w:t>
      </w:r>
      <w:r w:rsidRPr="00B6217A">
        <w:rPr>
          <w:rFonts w:asciiTheme="majorHAnsi" w:hAnsiTheme="majorHAnsi"/>
          <w:iCs/>
          <w:noProof/>
          <w:lang w:val="sr-Cyrl-RS"/>
        </w:rPr>
        <w:t xml:space="preserve"> </w:t>
      </w:r>
      <w:r>
        <w:rPr>
          <w:rFonts w:asciiTheme="majorHAnsi" w:hAnsiTheme="majorHAnsi"/>
          <w:iCs/>
          <w:noProof/>
          <w:lang w:val="sr-Cyrl-RS"/>
        </w:rPr>
        <w:t>сачи</w:t>
      </w:r>
      <w:r w:rsidRPr="00B6217A">
        <w:rPr>
          <w:rFonts w:asciiTheme="majorHAnsi" w:hAnsiTheme="majorHAnsi"/>
          <w:iCs/>
          <w:noProof/>
          <w:lang w:val="sr-Cyrl-RS"/>
        </w:rPr>
        <w:t>њ</w:t>
      </w:r>
      <w:r>
        <w:rPr>
          <w:rFonts w:asciiTheme="majorHAnsi" w:hAnsiTheme="majorHAnsi"/>
          <w:iCs/>
          <w:noProof/>
          <w:lang w:val="sr-Cyrl-RS"/>
        </w:rPr>
        <w:t>ени</w:t>
      </w:r>
      <w:r w:rsidRPr="00B6217A">
        <w:rPr>
          <w:rFonts w:asciiTheme="majorHAnsi" w:hAnsiTheme="majorHAnsi"/>
          <w:iCs/>
          <w:noProof/>
          <w:lang w:val="sr-Cyrl-RS"/>
        </w:rPr>
        <w:t xml:space="preserve"> </w:t>
      </w:r>
      <w:r>
        <w:rPr>
          <w:rFonts w:asciiTheme="majorHAnsi" w:hAnsiTheme="majorHAnsi"/>
          <w:iCs/>
          <w:noProof/>
          <w:lang w:val="sr-Cyrl-RS"/>
        </w:rPr>
        <w:t>у</w:t>
      </w:r>
      <w:r w:rsidRPr="00B6217A">
        <w:rPr>
          <w:rFonts w:asciiTheme="majorHAnsi" w:hAnsiTheme="majorHAnsi"/>
          <w:iCs/>
          <w:noProof/>
          <w:lang w:val="sr-Cyrl-RS"/>
        </w:rPr>
        <w:t xml:space="preserve"> </w:t>
      </w:r>
      <w:r>
        <w:rPr>
          <w:rFonts w:asciiTheme="majorHAnsi" w:hAnsiTheme="majorHAnsi"/>
          <w:iCs/>
          <w:noProof/>
          <w:lang w:val="sr-Cyrl-RS"/>
        </w:rPr>
        <w:t>складу</w:t>
      </w:r>
      <w:r w:rsidRPr="00B6217A">
        <w:rPr>
          <w:rFonts w:asciiTheme="majorHAnsi" w:hAnsiTheme="majorHAnsi"/>
          <w:iCs/>
          <w:noProof/>
          <w:lang w:val="sr-Cyrl-RS"/>
        </w:rPr>
        <w:t xml:space="preserve"> </w:t>
      </w:r>
      <w:r>
        <w:rPr>
          <w:rFonts w:asciiTheme="majorHAnsi" w:hAnsiTheme="majorHAnsi"/>
          <w:iCs/>
          <w:noProof/>
          <w:lang w:val="sr-Cyrl-RS"/>
        </w:rPr>
        <w:t>са</w:t>
      </w:r>
      <w:r w:rsidRPr="00B6217A">
        <w:rPr>
          <w:rFonts w:asciiTheme="majorHAnsi" w:hAnsiTheme="majorHAnsi"/>
          <w:iCs/>
          <w:noProof/>
          <w:lang w:val="sr-Cyrl-RS"/>
        </w:rPr>
        <w:t xml:space="preserve"> </w:t>
      </w:r>
      <w:r>
        <w:rPr>
          <w:rFonts w:asciiTheme="majorHAnsi" w:hAnsiTheme="majorHAnsi"/>
          <w:iCs/>
          <w:noProof/>
          <w:lang w:val="sr-Cyrl-RS"/>
        </w:rPr>
        <w:t>наведеним</w:t>
      </w:r>
      <w:r w:rsidRPr="00B6217A">
        <w:rPr>
          <w:rFonts w:asciiTheme="majorHAnsi" w:hAnsiTheme="majorHAnsi"/>
          <w:iCs/>
          <w:noProof/>
          <w:lang w:val="sr-Cyrl-RS"/>
        </w:rPr>
        <w:t xml:space="preserve"> </w:t>
      </w:r>
      <w:r>
        <w:rPr>
          <w:rFonts w:asciiTheme="majorHAnsi" w:hAnsiTheme="majorHAnsi"/>
          <w:iCs/>
          <w:noProof/>
          <w:lang w:val="sr-Cyrl-RS"/>
        </w:rPr>
        <w:t>биће</w:t>
      </w:r>
      <w:r w:rsidRPr="00B6217A">
        <w:rPr>
          <w:rFonts w:asciiTheme="majorHAnsi" w:hAnsiTheme="majorHAnsi"/>
          <w:iCs/>
          <w:noProof/>
          <w:lang w:val="sr-Cyrl-RS"/>
        </w:rPr>
        <w:t xml:space="preserve"> </w:t>
      </w:r>
      <w:r>
        <w:rPr>
          <w:rFonts w:asciiTheme="majorHAnsi" w:hAnsiTheme="majorHAnsi"/>
          <w:iCs/>
          <w:noProof/>
          <w:lang w:val="sr-Cyrl-RS"/>
        </w:rPr>
        <w:t>враћени</w:t>
      </w:r>
      <w:r w:rsidRPr="00B6217A">
        <w:rPr>
          <w:rFonts w:asciiTheme="majorHAnsi" w:hAnsiTheme="majorHAnsi"/>
          <w:iCs/>
          <w:noProof/>
          <w:lang w:val="sr-Cyrl-RS"/>
        </w:rPr>
        <w:t xml:space="preserve"> Д</w:t>
      </w:r>
      <w:r>
        <w:rPr>
          <w:rFonts w:asciiTheme="majorHAnsi" w:hAnsiTheme="majorHAnsi"/>
          <w:iCs/>
          <w:noProof/>
          <w:lang w:val="sr-Cyrl-RS"/>
        </w:rPr>
        <w:t>об</w:t>
      </w:r>
      <w:r w:rsidRPr="00B6217A">
        <w:rPr>
          <w:rFonts w:asciiTheme="majorHAnsi" w:hAnsiTheme="majorHAnsi"/>
          <w:iCs/>
          <w:noProof/>
          <w:lang w:val="sr-Cyrl-RS"/>
        </w:rPr>
        <w:t>а</w:t>
      </w:r>
      <w:r>
        <w:rPr>
          <w:rFonts w:asciiTheme="majorHAnsi" w:hAnsiTheme="majorHAnsi"/>
          <w:iCs/>
          <w:noProof/>
          <w:lang w:val="sr-Cyrl-RS"/>
        </w:rPr>
        <w:t>в</w:t>
      </w:r>
      <w:r w:rsidRPr="00B6217A">
        <w:rPr>
          <w:rFonts w:asciiTheme="majorHAnsi" w:hAnsiTheme="majorHAnsi"/>
          <w:iCs/>
          <w:noProof/>
          <w:lang w:val="sr-Cyrl-RS"/>
        </w:rPr>
        <w:t>ља</w:t>
      </w:r>
      <w:r>
        <w:rPr>
          <w:rFonts w:asciiTheme="majorHAnsi" w:hAnsiTheme="majorHAnsi"/>
          <w:iCs/>
          <w:noProof/>
          <w:lang w:val="sr-Cyrl-RS"/>
        </w:rPr>
        <w:t>чу</w:t>
      </w:r>
      <w:r w:rsidRPr="00B6217A">
        <w:rPr>
          <w:rFonts w:asciiTheme="majorHAnsi" w:hAnsiTheme="majorHAnsi"/>
          <w:iCs/>
          <w:noProof/>
          <w:lang w:val="sr-Cyrl-RS"/>
        </w:rPr>
        <w:t xml:space="preserve">, </w:t>
      </w:r>
      <w:r>
        <w:rPr>
          <w:rFonts w:asciiTheme="majorHAnsi" w:hAnsiTheme="majorHAnsi"/>
          <w:iCs/>
          <w:noProof/>
          <w:lang w:val="sr-Cyrl-RS"/>
        </w:rPr>
        <w:t>а</w:t>
      </w:r>
      <w:r w:rsidRPr="00B6217A">
        <w:rPr>
          <w:rFonts w:asciiTheme="majorHAnsi" w:hAnsiTheme="majorHAnsi"/>
          <w:iCs/>
          <w:noProof/>
          <w:lang w:val="sr-Cyrl-RS"/>
        </w:rPr>
        <w:t xml:space="preserve"> </w:t>
      </w:r>
      <w:r>
        <w:rPr>
          <w:rFonts w:asciiTheme="majorHAnsi" w:hAnsiTheme="majorHAnsi"/>
          <w:iCs/>
          <w:noProof/>
          <w:lang w:val="sr-Cyrl-RS"/>
        </w:rPr>
        <w:t>плаћа</w:t>
      </w:r>
      <w:r w:rsidRPr="00B6217A">
        <w:rPr>
          <w:rFonts w:asciiTheme="majorHAnsi" w:hAnsiTheme="majorHAnsi"/>
          <w:iCs/>
          <w:noProof/>
          <w:lang w:val="sr-Cyrl-RS"/>
        </w:rPr>
        <w:t>њ</w:t>
      </w:r>
      <w:r>
        <w:rPr>
          <w:rFonts w:asciiTheme="majorHAnsi" w:hAnsiTheme="majorHAnsi"/>
          <w:iCs/>
          <w:noProof/>
          <w:lang w:val="sr-Cyrl-RS"/>
        </w:rPr>
        <w:t>е</w:t>
      </w:r>
      <w:r w:rsidRPr="00B6217A">
        <w:rPr>
          <w:rFonts w:asciiTheme="majorHAnsi" w:hAnsiTheme="majorHAnsi"/>
          <w:iCs/>
          <w:noProof/>
          <w:lang w:val="sr-Cyrl-RS"/>
        </w:rPr>
        <w:t xml:space="preserve"> </w:t>
      </w:r>
      <w:r>
        <w:rPr>
          <w:rFonts w:asciiTheme="majorHAnsi" w:hAnsiTheme="majorHAnsi"/>
          <w:iCs/>
          <w:noProof/>
          <w:lang w:val="sr-Cyrl-RS"/>
        </w:rPr>
        <w:t>одложено</w:t>
      </w:r>
      <w:r w:rsidRPr="00B6217A">
        <w:rPr>
          <w:rFonts w:asciiTheme="majorHAnsi" w:hAnsiTheme="majorHAnsi"/>
          <w:iCs/>
          <w:noProof/>
          <w:lang w:val="sr-Cyrl-RS"/>
        </w:rPr>
        <w:t xml:space="preserve"> </w:t>
      </w:r>
      <w:r>
        <w:rPr>
          <w:rFonts w:asciiTheme="majorHAnsi" w:hAnsiTheme="majorHAnsi"/>
          <w:iCs/>
          <w:noProof/>
          <w:lang w:val="sr-Cyrl-RS"/>
        </w:rPr>
        <w:t>на</w:t>
      </w:r>
      <w:r w:rsidRPr="00B6217A">
        <w:rPr>
          <w:rFonts w:asciiTheme="majorHAnsi" w:hAnsiTheme="majorHAnsi"/>
          <w:iCs/>
          <w:noProof/>
          <w:lang w:val="sr-Cyrl-RS"/>
        </w:rPr>
        <w:t xml:space="preserve"> </w:t>
      </w:r>
      <w:r>
        <w:rPr>
          <w:rFonts w:asciiTheme="majorHAnsi" w:hAnsiTheme="majorHAnsi"/>
          <w:iCs/>
          <w:noProof/>
          <w:lang w:val="sr-Cyrl-RS"/>
        </w:rPr>
        <w:t>штету</w:t>
      </w:r>
      <w:r w:rsidRPr="00B6217A">
        <w:rPr>
          <w:rFonts w:asciiTheme="majorHAnsi" w:hAnsiTheme="majorHAnsi"/>
          <w:iCs/>
          <w:noProof/>
          <w:lang w:val="sr-Cyrl-RS"/>
        </w:rPr>
        <w:t xml:space="preserve"> Д</w:t>
      </w:r>
      <w:r>
        <w:rPr>
          <w:rFonts w:asciiTheme="majorHAnsi" w:hAnsiTheme="majorHAnsi"/>
          <w:iCs/>
          <w:noProof/>
          <w:lang w:val="sr-Cyrl-RS"/>
        </w:rPr>
        <w:t>об</w:t>
      </w:r>
      <w:r w:rsidRPr="00B6217A">
        <w:rPr>
          <w:rFonts w:asciiTheme="majorHAnsi" w:hAnsiTheme="majorHAnsi"/>
          <w:iCs/>
          <w:noProof/>
          <w:lang w:val="sr-Cyrl-RS"/>
        </w:rPr>
        <w:t>а</w:t>
      </w:r>
      <w:r>
        <w:rPr>
          <w:rFonts w:asciiTheme="majorHAnsi" w:hAnsiTheme="majorHAnsi"/>
          <w:iCs/>
          <w:noProof/>
          <w:lang w:val="sr-Cyrl-RS"/>
        </w:rPr>
        <w:t>в</w:t>
      </w:r>
      <w:r w:rsidRPr="00B6217A">
        <w:rPr>
          <w:rFonts w:asciiTheme="majorHAnsi" w:hAnsiTheme="majorHAnsi"/>
          <w:iCs/>
          <w:noProof/>
          <w:lang w:val="sr-Cyrl-RS"/>
        </w:rPr>
        <w:t>ља</w:t>
      </w:r>
      <w:r>
        <w:rPr>
          <w:rFonts w:asciiTheme="majorHAnsi" w:hAnsiTheme="majorHAnsi"/>
          <w:iCs/>
          <w:noProof/>
          <w:lang w:val="sr-Cyrl-RS"/>
        </w:rPr>
        <w:t>ч</w:t>
      </w:r>
      <w:r w:rsidRPr="00B6217A">
        <w:rPr>
          <w:rFonts w:asciiTheme="majorHAnsi" w:hAnsiTheme="majorHAnsi"/>
          <w:iCs/>
          <w:noProof/>
          <w:lang w:val="sr-Cyrl-RS"/>
        </w:rPr>
        <w:t xml:space="preserve">а </w:t>
      </w:r>
      <w:r>
        <w:rPr>
          <w:rFonts w:asciiTheme="majorHAnsi" w:hAnsiTheme="majorHAnsi"/>
          <w:iCs/>
          <w:noProof/>
          <w:lang w:val="sr-Cyrl-RS"/>
        </w:rPr>
        <w:t>све</w:t>
      </w:r>
      <w:r w:rsidRPr="00B6217A">
        <w:rPr>
          <w:rFonts w:asciiTheme="majorHAnsi" w:hAnsiTheme="majorHAnsi"/>
          <w:iCs/>
          <w:noProof/>
          <w:lang w:val="sr-Cyrl-RS"/>
        </w:rPr>
        <w:t xml:space="preserve"> </w:t>
      </w:r>
      <w:r>
        <w:rPr>
          <w:rFonts w:asciiTheme="majorHAnsi" w:hAnsiTheme="majorHAnsi"/>
          <w:iCs/>
          <w:noProof/>
          <w:lang w:val="sr-Cyrl-RS"/>
        </w:rPr>
        <w:t>док</w:t>
      </w:r>
      <w:r w:rsidRPr="00B6217A">
        <w:rPr>
          <w:rFonts w:asciiTheme="majorHAnsi" w:hAnsiTheme="majorHAnsi"/>
          <w:iCs/>
          <w:noProof/>
          <w:lang w:val="sr-Cyrl-RS"/>
        </w:rPr>
        <w:t xml:space="preserve"> </w:t>
      </w:r>
      <w:r>
        <w:rPr>
          <w:rFonts w:asciiTheme="majorHAnsi" w:hAnsiTheme="majorHAnsi"/>
          <w:iCs/>
          <w:noProof/>
          <w:lang w:val="sr-Cyrl-RS"/>
        </w:rPr>
        <w:t>се</w:t>
      </w:r>
      <w:r w:rsidRPr="00B6217A">
        <w:rPr>
          <w:rFonts w:asciiTheme="majorHAnsi" w:hAnsiTheme="majorHAnsi"/>
          <w:iCs/>
          <w:noProof/>
          <w:lang w:val="sr-Cyrl-RS"/>
        </w:rPr>
        <w:t xml:space="preserve"> </w:t>
      </w:r>
      <w:r>
        <w:rPr>
          <w:rFonts w:asciiTheme="majorHAnsi" w:hAnsiTheme="majorHAnsi"/>
          <w:iCs/>
          <w:noProof/>
          <w:lang w:val="sr-Cyrl-RS"/>
        </w:rPr>
        <w:t>не</w:t>
      </w:r>
      <w:r w:rsidRPr="00B6217A">
        <w:rPr>
          <w:rFonts w:asciiTheme="majorHAnsi" w:hAnsiTheme="majorHAnsi"/>
          <w:iCs/>
          <w:noProof/>
          <w:lang w:val="sr-Cyrl-RS"/>
        </w:rPr>
        <w:t xml:space="preserve"> </w:t>
      </w:r>
      <w:r>
        <w:rPr>
          <w:rFonts w:asciiTheme="majorHAnsi" w:hAnsiTheme="majorHAnsi"/>
          <w:iCs/>
          <w:noProof/>
          <w:lang w:val="sr-Cyrl-RS"/>
        </w:rPr>
        <w:t>достави</w:t>
      </w:r>
      <w:r w:rsidRPr="00B6217A">
        <w:rPr>
          <w:rFonts w:asciiTheme="majorHAnsi" w:hAnsiTheme="majorHAnsi"/>
          <w:iCs/>
          <w:noProof/>
          <w:lang w:val="sr-Cyrl-RS"/>
        </w:rPr>
        <w:t xml:space="preserve"> </w:t>
      </w:r>
      <w:r>
        <w:rPr>
          <w:rFonts w:asciiTheme="majorHAnsi" w:hAnsiTheme="majorHAnsi"/>
          <w:iCs/>
          <w:noProof/>
          <w:lang w:val="sr-Cyrl-RS"/>
        </w:rPr>
        <w:t>исправан</w:t>
      </w:r>
      <w:r w:rsidRPr="00B6217A">
        <w:rPr>
          <w:rFonts w:asciiTheme="majorHAnsi" w:hAnsiTheme="majorHAnsi"/>
          <w:iCs/>
          <w:noProof/>
          <w:lang w:val="sr-Cyrl-RS"/>
        </w:rPr>
        <w:t xml:space="preserve"> </w:t>
      </w:r>
      <w:r>
        <w:rPr>
          <w:rFonts w:asciiTheme="majorHAnsi" w:hAnsiTheme="majorHAnsi"/>
          <w:iCs/>
          <w:noProof/>
          <w:lang w:val="sr-Cyrl-RS"/>
        </w:rPr>
        <w:t>рачун</w:t>
      </w:r>
      <w:r w:rsidRPr="00B6217A">
        <w:rPr>
          <w:rFonts w:asciiTheme="majorHAnsi" w:hAnsiTheme="majorHAnsi"/>
          <w:iCs/>
          <w:noProof/>
          <w:lang w:val="sr-Cyrl-RS"/>
        </w:rPr>
        <w:t>.</w:t>
      </w:r>
    </w:p>
    <w:p w14:paraId="549055F7" w14:textId="77777777" w:rsidR="005D31BE" w:rsidRPr="0046741C" w:rsidRDefault="005D31BE" w:rsidP="005D31BE">
      <w:pPr>
        <w:suppressAutoHyphens w:val="0"/>
        <w:autoSpaceDE w:val="0"/>
        <w:autoSpaceDN w:val="0"/>
        <w:adjustRightInd w:val="0"/>
        <w:spacing w:before="60" w:line="240" w:lineRule="auto"/>
        <w:jc w:val="both"/>
        <w:rPr>
          <w:rFonts w:asciiTheme="majorHAnsi" w:hAnsiTheme="majorHAnsi" w:cs="Arial"/>
          <w:noProof/>
          <w:lang w:val="sr-Cyrl-RS"/>
        </w:rPr>
      </w:pPr>
      <w:r w:rsidRPr="00B6217A">
        <w:rPr>
          <w:rFonts w:asciiTheme="majorHAnsi" w:hAnsiTheme="majorHAnsi"/>
          <w:iCs/>
          <w:noProof/>
          <w:lang w:val="sr-Cyrl-RS"/>
        </w:rPr>
        <w:t>Ра</w:t>
      </w:r>
      <w:r>
        <w:rPr>
          <w:rFonts w:asciiTheme="majorHAnsi" w:hAnsiTheme="majorHAnsi"/>
          <w:iCs/>
          <w:noProof/>
          <w:lang w:val="sr-Cyrl-RS"/>
        </w:rPr>
        <w:t>чун</w:t>
      </w:r>
      <w:r w:rsidRPr="00B6217A">
        <w:rPr>
          <w:rFonts w:asciiTheme="majorHAnsi" w:hAnsiTheme="majorHAnsi"/>
          <w:iCs/>
          <w:noProof/>
          <w:lang w:val="sr-Cyrl-RS"/>
        </w:rPr>
        <w:t xml:space="preserve"> </w:t>
      </w:r>
      <w:r>
        <w:rPr>
          <w:rFonts w:asciiTheme="majorHAnsi" w:hAnsiTheme="majorHAnsi"/>
          <w:iCs/>
          <w:noProof/>
          <w:lang w:val="sr-Cyrl-RS"/>
        </w:rPr>
        <w:t>с</w:t>
      </w:r>
      <w:r w:rsidRPr="00B6217A">
        <w:rPr>
          <w:rFonts w:asciiTheme="majorHAnsi" w:hAnsiTheme="majorHAnsi"/>
          <w:iCs/>
          <w:noProof/>
          <w:lang w:val="sr-Cyrl-RS"/>
        </w:rPr>
        <w:t xml:space="preserve">а </w:t>
      </w:r>
      <w:r>
        <w:rPr>
          <w:rFonts w:asciiTheme="majorHAnsi" w:hAnsiTheme="majorHAnsi"/>
          <w:iCs/>
          <w:noProof/>
          <w:lang w:val="sr-Cyrl-RS"/>
        </w:rPr>
        <w:t>пр</w:t>
      </w:r>
      <w:r w:rsidRPr="00B6217A">
        <w:rPr>
          <w:rFonts w:asciiTheme="majorHAnsi" w:hAnsiTheme="majorHAnsi"/>
          <w:iCs/>
          <w:noProof/>
          <w:lang w:val="sr-Cyrl-RS"/>
        </w:rPr>
        <w:t>а</w:t>
      </w:r>
      <w:r>
        <w:rPr>
          <w:rFonts w:asciiTheme="majorHAnsi" w:hAnsiTheme="majorHAnsi"/>
          <w:iCs/>
          <w:noProof/>
          <w:lang w:val="sr-Cyrl-RS"/>
        </w:rPr>
        <w:t>тећим</w:t>
      </w:r>
      <w:r w:rsidRPr="00B6217A">
        <w:rPr>
          <w:rFonts w:asciiTheme="majorHAnsi" w:hAnsiTheme="majorHAnsi"/>
          <w:iCs/>
          <w:noProof/>
          <w:lang w:val="sr-Cyrl-RS"/>
        </w:rPr>
        <w:t xml:space="preserve"> </w:t>
      </w:r>
      <w:r>
        <w:rPr>
          <w:rFonts w:asciiTheme="majorHAnsi" w:hAnsiTheme="majorHAnsi"/>
          <w:iCs/>
          <w:noProof/>
          <w:lang w:val="sr-Cyrl-RS"/>
        </w:rPr>
        <w:t>документим</w:t>
      </w:r>
      <w:r w:rsidRPr="00B6217A">
        <w:rPr>
          <w:rFonts w:asciiTheme="majorHAnsi" w:hAnsiTheme="majorHAnsi"/>
          <w:iCs/>
          <w:noProof/>
          <w:lang w:val="sr-Cyrl-RS"/>
        </w:rPr>
        <w:t>а Д</w:t>
      </w:r>
      <w:r>
        <w:rPr>
          <w:rFonts w:asciiTheme="majorHAnsi" w:hAnsiTheme="majorHAnsi"/>
          <w:iCs/>
          <w:noProof/>
          <w:lang w:val="sr-Cyrl-RS"/>
        </w:rPr>
        <w:t>об</w:t>
      </w:r>
      <w:r w:rsidRPr="00B6217A">
        <w:rPr>
          <w:rFonts w:asciiTheme="majorHAnsi" w:hAnsiTheme="majorHAnsi"/>
          <w:iCs/>
          <w:noProof/>
          <w:lang w:val="sr-Cyrl-RS"/>
        </w:rPr>
        <w:t>а</w:t>
      </w:r>
      <w:r>
        <w:rPr>
          <w:rFonts w:asciiTheme="majorHAnsi" w:hAnsiTheme="majorHAnsi"/>
          <w:iCs/>
          <w:noProof/>
          <w:lang w:val="sr-Cyrl-RS"/>
        </w:rPr>
        <w:t>в</w:t>
      </w:r>
      <w:r w:rsidRPr="00B6217A">
        <w:rPr>
          <w:rFonts w:asciiTheme="majorHAnsi" w:hAnsiTheme="majorHAnsi"/>
          <w:iCs/>
          <w:noProof/>
          <w:lang w:val="sr-Cyrl-RS"/>
        </w:rPr>
        <w:t>ља</w:t>
      </w:r>
      <w:r>
        <w:rPr>
          <w:rFonts w:asciiTheme="majorHAnsi" w:hAnsiTheme="majorHAnsi"/>
          <w:iCs/>
          <w:noProof/>
          <w:lang w:val="sr-Cyrl-RS"/>
        </w:rPr>
        <w:t>ч</w:t>
      </w:r>
      <w:r w:rsidRPr="00B6217A">
        <w:rPr>
          <w:rFonts w:asciiTheme="majorHAnsi" w:hAnsiTheme="majorHAnsi"/>
          <w:iCs/>
          <w:noProof/>
          <w:lang w:val="sr-Cyrl-RS"/>
        </w:rPr>
        <w:t xml:space="preserve"> </w:t>
      </w:r>
      <w:r>
        <w:rPr>
          <w:rFonts w:asciiTheme="majorHAnsi" w:hAnsiTheme="majorHAnsi"/>
          <w:iCs/>
          <w:noProof/>
          <w:lang w:val="sr-Cyrl-RS"/>
        </w:rPr>
        <w:t>дост</w:t>
      </w:r>
      <w:r w:rsidRPr="00B6217A">
        <w:rPr>
          <w:rFonts w:asciiTheme="majorHAnsi" w:hAnsiTheme="majorHAnsi"/>
          <w:iCs/>
          <w:noProof/>
          <w:lang w:val="sr-Cyrl-RS"/>
        </w:rPr>
        <w:t>а</w:t>
      </w:r>
      <w:r>
        <w:rPr>
          <w:rFonts w:asciiTheme="majorHAnsi" w:hAnsiTheme="majorHAnsi"/>
          <w:iCs/>
          <w:noProof/>
          <w:lang w:val="sr-Cyrl-RS"/>
        </w:rPr>
        <w:t>в</w:t>
      </w:r>
      <w:r w:rsidRPr="00B6217A">
        <w:rPr>
          <w:rFonts w:asciiTheme="majorHAnsi" w:hAnsiTheme="majorHAnsi"/>
          <w:iCs/>
          <w:noProof/>
          <w:lang w:val="sr-Cyrl-RS"/>
        </w:rPr>
        <w:t xml:space="preserve">ља </w:t>
      </w:r>
      <w:r>
        <w:rPr>
          <w:rFonts w:asciiTheme="majorHAnsi" w:hAnsiTheme="majorHAnsi"/>
          <w:iCs/>
          <w:noProof/>
          <w:lang w:val="sr-Cyrl-RS"/>
        </w:rPr>
        <w:t>н</w:t>
      </w:r>
      <w:r w:rsidRPr="00B6217A">
        <w:rPr>
          <w:rFonts w:asciiTheme="majorHAnsi" w:hAnsiTheme="majorHAnsi"/>
          <w:iCs/>
          <w:noProof/>
          <w:lang w:val="sr-Cyrl-RS"/>
        </w:rPr>
        <w:t>а а</w:t>
      </w:r>
      <w:r>
        <w:rPr>
          <w:rFonts w:asciiTheme="majorHAnsi" w:hAnsiTheme="majorHAnsi"/>
          <w:iCs/>
          <w:noProof/>
          <w:lang w:val="sr-Cyrl-RS"/>
        </w:rPr>
        <w:t>дресу</w:t>
      </w:r>
      <w:r w:rsidRPr="00B6217A">
        <w:rPr>
          <w:rFonts w:asciiTheme="majorHAnsi" w:hAnsiTheme="majorHAnsi"/>
          <w:iCs/>
          <w:noProof/>
          <w:lang w:val="sr-Cyrl-RS"/>
        </w:rPr>
        <w:t xml:space="preserve"> На</w:t>
      </w:r>
      <w:r>
        <w:rPr>
          <w:rFonts w:asciiTheme="majorHAnsi" w:hAnsiTheme="majorHAnsi"/>
          <w:iCs/>
          <w:noProof/>
          <w:lang w:val="sr-Cyrl-RS"/>
        </w:rPr>
        <w:t>ручиоц</w:t>
      </w:r>
      <w:r w:rsidRPr="00B6217A">
        <w:rPr>
          <w:rFonts w:asciiTheme="majorHAnsi" w:hAnsiTheme="majorHAnsi"/>
          <w:iCs/>
          <w:noProof/>
          <w:lang w:val="sr-Cyrl-RS"/>
        </w:rPr>
        <w:t xml:space="preserve">а: ……………………………………………………....... </w:t>
      </w:r>
      <w:r w:rsidRPr="00B6217A">
        <w:rPr>
          <w:rFonts w:asciiTheme="majorHAnsi" w:hAnsiTheme="majorHAnsi"/>
          <w:i/>
          <w:iCs/>
          <w:noProof/>
          <w:color w:val="FF0000"/>
          <w:lang w:val="sr-Cyrl-RS"/>
        </w:rPr>
        <w:t>[</w:t>
      </w:r>
      <w:r>
        <w:rPr>
          <w:rFonts w:asciiTheme="majorHAnsi" w:hAnsiTheme="majorHAnsi"/>
          <w:i/>
          <w:iCs/>
          <w:noProof/>
          <w:color w:val="FF0000"/>
          <w:lang w:val="sr-Cyrl-RS"/>
        </w:rPr>
        <w:t>н</w:t>
      </w:r>
      <w:r w:rsidRPr="00B6217A">
        <w:rPr>
          <w:rFonts w:asciiTheme="majorHAnsi" w:hAnsiTheme="majorHAnsi"/>
          <w:i/>
          <w:iCs/>
          <w:noProof/>
          <w:color w:val="FF0000"/>
          <w:lang w:val="sr-Cyrl-RS"/>
        </w:rPr>
        <w:t>а</w:t>
      </w:r>
      <w:r>
        <w:rPr>
          <w:rFonts w:asciiTheme="majorHAnsi" w:hAnsiTheme="majorHAnsi"/>
          <w:i/>
          <w:iCs/>
          <w:noProof/>
          <w:color w:val="FF0000"/>
          <w:lang w:val="sr-Cyrl-RS"/>
        </w:rPr>
        <w:t>вести</w:t>
      </w:r>
      <w:r w:rsidRPr="00B6217A">
        <w:rPr>
          <w:rFonts w:asciiTheme="majorHAnsi" w:hAnsiTheme="majorHAnsi"/>
          <w:i/>
          <w:iCs/>
          <w:noProof/>
          <w:color w:val="FF0000"/>
          <w:lang w:val="sr-Cyrl-RS"/>
        </w:rPr>
        <w:t xml:space="preserve"> а</w:t>
      </w:r>
      <w:r>
        <w:rPr>
          <w:rFonts w:asciiTheme="majorHAnsi" w:hAnsiTheme="majorHAnsi"/>
          <w:i/>
          <w:iCs/>
          <w:noProof/>
          <w:color w:val="FF0000"/>
          <w:lang w:val="sr-Cyrl-RS"/>
        </w:rPr>
        <w:t>дресу</w:t>
      </w:r>
      <w:r w:rsidRPr="00B6217A">
        <w:rPr>
          <w:rFonts w:asciiTheme="majorHAnsi" w:hAnsiTheme="majorHAnsi"/>
          <w:i/>
          <w:iCs/>
          <w:noProof/>
          <w:color w:val="FF0000"/>
          <w:lang w:val="sr-Cyrl-RS"/>
        </w:rPr>
        <w:t xml:space="preserve"> </w:t>
      </w:r>
      <w:r>
        <w:rPr>
          <w:rFonts w:asciiTheme="majorHAnsi" w:hAnsiTheme="majorHAnsi"/>
          <w:i/>
          <w:iCs/>
          <w:noProof/>
          <w:color w:val="FF0000"/>
          <w:lang w:val="sr-Cyrl-RS"/>
        </w:rPr>
        <w:t>н</w:t>
      </w:r>
      <w:r w:rsidRPr="00B6217A">
        <w:rPr>
          <w:rFonts w:asciiTheme="majorHAnsi" w:hAnsiTheme="majorHAnsi"/>
          <w:i/>
          <w:iCs/>
          <w:noProof/>
          <w:color w:val="FF0000"/>
          <w:lang w:val="sr-Cyrl-RS"/>
        </w:rPr>
        <w:t>а</w:t>
      </w:r>
      <w:r>
        <w:rPr>
          <w:rFonts w:asciiTheme="majorHAnsi" w:hAnsiTheme="majorHAnsi"/>
          <w:i/>
          <w:iCs/>
          <w:noProof/>
          <w:color w:val="FF0000"/>
          <w:lang w:val="sr-Cyrl-RS"/>
        </w:rPr>
        <w:t>ручиоц</w:t>
      </w:r>
      <w:r w:rsidRPr="00DF3D77">
        <w:rPr>
          <w:rFonts w:asciiTheme="majorHAnsi" w:hAnsiTheme="majorHAnsi"/>
          <w:i/>
          <w:iCs/>
          <w:noProof/>
          <w:color w:val="FF0000"/>
          <w:lang w:val="sr-Cyrl-RS"/>
        </w:rPr>
        <w:t>а].</w:t>
      </w:r>
    </w:p>
    <w:p w14:paraId="403EB49B" w14:textId="77777777" w:rsidR="005D31BE" w:rsidRPr="0046741C" w:rsidRDefault="005D31BE" w:rsidP="005D31BE">
      <w:pPr>
        <w:tabs>
          <w:tab w:val="left" w:pos="720"/>
          <w:tab w:val="left" w:pos="1080"/>
        </w:tabs>
        <w:jc w:val="both"/>
        <w:rPr>
          <w:rFonts w:asciiTheme="majorHAnsi" w:hAnsiTheme="majorHAnsi" w:cs="Arial"/>
          <w:noProof/>
          <w:lang w:val="sr-Cyrl-RS"/>
        </w:rPr>
      </w:pPr>
    </w:p>
    <w:p w14:paraId="40A369E9" w14:textId="77777777" w:rsidR="005D31BE" w:rsidRPr="0046741C" w:rsidRDefault="005D31BE" w:rsidP="005D31BE">
      <w:pPr>
        <w:tabs>
          <w:tab w:val="left" w:pos="720"/>
          <w:tab w:val="left" w:pos="1080"/>
        </w:tabs>
        <w:jc w:val="both"/>
        <w:rPr>
          <w:rFonts w:asciiTheme="majorHAnsi" w:hAnsiTheme="majorHAnsi"/>
          <w:b/>
          <w:noProof/>
          <w:lang w:val="sr-Cyrl-RS"/>
        </w:rPr>
      </w:pPr>
      <w:r w:rsidRPr="0046741C">
        <w:rPr>
          <w:rFonts w:asciiTheme="majorHAnsi" w:hAnsiTheme="majorHAnsi"/>
          <w:b/>
          <w:noProof/>
          <w:lang w:val="sr-Cyrl-RS"/>
        </w:rPr>
        <w:t>РОК И МЕСТО ИСПОРУКЕ</w:t>
      </w:r>
    </w:p>
    <w:p w14:paraId="5822F40C"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b/>
          <w:noProof/>
          <w:kern w:val="0"/>
          <w:lang w:val="sr-Cyrl-RS" w:eastAsia="sr-Cyrl-RS"/>
        </w:rPr>
      </w:pPr>
      <w:r w:rsidRPr="0046741C">
        <w:rPr>
          <w:rFonts w:asciiTheme="majorHAnsi" w:eastAsia="Times New Roman" w:hAnsiTheme="majorHAnsi"/>
          <w:b/>
          <w:noProof/>
          <w:kern w:val="0"/>
          <w:lang w:val="sr-Cyrl-RS" w:eastAsia="sr-Cyrl-RS"/>
        </w:rPr>
        <w:t>Ч</w:t>
      </w:r>
      <w:r>
        <w:rPr>
          <w:rFonts w:asciiTheme="majorHAnsi" w:eastAsia="Times New Roman" w:hAnsiTheme="majorHAnsi"/>
          <w:b/>
          <w:noProof/>
          <w:kern w:val="0"/>
          <w:lang w:val="sr-Cyrl-RS" w:eastAsia="sr-Cyrl-RS"/>
        </w:rPr>
        <w:t>л</w:t>
      </w:r>
      <w:r w:rsidRPr="0046741C">
        <w:rPr>
          <w:rFonts w:asciiTheme="majorHAnsi" w:eastAsia="Times New Roman" w:hAnsiTheme="majorHAnsi"/>
          <w:b/>
          <w:noProof/>
          <w:kern w:val="0"/>
          <w:lang w:val="sr-Cyrl-RS" w:eastAsia="sr-Cyrl-RS"/>
        </w:rPr>
        <w:t>а</w:t>
      </w:r>
      <w:r>
        <w:rPr>
          <w:rFonts w:asciiTheme="majorHAnsi" w:eastAsia="Times New Roman" w:hAnsiTheme="majorHAnsi"/>
          <w:b/>
          <w:noProof/>
          <w:kern w:val="0"/>
          <w:lang w:val="sr-Cyrl-RS" w:eastAsia="sr-Cyrl-RS"/>
        </w:rPr>
        <w:t>н</w:t>
      </w:r>
      <w:r w:rsidRPr="0046741C">
        <w:rPr>
          <w:rFonts w:asciiTheme="majorHAnsi" w:eastAsia="Times New Roman" w:hAnsiTheme="majorHAnsi"/>
          <w:b/>
          <w:noProof/>
          <w:kern w:val="0"/>
          <w:lang w:val="sr-Cyrl-RS" w:eastAsia="sr-Cyrl-RS"/>
        </w:rPr>
        <w:t xml:space="preserve"> </w:t>
      </w:r>
      <w:r>
        <w:rPr>
          <w:rFonts w:asciiTheme="majorHAnsi" w:eastAsia="Times New Roman" w:hAnsiTheme="majorHAnsi"/>
          <w:b/>
          <w:noProof/>
          <w:kern w:val="0"/>
          <w:lang w:val="sr-Cyrl-RS" w:eastAsia="sr-Cyrl-RS"/>
        </w:rPr>
        <w:t>4</w:t>
      </w:r>
      <w:r w:rsidRPr="0046741C">
        <w:rPr>
          <w:rFonts w:asciiTheme="majorHAnsi" w:eastAsia="Times New Roman" w:hAnsiTheme="majorHAnsi"/>
          <w:b/>
          <w:noProof/>
          <w:kern w:val="0"/>
          <w:lang w:val="sr-Cyrl-RS" w:eastAsia="sr-Cyrl-RS"/>
        </w:rPr>
        <w:t>.</w:t>
      </w:r>
    </w:p>
    <w:p w14:paraId="4FF9597C" w14:textId="77777777" w:rsidR="005D31BE" w:rsidRPr="00B6217A" w:rsidRDefault="005D31BE" w:rsidP="005D31BE">
      <w:pPr>
        <w:jc w:val="both"/>
        <w:rPr>
          <w:rFonts w:asciiTheme="majorHAnsi" w:hAnsiTheme="majorHAnsi"/>
          <w:bCs/>
          <w:iCs/>
          <w:noProof/>
          <w:lang w:val="sr-Cyrl-RS"/>
        </w:rPr>
      </w:pPr>
    </w:p>
    <w:p w14:paraId="2BEABDD1" w14:textId="77777777" w:rsidR="005D31BE" w:rsidRDefault="005D31BE" w:rsidP="005D31BE">
      <w:pPr>
        <w:ind w:right="26"/>
        <w:jc w:val="both"/>
        <w:rPr>
          <w:rFonts w:asciiTheme="majorHAnsi" w:hAnsiTheme="majorHAnsi"/>
          <w:noProof/>
          <w:lang w:val="sr-Cyrl-RS"/>
        </w:rPr>
      </w:pPr>
      <w:r w:rsidRPr="007D1D15">
        <w:rPr>
          <w:rFonts w:asciiTheme="majorHAnsi" w:hAnsiTheme="majorHAnsi"/>
          <w:noProof/>
          <w:lang w:val="sr-Cyrl-RS"/>
        </w:rPr>
        <w:t>И</w:t>
      </w:r>
      <w:r>
        <w:rPr>
          <w:rFonts w:asciiTheme="majorHAnsi" w:hAnsiTheme="majorHAnsi"/>
          <w:noProof/>
          <w:lang w:val="sr-Cyrl-RS"/>
        </w:rPr>
        <w:t>спорук</w:t>
      </w:r>
      <w:r w:rsidRPr="007D1D15">
        <w:rPr>
          <w:rFonts w:asciiTheme="majorHAnsi" w:hAnsiTheme="majorHAnsi"/>
          <w:noProof/>
          <w:lang w:val="sr-Cyrl-RS"/>
        </w:rPr>
        <w:t xml:space="preserve">а </w:t>
      </w:r>
      <w:r>
        <w:rPr>
          <w:rFonts w:asciiTheme="majorHAnsi" w:hAnsiTheme="majorHAnsi"/>
          <w:noProof/>
          <w:lang w:val="sr-Cyrl-RS"/>
        </w:rPr>
        <w:t>доб</w:t>
      </w:r>
      <w:r w:rsidRPr="007D1D15">
        <w:rPr>
          <w:rFonts w:asciiTheme="majorHAnsi" w:hAnsiTheme="majorHAnsi"/>
          <w:noProof/>
          <w:lang w:val="sr-Cyrl-RS"/>
        </w:rPr>
        <w:t>а</w:t>
      </w:r>
      <w:r>
        <w:rPr>
          <w:rFonts w:asciiTheme="majorHAnsi" w:hAnsiTheme="majorHAnsi"/>
          <w:noProof/>
          <w:lang w:val="sr-Cyrl-RS"/>
        </w:rPr>
        <w:t>р</w:t>
      </w:r>
      <w:r w:rsidRPr="007D1D15">
        <w:rPr>
          <w:rFonts w:asciiTheme="majorHAnsi" w:hAnsiTheme="majorHAnsi"/>
          <w:noProof/>
          <w:lang w:val="sr-Cyrl-RS"/>
        </w:rPr>
        <w:t xml:space="preserve">а </w:t>
      </w:r>
      <w:r>
        <w:rPr>
          <w:rFonts w:asciiTheme="majorHAnsi" w:hAnsiTheme="majorHAnsi"/>
          <w:noProof/>
          <w:lang w:val="sr-Cyrl-RS"/>
        </w:rPr>
        <w:t>кој</w:t>
      </w:r>
      <w:r w:rsidRPr="007D1D15">
        <w:rPr>
          <w:rFonts w:asciiTheme="majorHAnsi" w:hAnsiTheme="majorHAnsi"/>
          <w:noProof/>
          <w:lang w:val="sr-Cyrl-RS"/>
        </w:rPr>
        <w:t xml:space="preserve">а </w:t>
      </w:r>
      <w:r>
        <w:rPr>
          <w:rFonts w:asciiTheme="majorHAnsi" w:hAnsiTheme="majorHAnsi"/>
          <w:noProof/>
          <w:lang w:val="sr-Cyrl-RS"/>
        </w:rPr>
        <w:t>су</w:t>
      </w:r>
      <w:r w:rsidRPr="007D1D15">
        <w:rPr>
          <w:rFonts w:asciiTheme="majorHAnsi" w:hAnsiTheme="majorHAnsi"/>
          <w:noProof/>
          <w:lang w:val="sr-Cyrl-RS"/>
        </w:rPr>
        <w:t xml:space="preserve"> </w:t>
      </w:r>
      <w:r>
        <w:rPr>
          <w:rFonts w:asciiTheme="majorHAnsi" w:hAnsiTheme="majorHAnsi"/>
          <w:noProof/>
          <w:lang w:val="sr-Cyrl-RS"/>
        </w:rPr>
        <w:t>предмет</w:t>
      </w:r>
      <w:r w:rsidRPr="007D1D15">
        <w:rPr>
          <w:rFonts w:asciiTheme="majorHAnsi" w:hAnsiTheme="majorHAnsi"/>
          <w:noProof/>
          <w:lang w:val="sr-Cyrl-RS"/>
        </w:rPr>
        <w:t xml:space="preserve"> </w:t>
      </w:r>
      <w:r>
        <w:rPr>
          <w:rFonts w:asciiTheme="majorHAnsi" w:hAnsiTheme="majorHAnsi"/>
          <w:noProof/>
          <w:lang w:val="sr-Cyrl-RS"/>
        </w:rPr>
        <w:t>ове</w:t>
      </w:r>
      <w:r w:rsidRPr="007D1D15">
        <w:rPr>
          <w:rFonts w:asciiTheme="majorHAnsi" w:hAnsiTheme="majorHAnsi"/>
          <w:noProof/>
          <w:lang w:val="sr-Cyrl-RS"/>
        </w:rPr>
        <w:t xml:space="preserve"> </w:t>
      </w:r>
      <w:r>
        <w:rPr>
          <w:rFonts w:asciiTheme="majorHAnsi" w:hAnsiTheme="majorHAnsi"/>
          <w:noProof/>
          <w:lang w:val="sr-Cyrl-RS"/>
        </w:rPr>
        <w:t>ј</w:t>
      </w:r>
      <w:r w:rsidRPr="007D1D15">
        <w:rPr>
          <w:rFonts w:asciiTheme="majorHAnsi" w:hAnsiTheme="majorHAnsi"/>
          <w:noProof/>
          <w:lang w:val="sr-Cyrl-RS"/>
        </w:rPr>
        <w:t>а</w:t>
      </w:r>
      <w:r>
        <w:rPr>
          <w:rFonts w:asciiTheme="majorHAnsi" w:hAnsiTheme="majorHAnsi"/>
          <w:noProof/>
          <w:lang w:val="sr-Cyrl-RS"/>
        </w:rPr>
        <w:t>вне</w:t>
      </w:r>
      <w:r w:rsidRPr="007D1D15">
        <w:rPr>
          <w:rFonts w:asciiTheme="majorHAnsi" w:hAnsiTheme="majorHAnsi"/>
          <w:noProof/>
          <w:lang w:val="sr-Cyrl-RS"/>
        </w:rPr>
        <w:t xml:space="preserve"> </w:t>
      </w:r>
      <w:r>
        <w:rPr>
          <w:rFonts w:asciiTheme="majorHAnsi" w:hAnsiTheme="majorHAnsi"/>
          <w:noProof/>
          <w:lang w:val="sr-Cyrl-RS"/>
        </w:rPr>
        <w:t>н</w:t>
      </w:r>
      <w:r w:rsidRPr="007D1D15">
        <w:rPr>
          <w:rFonts w:asciiTheme="majorHAnsi" w:hAnsiTheme="majorHAnsi"/>
          <w:noProof/>
          <w:lang w:val="sr-Cyrl-RS"/>
        </w:rPr>
        <w:t>а</w:t>
      </w:r>
      <w:r>
        <w:rPr>
          <w:rFonts w:asciiTheme="majorHAnsi" w:hAnsiTheme="majorHAnsi"/>
          <w:noProof/>
          <w:lang w:val="sr-Cyrl-RS"/>
        </w:rPr>
        <w:t>б</w:t>
      </w:r>
      <w:r w:rsidRPr="007D1D15">
        <w:rPr>
          <w:rFonts w:asciiTheme="majorHAnsi" w:hAnsiTheme="majorHAnsi"/>
          <w:noProof/>
          <w:lang w:val="sr-Cyrl-RS"/>
        </w:rPr>
        <w:t>а</w:t>
      </w:r>
      <w:r>
        <w:rPr>
          <w:rFonts w:asciiTheme="majorHAnsi" w:hAnsiTheme="majorHAnsi"/>
          <w:noProof/>
          <w:lang w:val="sr-Cyrl-RS"/>
        </w:rPr>
        <w:t>вке</w:t>
      </w:r>
      <w:r w:rsidRPr="007D1D15">
        <w:rPr>
          <w:rFonts w:asciiTheme="majorHAnsi" w:hAnsiTheme="majorHAnsi"/>
          <w:noProof/>
          <w:lang w:val="sr-Cyrl-RS"/>
        </w:rPr>
        <w:t xml:space="preserve"> </w:t>
      </w:r>
      <w:r>
        <w:rPr>
          <w:rFonts w:asciiTheme="majorHAnsi" w:hAnsiTheme="majorHAnsi"/>
          <w:noProof/>
          <w:lang w:val="sr-Cyrl-RS"/>
        </w:rPr>
        <w:t>вршиће</w:t>
      </w:r>
      <w:r w:rsidRPr="007D1D15">
        <w:rPr>
          <w:rFonts w:asciiTheme="majorHAnsi" w:hAnsiTheme="majorHAnsi"/>
          <w:noProof/>
          <w:lang w:val="sr-Cyrl-RS"/>
        </w:rPr>
        <w:t xml:space="preserve"> </w:t>
      </w:r>
      <w:r>
        <w:rPr>
          <w:rFonts w:asciiTheme="majorHAnsi" w:hAnsiTheme="majorHAnsi"/>
          <w:noProof/>
          <w:lang w:val="sr-Cyrl-RS"/>
        </w:rPr>
        <w:t>се</w:t>
      </w:r>
      <w:r w:rsidRPr="007D1D15">
        <w:rPr>
          <w:rFonts w:asciiTheme="majorHAnsi" w:hAnsiTheme="majorHAnsi"/>
          <w:noProof/>
          <w:lang w:val="sr-Cyrl-RS"/>
        </w:rPr>
        <w:t xml:space="preserve"> </w:t>
      </w:r>
      <w:r>
        <w:rPr>
          <w:rFonts w:asciiTheme="majorHAnsi" w:hAnsiTheme="majorHAnsi"/>
          <w:noProof/>
          <w:lang w:val="sr-Cyrl-RS"/>
        </w:rPr>
        <w:t>прем</w:t>
      </w:r>
      <w:r w:rsidRPr="007D1D15">
        <w:rPr>
          <w:rFonts w:asciiTheme="majorHAnsi" w:hAnsiTheme="majorHAnsi"/>
          <w:noProof/>
          <w:lang w:val="sr-Cyrl-RS"/>
        </w:rPr>
        <w:t xml:space="preserve">а </w:t>
      </w:r>
      <w:r>
        <w:rPr>
          <w:rFonts w:asciiTheme="majorHAnsi" w:hAnsiTheme="majorHAnsi"/>
          <w:noProof/>
          <w:lang w:val="sr-Cyrl-RS"/>
        </w:rPr>
        <w:t>з</w:t>
      </w:r>
      <w:r w:rsidRPr="007D1D15">
        <w:rPr>
          <w:rFonts w:asciiTheme="majorHAnsi" w:hAnsiTheme="majorHAnsi"/>
          <w:noProof/>
          <w:lang w:val="sr-Cyrl-RS"/>
        </w:rPr>
        <w:t>а</w:t>
      </w:r>
      <w:r>
        <w:rPr>
          <w:rFonts w:asciiTheme="majorHAnsi" w:hAnsiTheme="majorHAnsi"/>
          <w:noProof/>
          <w:lang w:val="sr-Cyrl-RS"/>
        </w:rPr>
        <w:t>хтеву</w:t>
      </w:r>
      <w:r w:rsidRPr="007D1D15">
        <w:rPr>
          <w:rFonts w:asciiTheme="majorHAnsi" w:hAnsiTheme="majorHAnsi"/>
          <w:noProof/>
          <w:lang w:val="sr-Cyrl-RS"/>
        </w:rPr>
        <w:t xml:space="preserve"> На</w:t>
      </w:r>
      <w:r>
        <w:rPr>
          <w:rFonts w:asciiTheme="majorHAnsi" w:hAnsiTheme="majorHAnsi"/>
          <w:noProof/>
          <w:lang w:val="sr-Cyrl-RS"/>
        </w:rPr>
        <w:t>ручиоц</w:t>
      </w:r>
      <w:r w:rsidRPr="007D1D15">
        <w:rPr>
          <w:rFonts w:asciiTheme="majorHAnsi" w:hAnsiTheme="majorHAnsi"/>
          <w:noProof/>
          <w:lang w:val="sr-Cyrl-RS"/>
        </w:rPr>
        <w:t xml:space="preserve">а, </w:t>
      </w:r>
      <w:r>
        <w:rPr>
          <w:rFonts w:asciiTheme="majorHAnsi" w:hAnsiTheme="majorHAnsi"/>
          <w:noProof/>
          <w:lang w:val="sr-Cyrl-RS"/>
        </w:rPr>
        <w:t>у</w:t>
      </w:r>
      <w:r w:rsidRPr="007D1D15">
        <w:rPr>
          <w:rFonts w:asciiTheme="majorHAnsi" w:hAnsiTheme="majorHAnsi"/>
          <w:noProof/>
          <w:lang w:val="sr-Cyrl-RS"/>
        </w:rPr>
        <w:t xml:space="preserve"> </w:t>
      </w:r>
      <w:r>
        <w:rPr>
          <w:rFonts w:asciiTheme="majorHAnsi" w:hAnsiTheme="majorHAnsi"/>
          <w:noProof/>
          <w:lang w:val="sr-Cyrl-RS"/>
        </w:rPr>
        <w:t>року</w:t>
      </w:r>
      <w:r w:rsidRPr="007D1D15">
        <w:rPr>
          <w:rFonts w:asciiTheme="majorHAnsi" w:hAnsiTheme="majorHAnsi"/>
          <w:noProof/>
          <w:lang w:val="sr-Cyrl-RS"/>
        </w:rPr>
        <w:t xml:space="preserve"> </w:t>
      </w:r>
      <w:r>
        <w:rPr>
          <w:rFonts w:asciiTheme="majorHAnsi" w:hAnsiTheme="majorHAnsi"/>
          <w:noProof/>
          <w:lang w:val="sr-Cyrl-RS"/>
        </w:rPr>
        <w:t>не</w:t>
      </w:r>
      <w:r w:rsidRPr="007D1D15">
        <w:rPr>
          <w:rFonts w:asciiTheme="majorHAnsi" w:hAnsiTheme="majorHAnsi"/>
          <w:noProof/>
          <w:lang w:val="sr-Cyrl-RS"/>
        </w:rPr>
        <w:t xml:space="preserve"> </w:t>
      </w:r>
      <w:r>
        <w:rPr>
          <w:rFonts w:asciiTheme="majorHAnsi" w:hAnsiTheme="majorHAnsi"/>
          <w:noProof/>
          <w:lang w:val="sr-Cyrl-RS"/>
        </w:rPr>
        <w:t>дужем</w:t>
      </w:r>
      <w:r w:rsidRPr="007D1D15">
        <w:rPr>
          <w:rFonts w:asciiTheme="majorHAnsi" w:hAnsiTheme="majorHAnsi"/>
          <w:noProof/>
          <w:lang w:val="sr-Cyrl-RS"/>
        </w:rPr>
        <w:t xml:space="preserve"> </w:t>
      </w:r>
      <w:r>
        <w:rPr>
          <w:rFonts w:asciiTheme="majorHAnsi" w:hAnsiTheme="majorHAnsi"/>
          <w:noProof/>
          <w:lang w:val="sr-Cyrl-RS"/>
        </w:rPr>
        <w:t>од</w:t>
      </w:r>
      <w:r w:rsidRPr="007D1D15">
        <w:rPr>
          <w:rFonts w:asciiTheme="majorHAnsi" w:hAnsiTheme="majorHAnsi"/>
          <w:noProof/>
          <w:lang w:val="sr-Cyrl-RS"/>
        </w:rPr>
        <w:t xml:space="preserve"> 2 (</w:t>
      </w:r>
      <w:r>
        <w:rPr>
          <w:rFonts w:asciiTheme="majorHAnsi" w:hAnsiTheme="majorHAnsi"/>
          <w:noProof/>
          <w:lang w:val="sr-Cyrl-RS"/>
        </w:rPr>
        <w:t>дв</w:t>
      </w:r>
      <w:r w:rsidRPr="007D1D15">
        <w:rPr>
          <w:rFonts w:asciiTheme="majorHAnsi" w:hAnsiTheme="majorHAnsi"/>
          <w:noProof/>
          <w:lang w:val="sr-Cyrl-RS"/>
        </w:rPr>
        <w:t xml:space="preserve">а) </w:t>
      </w:r>
      <w:r>
        <w:rPr>
          <w:rFonts w:asciiTheme="majorHAnsi" w:hAnsiTheme="majorHAnsi"/>
          <w:noProof/>
          <w:lang w:val="sr-Cyrl-RS"/>
        </w:rPr>
        <w:t>д</w:t>
      </w:r>
      <w:r w:rsidRPr="007D1D15">
        <w:rPr>
          <w:rFonts w:asciiTheme="majorHAnsi" w:hAnsiTheme="majorHAnsi"/>
          <w:noProof/>
          <w:lang w:val="sr-Cyrl-RS"/>
        </w:rPr>
        <w:t>а</w:t>
      </w:r>
      <w:r>
        <w:rPr>
          <w:rFonts w:asciiTheme="majorHAnsi" w:hAnsiTheme="majorHAnsi"/>
          <w:noProof/>
          <w:lang w:val="sr-Cyrl-RS"/>
        </w:rPr>
        <w:t>н</w:t>
      </w:r>
      <w:r w:rsidRPr="007D1D15">
        <w:rPr>
          <w:rFonts w:asciiTheme="majorHAnsi" w:hAnsiTheme="majorHAnsi"/>
          <w:noProof/>
          <w:lang w:val="sr-Cyrl-RS"/>
        </w:rPr>
        <w:t xml:space="preserve">а </w:t>
      </w:r>
      <w:r>
        <w:rPr>
          <w:rFonts w:asciiTheme="majorHAnsi" w:hAnsiTheme="majorHAnsi"/>
          <w:noProof/>
          <w:lang w:val="sr-Cyrl-RS"/>
        </w:rPr>
        <w:t>од</w:t>
      </w:r>
      <w:r w:rsidRPr="007D1D15">
        <w:rPr>
          <w:rFonts w:asciiTheme="majorHAnsi" w:hAnsiTheme="majorHAnsi"/>
          <w:noProof/>
          <w:lang w:val="sr-Cyrl-RS"/>
        </w:rPr>
        <w:t xml:space="preserve"> </w:t>
      </w:r>
      <w:r>
        <w:rPr>
          <w:rFonts w:asciiTheme="majorHAnsi" w:hAnsiTheme="majorHAnsi"/>
          <w:noProof/>
          <w:lang w:val="sr-Cyrl-RS"/>
        </w:rPr>
        <w:t>пријем</w:t>
      </w:r>
      <w:r w:rsidRPr="007D1D15">
        <w:rPr>
          <w:rFonts w:asciiTheme="majorHAnsi" w:hAnsiTheme="majorHAnsi"/>
          <w:noProof/>
          <w:lang w:val="sr-Cyrl-RS"/>
        </w:rPr>
        <w:t xml:space="preserve">а </w:t>
      </w:r>
      <w:r>
        <w:rPr>
          <w:rFonts w:asciiTheme="majorHAnsi" w:hAnsiTheme="majorHAnsi"/>
          <w:noProof/>
          <w:lang w:val="sr-Cyrl-RS"/>
        </w:rPr>
        <w:t>з</w:t>
      </w:r>
      <w:r w:rsidRPr="007D1D15">
        <w:rPr>
          <w:rFonts w:asciiTheme="majorHAnsi" w:hAnsiTheme="majorHAnsi"/>
          <w:noProof/>
          <w:lang w:val="sr-Cyrl-RS"/>
        </w:rPr>
        <w:t>а</w:t>
      </w:r>
      <w:r>
        <w:rPr>
          <w:rFonts w:asciiTheme="majorHAnsi" w:hAnsiTheme="majorHAnsi"/>
          <w:noProof/>
          <w:lang w:val="sr-Cyrl-RS"/>
        </w:rPr>
        <w:t>хтев</w:t>
      </w:r>
      <w:r w:rsidRPr="007D1D15">
        <w:rPr>
          <w:rFonts w:asciiTheme="majorHAnsi" w:hAnsiTheme="majorHAnsi"/>
          <w:noProof/>
          <w:lang w:val="sr-Cyrl-RS"/>
        </w:rPr>
        <w:t>а На</w:t>
      </w:r>
      <w:r>
        <w:rPr>
          <w:rFonts w:asciiTheme="majorHAnsi" w:hAnsiTheme="majorHAnsi"/>
          <w:noProof/>
          <w:lang w:val="sr-Cyrl-RS"/>
        </w:rPr>
        <w:t>ручиоц</w:t>
      </w:r>
      <w:r w:rsidRPr="007D1D15">
        <w:rPr>
          <w:rFonts w:asciiTheme="majorHAnsi" w:hAnsiTheme="majorHAnsi"/>
          <w:noProof/>
          <w:lang w:val="sr-Cyrl-RS"/>
        </w:rPr>
        <w:t xml:space="preserve">а </w:t>
      </w:r>
      <w:r>
        <w:rPr>
          <w:rFonts w:asciiTheme="majorHAnsi" w:hAnsiTheme="majorHAnsi"/>
          <w:noProof/>
          <w:lang w:val="sr-Cyrl-RS"/>
        </w:rPr>
        <w:t>з</w:t>
      </w:r>
      <w:r w:rsidRPr="007D1D15">
        <w:rPr>
          <w:rFonts w:asciiTheme="majorHAnsi" w:hAnsiTheme="majorHAnsi"/>
          <w:noProof/>
          <w:lang w:val="sr-Cyrl-RS"/>
        </w:rPr>
        <w:t xml:space="preserve">а </w:t>
      </w:r>
      <w:r>
        <w:rPr>
          <w:rFonts w:asciiTheme="majorHAnsi" w:hAnsiTheme="majorHAnsi"/>
          <w:noProof/>
          <w:lang w:val="sr-Cyrl-RS"/>
        </w:rPr>
        <w:t>испоруку</w:t>
      </w:r>
      <w:r w:rsidRPr="007D1D15">
        <w:rPr>
          <w:rFonts w:asciiTheme="majorHAnsi" w:hAnsiTheme="majorHAnsi"/>
          <w:noProof/>
          <w:lang w:val="sr-Cyrl-RS"/>
        </w:rPr>
        <w:t>.</w:t>
      </w:r>
      <w:r w:rsidRPr="00950408">
        <w:rPr>
          <w:rFonts w:asciiTheme="majorHAnsi" w:hAnsiTheme="majorHAnsi"/>
          <w:noProof/>
          <w:lang w:val="sr-Cyrl-RS"/>
        </w:rPr>
        <w:t xml:space="preserve"> </w:t>
      </w:r>
    </w:p>
    <w:p w14:paraId="6780D79C" w14:textId="77777777" w:rsidR="005D31BE" w:rsidRDefault="005D31BE" w:rsidP="005D31BE">
      <w:pPr>
        <w:spacing w:before="60"/>
        <w:jc w:val="both"/>
        <w:rPr>
          <w:rFonts w:asciiTheme="majorHAnsi" w:hAnsiTheme="majorHAnsi"/>
          <w:noProof/>
          <w:color w:val="auto"/>
          <w:lang w:val="sr-Cyrl-RS"/>
        </w:rPr>
      </w:pPr>
      <w:r w:rsidRPr="00B6217A">
        <w:rPr>
          <w:rFonts w:asciiTheme="majorHAnsi" w:hAnsiTheme="majorHAnsi"/>
          <w:bCs/>
          <w:iCs/>
          <w:noProof/>
          <w:lang w:val="sr-Cyrl-RS"/>
        </w:rPr>
        <w:t>Д</w:t>
      </w:r>
      <w:r>
        <w:rPr>
          <w:rFonts w:asciiTheme="majorHAnsi" w:hAnsiTheme="majorHAnsi"/>
          <w:bCs/>
          <w:iCs/>
          <w:noProof/>
          <w:lang w:val="sr-Cyrl-RS"/>
        </w:rPr>
        <w:t>обав</w:t>
      </w:r>
      <w:r w:rsidRPr="00B6217A">
        <w:rPr>
          <w:rFonts w:asciiTheme="majorHAnsi" w:hAnsiTheme="majorHAnsi"/>
          <w:bCs/>
          <w:iCs/>
          <w:noProof/>
          <w:lang w:val="sr-Cyrl-RS"/>
        </w:rPr>
        <w:t>ља</w:t>
      </w:r>
      <w:r>
        <w:rPr>
          <w:rFonts w:asciiTheme="majorHAnsi" w:hAnsiTheme="majorHAnsi"/>
          <w:bCs/>
          <w:iCs/>
          <w:noProof/>
          <w:lang w:val="sr-Cyrl-RS"/>
        </w:rPr>
        <w:t>ч</w:t>
      </w:r>
      <w:r w:rsidRPr="00B6217A">
        <w:rPr>
          <w:rFonts w:asciiTheme="majorHAnsi" w:hAnsiTheme="majorHAnsi"/>
          <w:bCs/>
          <w:iCs/>
          <w:noProof/>
          <w:lang w:val="sr-Cyrl-RS"/>
        </w:rPr>
        <w:t xml:space="preserve"> </w:t>
      </w:r>
      <w:r>
        <w:rPr>
          <w:rFonts w:asciiTheme="majorHAnsi" w:hAnsiTheme="majorHAnsi"/>
          <w:bCs/>
          <w:iCs/>
          <w:noProof/>
          <w:lang w:val="sr-Cyrl-RS"/>
        </w:rPr>
        <w:t>испоручује</w:t>
      </w:r>
      <w:r w:rsidRPr="00B6217A">
        <w:rPr>
          <w:rFonts w:asciiTheme="majorHAnsi" w:hAnsiTheme="majorHAnsi"/>
          <w:bCs/>
          <w:iCs/>
          <w:noProof/>
          <w:lang w:val="sr-Cyrl-RS"/>
        </w:rPr>
        <w:t xml:space="preserve"> </w:t>
      </w:r>
      <w:r>
        <w:rPr>
          <w:rFonts w:asciiTheme="majorHAnsi" w:hAnsiTheme="majorHAnsi"/>
          <w:bCs/>
          <w:iCs/>
          <w:noProof/>
          <w:lang w:val="sr-Cyrl-RS"/>
        </w:rPr>
        <w:t>медицинск</w:t>
      </w:r>
      <w:r w:rsidRPr="00B6217A">
        <w:rPr>
          <w:rFonts w:asciiTheme="majorHAnsi" w:hAnsiTheme="majorHAnsi"/>
          <w:bCs/>
          <w:iCs/>
          <w:noProof/>
          <w:lang w:val="sr-Cyrl-RS"/>
        </w:rPr>
        <w:t xml:space="preserve">а </w:t>
      </w:r>
      <w:r>
        <w:rPr>
          <w:rFonts w:asciiTheme="majorHAnsi" w:hAnsiTheme="majorHAnsi"/>
          <w:bCs/>
          <w:iCs/>
          <w:noProof/>
          <w:lang w:val="sr-Cyrl-RS"/>
        </w:rPr>
        <w:t>средств</w:t>
      </w:r>
      <w:r w:rsidRPr="00B6217A">
        <w:rPr>
          <w:rFonts w:asciiTheme="majorHAnsi" w:hAnsiTheme="majorHAnsi"/>
          <w:bCs/>
          <w:iCs/>
          <w:noProof/>
          <w:lang w:val="sr-Cyrl-RS"/>
        </w:rPr>
        <w:t xml:space="preserve">а </w:t>
      </w:r>
      <w:r>
        <w:rPr>
          <w:rFonts w:asciiTheme="majorHAnsi" w:hAnsiTheme="majorHAnsi"/>
          <w:bCs/>
          <w:iCs/>
          <w:noProof/>
          <w:lang w:val="sr-Cyrl-RS"/>
        </w:rPr>
        <w:t>у</w:t>
      </w:r>
      <w:r w:rsidRPr="00B6217A">
        <w:rPr>
          <w:rFonts w:asciiTheme="majorHAnsi" w:hAnsiTheme="majorHAnsi"/>
          <w:bCs/>
          <w:iCs/>
          <w:noProof/>
          <w:lang w:val="sr-Cyrl-RS"/>
        </w:rPr>
        <w:t xml:space="preserve"> </w:t>
      </w:r>
      <w:r>
        <w:rPr>
          <w:rFonts w:asciiTheme="majorHAnsi" w:hAnsiTheme="majorHAnsi"/>
          <w:bCs/>
          <w:iCs/>
          <w:noProof/>
          <w:lang w:val="sr-Cyrl-RS"/>
        </w:rPr>
        <w:t>м</w:t>
      </w:r>
      <w:r w:rsidRPr="00B6217A">
        <w:rPr>
          <w:rFonts w:asciiTheme="majorHAnsi" w:hAnsiTheme="majorHAnsi"/>
          <w:bCs/>
          <w:iCs/>
          <w:noProof/>
          <w:lang w:val="sr-Cyrl-RS"/>
        </w:rPr>
        <w:t>а</w:t>
      </w:r>
      <w:r>
        <w:rPr>
          <w:rFonts w:asciiTheme="majorHAnsi" w:hAnsiTheme="majorHAnsi"/>
          <w:bCs/>
          <w:iCs/>
          <w:noProof/>
          <w:lang w:val="sr-Cyrl-RS"/>
        </w:rPr>
        <w:t>г</w:t>
      </w:r>
      <w:r w:rsidRPr="00B6217A">
        <w:rPr>
          <w:rFonts w:asciiTheme="majorHAnsi" w:hAnsiTheme="majorHAnsi"/>
          <w:bCs/>
          <w:iCs/>
          <w:noProof/>
          <w:lang w:val="sr-Cyrl-RS"/>
        </w:rPr>
        <w:t>а</w:t>
      </w:r>
      <w:r>
        <w:rPr>
          <w:rFonts w:asciiTheme="majorHAnsi" w:hAnsiTheme="majorHAnsi"/>
          <w:bCs/>
          <w:iCs/>
          <w:noProof/>
          <w:lang w:val="sr-Cyrl-RS"/>
        </w:rPr>
        <w:t>цин</w:t>
      </w:r>
      <w:r w:rsidRPr="00B6217A">
        <w:rPr>
          <w:rFonts w:asciiTheme="majorHAnsi" w:hAnsiTheme="majorHAnsi"/>
          <w:bCs/>
          <w:iCs/>
          <w:noProof/>
          <w:lang w:val="sr-Cyrl-RS"/>
        </w:rPr>
        <w:t xml:space="preserve"> На</w:t>
      </w:r>
      <w:r>
        <w:rPr>
          <w:rFonts w:asciiTheme="majorHAnsi" w:hAnsiTheme="majorHAnsi"/>
          <w:bCs/>
          <w:iCs/>
          <w:noProof/>
          <w:lang w:val="sr-Cyrl-RS"/>
        </w:rPr>
        <w:t>ручиоц</w:t>
      </w:r>
      <w:r w:rsidRPr="00B6217A">
        <w:rPr>
          <w:rFonts w:asciiTheme="majorHAnsi" w:hAnsiTheme="majorHAnsi"/>
          <w:bCs/>
          <w:iCs/>
          <w:noProof/>
          <w:lang w:val="sr-Cyrl-RS"/>
        </w:rPr>
        <w:t xml:space="preserve">а </w:t>
      </w:r>
      <w:r>
        <w:rPr>
          <w:rFonts w:asciiTheme="majorHAnsi" w:hAnsiTheme="majorHAnsi"/>
          <w:bCs/>
          <w:iCs/>
          <w:noProof/>
          <w:lang w:val="sr-Cyrl-RS"/>
        </w:rPr>
        <w:t>н</w:t>
      </w:r>
      <w:r w:rsidRPr="00B6217A">
        <w:rPr>
          <w:rFonts w:asciiTheme="majorHAnsi" w:hAnsiTheme="majorHAnsi"/>
          <w:bCs/>
          <w:iCs/>
          <w:noProof/>
          <w:lang w:val="sr-Cyrl-RS"/>
        </w:rPr>
        <w:t>а а</w:t>
      </w:r>
      <w:r>
        <w:rPr>
          <w:rFonts w:asciiTheme="majorHAnsi" w:hAnsiTheme="majorHAnsi"/>
          <w:bCs/>
          <w:iCs/>
          <w:noProof/>
          <w:lang w:val="sr-Cyrl-RS"/>
        </w:rPr>
        <w:t>дреси</w:t>
      </w:r>
      <w:r w:rsidRPr="00B6217A">
        <w:rPr>
          <w:rFonts w:asciiTheme="majorHAnsi" w:hAnsiTheme="majorHAnsi"/>
          <w:bCs/>
          <w:iCs/>
          <w:noProof/>
          <w:lang w:val="sr-Cyrl-RS"/>
        </w:rPr>
        <w:t xml:space="preserve"> ……………………..………....... </w:t>
      </w:r>
      <w:r w:rsidRPr="00DF3D77">
        <w:rPr>
          <w:rFonts w:asciiTheme="majorHAnsi" w:hAnsiTheme="majorHAnsi"/>
          <w:bCs/>
          <w:i/>
          <w:iCs/>
          <w:noProof/>
          <w:color w:val="FF0000"/>
          <w:lang w:val="sr-Cyrl-RS"/>
        </w:rPr>
        <w:t>[</w:t>
      </w:r>
      <w:r>
        <w:rPr>
          <w:rFonts w:asciiTheme="majorHAnsi" w:hAnsiTheme="majorHAnsi"/>
          <w:bCs/>
          <w:i/>
          <w:iCs/>
          <w:noProof/>
          <w:color w:val="FF0000"/>
          <w:lang w:val="sr-Cyrl-RS"/>
        </w:rPr>
        <w:t>н</w:t>
      </w:r>
      <w:r w:rsidRPr="00DF3D77">
        <w:rPr>
          <w:rFonts w:asciiTheme="majorHAnsi" w:hAnsiTheme="majorHAnsi"/>
          <w:bCs/>
          <w:i/>
          <w:iCs/>
          <w:noProof/>
          <w:color w:val="FF0000"/>
          <w:lang w:val="sr-Cyrl-RS"/>
        </w:rPr>
        <w:t>а</w:t>
      </w:r>
      <w:r>
        <w:rPr>
          <w:rFonts w:asciiTheme="majorHAnsi" w:hAnsiTheme="majorHAnsi"/>
          <w:bCs/>
          <w:i/>
          <w:iCs/>
          <w:noProof/>
          <w:color w:val="FF0000"/>
          <w:lang w:val="sr-Cyrl-RS"/>
        </w:rPr>
        <w:t>вести</w:t>
      </w:r>
      <w:r w:rsidRPr="00DF3D77">
        <w:rPr>
          <w:rFonts w:asciiTheme="majorHAnsi" w:hAnsiTheme="majorHAnsi"/>
          <w:bCs/>
          <w:i/>
          <w:iCs/>
          <w:noProof/>
          <w:color w:val="FF0000"/>
          <w:lang w:val="sr-Cyrl-RS"/>
        </w:rPr>
        <w:t xml:space="preserve"> а</w:t>
      </w:r>
      <w:r>
        <w:rPr>
          <w:rFonts w:asciiTheme="majorHAnsi" w:hAnsiTheme="majorHAnsi"/>
          <w:bCs/>
          <w:i/>
          <w:iCs/>
          <w:noProof/>
          <w:color w:val="FF0000"/>
          <w:lang w:val="sr-Cyrl-RS"/>
        </w:rPr>
        <w:t>дресу</w:t>
      </w:r>
      <w:r w:rsidRPr="00DF3D77">
        <w:rPr>
          <w:rFonts w:asciiTheme="majorHAnsi" w:hAnsiTheme="majorHAnsi"/>
          <w:bCs/>
          <w:i/>
          <w:iCs/>
          <w:noProof/>
          <w:color w:val="FF0000"/>
          <w:lang w:val="sr-Cyrl-RS"/>
        </w:rPr>
        <w:t xml:space="preserve"> </w:t>
      </w:r>
      <w:r>
        <w:rPr>
          <w:rFonts w:asciiTheme="majorHAnsi" w:hAnsiTheme="majorHAnsi"/>
          <w:bCs/>
          <w:i/>
          <w:iCs/>
          <w:noProof/>
          <w:color w:val="FF0000"/>
          <w:lang w:val="sr-Cyrl-RS"/>
        </w:rPr>
        <w:t>испоруке</w:t>
      </w:r>
      <w:r w:rsidRPr="00DF3D77">
        <w:rPr>
          <w:rFonts w:asciiTheme="majorHAnsi" w:hAnsiTheme="majorHAnsi"/>
          <w:bCs/>
          <w:i/>
          <w:iCs/>
          <w:noProof/>
          <w:color w:val="FF0000"/>
          <w:lang w:val="sr-Cyrl-RS"/>
        </w:rPr>
        <w:t>.].</w:t>
      </w:r>
    </w:p>
    <w:p w14:paraId="54DC6FF6" w14:textId="77777777" w:rsidR="005D31BE" w:rsidRPr="0046741C" w:rsidRDefault="005D31BE" w:rsidP="005D31BE">
      <w:pPr>
        <w:jc w:val="both"/>
        <w:rPr>
          <w:b/>
          <w:noProof/>
          <w:lang w:val="sr-Cyrl-RS"/>
        </w:rPr>
      </w:pPr>
    </w:p>
    <w:p w14:paraId="27C0069D"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СРЕДСТВА ОБЕЗБЕЂЕЊА ЗА ДОБРО ИЗВРШЕЊЕ УГОВОРА</w:t>
      </w:r>
    </w:p>
    <w:p w14:paraId="0CCA6B23" w14:textId="77777777" w:rsidR="005D31BE" w:rsidRPr="0046741C" w:rsidRDefault="005D31BE" w:rsidP="005D31BE">
      <w:pPr>
        <w:suppressAutoHyphens w:val="0"/>
        <w:autoSpaceDE w:val="0"/>
        <w:autoSpaceDN w:val="0"/>
        <w:adjustRightInd w:val="0"/>
        <w:spacing w:before="120" w:line="240" w:lineRule="auto"/>
        <w:jc w:val="center"/>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Ч</w:t>
      </w:r>
      <w:r>
        <w:rPr>
          <w:rFonts w:asciiTheme="majorHAnsi" w:eastAsia="Times New Roman" w:hAnsiTheme="majorHAnsi" w:cs="Arial"/>
          <w:b/>
          <w:noProof/>
          <w:kern w:val="0"/>
          <w:lang w:val="sr-Cyrl-RS" w:eastAsia="sr-Cyrl-RS"/>
        </w:rPr>
        <w:t>л</w:t>
      </w:r>
      <w:r w:rsidRPr="0046741C">
        <w:rPr>
          <w:rFonts w:asciiTheme="majorHAnsi" w:eastAsia="Times New Roman" w:hAnsiTheme="majorHAnsi" w:cs="Arial"/>
          <w:b/>
          <w:noProof/>
          <w:kern w:val="0"/>
          <w:lang w:val="sr-Cyrl-RS" w:eastAsia="sr-Cyrl-RS"/>
        </w:rPr>
        <w:t>а</w:t>
      </w:r>
      <w:r>
        <w:rPr>
          <w:rFonts w:asciiTheme="majorHAnsi" w:eastAsia="Times New Roman" w:hAnsiTheme="majorHAnsi" w:cs="Arial"/>
          <w:b/>
          <w:noProof/>
          <w:kern w:val="0"/>
          <w:lang w:val="sr-Cyrl-RS" w:eastAsia="sr-Cyrl-RS"/>
        </w:rPr>
        <w:t>н</w:t>
      </w:r>
      <w:r w:rsidRPr="0046741C">
        <w:rPr>
          <w:rFonts w:asciiTheme="majorHAnsi" w:eastAsia="Times New Roman" w:hAnsiTheme="majorHAnsi" w:cs="Arial"/>
          <w:b/>
          <w:noProof/>
          <w:kern w:val="0"/>
          <w:lang w:val="sr-Cyrl-RS" w:eastAsia="sr-Cyrl-RS"/>
        </w:rPr>
        <w:t xml:space="preserve"> </w:t>
      </w:r>
      <w:r>
        <w:rPr>
          <w:rFonts w:asciiTheme="majorHAnsi" w:eastAsia="Times New Roman" w:hAnsiTheme="majorHAnsi" w:cs="Arial"/>
          <w:b/>
          <w:noProof/>
          <w:kern w:val="0"/>
          <w:lang w:val="sr-Cyrl-RS" w:eastAsia="sr-Cyrl-RS"/>
        </w:rPr>
        <w:t>5</w:t>
      </w:r>
      <w:r w:rsidRPr="0046741C">
        <w:rPr>
          <w:rFonts w:asciiTheme="majorHAnsi" w:eastAsia="Times New Roman" w:hAnsiTheme="majorHAnsi" w:cs="Arial"/>
          <w:b/>
          <w:noProof/>
          <w:kern w:val="0"/>
          <w:lang w:val="sr-Cyrl-RS" w:eastAsia="sr-Cyrl-RS"/>
        </w:rPr>
        <w:t>.</w:t>
      </w:r>
    </w:p>
    <w:p w14:paraId="4C7CD6BC"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6C46CCE6" w14:textId="6B6CDA8A" w:rsidR="005D31BE" w:rsidRPr="00B6217A" w:rsidRDefault="005D31BE" w:rsidP="005D31BE">
      <w:pPr>
        <w:suppressAutoHyphens w:val="0"/>
        <w:autoSpaceDE w:val="0"/>
        <w:autoSpaceDN w:val="0"/>
        <w:adjustRightInd w:val="0"/>
        <w:spacing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везује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потписив</w:t>
      </w:r>
      <w:r w:rsidRPr="00B6217A">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B6217A">
        <w:rPr>
          <w:rFonts w:asciiTheme="majorHAnsi" w:eastAsia="TimesNewRomanPSMT" w:hAnsiTheme="majorHAnsi" w:cs="Arial"/>
          <w:bCs/>
          <w:iCs/>
          <w:noProof/>
          <w:color w:val="auto"/>
          <w:lang w:val="sr-Cyrl-RS"/>
        </w:rPr>
        <w:t xml:space="preserve">а, а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јк</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сније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року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3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ступ</w:t>
      </w:r>
      <w:r w:rsidRPr="00B6217A">
        <w:rPr>
          <w:rFonts w:asciiTheme="majorHAnsi" w:eastAsia="TimesNewRomanPSMT" w:hAnsiTheme="majorHAnsi" w:cs="Arial"/>
          <w:bCs/>
          <w:iCs/>
          <w:noProof/>
          <w:color w:val="auto"/>
          <w:lang w:val="sr-Cyrl-RS"/>
        </w:rPr>
        <w:t xml:space="preserve">ања </w:t>
      </w:r>
      <w:r>
        <w:rPr>
          <w:rFonts w:asciiTheme="majorHAnsi" w:eastAsia="TimesNewRomanPSMT" w:hAnsiTheme="majorHAnsi" w:cs="Arial"/>
          <w:bCs/>
          <w:iCs/>
          <w:noProof/>
          <w:color w:val="auto"/>
          <w:lang w:val="sr-Cyrl-RS"/>
        </w:rPr>
        <w:t>Уговор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гу</w:t>
      </w:r>
      <w:r w:rsidRPr="00B6217A">
        <w:rPr>
          <w:rFonts w:asciiTheme="majorHAnsi" w:eastAsia="TimesNewRomanPSMT" w:hAnsiTheme="majorHAnsi" w:cs="Arial"/>
          <w:bCs/>
          <w:iCs/>
          <w:noProof/>
          <w:color w:val="auto"/>
          <w:lang w:val="sr-Cyrl-RS"/>
        </w:rPr>
        <w:t>, На</w:t>
      </w:r>
      <w:r>
        <w:rPr>
          <w:rFonts w:asciiTheme="majorHAnsi" w:eastAsia="TimesNewRomanPSMT" w:hAnsiTheme="majorHAnsi" w:cs="Arial"/>
          <w:bCs/>
          <w:iCs/>
          <w:noProof/>
          <w:color w:val="auto"/>
          <w:lang w:val="sr-Cyrl-RS"/>
        </w:rPr>
        <w:t>ручиоцу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потпис</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оверену</w:t>
      </w:r>
      <w:r w:rsidR="006D7DBC">
        <w:rPr>
          <w:rFonts w:asciiTheme="majorHAnsi" w:eastAsia="TimesNewRomanPSMT" w:hAnsiTheme="majorHAnsi" w:cs="Arial"/>
          <w:bCs/>
          <w:iCs/>
          <w:noProof/>
          <w:color w:val="auto"/>
          <w:lang w:val="sr-Cyrl-RS"/>
        </w:rPr>
        <w:t xml:space="preserve"> </w:t>
      </w:r>
      <w:r w:rsidR="006D7DBC">
        <w:rPr>
          <w:rFonts w:asciiTheme="majorHAnsi" w:eastAsia="TimesNewRomanPSMT" w:hAnsiTheme="majorHAnsi" w:cs="Arial"/>
          <w:bCs/>
          <w:iCs/>
          <w:noProof/>
          <w:color w:val="auto"/>
          <w:lang w:val="sr-Cyrl-CS"/>
        </w:rPr>
        <w:t>(у складу са статусном документацијом)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регистров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меничним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B6217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ци</w:t>
      </w:r>
      <w:r w:rsidRPr="00B6217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обезбеђе</w:t>
      </w:r>
      <w:r w:rsidRPr="00B6217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доброг</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року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изврше</w:t>
      </w:r>
      <w:r w:rsidRPr="00B6217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свих</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уговорних</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вез</w:t>
      </w:r>
      <w:r w:rsidRPr="00B6217A">
        <w:rPr>
          <w:rFonts w:asciiTheme="majorHAnsi" w:eastAsia="TimesNewRomanPSMT" w:hAnsiTheme="majorHAnsi" w:cs="Arial"/>
          <w:bCs/>
          <w:iCs/>
          <w:noProof/>
          <w:color w:val="auto"/>
          <w:lang w:val="sr-Cyrl-RS"/>
        </w:rPr>
        <w:t>а 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евидентир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Р</w:t>
      </w:r>
      <w:r>
        <w:rPr>
          <w:rFonts w:asciiTheme="majorHAnsi" w:eastAsia="TimesNewRomanPSMT" w:hAnsiTheme="majorHAnsi" w:cs="Arial"/>
          <w:bCs/>
          <w:iCs/>
          <w:noProof/>
          <w:color w:val="auto"/>
          <w:lang w:val="sr-Cyrl-RS"/>
        </w:rPr>
        <w:t>егистру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B6217A">
        <w:rPr>
          <w:rFonts w:asciiTheme="majorHAnsi" w:eastAsia="TimesNewRomanPSMT" w:hAnsiTheme="majorHAnsi" w:cs="Arial"/>
          <w:bCs/>
          <w:iCs/>
          <w:noProof/>
          <w:color w:val="auto"/>
          <w:lang w:val="sr-Cyrl-RS"/>
        </w:rPr>
        <w:t>ња На</w:t>
      </w:r>
      <w:r>
        <w:rPr>
          <w:rFonts w:asciiTheme="majorHAnsi" w:eastAsia="TimesNewRomanPSMT" w:hAnsiTheme="majorHAnsi" w:cs="Arial"/>
          <w:bCs/>
          <w:iCs/>
          <w:noProof/>
          <w:color w:val="auto"/>
          <w:lang w:val="sr-Cyrl-RS"/>
        </w:rPr>
        <w:t>родне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B6217A">
        <w:rPr>
          <w:rFonts w:asciiTheme="majorHAnsi" w:eastAsia="TimesNewRomanPSMT" w:hAnsiTheme="majorHAnsi" w:cs="Arial"/>
          <w:bCs/>
          <w:iCs/>
          <w:noProof/>
          <w:color w:val="auto"/>
          <w:lang w:val="sr-Cyrl-RS"/>
        </w:rPr>
        <w:t xml:space="preserve"> С</w:t>
      </w:r>
      <w:r>
        <w:rPr>
          <w:rFonts w:asciiTheme="majorHAnsi" w:eastAsia="TimesNewRomanPSMT" w:hAnsiTheme="majorHAnsi" w:cs="Arial"/>
          <w:bCs/>
          <w:iCs/>
          <w:noProof/>
          <w:color w:val="auto"/>
          <w:lang w:val="sr-Cyrl-RS"/>
        </w:rPr>
        <w:t>рбије</w:t>
      </w:r>
      <w:r w:rsidRPr="00B6217A">
        <w:rPr>
          <w:rFonts w:asciiTheme="majorHAnsi" w:eastAsia="TimesNewRomanPSMT" w:hAnsiTheme="majorHAnsi" w:cs="Arial"/>
          <w:bCs/>
          <w:iCs/>
          <w:noProof/>
          <w:color w:val="auto"/>
          <w:lang w:val="sr-Cyrl-RS"/>
        </w:rPr>
        <w:t>.</w:t>
      </w:r>
    </w:p>
    <w:p w14:paraId="732F9541" w14:textId="1654EB25" w:rsidR="005D31BE" w:rsidRPr="00B6217A"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М</w:t>
      </w:r>
      <w:r>
        <w:rPr>
          <w:rFonts w:asciiTheme="majorHAnsi" w:eastAsia="TimesNewRomanPSMT" w:hAnsiTheme="majorHAnsi" w:cs="Arial"/>
          <w:bCs/>
          <w:iCs/>
          <w:noProof/>
          <w:color w:val="auto"/>
          <w:lang w:val="sr-Cyrl-RS"/>
        </w:rPr>
        <w:t>ениц</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мор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w:t>
      </w:r>
      <w:r w:rsidRPr="00B6217A">
        <w:rPr>
          <w:rFonts w:asciiTheme="majorHAnsi" w:eastAsia="TimesNewRomanPSMT" w:hAnsiTheme="majorHAnsi" w:cs="Arial"/>
          <w:bCs/>
          <w:iCs/>
          <w:noProof/>
          <w:color w:val="auto"/>
          <w:lang w:val="sr-Cyrl-RS"/>
        </w:rPr>
        <w:t xml:space="preserve">а </w:t>
      </w:r>
      <w:r w:rsidR="006C2EFA">
        <w:rPr>
          <w:rFonts w:asciiTheme="majorHAnsi" w:eastAsia="TimesNewRomanPSMT" w:hAnsiTheme="majorHAnsi" w:cs="Arial"/>
          <w:bCs/>
          <w:iCs/>
          <w:noProof/>
          <w:color w:val="auto"/>
          <w:lang w:val="sr-Cyrl-RS"/>
        </w:rPr>
        <w:t xml:space="preserve">у складу са статусном документацијом </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лиц</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овл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шћеног</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ступ</w:t>
      </w:r>
      <w:r w:rsidRPr="00B6217A">
        <w:rPr>
          <w:rFonts w:asciiTheme="majorHAnsi" w:eastAsia="TimesNewRomanPSMT" w:hAnsiTheme="majorHAnsi" w:cs="Arial"/>
          <w:bCs/>
          <w:iCs/>
          <w:noProof/>
          <w:color w:val="auto"/>
          <w:lang w:val="sr-Cyrl-RS"/>
        </w:rPr>
        <w:t>ањ</w:t>
      </w:r>
      <w:r>
        <w:rPr>
          <w:rFonts w:asciiTheme="majorHAnsi" w:eastAsia="TimesNewRomanPSMT" w:hAnsiTheme="majorHAnsi" w:cs="Arial"/>
          <w:bCs/>
          <w:iCs/>
          <w:noProof/>
          <w:color w:val="auto"/>
          <w:lang w:val="sr-Cyrl-RS"/>
        </w:rPr>
        <w:t>е</w:t>
      </w:r>
      <w:r w:rsidRPr="00B6217A">
        <w:rPr>
          <w:rFonts w:asciiTheme="majorHAnsi" w:eastAsia="TimesNewRomanPSMT" w:hAnsiTheme="majorHAnsi" w:cs="Arial"/>
          <w:bCs/>
          <w:iCs/>
          <w:noProof/>
          <w:color w:val="auto"/>
          <w:lang w:val="sr-Cyrl-RS"/>
        </w:rPr>
        <w:t xml:space="preserve">, а </w:t>
      </w:r>
      <w:r>
        <w:rPr>
          <w:rFonts w:asciiTheme="majorHAnsi" w:eastAsia="TimesNewRomanPSMT" w:hAnsiTheme="majorHAnsi" w:cs="Arial"/>
          <w:bCs/>
          <w:iCs/>
          <w:noProof/>
          <w:color w:val="auto"/>
          <w:lang w:val="sr-Cyrl-RS"/>
        </w:rPr>
        <w:t>уз</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бити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попу</w:t>
      </w:r>
      <w:r w:rsidRPr="00B6217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ено</w:t>
      </w:r>
      <w:r w:rsidRPr="00B6217A">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менично</w:t>
      </w:r>
      <w:r w:rsidR="00246616" w:rsidRPr="00B6217A">
        <w:rPr>
          <w:rFonts w:asciiTheme="majorHAnsi" w:eastAsia="TimesNewRomanPSMT" w:hAnsiTheme="majorHAnsi" w:cs="Arial"/>
          <w:bCs/>
          <w:iCs/>
          <w:noProof/>
          <w:color w:val="auto"/>
          <w:lang w:val="sr-Cyrl-RS"/>
        </w:rPr>
        <w:t xml:space="preserve"> </w:t>
      </w:r>
      <w:r w:rsidR="00246616">
        <w:rPr>
          <w:rFonts w:asciiTheme="majorHAnsi" w:eastAsia="TimesNewRomanPSMT" w:hAnsiTheme="majorHAnsi" w:cs="Arial"/>
          <w:bCs/>
          <w:iCs/>
          <w:noProof/>
          <w:color w:val="auto"/>
          <w:lang w:val="sr-Cyrl-RS"/>
        </w:rPr>
        <w:t>овл</w:t>
      </w:r>
      <w:r w:rsidR="00246616" w:rsidRPr="00B6217A">
        <w:rPr>
          <w:rFonts w:asciiTheme="majorHAnsi" w:eastAsia="TimesNewRomanPSMT" w:hAnsiTheme="majorHAnsi" w:cs="Arial"/>
          <w:bCs/>
          <w:iCs/>
          <w:noProof/>
          <w:color w:val="auto"/>
          <w:lang w:val="sr-Cyrl-RS"/>
        </w:rPr>
        <w:t>а</w:t>
      </w:r>
      <w:r w:rsidR="00246616">
        <w:rPr>
          <w:rFonts w:asciiTheme="majorHAnsi" w:eastAsia="TimesNewRomanPSMT" w:hAnsiTheme="majorHAnsi" w:cs="Arial"/>
          <w:bCs/>
          <w:iCs/>
          <w:noProof/>
          <w:color w:val="auto"/>
          <w:lang w:val="sr-Cyrl-RS"/>
        </w:rPr>
        <w:t>шће</w:t>
      </w:r>
      <w:r w:rsidR="00246616" w:rsidRPr="00B6217A">
        <w:rPr>
          <w:rFonts w:asciiTheme="majorHAnsi" w:eastAsia="TimesNewRomanPSMT" w:hAnsiTheme="majorHAnsi" w:cs="Arial"/>
          <w:bCs/>
          <w:iCs/>
          <w:noProof/>
          <w:color w:val="auto"/>
          <w:lang w:val="sr-Cyrl-RS"/>
        </w:rPr>
        <w:t>њ</w:t>
      </w:r>
      <w:r w:rsidR="00246616">
        <w:rPr>
          <w:rFonts w:asciiTheme="majorHAnsi" w:eastAsia="TimesNewRomanPSMT" w:hAnsiTheme="majorHAnsi" w:cs="Arial"/>
          <w:bCs/>
          <w:iCs/>
          <w:noProof/>
          <w:color w:val="auto"/>
          <w:lang w:val="sr-Cyrl-RS"/>
        </w:rPr>
        <w:t>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оверено</w:t>
      </w:r>
      <w:r w:rsidR="00246616">
        <w:rPr>
          <w:rFonts w:asciiTheme="majorHAnsi" w:eastAsia="TimesNewRomanPSMT" w:hAnsiTheme="majorHAnsi" w:cs="Arial"/>
          <w:bCs/>
          <w:iCs/>
          <w:noProof/>
          <w:color w:val="auto"/>
          <w:lang w:val="sr-Cyrl-RS"/>
        </w:rPr>
        <w:t xml:space="preserve"> у складу са статусном документацијом,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ченим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износом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10%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вредности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поједин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чног</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уговор</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без</w:t>
      </w:r>
      <w:r w:rsidRPr="00B6217A">
        <w:rPr>
          <w:rFonts w:asciiTheme="majorHAnsi" w:eastAsia="TimesNewRomanPSMT" w:hAnsiTheme="majorHAnsi" w:cs="Arial"/>
          <w:bCs/>
          <w:iCs/>
          <w:noProof/>
          <w:color w:val="auto"/>
          <w:lang w:val="sr-Cyrl-RS"/>
        </w:rPr>
        <w:t xml:space="preserve"> ПДВ-а, </w:t>
      </w:r>
      <w:r>
        <w:rPr>
          <w:rFonts w:asciiTheme="majorHAnsi" w:eastAsia="TimesNewRomanPSMT" w:hAnsiTheme="majorHAnsi" w:cs="Arial"/>
          <w:bCs/>
          <w:iCs/>
          <w:noProof/>
          <w:color w:val="auto"/>
          <w:lang w:val="sr-Cyrl-RS"/>
        </w:rPr>
        <w:t>састав</w:t>
      </w:r>
      <w:r w:rsidRPr="00B6217A">
        <w:rPr>
          <w:rFonts w:asciiTheme="majorHAnsi" w:eastAsia="TimesNewRomanPSMT" w:hAnsiTheme="majorHAnsi" w:cs="Arial"/>
          <w:bCs/>
          <w:iCs/>
          <w:noProof/>
          <w:color w:val="auto"/>
          <w:lang w:val="sr-Cyrl-RS"/>
        </w:rPr>
        <w:t>љ</w:t>
      </w:r>
      <w:r>
        <w:rPr>
          <w:rFonts w:asciiTheme="majorHAnsi" w:eastAsia="TimesNewRomanPSMT" w:hAnsiTheme="majorHAnsi" w:cs="Arial"/>
          <w:bCs/>
          <w:iCs/>
          <w:noProof/>
          <w:color w:val="auto"/>
          <w:lang w:val="sr-Cyrl-RS"/>
        </w:rPr>
        <w:t>ено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према</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моделу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П</w:t>
      </w:r>
      <w:r>
        <w:rPr>
          <w:rFonts w:asciiTheme="majorHAnsi" w:eastAsia="TimesNewRomanPSMT" w:hAnsiTheme="majorHAnsi" w:cs="Arial"/>
          <w:bCs/>
          <w:iCs/>
          <w:noProof/>
          <w:color w:val="auto"/>
          <w:lang w:val="sr-Cyrl-RS"/>
        </w:rPr>
        <w:t>рилогу</w:t>
      </w:r>
      <w:r w:rsidRPr="00B6217A">
        <w:rPr>
          <w:rFonts w:asciiTheme="majorHAnsi" w:eastAsia="TimesNewRomanPSMT" w:hAnsiTheme="majorHAnsi" w:cs="Arial"/>
          <w:bCs/>
          <w:iCs/>
          <w:noProof/>
          <w:color w:val="auto"/>
          <w:lang w:val="sr-Cyrl-RS"/>
        </w:rPr>
        <w:t xml:space="preserve"> 4 О</w:t>
      </w:r>
      <w:r>
        <w:rPr>
          <w:rFonts w:asciiTheme="majorHAnsi" w:eastAsia="TimesNewRomanPSMT" w:hAnsiTheme="majorHAnsi" w:cs="Arial"/>
          <w:bCs/>
          <w:iCs/>
          <w:noProof/>
          <w:color w:val="auto"/>
          <w:lang w:val="sr-Cyrl-RS"/>
        </w:rPr>
        <w:t>квирног</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спор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зум</w:t>
      </w:r>
      <w:r w:rsidRPr="00B6217A">
        <w:rPr>
          <w:rFonts w:asciiTheme="majorHAnsi" w:eastAsia="TimesNewRomanPSMT" w:hAnsiTheme="majorHAnsi" w:cs="Arial"/>
          <w:bCs/>
          <w:iCs/>
          <w:noProof/>
          <w:color w:val="auto"/>
          <w:lang w:val="sr-Cyrl-RS"/>
        </w:rPr>
        <w:t>а.</w:t>
      </w:r>
    </w:p>
    <w:p w14:paraId="037DC8A4" w14:textId="6662C9FE" w:rsidR="005D31BE" w:rsidRPr="00B6217A"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У</w:t>
      </w:r>
      <w:r>
        <w:rPr>
          <w:rFonts w:asciiTheme="majorHAnsi" w:eastAsia="TimesNewRomanPSMT" w:hAnsiTheme="majorHAnsi" w:cs="Arial"/>
          <w:bCs/>
          <w:iCs/>
          <w:noProof/>
          <w:color w:val="auto"/>
          <w:lang w:val="sr-Cyrl-RS"/>
        </w:rPr>
        <w:t>з</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дост</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 xml:space="preserve">ља </w:t>
      </w:r>
      <w:r>
        <w:rPr>
          <w:rFonts w:asciiTheme="majorHAnsi" w:eastAsia="TimesNewRomanPSMT" w:hAnsiTheme="majorHAnsi" w:cs="Arial"/>
          <w:bCs/>
          <w:iCs/>
          <w:noProof/>
          <w:color w:val="auto"/>
          <w:lang w:val="sr-Cyrl-RS"/>
        </w:rPr>
        <w:t>копиј</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ртон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депонов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них</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који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пословне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коју</w:t>
      </w:r>
      <w:r w:rsidRPr="00B6217A">
        <w:rPr>
          <w:rFonts w:asciiTheme="majorHAnsi" w:eastAsia="TimesNewRomanPSMT" w:hAnsiTheme="majorHAnsi" w:cs="Arial"/>
          <w:bCs/>
          <w:iCs/>
          <w:noProof/>
          <w:color w:val="auto"/>
          <w:lang w:val="sr-Cyrl-RS"/>
        </w:rPr>
        <w:t xml:space="preserve"> 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води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меничном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шће</w:t>
      </w:r>
      <w:r w:rsidRPr="00B6217A">
        <w:rPr>
          <w:rFonts w:asciiTheme="majorHAnsi" w:eastAsia="TimesNewRomanPSMT" w:hAnsiTheme="majorHAnsi" w:cs="Arial"/>
          <w:bCs/>
          <w:iCs/>
          <w:noProof/>
          <w:color w:val="auto"/>
          <w:lang w:val="sr-Cyrl-RS"/>
        </w:rPr>
        <w:t>њ</w:t>
      </w:r>
      <w:r>
        <w:rPr>
          <w:rFonts w:asciiTheme="majorHAnsi" w:eastAsia="TimesNewRomanPSMT" w:hAnsiTheme="majorHAnsi" w:cs="Arial"/>
          <w:bCs/>
          <w:iCs/>
          <w:noProof/>
          <w:color w:val="auto"/>
          <w:lang w:val="sr-Cyrl-RS"/>
        </w:rPr>
        <w:t>у</w:t>
      </w:r>
      <w:r w:rsidRPr="00B6217A">
        <w:rPr>
          <w:rFonts w:asciiTheme="majorHAnsi" w:eastAsia="TimesNewRomanPSMT" w:hAnsiTheme="majorHAnsi" w:cs="Arial"/>
          <w:bCs/>
          <w:iCs/>
          <w:noProof/>
          <w:color w:val="auto"/>
          <w:lang w:val="sr-Cyrl-RS"/>
        </w:rPr>
        <w:t xml:space="preserve">. </w:t>
      </w:r>
    </w:p>
    <w:p w14:paraId="0B86EFF5" w14:textId="77777777" w:rsidR="005D31BE" w:rsidRPr="00B6217A"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Р</w:t>
      </w:r>
      <w:r>
        <w:rPr>
          <w:rFonts w:asciiTheme="majorHAnsi" w:eastAsia="TimesNewRomanPSMT" w:hAnsiTheme="majorHAnsi" w:cs="Arial"/>
          <w:bCs/>
          <w:iCs/>
          <w:noProof/>
          <w:color w:val="auto"/>
          <w:lang w:val="sr-Cyrl-RS"/>
        </w:rPr>
        <w:t>ок</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же</w:t>
      </w:r>
      <w:r w:rsidRPr="00B6217A">
        <w:rPr>
          <w:rFonts w:asciiTheme="majorHAnsi" w:eastAsia="TimesNewRomanPSMT" w:hAnsiTheme="majorHAnsi" w:cs="Arial"/>
          <w:bCs/>
          <w:iCs/>
          <w:noProof/>
          <w:color w:val="auto"/>
          <w:lang w:val="sr-Cyrl-RS"/>
        </w:rPr>
        <w:t xml:space="preserve">ња </w:t>
      </w:r>
      <w:r>
        <w:rPr>
          <w:rFonts w:asciiTheme="majorHAnsi" w:eastAsia="TimesNewRomanPSMT" w:hAnsiTheme="majorHAnsi" w:cs="Arial"/>
          <w:bCs/>
          <w:iCs/>
          <w:noProof/>
          <w:color w:val="auto"/>
          <w:lang w:val="sr-Cyrl-RS"/>
        </w:rPr>
        <w:t>менице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B6217A">
        <w:rPr>
          <w:rFonts w:asciiTheme="majorHAnsi" w:eastAsia="TimesNewRomanPSMT" w:hAnsiTheme="majorHAnsi" w:cs="Arial"/>
          <w:bCs/>
          <w:iCs/>
          <w:noProof/>
          <w:color w:val="auto"/>
          <w:lang w:val="sr-Cyrl-RS"/>
        </w:rPr>
        <w:t xml:space="preserve"> 30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дужи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потписив</w:t>
      </w:r>
      <w:r w:rsidRPr="00B6217A">
        <w:rPr>
          <w:rFonts w:asciiTheme="majorHAnsi" w:eastAsia="TimesNewRomanPSMT" w:hAnsiTheme="majorHAnsi" w:cs="Arial"/>
          <w:bCs/>
          <w:iCs/>
          <w:noProof/>
          <w:color w:val="auto"/>
          <w:lang w:val="sr-Cyrl-RS"/>
        </w:rPr>
        <w:t xml:space="preserve">ања </w:t>
      </w:r>
      <w:r>
        <w:rPr>
          <w:rFonts w:asciiTheme="majorHAnsi" w:eastAsia="TimesNewRomanPSMT" w:hAnsiTheme="majorHAnsi" w:cs="Arial"/>
          <w:bCs/>
          <w:iCs/>
          <w:noProof/>
          <w:color w:val="auto"/>
          <w:lang w:val="sr-Cyrl-RS"/>
        </w:rPr>
        <w:t>з</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писник</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нтит</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пријему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без</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примедби</w:t>
      </w:r>
      <w:r w:rsidRPr="00B6217A">
        <w:rPr>
          <w:rFonts w:asciiTheme="majorHAnsi" w:eastAsia="TimesNewRomanPSMT" w:hAnsiTheme="majorHAnsi" w:cs="Arial"/>
          <w:bCs/>
          <w:iCs/>
          <w:noProof/>
          <w:color w:val="auto"/>
          <w:lang w:val="sr-Cyrl-RS"/>
        </w:rPr>
        <w:t>.</w:t>
      </w:r>
    </w:p>
    <w:p w14:paraId="52B03C34" w14:textId="77777777" w:rsidR="005D31BE" w:rsidRPr="00B6217A"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lastRenderedPageBreak/>
        <w:t>М</w:t>
      </w:r>
      <w:r>
        <w:rPr>
          <w:rFonts w:asciiTheme="majorHAnsi" w:eastAsia="TimesNewRomanPSMT" w:hAnsiTheme="majorHAnsi" w:cs="Arial"/>
          <w:bCs/>
          <w:iCs/>
          <w:noProof/>
          <w:color w:val="auto"/>
          <w:lang w:val="sr-Cyrl-RS"/>
        </w:rPr>
        <w:t>ениц</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лизује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уколико</w:t>
      </w:r>
      <w:r w:rsidRPr="00B6217A">
        <w:rPr>
          <w:rFonts w:asciiTheme="majorHAnsi" w:eastAsia="TimesNewRomanPSMT" w:hAnsiTheme="majorHAnsi" w:cs="Arial"/>
          <w:bCs/>
          <w:iCs/>
          <w:noProof/>
          <w:color w:val="auto"/>
          <w:lang w:val="sr-Cyrl-RS"/>
        </w:rPr>
        <w:t xml:space="preserve"> 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изврш</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своје обавезе на начин предвиђен Уговором</w:t>
      </w:r>
      <w:r w:rsidRPr="00B6217A">
        <w:rPr>
          <w:rFonts w:asciiTheme="majorHAnsi" w:eastAsia="TimesNewRomanPSMT" w:hAnsiTheme="majorHAnsi" w:cs="Arial"/>
          <w:bCs/>
          <w:iCs/>
          <w:noProof/>
          <w:color w:val="auto"/>
          <w:lang w:val="sr-Cyrl-RS"/>
        </w:rPr>
        <w:t>.</w:t>
      </w:r>
    </w:p>
    <w:p w14:paraId="4E028B8E" w14:textId="25FF7579" w:rsidR="005D31BE" w:rsidRDefault="005D31BE" w:rsidP="005D31BE">
      <w:pPr>
        <w:suppressAutoHyphens w:val="0"/>
        <w:autoSpaceDE w:val="0"/>
        <w:autoSpaceDN w:val="0"/>
        <w:adjustRightInd w:val="0"/>
        <w:spacing w:before="60" w:line="240" w:lineRule="auto"/>
        <w:ind w:right="28"/>
        <w:jc w:val="both"/>
        <w:rPr>
          <w:rFonts w:asciiTheme="majorHAnsi" w:eastAsia="TimesNewRomanPSMT" w:hAnsiTheme="majorHAnsi" w:cs="Arial"/>
          <w:bCs/>
          <w:iCs/>
          <w:noProof/>
          <w:color w:val="auto"/>
          <w:lang w:val="sr-Cyrl-RS"/>
        </w:rPr>
      </w:pPr>
      <w:r w:rsidRPr="00B6217A">
        <w:rPr>
          <w:rFonts w:asciiTheme="majorHAnsi" w:eastAsia="TimesNewRomanPSMT" w:hAnsiTheme="majorHAnsi" w:cs="Arial"/>
          <w:bCs/>
          <w:iCs/>
          <w:noProof/>
          <w:color w:val="auto"/>
          <w:lang w:val="sr-Cyrl-RS"/>
        </w:rPr>
        <w:t xml:space="preserve">У </w:t>
      </w:r>
      <w:r>
        <w:rPr>
          <w:rFonts w:asciiTheme="majorHAnsi" w:eastAsia="TimesNewRomanPSMT" w:hAnsiTheme="majorHAnsi" w:cs="Arial"/>
          <w:bCs/>
          <w:iCs/>
          <w:noProof/>
          <w:color w:val="auto"/>
          <w:lang w:val="sr-Cyrl-RS"/>
        </w:rPr>
        <w:t>случ</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лиз</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ције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стр</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не</w:t>
      </w:r>
      <w:r w:rsidRPr="00B6217A">
        <w:rPr>
          <w:rFonts w:asciiTheme="majorHAnsi" w:eastAsia="TimesNewRomanPSMT" w:hAnsiTheme="majorHAnsi" w:cs="Arial"/>
          <w:bCs/>
          <w:iCs/>
          <w:noProof/>
          <w:color w:val="auto"/>
          <w:lang w:val="sr-Cyrl-RS"/>
        </w:rPr>
        <w:t xml:space="preserve"> На</w:t>
      </w:r>
      <w:r>
        <w:rPr>
          <w:rFonts w:asciiTheme="majorHAnsi" w:eastAsia="TimesNewRomanPSMT" w:hAnsiTheme="majorHAnsi" w:cs="Arial"/>
          <w:bCs/>
          <w:iCs/>
          <w:noProof/>
          <w:color w:val="auto"/>
          <w:lang w:val="sr-Cyrl-RS"/>
        </w:rPr>
        <w:t>ручиоц</w:t>
      </w:r>
      <w:r w:rsidRPr="00B6217A">
        <w:rPr>
          <w:rFonts w:asciiTheme="majorHAnsi" w:eastAsia="TimesNewRomanPSMT" w:hAnsiTheme="majorHAnsi" w:cs="Arial"/>
          <w:bCs/>
          <w:iCs/>
          <w:noProof/>
          <w:color w:val="auto"/>
          <w:lang w:val="sr-Cyrl-RS"/>
        </w:rPr>
        <w:t>а, Д</w:t>
      </w:r>
      <w:r>
        <w:rPr>
          <w:rFonts w:asciiTheme="majorHAnsi" w:eastAsia="TimesNewRomanPSMT" w:hAnsiTheme="majorHAnsi" w:cs="Arial"/>
          <w:bCs/>
          <w:iCs/>
          <w:noProof/>
          <w:color w:val="auto"/>
          <w:lang w:val="sr-Cyrl-RS"/>
        </w:rPr>
        <w:t>об</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w:t>
      </w:r>
      <w:r w:rsidRPr="00B6217A">
        <w:rPr>
          <w:rFonts w:asciiTheme="majorHAnsi" w:eastAsia="TimesNewRomanPSMT" w:hAnsiTheme="majorHAnsi" w:cs="Arial"/>
          <w:bCs/>
          <w:iCs/>
          <w:noProof/>
          <w:color w:val="auto"/>
          <w:lang w:val="sr-Cyrl-RS"/>
        </w:rPr>
        <w:t>ља</w:t>
      </w:r>
      <w:r>
        <w:rPr>
          <w:rFonts w:asciiTheme="majorHAnsi" w:eastAsia="TimesNewRomanPSMT" w:hAnsiTheme="majorHAnsi" w:cs="Arial"/>
          <w:bCs/>
          <w:iCs/>
          <w:noProof/>
          <w:color w:val="auto"/>
          <w:lang w:val="sr-Cyrl-RS"/>
        </w:rPr>
        <w:t>ч</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је</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дуж</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д</w:t>
      </w:r>
      <w:r w:rsidRPr="00B6217A">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обезбеди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нову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потпис</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оверену</w:t>
      </w:r>
      <w:r w:rsidR="00040A2C">
        <w:rPr>
          <w:rFonts w:asciiTheme="majorHAnsi" w:eastAsia="TimesNewRomanPSMT" w:hAnsiTheme="majorHAnsi" w:cs="Arial"/>
          <w:bCs/>
          <w:iCs/>
          <w:noProof/>
          <w:color w:val="auto"/>
          <w:lang w:val="sr-Cyrl-RS"/>
        </w:rPr>
        <w:t xml:space="preserve"> </w:t>
      </w:r>
      <w:r w:rsidR="00040A2C">
        <w:rPr>
          <w:rFonts w:asciiTheme="majorHAnsi" w:eastAsia="TimesNewRomanPSMT" w:hAnsiTheme="majorHAnsi" w:cs="Arial"/>
          <w:bCs/>
          <w:iCs/>
          <w:noProof/>
          <w:color w:val="auto"/>
          <w:lang w:val="sr-Cyrl-CS"/>
        </w:rPr>
        <w:t>(у складу са статусном документацијом)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регистров</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бл</w:t>
      </w:r>
      <w:r w:rsidRPr="00B6217A">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нко</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сопствену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меницу</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под</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истим</w:t>
      </w:r>
      <w:r w:rsidRPr="00B6217A">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условим</w:t>
      </w:r>
      <w:r w:rsidRPr="00B6217A">
        <w:rPr>
          <w:rFonts w:asciiTheme="majorHAnsi" w:eastAsia="TimesNewRomanPSMT" w:hAnsiTheme="majorHAnsi" w:cs="Arial"/>
          <w:bCs/>
          <w:iCs/>
          <w:noProof/>
          <w:color w:val="auto"/>
          <w:lang w:val="sr-Cyrl-RS"/>
        </w:rPr>
        <w:t>а.</w:t>
      </w:r>
    </w:p>
    <w:p w14:paraId="52B0994E" w14:textId="77777777" w:rsidR="005D31BE" w:rsidRPr="0046741C" w:rsidRDefault="005D31BE" w:rsidP="005D31BE">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p w14:paraId="5BF6338E"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9E4E44">
        <w:rPr>
          <w:rFonts w:asciiTheme="majorHAnsi" w:eastAsia="TimesNewRomanPSMT" w:hAnsiTheme="majorHAnsi" w:cs="Arial"/>
          <w:b/>
          <w:bCs/>
          <w:iCs/>
          <w:noProof/>
          <w:color w:val="auto"/>
          <w:lang w:val="sr-Cyrl-CS"/>
        </w:rPr>
        <w:t>УГОВОРНА КАЗНА</w:t>
      </w:r>
    </w:p>
    <w:p w14:paraId="0F24AFD9" w14:textId="77777777" w:rsidR="005D31BE" w:rsidRPr="009E4E44" w:rsidRDefault="005D31BE" w:rsidP="005D31BE">
      <w:pPr>
        <w:pStyle w:val="ListParagraph"/>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6</w:t>
      </w:r>
      <w:r w:rsidRPr="009E4E44">
        <w:rPr>
          <w:rFonts w:asciiTheme="majorHAnsi" w:eastAsia="TimesNewRomanPSMT" w:hAnsiTheme="majorHAnsi" w:cs="Arial"/>
          <w:b/>
          <w:bCs/>
          <w:iCs/>
          <w:noProof/>
          <w:color w:val="auto"/>
          <w:lang w:val="sr-Cyrl-CS"/>
        </w:rPr>
        <w:t>.</w:t>
      </w:r>
    </w:p>
    <w:p w14:paraId="0D7AC278"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398336A2" w14:textId="77777777" w:rsidR="005D31BE" w:rsidRPr="009E4E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дође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прекор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уговореног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злог</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припис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ручиоцу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висини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5</w:t>
      </w:r>
      <w:r w:rsidRPr="009E4E44">
        <w:rPr>
          <w:rFonts w:asciiTheme="majorHAnsi" w:eastAsia="TimesNewRomanPSMT" w:hAnsiTheme="majorHAnsi" w:cs="Arial"/>
          <w:bCs/>
          <w:iCs/>
          <w:noProof/>
          <w:color w:val="auto"/>
          <w:lang w:val="sr-Cyrl-CS"/>
        </w:rPr>
        <w:t>‰ (</w:t>
      </w:r>
      <w:r>
        <w:rPr>
          <w:rFonts w:asciiTheme="majorHAnsi" w:eastAsia="TimesNewRomanPSMT" w:hAnsiTheme="majorHAnsi" w:cs="Arial"/>
          <w:bCs/>
          <w:iCs/>
          <w:noProof/>
          <w:color w:val="auto"/>
          <w:lang w:val="sr-Cyrl-CS"/>
        </w:rPr>
        <w:t>пет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промил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вредности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w:t>
      </w:r>
      <w:r w:rsidRPr="009E4E44">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ња, 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10% (</w:t>
      </w:r>
      <w:r>
        <w:rPr>
          <w:rFonts w:asciiTheme="majorHAnsi" w:eastAsia="TimesNewRomanPSMT" w:hAnsiTheme="majorHAnsi" w:cs="Arial"/>
          <w:bCs/>
          <w:iCs/>
          <w:noProof/>
          <w:color w:val="auto"/>
          <w:lang w:val="sr-Cyrl-CS"/>
        </w:rPr>
        <w:t>десет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процената) од укупне вредности Уговора</w:t>
      </w:r>
      <w:r w:rsidRPr="009E4E44">
        <w:rPr>
          <w:rFonts w:asciiTheme="majorHAnsi" w:eastAsia="TimesNewRomanPSMT" w:hAnsiTheme="majorHAnsi" w:cs="Arial"/>
          <w:bCs/>
          <w:iCs/>
          <w:noProof/>
          <w:color w:val="auto"/>
          <w:lang w:val="sr-Cyrl-CS"/>
        </w:rPr>
        <w:t>.</w:t>
      </w:r>
    </w:p>
    <w:p w14:paraId="79D3B1CD"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ручил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посебног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Добављача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чун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ћ</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15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истог</w:t>
      </w:r>
      <w:r w:rsidRPr="009E4E44">
        <w:rPr>
          <w:rFonts w:asciiTheme="majorHAnsi" w:eastAsia="TimesNewRomanPSMT" w:hAnsiTheme="majorHAnsi" w:cs="Arial"/>
          <w:bCs/>
          <w:iCs/>
          <w:noProof/>
          <w:color w:val="auto"/>
          <w:lang w:val="sr-Cyrl-CS"/>
        </w:rPr>
        <w:t>.</w:t>
      </w:r>
    </w:p>
    <w:p w14:paraId="4958F437"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уговорне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учује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штете</w:t>
      </w:r>
      <w:r w:rsidRPr="009E4E44">
        <w:rPr>
          <w:rFonts w:asciiTheme="majorHAnsi" w:eastAsia="TimesNewRomanPSMT" w:hAnsiTheme="majorHAnsi" w:cs="Arial"/>
          <w:bCs/>
          <w:iCs/>
          <w:noProof/>
          <w:color w:val="auto"/>
          <w:lang w:val="sr-Cyrl-CS"/>
        </w:rPr>
        <w:t>.</w:t>
      </w:r>
    </w:p>
    <w:p w14:paraId="749DCDCD"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64ED19EC" w14:textId="77777777" w:rsidR="005D31BE" w:rsidRPr="009E4E44"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9E4E44">
        <w:rPr>
          <w:rFonts w:asciiTheme="majorHAnsi" w:eastAsia="TimesNewRomanPSMT" w:hAnsiTheme="majorHAnsi" w:cs="Arial"/>
          <w:b/>
          <w:bCs/>
          <w:iCs/>
          <w:noProof/>
          <w:color w:val="auto"/>
          <w:lang w:val="sr-Cyrl-CS"/>
        </w:rPr>
        <w:t xml:space="preserve">ПАКОВАЊЕ </w:t>
      </w:r>
    </w:p>
    <w:p w14:paraId="770854AA" w14:textId="77777777" w:rsidR="005D31BE" w:rsidRPr="009E4E44"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7</w:t>
      </w:r>
      <w:r w:rsidRPr="009E4E44">
        <w:rPr>
          <w:rFonts w:asciiTheme="majorHAnsi" w:eastAsia="TimesNewRomanPSMT" w:hAnsiTheme="majorHAnsi" w:cs="Arial"/>
          <w:b/>
          <w:bCs/>
          <w:iCs/>
          <w:noProof/>
          <w:color w:val="auto"/>
          <w:lang w:val="sr-Cyrl-CS"/>
        </w:rPr>
        <w:t>.</w:t>
      </w:r>
    </w:p>
    <w:p w14:paraId="15A4E71C"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7242DFA1"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 xml:space="preserve"> медицинска средства</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зап</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кује</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бил</w:t>
      </w:r>
      <w:r w:rsidRPr="00C25A7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штићен</w:t>
      </w:r>
      <w:r w:rsidRPr="00C25A7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оштеће</w:t>
      </w:r>
      <w:r w:rsidRPr="00C25A7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или</w:t>
      </w:r>
      <w:r w:rsidRPr="00C25A7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губитка за време транспорта, утовара - истовара и скл</w:t>
      </w:r>
      <w:r w:rsidRPr="00C25A7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диште</w:t>
      </w:r>
      <w:r w:rsidRPr="00C25A74">
        <w:rPr>
          <w:rFonts w:asciiTheme="majorHAnsi" w:eastAsia="TimesNewRomanPSMT" w:hAnsiTheme="majorHAnsi" w:cs="Arial"/>
          <w:bCs/>
          <w:iCs/>
          <w:noProof/>
          <w:color w:val="auto"/>
          <w:lang w:val="sr-Cyrl-CS"/>
        </w:rPr>
        <w:t>ња.</w:t>
      </w:r>
      <w:r w:rsidRPr="001A7709">
        <w:rPr>
          <w:rFonts w:asciiTheme="majorHAnsi" w:eastAsia="TimesNewRomanPSMT" w:hAnsiTheme="majorHAnsi" w:cs="Arial"/>
          <w:bCs/>
          <w:iCs/>
          <w:noProof/>
          <w:color w:val="auto"/>
          <w:lang w:val="sr-Cyrl-CS"/>
        </w:rPr>
        <w:t xml:space="preserve">          </w:t>
      </w:r>
    </w:p>
    <w:p w14:paraId="0A8A281D" w14:textId="77777777" w:rsidR="005D31BE" w:rsidRPr="001A7709"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1A7709">
        <w:rPr>
          <w:rFonts w:asciiTheme="majorHAnsi" w:eastAsia="TimesNewRomanPSMT" w:hAnsiTheme="majorHAnsi" w:cs="Arial"/>
          <w:bCs/>
          <w:iCs/>
          <w:noProof/>
          <w:color w:val="auto"/>
          <w:lang w:val="sr-Cyrl-CS"/>
        </w:rPr>
        <w:t>Т</w:t>
      </w:r>
      <w:r>
        <w:rPr>
          <w:rFonts w:asciiTheme="majorHAnsi" w:eastAsia="TimesNewRomanPSMT" w:hAnsiTheme="majorHAnsi" w:cs="Arial"/>
          <w:bCs/>
          <w:iCs/>
          <w:noProof/>
          <w:color w:val="auto"/>
          <w:lang w:val="sr-Cyrl-CS"/>
        </w:rPr>
        <w:t>рошкове</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1A7709">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1A7709">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медицинских средстава</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сноси</w:t>
      </w:r>
      <w:r w:rsidRPr="001A7709">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w:t>
      </w:r>
      <w:r w:rsidRPr="001A7709">
        <w:rPr>
          <w:rFonts w:asciiTheme="majorHAnsi" w:eastAsia="TimesNewRomanPSMT" w:hAnsiTheme="majorHAnsi" w:cs="Arial"/>
          <w:bCs/>
          <w:iCs/>
          <w:noProof/>
          <w:color w:val="auto"/>
          <w:lang w:val="sr-Cyrl-CS"/>
        </w:rPr>
        <w:t>.</w:t>
      </w:r>
    </w:p>
    <w:p w14:paraId="7131A77D"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307CCD">
        <w:rPr>
          <w:rFonts w:asciiTheme="majorHAnsi" w:eastAsia="TimesNewRomanPSMT" w:hAnsiTheme="majorHAnsi" w:cs="Arial"/>
          <w:bCs/>
          <w:iCs/>
          <w:noProof/>
          <w:color w:val="auto"/>
          <w:lang w:val="sr-Cyrl-CS"/>
        </w:rPr>
        <w:t>С</w:t>
      </w:r>
      <w:r>
        <w:rPr>
          <w:rFonts w:asciiTheme="majorHAnsi" w:eastAsia="TimesNewRomanPSMT" w:hAnsiTheme="majorHAnsi" w:cs="Arial"/>
          <w:bCs/>
          <w:iCs/>
          <w:noProof/>
          <w:color w:val="auto"/>
          <w:lang w:val="sr-Cyrl-CS"/>
        </w:rPr>
        <w:t>в</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кутиј</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или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кет</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им</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листу</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307CCD">
        <w:rPr>
          <w:rFonts w:asciiTheme="majorHAnsi" w:eastAsia="TimesNewRomanPSMT" w:hAnsiTheme="majorHAnsi" w:cs="Arial"/>
          <w:bCs/>
          <w:iCs/>
          <w:noProof/>
          <w:color w:val="auto"/>
          <w:lang w:val="sr-Cyrl-CS"/>
        </w:rPr>
        <w:t>ања. С</w:t>
      </w:r>
      <w:r>
        <w:rPr>
          <w:rFonts w:asciiTheme="majorHAnsi" w:eastAsia="TimesNewRomanPSMT" w:hAnsiTheme="majorHAnsi" w:cs="Arial"/>
          <w:bCs/>
          <w:iCs/>
          <w:noProof/>
          <w:color w:val="auto"/>
          <w:lang w:val="sr-Cyrl-CS"/>
        </w:rPr>
        <w:t>ве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позиције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сно</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обележене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кше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идентификов</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прем</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отпремним</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документим</w:t>
      </w:r>
      <w:r w:rsidRPr="00307CCD">
        <w:rPr>
          <w:rFonts w:asciiTheme="majorHAnsi" w:eastAsia="TimesNewRomanPSMT" w:hAnsiTheme="majorHAnsi" w:cs="Arial"/>
          <w:bCs/>
          <w:iCs/>
          <w:noProof/>
          <w:color w:val="auto"/>
          <w:lang w:val="sr-Cyrl-CS"/>
        </w:rPr>
        <w:t xml:space="preserve">а. </w:t>
      </w:r>
    </w:p>
    <w:p w14:paraId="18F36724"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 ће</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Наручиоцу дост</w:t>
      </w:r>
      <w:r w:rsidRPr="00307CC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вити</w:t>
      </w:r>
      <w:r w:rsidRPr="00307CC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w:t>
      </w:r>
      <w:r w:rsidRPr="00307CCD">
        <w:rPr>
          <w:rFonts w:asciiTheme="majorHAnsi" w:eastAsia="TimesNewRomanPSMT" w:hAnsiTheme="majorHAnsi" w:cs="Arial"/>
          <w:bCs/>
          <w:iCs/>
          <w:noProof/>
          <w:color w:val="auto"/>
          <w:lang w:val="sr-Cyrl-CS"/>
        </w:rPr>
        <w:t xml:space="preserve"> </w:t>
      </w:r>
      <w:r w:rsidRPr="00307CCD">
        <w:rPr>
          <w:rFonts w:asciiTheme="majorHAnsi" w:eastAsia="TimesNewRomanPSMT" w:hAnsiTheme="majorHAnsi" w:cs="Arial"/>
          <w:bCs/>
          <w:i/>
          <w:iCs/>
          <w:noProof/>
          <w:color w:val="FF0000"/>
          <w:lang w:val="sr-Cyrl-CS"/>
        </w:rPr>
        <w:t>[</w:t>
      </w:r>
      <w:r>
        <w:rPr>
          <w:rFonts w:asciiTheme="majorHAnsi" w:eastAsia="TimesNewRomanPSMT" w:hAnsiTheme="majorHAnsi" w:cs="Arial"/>
          <w:bCs/>
          <w:i/>
          <w:iCs/>
          <w:noProof/>
          <w:color w:val="FF0000"/>
          <w:lang w:val="sr-Cyrl-CS"/>
        </w:rPr>
        <w:t>н</w:t>
      </w:r>
      <w:r w:rsidRPr="00307CCD">
        <w:rPr>
          <w:rFonts w:asciiTheme="majorHAnsi" w:eastAsia="TimesNewRomanPSMT" w:hAnsiTheme="majorHAnsi" w:cs="Arial"/>
          <w:bCs/>
          <w:i/>
          <w:iCs/>
          <w:noProof/>
          <w:color w:val="FF0000"/>
          <w:lang w:val="sr-Cyrl-CS"/>
        </w:rPr>
        <w:t>а</w:t>
      </w:r>
      <w:r>
        <w:rPr>
          <w:rFonts w:asciiTheme="majorHAnsi" w:eastAsia="TimesNewRomanPSMT" w:hAnsiTheme="majorHAnsi" w:cs="Arial"/>
          <w:bCs/>
          <w:i/>
          <w:iCs/>
          <w:noProof/>
          <w:color w:val="FF0000"/>
          <w:lang w:val="sr-Cyrl-CS"/>
        </w:rPr>
        <w:t>вести</w:t>
      </w:r>
      <w:r w:rsidRPr="00307CCD">
        <w:rPr>
          <w:rFonts w:asciiTheme="majorHAnsi" w:eastAsia="TimesNewRomanPSMT" w:hAnsiTheme="majorHAnsi" w:cs="Arial"/>
          <w:bCs/>
          <w:i/>
          <w:iCs/>
          <w:noProof/>
          <w:color w:val="FF0000"/>
          <w:lang w:val="sr-Cyrl-CS"/>
        </w:rPr>
        <w:t xml:space="preserve"> </w:t>
      </w:r>
      <w:r>
        <w:rPr>
          <w:rFonts w:asciiTheme="majorHAnsi" w:eastAsia="TimesNewRomanPSMT" w:hAnsiTheme="majorHAnsi" w:cs="Arial"/>
          <w:bCs/>
          <w:i/>
          <w:iCs/>
          <w:noProof/>
          <w:color w:val="FF0000"/>
          <w:lang w:val="sr-Cyrl-CS"/>
        </w:rPr>
        <w:t>потребан број</w:t>
      </w:r>
      <w:r w:rsidRPr="00307CCD">
        <w:rPr>
          <w:rFonts w:asciiTheme="majorHAnsi" w:eastAsia="TimesNewRomanPSMT" w:hAnsiTheme="majorHAnsi" w:cs="Arial"/>
          <w:bCs/>
          <w:i/>
          <w:iCs/>
          <w:noProof/>
          <w:color w:val="FF0000"/>
          <w:lang w:val="sr-Cyrl-CS"/>
        </w:rPr>
        <w:t>]</w:t>
      </w:r>
      <w:r w:rsidRPr="00307CCD">
        <w:rPr>
          <w:rFonts w:asciiTheme="majorHAnsi" w:eastAsia="TimesNewRomanPSMT" w:hAnsiTheme="majorHAnsi" w:cs="Arial"/>
          <w:bCs/>
          <w:iCs/>
          <w:noProof/>
          <w:color w:val="FF0000"/>
          <w:lang w:val="sr-Cyrl-CS"/>
        </w:rPr>
        <w:t xml:space="preserve"> </w:t>
      </w:r>
      <w:r>
        <w:rPr>
          <w:rFonts w:asciiTheme="majorHAnsi" w:eastAsia="TimesNewRomanPSMT" w:hAnsiTheme="majorHAnsi" w:cs="Arial"/>
          <w:bCs/>
          <w:iCs/>
          <w:noProof/>
          <w:color w:val="auto"/>
          <w:lang w:val="sr-Cyrl-CS"/>
        </w:rPr>
        <w:t>примерк</w:t>
      </w:r>
      <w:r w:rsidRPr="00307CC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отпремнице</w:t>
      </w:r>
      <w:r w:rsidRPr="00307CCD">
        <w:rPr>
          <w:rFonts w:asciiTheme="majorHAnsi" w:eastAsia="TimesNewRomanPSMT" w:hAnsiTheme="majorHAnsi" w:cs="Arial"/>
          <w:bCs/>
          <w:iCs/>
          <w:noProof/>
          <w:color w:val="auto"/>
          <w:lang w:val="sr-Cyrl-CS"/>
        </w:rPr>
        <w:t>.</w:t>
      </w:r>
    </w:p>
    <w:p w14:paraId="4CC885F3"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p>
    <w:p w14:paraId="43C7AC1F" w14:textId="77777777" w:rsidR="005D31BE" w:rsidRPr="007C352B"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 xml:space="preserve">КВАНТИТАТИВНИ ПРИЈЕМ </w:t>
      </w:r>
    </w:p>
    <w:p w14:paraId="5E22E9DE" w14:textId="77777777" w:rsidR="005D31BE" w:rsidRPr="007C352B"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Ч</w:t>
      </w:r>
      <w:r>
        <w:rPr>
          <w:rFonts w:asciiTheme="majorHAnsi" w:eastAsia="TimesNewRomanPSMT" w:hAnsiTheme="majorHAnsi" w:cs="Arial"/>
          <w:b/>
          <w:bCs/>
          <w:iCs/>
          <w:noProof/>
          <w:color w:val="auto"/>
          <w:lang w:val="sr-Cyrl-CS"/>
        </w:rPr>
        <w:t>л</w:t>
      </w:r>
      <w:r w:rsidRPr="007C352B">
        <w:rPr>
          <w:rFonts w:asciiTheme="majorHAnsi" w:eastAsia="TimesNewRomanPSMT" w:hAnsiTheme="majorHAnsi" w:cs="Arial"/>
          <w:b/>
          <w:bCs/>
          <w:iCs/>
          <w:noProof/>
          <w:color w:val="auto"/>
          <w:lang w:val="sr-Cyrl-CS"/>
        </w:rPr>
        <w:t>а</w:t>
      </w:r>
      <w:r>
        <w:rPr>
          <w:rFonts w:asciiTheme="majorHAnsi" w:eastAsia="TimesNewRomanPSMT" w:hAnsiTheme="majorHAnsi" w:cs="Arial"/>
          <w:b/>
          <w:bCs/>
          <w:iCs/>
          <w:noProof/>
          <w:color w:val="auto"/>
          <w:lang w:val="sr-Cyrl-CS"/>
        </w:rPr>
        <w:t>н</w:t>
      </w:r>
      <w:r w:rsidRPr="007C352B">
        <w:rPr>
          <w:rFonts w:asciiTheme="majorHAnsi" w:eastAsia="TimesNewRomanPSMT" w:hAnsiTheme="majorHAnsi" w:cs="Arial"/>
          <w:b/>
          <w:bCs/>
          <w:iCs/>
          <w:noProof/>
          <w:color w:val="auto"/>
          <w:lang w:val="sr-Cyrl-CS"/>
        </w:rPr>
        <w:t xml:space="preserve"> </w:t>
      </w:r>
      <w:r>
        <w:rPr>
          <w:rFonts w:asciiTheme="majorHAnsi" w:eastAsia="TimesNewRomanPSMT" w:hAnsiTheme="majorHAnsi" w:cs="Arial"/>
          <w:b/>
          <w:bCs/>
          <w:iCs/>
          <w:noProof/>
          <w:color w:val="auto"/>
          <w:lang w:val="sr-Cyrl-CS"/>
        </w:rPr>
        <w:t>8</w:t>
      </w:r>
      <w:r w:rsidRPr="007C352B">
        <w:rPr>
          <w:rFonts w:asciiTheme="majorHAnsi" w:eastAsia="TimesNewRomanPSMT" w:hAnsiTheme="majorHAnsi" w:cs="Arial"/>
          <w:b/>
          <w:bCs/>
          <w:iCs/>
          <w:noProof/>
          <w:color w:val="auto"/>
          <w:lang w:val="sr-Cyrl-CS"/>
        </w:rPr>
        <w:t>.</w:t>
      </w:r>
    </w:p>
    <w:p w14:paraId="7C72C3DC" w14:textId="77777777" w:rsidR="005D31BE" w:rsidRPr="007C352B"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59D0C36F" w14:textId="77777777" w:rsidR="005D31BE" w:rsidRDefault="005D31BE" w:rsidP="005D31BE">
      <w:pPr>
        <w:spacing w:before="60" w:line="240" w:lineRule="auto"/>
        <w:jc w:val="both"/>
        <w:rPr>
          <w:rFonts w:asciiTheme="majorHAnsi" w:hAnsiTheme="majorHAnsi" w:cs="Arial"/>
          <w:noProof/>
          <w:color w:val="auto"/>
          <w:lang w:val="sr-Latn-RS"/>
        </w:rPr>
      </w:pPr>
      <w:r w:rsidRPr="007C352B">
        <w:rPr>
          <w:rFonts w:asciiTheme="majorHAnsi" w:hAnsiTheme="majorHAnsi" w:cs="Arial"/>
          <w:noProof/>
          <w:color w:val="auto"/>
          <w:lang w:val="sr-Latn-RS"/>
        </w:rPr>
        <w:t>К</w:t>
      </w:r>
      <w:r>
        <w:rPr>
          <w:rFonts w:asciiTheme="majorHAnsi" w:hAnsiTheme="majorHAnsi" w:cs="Arial"/>
          <w:noProof/>
          <w:color w:val="auto"/>
          <w:lang w:val="sr-Latn-RS"/>
        </w:rPr>
        <w:t>в</w:t>
      </w:r>
      <w:r w:rsidRPr="007C352B">
        <w:rPr>
          <w:rFonts w:asciiTheme="majorHAnsi" w:hAnsiTheme="majorHAnsi" w:cs="Arial"/>
          <w:noProof/>
          <w:color w:val="auto"/>
          <w:lang w:val="sr-Latn-RS"/>
        </w:rPr>
        <w:t>а</w:t>
      </w:r>
      <w:r>
        <w:rPr>
          <w:rFonts w:asciiTheme="majorHAnsi" w:hAnsiTheme="majorHAnsi" w:cs="Arial"/>
          <w:noProof/>
          <w:color w:val="auto"/>
          <w:lang w:val="sr-Latn-RS"/>
        </w:rPr>
        <w:t>нтит</w:t>
      </w:r>
      <w:r w:rsidRPr="007C352B">
        <w:rPr>
          <w:rFonts w:asciiTheme="majorHAnsi" w:hAnsiTheme="majorHAnsi" w:cs="Arial"/>
          <w:noProof/>
          <w:color w:val="auto"/>
          <w:lang w:val="sr-Latn-RS"/>
        </w:rPr>
        <w:t>а</w:t>
      </w:r>
      <w:r>
        <w:rPr>
          <w:rFonts w:asciiTheme="majorHAnsi" w:hAnsiTheme="majorHAnsi" w:cs="Arial"/>
          <w:noProof/>
          <w:color w:val="auto"/>
          <w:lang w:val="sr-Latn-RS"/>
        </w:rPr>
        <w:t>тивни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медицинских</w:t>
      </w:r>
      <w:r w:rsidRPr="006A3022">
        <w:rPr>
          <w:rFonts w:asciiTheme="majorHAnsi" w:hAnsiTheme="majorHAnsi" w:cs="Arial"/>
          <w:noProof/>
          <w:color w:val="auto"/>
          <w:lang w:val="sr-Latn-RS"/>
        </w:rPr>
        <w:t xml:space="preserve"> </w:t>
      </w:r>
      <w:r>
        <w:rPr>
          <w:rFonts w:asciiTheme="majorHAnsi" w:hAnsiTheme="majorHAnsi" w:cs="Arial"/>
          <w:noProof/>
          <w:color w:val="auto"/>
          <w:lang w:val="sr-Latn-RS"/>
        </w:rPr>
        <w:t>средст</w:t>
      </w:r>
      <w:r w:rsidRPr="006A3022">
        <w:rPr>
          <w:rFonts w:asciiTheme="majorHAnsi" w:hAnsiTheme="majorHAnsi" w:cs="Arial"/>
          <w:noProof/>
          <w:color w:val="auto"/>
          <w:lang w:val="sr-Latn-RS"/>
        </w:rPr>
        <w:t>а</w:t>
      </w:r>
      <w:r>
        <w:rPr>
          <w:rFonts w:asciiTheme="majorHAnsi" w:hAnsiTheme="majorHAnsi" w:cs="Arial"/>
          <w:noProof/>
          <w:color w:val="auto"/>
          <w:lang w:val="sr-Latn-RS"/>
        </w:rPr>
        <w:t>в</w:t>
      </w:r>
      <w:r w:rsidRPr="006A3022">
        <w:rPr>
          <w:rFonts w:asciiTheme="majorHAnsi" w:hAnsiTheme="majorHAnsi" w:cs="Arial"/>
          <w:noProof/>
          <w:color w:val="auto"/>
          <w:lang w:val="sr-Latn-RS"/>
        </w:rPr>
        <w:t xml:space="preserve">а </w:t>
      </w:r>
      <w:r>
        <w:rPr>
          <w:rFonts w:asciiTheme="majorHAnsi" w:hAnsiTheme="majorHAnsi" w:cs="Arial"/>
          <w:noProof/>
          <w:color w:val="auto"/>
          <w:lang w:val="sr-Latn-RS"/>
        </w:rPr>
        <w:t>об</w:t>
      </w:r>
      <w:r w:rsidRPr="007C352B">
        <w:rPr>
          <w:rFonts w:asciiTheme="majorHAnsi" w:hAnsiTheme="majorHAnsi" w:cs="Arial"/>
          <w:noProof/>
          <w:color w:val="auto"/>
          <w:lang w:val="sr-Latn-RS"/>
        </w:rPr>
        <w:t>а</w:t>
      </w:r>
      <w:r>
        <w:rPr>
          <w:rFonts w:asciiTheme="majorHAnsi" w:hAnsiTheme="majorHAnsi" w:cs="Arial"/>
          <w:noProof/>
          <w:color w:val="auto"/>
          <w:lang w:val="sr-Latn-RS"/>
        </w:rPr>
        <w:t>виће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7C352B">
        <w:rPr>
          <w:rFonts w:asciiTheme="majorHAnsi" w:hAnsiTheme="majorHAnsi" w:cs="Arial"/>
          <w:noProof/>
          <w:color w:val="auto"/>
          <w:lang w:val="sr-Latn-RS"/>
        </w:rPr>
        <w:t xml:space="preserve"> њ</w:t>
      </w:r>
      <w:r>
        <w:rPr>
          <w:rFonts w:asciiTheme="majorHAnsi" w:hAnsiTheme="majorHAnsi" w:cs="Arial"/>
          <w:noProof/>
          <w:color w:val="auto"/>
          <w:lang w:val="sr-Latn-RS"/>
        </w:rPr>
        <w:t>иховом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чему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бити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w:t>
      </w:r>
      <w:r w:rsidRPr="007C352B">
        <w:rPr>
          <w:rFonts w:asciiTheme="majorHAnsi" w:hAnsiTheme="majorHAnsi" w:cs="Arial"/>
          <w:noProof/>
          <w:color w:val="auto"/>
          <w:lang w:val="sr-Latn-RS"/>
        </w:rPr>
        <w:t>а</w:t>
      </w:r>
      <w:r>
        <w:rPr>
          <w:rFonts w:asciiTheme="majorHAnsi" w:hAnsiTheme="majorHAnsi" w:cs="Arial"/>
          <w:noProof/>
          <w:color w:val="auto"/>
          <w:lang w:val="sr-Latn-RS"/>
        </w:rPr>
        <w:t>чи</w:t>
      </w:r>
      <w:r w:rsidRPr="007C352B">
        <w:rPr>
          <w:rFonts w:asciiTheme="majorHAnsi" w:hAnsiTheme="majorHAnsi" w:cs="Arial"/>
          <w:noProof/>
          <w:color w:val="auto"/>
          <w:lang w:val="sr-Latn-RS"/>
        </w:rPr>
        <w:t>њ</w:t>
      </w:r>
      <w:r>
        <w:rPr>
          <w:rFonts w:asciiTheme="majorHAnsi" w:hAnsiTheme="majorHAnsi" w:cs="Arial"/>
          <w:noProof/>
          <w:color w:val="auto"/>
          <w:lang w:val="sr-Latn-RS"/>
        </w:rPr>
        <w:t>ен</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7C352B">
        <w:rPr>
          <w:rFonts w:asciiTheme="majorHAnsi" w:hAnsiTheme="majorHAnsi" w:cs="Arial"/>
          <w:noProof/>
          <w:color w:val="auto"/>
          <w:lang w:val="sr-Latn-RS"/>
        </w:rPr>
        <w:t>а</w:t>
      </w:r>
      <w:r>
        <w:rPr>
          <w:rFonts w:asciiTheme="majorHAnsi" w:hAnsiTheme="majorHAnsi" w:cs="Arial"/>
          <w:noProof/>
          <w:color w:val="auto"/>
          <w:lang w:val="sr-Latn-RS"/>
        </w:rPr>
        <w:t>писник</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7C352B">
        <w:rPr>
          <w:rFonts w:asciiTheme="majorHAnsi" w:hAnsiTheme="majorHAnsi" w:cs="Arial"/>
          <w:noProof/>
          <w:color w:val="auto"/>
          <w:lang w:val="sr-Latn-RS"/>
        </w:rPr>
        <w:t>а</w:t>
      </w:r>
      <w:r>
        <w:rPr>
          <w:rFonts w:asciiTheme="majorHAnsi" w:hAnsiTheme="majorHAnsi" w:cs="Arial"/>
          <w:noProof/>
          <w:color w:val="auto"/>
          <w:lang w:val="sr-Latn-RS"/>
        </w:rPr>
        <w:t>нтит</w:t>
      </w:r>
      <w:r w:rsidRPr="007C352B">
        <w:rPr>
          <w:rFonts w:asciiTheme="majorHAnsi" w:hAnsiTheme="majorHAnsi" w:cs="Arial"/>
          <w:noProof/>
          <w:color w:val="auto"/>
          <w:lang w:val="sr-Latn-RS"/>
        </w:rPr>
        <w:t>а</w:t>
      </w:r>
      <w:r>
        <w:rPr>
          <w:rFonts w:asciiTheme="majorHAnsi" w:hAnsiTheme="majorHAnsi" w:cs="Arial"/>
          <w:noProof/>
          <w:color w:val="auto"/>
          <w:lang w:val="sr-Latn-RS"/>
        </w:rPr>
        <w:t>тивном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7C352B">
        <w:rPr>
          <w:rFonts w:asciiTheme="majorHAnsi" w:hAnsiTheme="majorHAnsi" w:cs="Arial"/>
          <w:noProof/>
          <w:color w:val="auto"/>
          <w:lang w:val="sr-Latn-RS"/>
        </w:rPr>
        <w:t>. П</w:t>
      </w:r>
      <w:r>
        <w:rPr>
          <w:rFonts w:asciiTheme="majorHAnsi" w:hAnsiTheme="majorHAnsi" w:cs="Arial"/>
          <w:noProof/>
          <w:color w:val="auto"/>
          <w:lang w:val="sr-Latn-RS"/>
        </w:rPr>
        <w:t>ријем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ће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вршити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провером</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по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ст</w:t>
      </w:r>
      <w:r w:rsidRPr="007C352B">
        <w:rPr>
          <w:rFonts w:asciiTheme="majorHAnsi" w:hAnsiTheme="majorHAnsi" w:cs="Arial"/>
          <w:noProof/>
          <w:color w:val="auto"/>
          <w:lang w:val="sr-Latn-RS"/>
        </w:rPr>
        <w:t>а</w:t>
      </w:r>
      <w:r>
        <w:rPr>
          <w:rFonts w:asciiTheme="majorHAnsi" w:hAnsiTheme="majorHAnsi" w:cs="Arial"/>
          <w:noProof/>
          <w:color w:val="auto"/>
          <w:lang w:val="sr-Latn-RS"/>
        </w:rPr>
        <w:t>вк</w:t>
      </w:r>
      <w:r w:rsidRPr="007C352B">
        <w:rPr>
          <w:rFonts w:asciiTheme="majorHAnsi" w:hAnsiTheme="majorHAnsi" w:cs="Arial"/>
          <w:noProof/>
          <w:color w:val="auto"/>
          <w:lang w:val="sr-Latn-RS"/>
        </w:rPr>
        <w:t>а</w:t>
      </w:r>
      <w:r>
        <w:rPr>
          <w:rFonts w:asciiTheme="majorHAnsi" w:hAnsiTheme="majorHAnsi" w:cs="Arial"/>
          <w:noProof/>
          <w:color w:val="auto"/>
          <w:lang w:val="sr-Latn-RS"/>
        </w:rPr>
        <w:t>м</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из</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отпремнице</w:t>
      </w:r>
      <w:r w:rsidRPr="007C352B">
        <w:rPr>
          <w:rFonts w:asciiTheme="majorHAnsi" w:hAnsiTheme="majorHAnsi" w:cs="Arial"/>
          <w:noProof/>
          <w:color w:val="auto"/>
          <w:lang w:val="sr-Latn-RS"/>
        </w:rPr>
        <w:t xml:space="preserve">. </w:t>
      </w:r>
    </w:p>
    <w:p w14:paraId="38E6648C"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7C352B">
        <w:rPr>
          <w:rFonts w:asciiTheme="majorHAnsi" w:hAnsiTheme="majorHAnsi" w:cs="Arial"/>
          <w:noProof/>
          <w:color w:val="auto"/>
          <w:lang w:val="sr-Latn-RS"/>
        </w:rPr>
        <w:t>Д</w:t>
      </w:r>
      <w:r>
        <w:rPr>
          <w:rFonts w:asciiTheme="majorHAnsi" w:hAnsiTheme="majorHAnsi" w:cs="Arial"/>
          <w:noProof/>
          <w:color w:val="auto"/>
          <w:lang w:val="sr-Latn-RS"/>
        </w:rPr>
        <w:t>об</w:t>
      </w:r>
      <w:r w:rsidRPr="007C352B">
        <w:rPr>
          <w:rFonts w:asciiTheme="majorHAnsi" w:hAnsiTheme="majorHAnsi" w:cs="Arial"/>
          <w:noProof/>
          <w:color w:val="auto"/>
          <w:lang w:val="sr-Latn-RS"/>
        </w:rPr>
        <w:t>а</w:t>
      </w:r>
      <w:r>
        <w:rPr>
          <w:rFonts w:asciiTheme="majorHAnsi" w:hAnsiTheme="majorHAnsi" w:cs="Arial"/>
          <w:noProof/>
          <w:color w:val="auto"/>
          <w:lang w:val="sr-Cyrl-RS"/>
        </w:rPr>
        <w:t>в</w:t>
      </w:r>
      <w:r w:rsidRPr="007C352B">
        <w:rPr>
          <w:rFonts w:asciiTheme="majorHAnsi" w:hAnsiTheme="majorHAnsi" w:cs="Arial"/>
          <w:noProof/>
          <w:color w:val="auto"/>
          <w:lang w:val="sr-Latn-RS"/>
        </w:rPr>
        <w:t>ља</w:t>
      </w:r>
      <w:r>
        <w:rPr>
          <w:rFonts w:asciiTheme="majorHAnsi" w:hAnsiTheme="majorHAnsi" w:cs="Arial"/>
          <w:noProof/>
          <w:color w:val="auto"/>
          <w:lang w:val="sr-Latn-RS"/>
        </w:rPr>
        <w:t>ч</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испоручује</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медицинска средств</w:t>
      </w:r>
      <w:r w:rsidRPr="006A3022">
        <w:rPr>
          <w:rFonts w:asciiTheme="majorHAnsi" w:hAnsiTheme="majorHAnsi" w:cs="Arial"/>
          <w:noProof/>
          <w:color w:val="auto"/>
          <w:lang w:val="sr-Cyrl-RS"/>
        </w:rPr>
        <w:t>а</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уз</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отпремницу</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кој</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мор</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д</w:t>
      </w:r>
      <w:r w:rsidRPr="007C352B">
        <w:rPr>
          <w:rFonts w:asciiTheme="majorHAnsi" w:hAnsiTheme="majorHAnsi" w:cs="Arial"/>
          <w:noProof/>
          <w:color w:val="auto"/>
          <w:lang w:val="sr-Latn-RS"/>
        </w:rPr>
        <w:t xml:space="preserve">а </w:t>
      </w:r>
      <w:r>
        <w:rPr>
          <w:rFonts w:asciiTheme="majorHAnsi" w:hAnsiTheme="majorHAnsi" w:cs="Arial"/>
          <w:noProof/>
          <w:color w:val="auto"/>
          <w:lang w:val="sr-Latn-RS"/>
        </w:rPr>
        <w:t>с</w:t>
      </w:r>
      <w:r w:rsidRPr="007C352B">
        <w:rPr>
          <w:rFonts w:asciiTheme="majorHAnsi" w:hAnsiTheme="majorHAnsi" w:cs="Arial"/>
          <w:noProof/>
          <w:color w:val="auto"/>
          <w:lang w:val="sr-Latn-RS"/>
        </w:rPr>
        <w:t>а</w:t>
      </w:r>
      <w:r>
        <w:rPr>
          <w:rFonts w:asciiTheme="majorHAnsi" w:hAnsiTheme="majorHAnsi" w:cs="Arial"/>
          <w:noProof/>
          <w:color w:val="auto"/>
          <w:lang w:val="sr-Latn-RS"/>
        </w:rPr>
        <w:t>држи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број</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уговор</w:t>
      </w:r>
      <w:r w:rsidRPr="007C352B">
        <w:rPr>
          <w:rFonts w:asciiTheme="majorHAnsi" w:hAnsiTheme="majorHAnsi" w:cs="Arial"/>
          <w:noProof/>
          <w:color w:val="auto"/>
          <w:lang w:val="sr-Cyrl-RS"/>
        </w:rPr>
        <w:t>а</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7C352B">
        <w:rPr>
          <w:rFonts w:asciiTheme="majorHAnsi" w:hAnsiTheme="majorHAnsi" w:cs="Arial"/>
          <w:noProof/>
          <w:color w:val="auto"/>
          <w:lang w:val="sr-Latn-RS"/>
        </w:rPr>
        <w:t>а</w:t>
      </w:r>
      <w:r>
        <w:rPr>
          <w:rFonts w:asciiTheme="majorHAnsi" w:hAnsiTheme="majorHAnsi" w:cs="Arial"/>
          <w:noProof/>
          <w:color w:val="auto"/>
          <w:lang w:val="sr-Latn-RS"/>
        </w:rPr>
        <w:t>о</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и</w:t>
      </w:r>
      <w:r w:rsidRPr="007C352B">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7C352B">
        <w:rPr>
          <w:rFonts w:asciiTheme="majorHAnsi" w:hAnsiTheme="majorHAnsi" w:cs="Arial"/>
          <w:noProof/>
          <w:color w:val="auto"/>
          <w:lang w:val="sr-Latn-RS"/>
        </w:rPr>
        <w:t>а</w:t>
      </w:r>
      <w:r>
        <w:rPr>
          <w:rFonts w:asciiTheme="majorHAnsi" w:hAnsiTheme="majorHAnsi" w:cs="Arial"/>
          <w:noProof/>
          <w:color w:val="auto"/>
          <w:lang w:val="sr-Latn-RS"/>
        </w:rPr>
        <w:t>зив</w:t>
      </w:r>
      <w:r w:rsidRPr="007C352B">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медицинског</w:t>
      </w:r>
      <w:r w:rsidRPr="007C352B">
        <w:rPr>
          <w:rFonts w:asciiTheme="majorHAnsi" w:hAnsiTheme="majorHAnsi" w:cs="Arial"/>
          <w:noProof/>
          <w:color w:val="auto"/>
          <w:lang w:val="sr-Cyrl-RS"/>
        </w:rPr>
        <w:t xml:space="preserve"> </w:t>
      </w:r>
      <w:r>
        <w:rPr>
          <w:rFonts w:asciiTheme="majorHAnsi" w:hAnsiTheme="majorHAnsi" w:cs="Arial"/>
          <w:noProof/>
          <w:color w:val="auto"/>
          <w:lang w:val="sr-Cyrl-RS"/>
        </w:rPr>
        <w:t>средств</w:t>
      </w:r>
      <w:r w:rsidRPr="007C352B">
        <w:rPr>
          <w:rFonts w:asciiTheme="majorHAnsi" w:hAnsiTheme="majorHAnsi" w:cs="Arial"/>
          <w:noProof/>
          <w:color w:val="auto"/>
          <w:lang w:val="sr-Cyrl-RS"/>
        </w:rPr>
        <w:t xml:space="preserve">а </w:t>
      </w:r>
      <w:r>
        <w:rPr>
          <w:rFonts w:asciiTheme="majorHAnsi" w:hAnsiTheme="majorHAnsi" w:cs="Arial"/>
          <w:noProof/>
          <w:color w:val="auto"/>
          <w:lang w:val="sr-Latn-RS"/>
        </w:rPr>
        <w:t>из</w:t>
      </w:r>
      <w:r w:rsidRPr="007C352B">
        <w:rPr>
          <w:rFonts w:asciiTheme="majorHAnsi" w:hAnsiTheme="majorHAnsi" w:cs="Arial"/>
          <w:noProof/>
          <w:color w:val="auto"/>
          <w:lang w:val="sr-Latn-RS"/>
        </w:rPr>
        <w:t xml:space="preserve"> П</w:t>
      </w:r>
      <w:r>
        <w:rPr>
          <w:rFonts w:asciiTheme="majorHAnsi" w:hAnsiTheme="majorHAnsi" w:cs="Arial"/>
          <w:noProof/>
          <w:color w:val="auto"/>
          <w:lang w:val="sr-Latn-RS"/>
        </w:rPr>
        <w:t>рилог</w:t>
      </w:r>
      <w:r w:rsidRPr="007C352B">
        <w:rPr>
          <w:rFonts w:asciiTheme="majorHAnsi" w:hAnsiTheme="majorHAnsi" w:cs="Arial"/>
          <w:noProof/>
          <w:color w:val="auto"/>
          <w:lang w:val="sr-Latn-RS"/>
        </w:rPr>
        <w:t xml:space="preserve">а </w:t>
      </w:r>
      <w:r w:rsidRPr="007C352B">
        <w:rPr>
          <w:rFonts w:asciiTheme="majorHAnsi" w:hAnsiTheme="majorHAnsi" w:cs="Arial"/>
          <w:noProof/>
          <w:color w:val="auto"/>
          <w:lang w:val="sr-Cyrl-RS"/>
        </w:rPr>
        <w:t xml:space="preserve">1 </w:t>
      </w:r>
      <w:r>
        <w:rPr>
          <w:rFonts w:asciiTheme="majorHAnsi" w:hAnsiTheme="majorHAnsi" w:cs="Arial"/>
          <w:noProof/>
          <w:color w:val="auto"/>
          <w:lang w:val="sr-Cyrl-RS"/>
        </w:rPr>
        <w:t>Уговора</w:t>
      </w:r>
      <w:r w:rsidRPr="007C352B">
        <w:rPr>
          <w:rFonts w:asciiTheme="majorHAnsi" w:hAnsiTheme="majorHAnsi" w:cs="Arial"/>
          <w:noProof/>
          <w:color w:val="auto"/>
          <w:lang w:val="sr-Latn-RS"/>
        </w:rPr>
        <w:t>.</w:t>
      </w:r>
      <w:r w:rsidRPr="00D656C9">
        <w:rPr>
          <w:rFonts w:asciiTheme="majorHAnsi" w:hAnsiTheme="majorHAnsi" w:cs="Arial"/>
          <w:noProof/>
          <w:color w:val="auto"/>
          <w:lang w:val="sr-Latn-RS"/>
        </w:rPr>
        <w:t xml:space="preserve">  </w:t>
      </w:r>
    </w:p>
    <w:p w14:paraId="79AC25EC"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t>У</w:t>
      </w:r>
      <w:r>
        <w:rPr>
          <w:rFonts w:asciiTheme="majorHAnsi" w:hAnsiTheme="majorHAnsi" w:cs="Arial"/>
          <w:noProof/>
          <w:color w:val="auto"/>
          <w:lang w:val="sr-Latn-RS"/>
        </w:rPr>
        <w:t>очени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ци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при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кв</w:t>
      </w:r>
      <w:r w:rsidRPr="00D656C9">
        <w:rPr>
          <w:rFonts w:asciiTheme="majorHAnsi" w:hAnsiTheme="majorHAnsi" w:cs="Arial"/>
          <w:noProof/>
          <w:color w:val="auto"/>
          <w:lang w:val="sr-Latn-RS"/>
        </w:rPr>
        <w:t>а</w:t>
      </w:r>
      <w:r>
        <w:rPr>
          <w:rFonts w:asciiTheme="majorHAnsi" w:hAnsiTheme="majorHAnsi" w:cs="Arial"/>
          <w:noProof/>
          <w:color w:val="auto"/>
          <w:lang w:val="sr-Latn-RS"/>
        </w:rPr>
        <w:t>нтит</w:t>
      </w:r>
      <w:r w:rsidRPr="00D656C9">
        <w:rPr>
          <w:rFonts w:asciiTheme="majorHAnsi" w:hAnsiTheme="majorHAnsi" w:cs="Arial"/>
          <w:noProof/>
          <w:color w:val="auto"/>
          <w:lang w:val="sr-Latn-RS"/>
        </w:rPr>
        <w:t>а</w:t>
      </w:r>
      <w:r>
        <w:rPr>
          <w:rFonts w:asciiTheme="majorHAnsi" w:hAnsiTheme="majorHAnsi" w:cs="Arial"/>
          <w:noProof/>
          <w:color w:val="auto"/>
          <w:lang w:val="sr-Latn-RS"/>
        </w:rPr>
        <w:t>тивном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пријему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w:t>
      </w:r>
      <w:r w:rsidRPr="00D656C9">
        <w:rPr>
          <w:rFonts w:asciiTheme="majorHAnsi" w:hAnsiTheme="majorHAnsi" w:cs="Arial"/>
          <w:noProof/>
          <w:color w:val="auto"/>
          <w:lang w:val="sr-Latn-RS"/>
        </w:rPr>
        <w:t>а</w:t>
      </w:r>
      <w:r>
        <w:rPr>
          <w:rFonts w:asciiTheme="majorHAnsi" w:hAnsiTheme="majorHAnsi" w:cs="Arial"/>
          <w:noProof/>
          <w:color w:val="auto"/>
          <w:lang w:val="sr-Latn-RS"/>
        </w:rPr>
        <w:t>о</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што</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оштеће</w:t>
      </w:r>
      <w:r w:rsidRPr="00D656C9">
        <w:rPr>
          <w:rFonts w:asciiTheme="majorHAnsi" w:hAnsiTheme="majorHAnsi" w:cs="Arial"/>
          <w:noProof/>
          <w:color w:val="auto"/>
          <w:lang w:val="sr-Latn-RS"/>
        </w:rPr>
        <w:t>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м</w:t>
      </w:r>
      <w:r w:rsidRPr="00D656C9">
        <w:rPr>
          <w:rFonts w:asciiTheme="majorHAnsi" w:hAnsiTheme="majorHAnsi" w:cs="Arial"/>
          <w:noProof/>
          <w:color w:val="auto"/>
          <w:lang w:val="sr-Latn-RS"/>
        </w:rPr>
        <w:t>ања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или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виш</w:t>
      </w:r>
      <w:r w:rsidRPr="00D656C9">
        <w:rPr>
          <w:rFonts w:asciiTheme="majorHAnsi" w:hAnsiTheme="majorHAnsi" w:cs="Arial"/>
          <w:noProof/>
          <w:color w:val="auto"/>
          <w:lang w:val="sr-Latn-RS"/>
        </w:rPr>
        <w:t>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испоручених</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медицинских средстава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односу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Cyrl-RS"/>
        </w:rPr>
        <w:t>отпремницу и листу паковања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конст</w:t>
      </w:r>
      <w:r w:rsidRPr="00D656C9">
        <w:rPr>
          <w:rFonts w:asciiTheme="majorHAnsi" w:hAnsiTheme="majorHAnsi" w:cs="Arial"/>
          <w:noProof/>
          <w:color w:val="auto"/>
          <w:lang w:val="sr-Latn-RS"/>
        </w:rPr>
        <w:t>а</w:t>
      </w:r>
      <w:r>
        <w:rPr>
          <w:rFonts w:asciiTheme="majorHAnsi" w:hAnsiTheme="majorHAnsi" w:cs="Arial"/>
          <w:noProof/>
          <w:color w:val="auto"/>
          <w:lang w:val="sr-Latn-RS"/>
        </w:rPr>
        <w:t>тов</w:t>
      </w:r>
      <w:r w:rsidRPr="00D656C9">
        <w:rPr>
          <w:rFonts w:asciiTheme="majorHAnsi" w:hAnsiTheme="majorHAnsi" w:cs="Arial"/>
          <w:noProof/>
          <w:color w:val="auto"/>
          <w:lang w:val="sr-Latn-RS"/>
        </w:rPr>
        <w:t>а</w:t>
      </w:r>
      <w:r>
        <w:rPr>
          <w:rFonts w:asciiTheme="majorHAnsi" w:hAnsiTheme="majorHAnsi" w:cs="Arial"/>
          <w:noProof/>
          <w:color w:val="auto"/>
          <w:lang w:val="sr-Latn-RS"/>
        </w:rPr>
        <w:t>ће</w:t>
      </w:r>
      <w:r w:rsidRPr="00D656C9">
        <w:rPr>
          <w:rFonts w:asciiTheme="majorHAnsi" w:hAnsiTheme="majorHAnsi" w:cs="Arial"/>
          <w:noProof/>
          <w:color w:val="auto"/>
          <w:lang w:val="sr-Latn-RS"/>
        </w:rPr>
        <w:t xml:space="preserve"> </w:t>
      </w:r>
      <w:r>
        <w:rPr>
          <w:rFonts w:asciiTheme="majorHAnsi" w:hAnsiTheme="majorHAnsi" w:cs="Arial"/>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комисијским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писником, и који потписује комисија Наручиоца и представник Доб</w:t>
      </w:r>
      <w:r w:rsidRPr="00D656C9">
        <w:rPr>
          <w:rFonts w:asciiTheme="majorHAnsi" w:hAnsiTheme="majorHAnsi" w:cs="Arial"/>
          <w:noProof/>
          <w:color w:val="auto"/>
          <w:lang w:val="sr-Latn-RS"/>
        </w:rPr>
        <w:t>а</w:t>
      </w:r>
      <w:r>
        <w:rPr>
          <w:rFonts w:asciiTheme="majorHAnsi" w:hAnsiTheme="majorHAnsi" w:cs="Arial"/>
          <w:noProof/>
          <w:color w:val="auto"/>
          <w:lang w:val="sr-Cyrl-RS"/>
        </w:rPr>
        <w:t>в</w:t>
      </w:r>
      <w:r w:rsidRPr="00D656C9">
        <w:rPr>
          <w:rFonts w:asciiTheme="majorHAnsi" w:hAnsiTheme="majorHAnsi" w:cs="Arial"/>
          <w:noProof/>
          <w:color w:val="auto"/>
          <w:lang w:val="sr-Latn-RS"/>
        </w:rPr>
        <w:t>ља</w:t>
      </w:r>
      <w:r>
        <w:rPr>
          <w:rFonts w:asciiTheme="majorHAnsi" w:hAnsiTheme="majorHAnsi" w:cs="Arial"/>
          <w:noProof/>
          <w:color w:val="auto"/>
          <w:lang w:val="sr-Latn-RS"/>
        </w:rPr>
        <w:t>ч</w:t>
      </w:r>
      <w:r w:rsidRPr="00D656C9">
        <w:rPr>
          <w:rFonts w:asciiTheme="majorHAnsi" w:hAnsiTheme="majorHAnsi" w:cs="Arial"/>
          <w:noProof/>
          <w:color w:val="auto"/>
          <w:lang w:val="sr-Latn-RS"/>
        </w:rPr>
        <w:t xml:space="preserve">а. </w:t>
      </w:r>
    </w:p>
    <w:p w14:paraId="5C37D17C" w14:textId="77777777" w:rsidR="005D31BE" w:rsidRPr="00D656C9" w:rsidRDefault="005D31BE" w:rsidP="005D31BE">
      <w:pPr>
        <w:spacing w:before="60" w:line="240" w:lineRule="auto"/>
        <w:jc w:val="both"/>
        <w:rPr>
          <w:rFonts w:asciiTheme="majorHAnsi" w:hAnsiTheme="majorHAnsi" w:cs="Arial"/>
          <w:noProof/>
          <w:color w:val="auto"/>
          <w:lang w:val="sr-Latn-RS"/>
        </w:rPr>
      </w:pPr>
      <w:r>
        <w:rPr>
          <w:rFonts w:asciiTheme="majorHAnsi" w:hAnsiTheme="majorHAnsi" w:cs="Arial"/>
          <w:noProof/>
          <w:color w:val="auto"/>
          <w:lang w:val="sr-Cyrl-RS"/>
        </w:rPr>
        <w:t>Добављач</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об</w:t>
      </w:r>
      <w:r w:rsidRPr="00D656C9">
        <w:rPr>
          <w:rFonts w:asciiTheme="majorHAnsi" w:hAnsiTheme="majorHAnsi" w:cs="Arial"/>
          <w:noProof/>
          <w:color w:val="auto"/>
          <w:lang w:val="sr-Latn-RS"/>
        </w:rPr>
        <w:t>а</w:t>
      </w:r>
      <w:r>
        <w:rPr>
          <w:rFonts w:asciiTheme="majorHAnsi" w:hAnsiTheme="majorHAnsi" w:cs="Arial"/>
          <w:noProof/>
          <w:color w:val="auto"/>
          <w:lang w:val="sr-Latn-RS"/>
        </w:rPr>
        <w:t>везује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дужем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 xml:space="preserve">2 </w:t>
      </w:r>
      <w:r w:rsidRPr="00D656C9">
        <w:rPr>
          <w:rFonts w:asciiTheme="majorHAnsi" w:hAnsiTheme="majorHAnsi" w:cs="Arial"/>
          <w:noProof/>
          <w:color w:val="auto"/>
          <w:lang w:val="sr-Latn-RS"/>
        </w:rPr>
        <w:t>(</w:t>
      </w:r>
      <w:r>
        <w:rPr>
          <w:rFonts w:asciiTheme="majorHAnsi" w:hAnsiTheme="majorHAnsi" w:cs="Arial"/>
          <w:noProof/>
          <w:color w:val="auto"/>
          <w:lang w:val="sr-Cyrl-RS"/>
        </w:rPr>
        <w:t>два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отклони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тке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конст</w:t>
      </w:r>
      <w:r w:rsidRPr="00D656C9">
        <w:rPr>
          <w:rFonts w:asciiTheme="majorHAnsi" w:hAnsiTheme="majorHAnsi" w:cs="Arial"/>
          <w:noProof/>
          <w:color w:val="auto"/>
          <w:lang w:val="sr-Latn-RS"/>
        </w:rPr>
        <w:t>а</w:t>
      </w:r>
      <w:r>
        <w:rPr>
          <w:rFonts w:asciiTheme="majorHAnsi" w:hAnsiTheme="majorHAnsi" w:cs="Arial"/>
          <w:noProof/>
          <w:color w:val="auto"/>
          <w:lang w:val="sr-Latn-RS"/>
        </w:rPr>
        <w:t>тов</w:t>
      </w:r>
      <w:r w:rsidRPr="00D656C9">
        <w:rPr>
          <w:rFonts w:asciiTheme="majorHAnsi" w:hAnsiTheme="majorHAnsi" w:cs="Arial"/>
          <w:noProof/>
          <w:color w:val="auto"/>
          <w:lang w:val="sr-Latn-RS"/>
        </w:rPr>
        <w:t>а</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посебним</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писником</w:t>
      </w:r>
      <w:r w:rsidRPr="00D656C9">
        <w:rPr>
          <w:rFonts w:asciiTheme="majorHAnsi" w:hAnsiTheme="majorHAnsi" w:cs="Arial"/>
          <w:noProof/>
          <w:color w:val="auto"/>
          <w:lang w:val="sr-Latn-RS"/>
        </w:rPr>
        <w:t xml:space="preserve">. </w:t>
      </w:r>
    </w:p>
    <w:p w14:paraId="646C5A89"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t>Р</w:t>
      </w:r>
      <w:r>
        <w:rPr>
          <w:rFonts w:asciiTheme="majorHAnsi" w:hAnsiTheme="majorHAnsi" w:cs="Arial"/>
          <w:noProof/>
          <w:color w:val="auto"/>
          <w:lang w:val="sr-Latn-RS"/>
        </w:rPr>
        <w:t>ок</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откл</w:t>
      </w:r>
      <w:r w:rsidRPr="00D656C9">
        <w:rPr>
          <w:rFonts w:asciiTheme="majorHAnsi" w:hAnsiTheme="majorHAnsi" w:cs="Arial"/>
          <w:noProof/>
          <w:color w:val="auto"/>
          <w:lang w:val="sr-Latn-RS"/>
        </w:rPr>
        <w:t>ањањ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w:t>
      </w:r>
      <w:r w:rsidRPr="00D656C9">
        <w:rPr>
          <w:rFonts w:asciiTheme="majorHAnsi" w:hAnsiTheme="majorHAnsi" w:cs="Arial"/>
          <w:noProof/>
          <w:color w:val="auto"/>
          <w:lang w:val="sr-Latn-RS"/>
        </w:rPr>
        <w:t>а</w:t>
      </w:r>
      <w:r>
        <w:rPr>
          <w:rFonts w:asciiTheme="majorHAnsi" w:hAnsiTheme="majorHAnsi" w:cs="Arial"/>
          <w:noProof/>
          <w:color w:val="auto"/>
          <w:lang w:val="sr-Latn-RS"/>
        </w:rPr>
        <w:t>к</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почи</w:t>
      </w:r>
      <w:r w:rsidRPr="00D656C9">
        <w:rPr>
          <w:rFonts w:asciiTheme="majorHAnsi" w:hAnsiTheme="majorHAnsi" w:cs="Arial"/>
          <w:noProof/>
          <w:color w:val="auto"/>
          <w:lang w:val="sr-Latn-RS"/>
        </w:rPr>
        <w:t>њ</w:t>
      </w:r>
      <w:r>
        <w:rPr>
          <w:rFonts w:asciiTheme="majorHAnsi" w:hAnsiTheme="majorHAnsi" w:cs="Arial"/>
          <w:noProof/>
          <w:color w:val="auto"/>
          <w:lang w:val="sr-Latn-RS"/>
        </w:rPr>
        <w:t>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тече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потписив</w:t>
      </w:r>
      <w:r w:rsidRPr="00D656C9">
        <w:rPr>
          <w:rFonts w:asciiTheme="majorHAnsi" w:hAnsiTheme="majorHAnsi" w:cs="Arial"/>
          <w:noProof/>
          <w:color w:val="auto"/>
          <w:lang w:val="sr-Latn-RS"/>
        </w:rPr>
        <w:t xml:space="preserve">ања </w:t>
      </w:r>
      <w:r>
        <w:rPr>
          <w:rFonts w:asciiTheme="majorHAnsi" w:hAnsiTheme="majorHAnsi" w:cs="Arial"/>
          <w:noProof/>
          <w:color w:val="auto"/>
          <w:lang w:val="sr-Latn-RS"/>
        </w:rPr>
        <w:t>посебног</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писник</w:t>
      </w:r>
      <w:r w:rsidRPr="00D656C9">
        <w:rPr>
          <w:rFonts w:asciiTheme="majorHAnsi" w:hAnsiTheme="majorHAnsi" w:cs="Arial"/>
          <w:noProof/>
          <w:color w:val="auto"/>
          <w:lang w:val="sr-Latn-RS"/>
        </w:rPr>
        <w:t>а.</w:t>
      </w:r>
    </w:p>
    <w:p w14:paraId="2BDA2777" w14:textId="77777777" w:rsidR="005D31BE" w:rsidRPr="00D656C9" w:rsidRDefault="005D31BE" w:rsidP="005D31BE">
      <w:pPr>
        <w:spacing w:before="60" w:line="240" w:lineRule="auto"/>
        <w:jc w:val="both"/>
        <w:rPr>
          <w:rFonts w:asciiTheme="majorHAnsi" w:hAnsiTheme="majorHAnsi" w:cs="Arial"/>
          <w:noProof/>
          <w:color w:val="auto"/>
          <w:lang w:val="sr-Latn-RS"/>
        </w:rPr>
      </w:pPr>
      <w:r w:rsidRPr="00D656C9">
        <w:rPr>
          <w:rFonts w:asciiTheme="majorHAnsi" w:hAnsiTheme="majorHAnsi" w:cs="Arial"/>
          <w:noProof/>
          <w:color w:val="auto"/>
          <w:lang w:val="sr-Latn-RS"/>
        </w:rPr>
        <w:lastRenderedPageBreak/>
        <w:t>А</w:t>
      </w:r>
      <w:r>
        <w:rPr>
          <w:rFonts w:asciiTheme="majorHAnsi" w:hAnsiTheme="majorHAnsi" w:cs="Arial"/>
          <w:noProof/>
          <w:color w:val="auto"/>
          <w:lang w:val="sr-Latn-RS"/>
        </w:rPr>
        <w:t>ко</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Добављач </w:t>
      </w:r>
      <w:r>
        <w:rPr>
          <w:rFonts w:asciiTheme="majorHAnsi" w:hAnsiTheme="majorHAnsi" w:cs="Arial"/>
          <w:noProof/>
          <w:color w:val="auto"/>
          <w:lang w:val="sr-Latn-RS"/>
        </w:rPr>
        <w:t>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року</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од</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2</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два</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не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отклони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недост</w:t>
      </w:r>
      <w:r w:rsidRPr="00D656C9">
        <w:rPr>
          <w:rFonts w:asciiTheme="majorHAnsi" w:hAnsiTheme="majorHAnsi" w:cs="Arial"/>
          <w:noProof/>
          <w:color w:val="auto"/>
          <w:lang w:val="sr-Latn-RS"/>
        </w:rPr>
        <w:t>а</w:t>
      </w:r>
      <w:r>
        <w:rPr>
          <w:rFonts w:asciiTheme="majorHAnsi" w:hAnsiTheme="majorHAnsi" w:cs="Arial"/>
          <w:noProof/>
          <w:color w:val="auto"/>
          <w:lang w:val="sr-Latn-RS"/>
        </w:rPr>
        <w:t>тке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код</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медицинских средстава </w:t>
      </w:r>
      <w:r>
        <w:rPr>
          <w:rFonts w:asciiTheme="majorHAnsi" w:hAnsiTheme="majorHAnsi" w:cs="Arial"/>
          <w:noProof/>
          <w:color w:val="auto"/>
          <w:lang w:val="sr-Latn-RS"/>
        </w:rPr>
        <w:t>или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се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исти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понове</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дуж</w:t>
      </w:r>
      <w:r w:rsidRPr="00D656C9">
        <w:rPr>
          <w:rFonts w:asciiTheme="majorHAnsi" w:hAnsiTheme="majorHAnsi" w:cs="Arial"/>
          <w:noProof/>
          <w:color w:val="auto"/>
          <w:lang w:val="sr-Latn-RS"/>
        </w:rPr>
        <w:t>а</w:t>
      </w:r>
      <w:r>
        <w:rPr>
          <w:rFonts w:asciiTheme="majorHAnsi" w:hAnsiTheme="majorHAnsi" w:cs="Arial"/>
          <w:noProof/>
          <w:color w:val="auto"/>
          <w:lang w:val="sr-Latn-RS"/>
        </w:rPr>
        <w:t>н</w:t>
      </w:r>
      <w:r w:rsidRPr="00D656C9">
        <w:rPr>
          <w:rFonts w:asciiTheme="majorHAnsi" w:hAnsiTheme="majorHAnsi" w:cs="Arial"/>
          <w:noProof/>
          <w:color w:val="auto"/>
          <w:lang w:val="sr-Latn-RS"/>
        </w:rPr>
        <w:t xml:space="preserve"> </w:t>
      </w:r>
      <w:r>
        <w:rPr>
          <w:rFonts w:asciiTheme="majorHAnsi" w:hAnsiTheme="majorHAnsi" w:cs="Arial"/>
          <w:noProof/>
          <w:color w:val="auto"/>
          <w:lang w:val="sr-Cyrl-RS"/>
        </w:rPr>
        <w:t xml:space="preserve">је </w:t>
      </w:r>
      <w:r>
        <w:rPr>
          <w:rFonts w:asciiTheme="majorHAnsi" w:hAnsiTheme="majorHAnsi" w:cs="Arial"/>
          <w:noProof/>
          <w:color w:val="auto"/>
          <w:lang w:val="sr-Latn-RS"/>
        </w:rPr>
        <w:t>д</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неиспр</w:t>
      </w:r>
      <w:r w:rsidRPr="00D656C9">
        <w:rPr>
          <w:rFonts w:asciiTheme="majorHAnsi" w:hAnsiTheme="majorHAnsi" w:cs="Arial"/>
          <w:noProof/>
          <w:color w:val="auto"/>
          <w:lang w:val="sr-Latn-RS"/>
        </w:rPr>
        <w:t>а</w:t>
      </w:r>
      <w:r>
        <w:rPr>
          <w:rFonts w:asciiTheme="majorHAnsi" w:hAnsiTheme="majorHAnsi" w:cs="Arial"/>
          <w:noProof/>
          <w:color w:val="auto"/>
          <w:lang w:val="sr-Latn-RS"/>
        </w:rPr>
        <w:t>вн</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добр</w:t>
      </w:r>
      <w:r w:rsidRPr="00D656C9">
        <w:rPr>
          <w:rFonts w:asciiTheme="majorHAnsi" w:hAnsiTheme="majorHAnsi" w:cs="Arial"/>
          <w:noProof/>
          <w:color w:val="auto"/>
          <w:lang w:val="sr-Latn-RS"/>
        </w:rPr>
        <w:t xml:space="preserve">а </w:t>
      </w:r>
      <w:r>
        <w:rPr>
          <w:rFonts w:asciiTheme="majorHAnsi" w:hAnsiTheme="majorHAnsi" w:cs="Arial"/>
          <w:noProof/>
          <w:color w:val="auto"/>
          <w:lang w:val="sr-Latn-RS"/>
        </w:rPr>
        <w:t>з</w:t>
      </w:r>
      <w:r w:rsidRPr="00D656C9">
        <w:rPr>
          <w:rFonts w:asciiTheme="majorHAnsi" w:hAnsiTheme="majorHAnsi" w:cs="Arial"/>
          <w:noProof/>
          <w:color w:val="auto"/>
          <w:lang w:val="sr-Latn-RS"/>
        </w:rPr>
        <w:t>а</w:t>
      </w:r>
      <w:r>
        <w:rPr>
          <w:rFonts w:asciiTheme="majorHAnsi" w:hAnsiTheme="majorHAnsi" w:cs="Arial"/>
          <w:noProof/>
          <w:color w:val="auto"/>
          <w:lang w:val="sr-Latn-RS"/>
        </w:rPr>
        <w:t>мени</w:t>
      </w:r>
      <w:r w:rsidRPr="00D656C9">
        <w:rPr>
          <w:rFonts w:asciiTheme="majorHAnsi" w:hAnsiTheme="majorHAnsi" w:cs="Arial"/>
          <w:noProof/>
          <w:color w:val="auto"/>
          <w:lang w:val="sr-Latn-RS"/>
        </w:rPr>
        <w:t xml:space="preserve"> </w:t>
      </w:r>
      <w:r>
        <w:rPr>
          <w:rFonts w:asciiTheme="majorHAnsi" w:hAnsiTheme="majorHAnsi" w:cs="Arial"/>
          <w:noProof/>
          <w:color w:val="auto"/>
          <w:lang w:val="sr-Latn-RS"/>
        </w:rPr>
        <w:t>новим</w:t>
      </w:r>
      <w:r w:rsidRPr="00D656C9">
        <w:rPr>
          <w:rFonts w:asciiTheme="majorHAnsi" w:hAnsiTheme="majorHAnsi" w:cs="Arial"/>
          <w:noProof/>
          <w:color w:val="auto"/>
          <w:lang w:val="sr-Latn-RS"/>
        </w:rPr>
        <w:t>.</w:t>
      </w:r>
    </w:p>
    <w:p w14:paraId="6B28D712"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На</w:t>
      </w:r>
      <w:r>
        <w:rPr>
          <w:rFonts w:asciiTheme="majorHAnsi" w:eastAsia="TimesNewRomanPSMT" w:hAnsiTheme="majorHAnsi" w:cs="Arial"/>
          <w:bCs/>
          <w:iCs/>
          <w:noProof/>
          <w:color w:val="auto"/>
          <w:lang w:val="sr-Cyrl-CS"/>
        </w:rPr>
        <w:t>кон</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откл</w:t>
      </w:r>
      <w:r w:rsidRPr="009E4E44">
        <w:rPr>
          <w:rFonts w:asciiTheme="majorHAnsi" w:eastAsia="TimesNewRomanPSMT" w:hAnsiTheme="majorHAnsi" w:cs="Arial"/>
          <w:bCs/>
          <w:iCs/>
          <w:noProof/>
          <w:color w:val="auto"/>
          <w:lang w:val="sr-Cyrl-CS"/>
        </w:rPr>
        <w:t xml:space="preserve">ањања </w:t>
      </w:r>
      <w:r>
        <w:rPr>
          <w:rFonts w:asciiTheme="majorHAnsi" w:eastAsia="TimesNewRomanPSMT" w:hAnsiTheme="majorHAnsi" w:cs="Arial"/>
          <w:bCs/>
          <w:iCs/>
          <w:noProof/>
          <w:color w:val="auto"/>
          <w:lang w:val="sr-Cyrl-CS"/>
        </w:rPr>
        <w:t>свих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евенту</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примедби</w:t>
      </w:r>
      <w:r w:rsidRPr="009E4E44">
        <w:rPr>
          <w:rFonts w:asciiTheme="majorHAnsi" w:eastAsia="TimesNewRomanPSMT" w:hAnsiTheme="majorHAnsi" w:cs="Arial"/>
          <w:bCs/>
          <w:iCs/>
          <w:noProof/>
          <w:color w:val="auto"/>
          <w:lang w:val="sr-Cyrl-CS"/>
        </w:rPr>
        <w:t xml:space="preserve"> На</w:t>
      </w:r>
      <w:r>
        <w:rPr>
          <w:rFonts w:asciiTheme="majorHAnsi" w:eastAsia="TimesNewRomanPSMT" w:hAnsiTheme="majorHAnsi" w:cs="Arial"/>
          <w:bCs/>
          <w:iCs/>
          <w:noProof/>
          <w:color w:val="auto"/>
          <w:lang w:val="sr-Cyrl-CS"/>
        </w:rPr>
        <w:t>ручиоц</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чиниће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писник</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нтит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тивном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примедби</w:t>
      </w:r>
      <w:r w:rsidRPr="009E4E44">
        <w:rPr>
          <w:rFonts w:asciiTheme="majorHAnsi" w:eastAsia="TimesNewRomanPSMT" w:hAnsiTheme="majorHAnsi" w:cs="Arial"/>
          <w:bCs/>
          <w:iCs/>
          <w:noProof/>
          <w:color w:val="auto"/>
          <w:lang w:val="sr-Cyrl-CS"/>
        </w:rPr>
        <w:t>.</w:t>
      </w:r>
    </w:p>
    <w:p w14:paraId="18CFBB63" w14:textId="77777777" w:rsidR="005D31BE" w:rsidRDefault="005D31BE" w:rsidP="005D31BE">
      <w:pPr>
        <w:pStyle w:val="ListParagraph"/>
        <w:tabs>
          <w:tab w:val="left" w:pos="0"/>
        </w:tabs>
        <w:ind w:left="0"/>
        <w:rPr>
          <w:rFonts w:asciiTheme="majorHAnsi" w:eastAsia="TimesNewRomanPSMT" w:hAnsiTheme="majorHAnsi" w:cs="Arial"/>
          <w:b/>
          <w:bCs/>
          <w:iCs/>
          <w:noProof/>
          <w:color w:val="auto"/>
          <w:lang w:val="sr-Cyrl-CS"/>
        </w:rPr>
      </w:pPr>
    </w:p>
    <w:p w14:paraId="74548387"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КВАЛИТЕТ</w:t>
      </w:r>
    </w:p>
    <w:p w14:paraId="6946C595"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 xml:space="preserve">                                            </w:t>
      </w:r>
      <w:r>
        <w:rPr>
          <w:rFonts w:asciiTheme="majorHAnsi" w:eastAsia="TimesNewRomanPSMT" w:hAnsiTheme="majorHAnsi" w:cs="Arial"/>
          <w:b/>
          <w:bCs/>
          <w:iCs/>
          <w:noProof/>
          <w:color w:val="auto"/>
          <w:lang w:val="sr-Cyrl-CS"/>
        </w:rPr>
        <w:t xml:space="preserve">                          Члан 9</w:t>
      </w:r>
      <w:r w:rsidRPr="007C352B">
        <w:rPr>
          <w:rFonts w:asciiTheme="majorHAnsi" w:eastAsia="TimesNewRomanPSMT" w:hAnsiTheme="majorHAnsi" w:cs="Arial"/>
          <w:b/>
          <w:bCs/>
          <w:iCs/>
          <w:noProof/>
          <w:color w:val="auto"/>
          <w:lang w:val="sr-Cyrl-CS"/>
        </w:rPr>
        <w:t>.</w:t>
      </w:r>
    </w:p>
    <w:p w14:paraId="5B16C290" w14:textId="77777777" w:rsidR="005D31BE" w:rsidRPr="007C352B" w:rsidRDefault="005D31BE" w:rsidP="005D31BE">
      <w:pPr>
        <w:pStyle w:val="ListParagraph"/>
        <w:tabs>
          <w:tab w:val="left" w:pos="0"/>
        </w:tabs>
        <w:ind w:left="0"/>
        <w:rPr>
          <w:rFonts w:asciiTheme="majorHAnsi" w:eastAsia="TimesNewRomanPSMT" w:hAnsiTheme="majorHAnsi" w:cs="Arial"/>
          <w:b/>
          <w:bCs/>
          <w:iCs/>
          <w:noProof/>
          <w:color w:val="auto"/>
          <w:lang w:val="sr-Cyrl-CS"/>
        </w:rPr>
      </w:pPr>
    </w:p>
    <w:p w14:paraId="1332FB90" w14:textId="77777777" w:rsidR="005D31BE" w:rsidRPr="007C352B" w:rsidRDefault="005D31BE" w:rsidP="005D31BE">
      <w:pPr>
        <w:pStyle w:val="ListParagraph"/>
        <w:tabs>
          <w:tab w:val="left" w:pos="0"/>
        </w:tabs>
        <w:ind w:left="0"/>
        <w:jc w:val="both"/>
        <w:rPr>
          <w:rFonts w:asciiTheme="majorHAnsi" w:eastAsia="TimesNewRomanPSMT" w:hAnsiTheme="majorHAnsi" w:cs="Arial"/>
          <w:b/>
          <w:bCs/>
          <w:iCs/>
          <w:noProof/>
          <w:color w:val="auto"/>
          <w:u w:val="single"/>
          <w:lang w:val="sr-Cyrl-CS"/>
        </w:rPr>
      </w:pPr>
      <w:r w:rsidRPr="007C352B">
        <w:rPr>
          <w:rFonts w:asciiTheme="majorHAnsi" w:eastAsia="TimesNewRomanPSMT" w:hAnsiTheme="majorHAnsi" w:cs="Arial"/>
          <w:bCs/>
          <w:iCs/>
          <w:noProof/>
          <w:color w:val="auto"/>
          <w:lang w:val="sr-Cyrl-CS"/>
        </w:rPr>
        <w:t>К</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мор</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буде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2B3AC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2B3AC6">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2B3AC6">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2B3AC6">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л</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гл</w:t>
      </w:r>
      <w:r w:rsidRPr="002B3AC6">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сник</w:t>
      </w:r>
      <w:r w:rsidRPr="002B3AC6">
        <w:rPr>
          <w:rFonts w:asciiTheme="majorHAnsi" w:eastAsia="TimesNewRomanPSMT" w:hAnsiTheme="majorHAnsi" w:cs="Arial"/>
          <w:bCs/>
          <w:iCs/>
          <w:noProof/>
          <w:color w:val="auto"/>
          <w:lang w:val="sr-Cyrl-CS"/>
        </w:rPr>
        <w:t xml:space="preserve"> РС</w:t>
      </w:r>
      <w:r>
        <w:rPr>
          <w:rFonts w:asciiTheme="majorHAnsi" w:eastAsia="TimesNewRomanPSMT" w:hAnsiTheme="majorHAnsi" w:cs="Arial"/>
          <w:bCs/>
          <w:iCs/>
          <w:noProof/>
          <w:color w:val="auto"/>
          <w:lang w:val="sr-Cyrl-CS"/>
        </w:rPr>
        <w:t>”,</w:t>
      </w:r>
      <w:r w:rsidRPr="002B3AC6">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бр</w:t>
      </w:r>
      <w:r w:rsidRPr="002B3AC6">
        <w:rPr>
          <w:rFonts w:asciiTheme="majorHAnsi" w:eastAsia="TimesNewRomanPSMT" w:hAnsiTheme="majorHAnsi" w:cs="Arial"/>
          <w:bCs/>
          <w:iCs/>
          <w:noProof/>
          <w:color w:val="auto"/>
          <w:lang w:val="sr-Cyrl-CS"/>
        </w:rPr>
        <w:t xml:space="preserve">. 30/10 </w:t>
      </w:r>
      <w:r>
        <w:rPr>
          <w:rFonts w:asciiTheme="majorHAnsi" w:eastAsia="TimesNewRomanPSMT" w:hAnsiTheme="majorHAnsi" w:cs="Arial"/>
          <w:bCs/>
          <w:iCs/>
          <w:noProof/>
          <w:color w:val="auto"/>
          <w:lang w:val="sr-Cyrl-CS"/>
        </w:rPr>
        <w:t>и</w:t>
      </w:r>
      <w:r w:rsidRPr="002B3AC6">
        <w:rPr>
          <w:rFonts w:asciiTheme="majorHAnsi" w:eastAsia="TimesNewRomanPSMT" w:hAnsiTheme="majorHAnsi" w:cs="Arial"/>
          <w:bCs/>
          <w:iCs/>
          <w:noProof/>
          <w:color w:val="auto"/>
          <w:lang w:val="sr-Cyrl-CS"/>
        </w:rPr>
        <w:t xml:space="preserve"> 107/12)</w:t>
      </w:r>
      <w:r>
        <w:rPr>
          <w:rFonts w:asciiTheme="majorHAnsi" w:eastAsia="TimesNewRomanPSMT" w:hAnsiTheme="majorHAnsi" w:cs="Arial"/>
          <w:bCs/>
          <w:iCs/>
          <w:noProof/>
          <w:color w:val="auto"/>
          <w:lang w:val="sr-Cyrl-CS"/>
        </w:rPr>
        <w:t>, и другим позитивноправним прописим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регулишу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w:t>
      </w:r>
      <w:r w:rsidRPr="007C352B">
        <w:rPr>
          <w:rFonts w:asciiTheme="majorHAnsi" w:eastAsia="TimesNewRomanPSMT" w:hAnsiTheme="majorHAnsi" w:cs="Arial"/>
          <w:bCs/>
          <w:iCs/>
          <w:noProof/>
          <w:color w:val="auto"/>
          <w:lang w:val="sr-Cyrl-CS"/>
        </w:rPr>
        <w:t>.</w:t>
      </w:r>
    </w:p>
    <w:p w14:paraId="25E97059"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г</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нтује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 средство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ново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текуће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производ</w:t>
      </w:r>
      <w:r w:rsidRPr="007C352B">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неупотреб</w:t>
      </w:r>
      <w:r w:rsidRPr="007C352B">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функцион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лно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одредб</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овог</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оквирног споразума</w:t>
      </w:r>
      <w:r w:rsidRPr="007C352B">
        <w:rPr>
          <w:rFonts w:asciiTheme="majorHAnsi" w:eastAsia="TimesNewRomanPSMT" w:hAnsiTheme="majorHAnsi" w:cs="Arial"/>
          <w:bCs/>
          <w:iCs/>
          <w:noProof/>
          <w:color w:val="auto"/>
          <w:lang w:val="sr-Cyrl-CS"/>
        </w:rPr>
        <w:t>.</w:t>
      </w:r>
    </w:p>
    <w:p w14:paraId="0787C02E" w14:textId="77777777" w:rsidR="005D31BE" w:rsidRPr="00CD2B15" w:rsidRDefault="005D31BE" w:rsidP="005D31BE">
      <w:pPr>
        <w:spacing w:before="60" w:line="240" w:lineRule="auto"/>
        <w:jc w:val="both"/>
        <w:rPr>
          <w:rFonts w:asciiTheme="majorHAnsi" w:hAnsiTheme="majorHAnsi" w:cs="Arial"/>
          <w:noProof/>
          <w:color w:val="auto"/>
          <w:lang w:val="sr-Cyrl-RS"/>
        </w:rPr>
      </w:pPr>
      <w:r w:rsidRPr="008B14AE">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основ</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сум</w:t>
      </w:r>
      <w:r w:rsidRPr="008B14AE">
        <w:rPr>
          <w:rFonts w:asciiTheme="majorHAnsi" w:eastAsia="TimesNewRomanPSMT" w:hAnsiTheme="majorHAnsi" w:cs="Arial"/>
          <w:bCs/>
          <w:iCs/>
          <w:noProof/>
          <w:color w:val="auto"/>
          <w:lang w:val="sr-Cyrl-CS"/>
        </w:rPr>
        <w:t>њ</w:t>
      </w:r>
      <w:r>
        <w:rPr>
          <w:rFonts w:asciiTheme="majorHAnsi" w:eastAsia="TimesNewRomanPSMT" w:hAnsiTheme="majorHAnsi" w:cs="Arial"/>
          <w:bCs/>
          <w:iCs/>
          <w:noProof/>
          <w:color w:val="auto"/>
          <w:lang w:val="sr-Cyrl-CS"/>
        </w:rPr>
        <w:t>е</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испоручених</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8B14AE">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w:t>
      </w:r>
      <w:r w:rsidRPr="008B14AE">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во</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8B14AE">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жи</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проверу</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8B14AE">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8B14AE">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стр</w:t>
      </w:r>
      <w:r w:rsidRPr="008B14AE">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8B14AE">
        <w:rPr>
          <w:rFonts w:asciiTheme="majorHAnsi" w:eastAsia="TimesNewRomanPSMT" w:hAnsiTheme="majorHAnsi" w:cs="Arial"/>
          <w:bCs/>
          <w:iCs/>
          <w:noProof/>
          <w:color w:val="auto"/>
          <w:lang w:val="sr-Cyrl-CS"/>
        </w:rPr>
        <w:t xml:space="preserve"> </w:t>
      </w:r>
      <w:r>
        <w:rPr>
          <w:rFonts w:asciiTheme="majorHAnsi" w:hAnsiTheme="majorHAnsi" w:cs="Arial"/>
          <w:noProof/>
          <w:color w:val="auto"/>
          <w:lang w:val="sr-Cyrl-RS"/>
        </w:rPr>
        <w:t>н</w:t>
      </w:r>
      <w:r w:rsidRPr="00CD2B15">
        <w:rPr>
          <w:rFonts w:asciiTheme="majorHAnsi" w:hAnsiTheme="majorHAnsi" w:cs="Arial"/>
          <w:noProof/>
          <w:color w:val="auto"/>
          <w:lang w:val="sr-Cyrl-RS"/>
        </w:rPr>
        <w:t>а</w:t>
      </w:r>
      <w:r>
        <w:rPr>
          <w:rFonts w:asciiTheme="majorHAnsi" w:hAnsiTheme="majorHAnsi" w:cs="Arial"/>
          <w:noProof/>
          <w:color w:val="auto"/>
          <w:lang w:val="sr-Cyrl-RS"/>
        </w:rPr>
        <w:t>длежне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институције</w:t>
      </w:r>
      <w:r w:rsidRPr="005E6876">
        <w:rPr>
          <w:lang w:val="sr-Cyrl-CS"/>
        </w:rPr>
        <w:t xml:space="preserve"> </w:t>
      </w:r>
      <w:r>
        <w:rPr>
          <w:lang w:val="sr-Cyrl-RS"/>
        </w:rPr>
        <w:t>н</w:t>
      </w:r>
      <w:r w:rsidRPr="00CD2B15">
        <w:rPr>
          <w:lang w:val="sr-Cyrl-RS"/>
        </w:rPr>
        <w:t xml:space="preserve">а </w:t>
      </w:r>
      <w:r>
        <w:rPr>
          <w:lang w:val="sr-Cyrl-RS"/>
        </w:rPr>
        <w:t>основу</w:t>
      </w:r>
      <w:r w:rsidRPr="00CD2B15">
        <w:rPr>
          <w:lang w:val="sr-Cyrl-RS"/>
        </w:rPr>
        <w:t xml:space="preserve"> </w:t>
      </w:r>
      <w:r w:rsidRPr="00CD2B15">
        <w:rPr>
          <w:rFonts w:asciiTheme="majorHAnsi" w:hAnsiTheme="majorHAnsi" w:cs="Arial"/>
          <w:noProof/>
          <w:color w:val="auto"/>
          <w:lang w:val="sr-Cyrl-RS"/>
        </w:rPr>
        <w:t>За</w:t>
      </w:r>
      <w:r>
        <w:rPr>
          <w:rFonts w:asciiTheme="majorHAnsi" w:hAnsiTheme="majorHAnsi" w:cs="Arial"/>
          <w:noProof/>
          <w:color w:val="auto"/>
          <w:lang w:val="sr-Cyrl-RS"/>
        </w:rPr>
        <w:t>кон</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о</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лековим</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медицинским</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средствим</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подз</w:t>
      </w:r>
      <w:r w:rsidRPr="00CD2B15">
        <w:rPr>
          <w:rFonts w:asciiTheme="majorHAnsi" w:hAnsiTheme="majorHAnsi" w:cs="Arial"/>
          <w:noProof/>
          <w:color w:val="auto"/>
          <w:lang w:val="sr-Cyrl-RS"/>
        </w:rPr>
        <w:t>а</w:t>
      </w:r>
      <w:r>
        <w:rPr>
          <w:rFonts w:asciiTheme="majorHAnsi" w:hAnsiTheme="majorHAnsi" w:cs="Arial"/>
          <w:noProof/>
          <w:color w:val="auto"/>
          <w:lang w:val="sr-Cyrl-RS"/>
        </w:rPr>
        <w:t>конског</w:t>
      </w:r>
      <w:r w:rsidRPr="00CD2B15">
        <w:rPr>
          <w:rFonts w:asciiTheme="majorHAnsi" w:hAnsiTheme="majorHAnsi" w:cs="Arial"/>
          <w:noProof/>
          <w:color w:val="auto"/>
          <w:lang w:val="sr-Cyrl-RS"/>
        </w:rPr>
        <w:t xml:space="preserve"> а</w:t>
      </w:r>
      <w:r>
        <w:rPr>
          <w:rFonts w:asciiTheme="majorHAnsi" w:hAnsiTheme="majorHAnsi" w:cs="Arial"/>
          <w:noProof/>
          <w:color w:val="auto"/>
          <w:lang w:val="sr-Cyrl-RS"/>
        </w:rPr>
        <w:t>кт</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који</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прописује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н</w:t>
      </w:r>
      <w:r w:rsidRPr="00CD2B15">
        <w:rPr>
          <w:rFonts w:asciiTheme="majorHAnsi" w:hAnsiTheme="majorHAnsi" w:cs="Arial"/>
          <w:noProof/>
          <w:color w:val="auto"/>
          <w:lang w:val="sr-Cyrl-RS"/>
        </w:rPr>
        <w:t>а</w:t>
      </w:r>
      <w:r>
        <w:rPr>
          <w:rFonts w:asciiTheme="majorHAnsi" w:hAnsiTheme="majorHAnsi" w:cs="Arial"/>
          <w:noProof/>
          <w:color w:val="auto"/>
          <w:lang w:val="sr-Cyrl-RS"/>
        </w:rPr>
        <w:t>чин</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контроле</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кв</w:t>
      </w:r>
      <w:r w:rsidRPr="00CD2B15">
        <w:rPr>
          <w:rFonts w:asciiTheme="majorHAnsi" w:hAnsiTheme="majorHAnsi" w:cs="Arial"/>
          <w:noProof/>
          <w:color w:val="auto"/>
          <w:lang w:val="sr-Cyrl-RS"/>
        </w:rPr>
        <w:t>а</w:t>
      </w:r>
      <w:r>
        <w:rPr>
          <w:rFonts w:asciiTheme="majorHAnsi" w:hAnsiTheme="majorHAnsi" w:cs="Arial"/>
          <w:noProof/>
          <w:color w:val="auto"/>
          <w:lang w:val="sr-Cyrl-RS"/>
        </w:rPr>
        <w:t>литет</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медицинских</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средст</w:t>
      </w:r>
      <w:r w:rsidRPr="00CD2B15">
        <w:rPr>
          <w:rFonts w:asciiTheme="majorHAnsi" w:hAnsiTheme="majorHAnsi" w:cs="Arial"/>
          <w:noProof/>
          <w:color w:val="auto"/>
          <w:lang w:val="sr-Cyrl-RS"/>
        </w:rPr>
        <w:t>а</w:t>
      </w:r>
      <w:r>
        <w:rPr>
          <w:rFonts w:asciiTheme="majorHAnsi" w:hAnsiTheme="majorHAnsi" w:cs="Arial"/>
          <w:noProof/>
          <w:color w:val="auto"/>
          <w:lang w:val="sr-Cyrl-RS"/>
        </w:rPr>
        <w:t>в</w:t>
      </w:r>
      <w:r w:rsidRPr="00CD2B15">
        <w:rPr>
          <w:rFonts w:asciiTheme="majorHAnsi" w:hAnsiTheme="majorHAnsi" w:cs="Arial"/>
          <w:noProof/>
          <w:color w:val="auto"/>
          <w:lang w:val="sr-Cyrl-RS"/>
        </w:rPr>
        <w:t xml:space="preserve">а, а </w:t>
      </w:r>
      <w:r>
        <w:rPr>
          <w:rFonts w:asciiTheme="majorHAnsi" w:hAnsiTheme="majorHAnsi" w:cs="Arial"/>
          <w:noProof/>
          <w:color w:val="auto"/>
          <w:lang w:val="sr-Cyrl-RS"/>
        </w:rPr>
        <w:t>н</w:t>
      </w:r>
      <w:r w:rsidRPr="00CD2B15">
        <w:rPr>
          <w:rFonts w:asciiTheme="majorHAnsi" w:hAnsiTheme="majorHAnsi" w:cs="Arial"/>
          <w:noProof/>
          <w:color w:val="auto"/>
          <w:lang w:val="sr-Cyrl-RS"/>
        </w:rPr>
        <w:t xml:space="preserve">а </w:t>
      </w:r>
      <w:r>
        <w:rPr>
          <w:rFonts w:asciiTheme="majorHAnsi" w:hAnsiTheme="majorHAnsi" w:cs="Arial"/>
          <w:noProof/>
          <w:color w:val="auto"/>
          <w:lang w:val="sr-Cyrl-RS"/>
        </w:rPr>
        <w:t>терет</w:t>
      </w:r>
      <w:r w:rsidRPr="00CD2B15">
        <w:rPr>
          <w:rFonts w:asciiTheme="majorHAnsi" w:hAnsiTheme="majorHAnsi" w:cs="Arial"/>
          <w:noProof/>
          <w:color w:val="auto"/>
          <w:lang w:val="sr-Cyrl-RS"/>
        </w:rPr>
        <w:t xml:space="preserve"> </w:t>
      </w:r>
      <w:r>
        <w:rPr>
          <w:rFonts w:asciiTheme="majorHAnsi" w:hAnsiTheme="majorHAnsi" w:cs="Arial"/>
          <w:noProof/>
          <w:color w:val="auto"/>
          <w:lang w:val="sr-Cyrl-RS"/>
        </w:rPr>
        <w:t>доб</w:t>
      </w:r>
      <w:r w:rsidRPr="00CD2B15">
        <w:rPr>
          <w:rFonts w:asciiTheme="majorHAnsi" w:hAnsiTheme="majorHAnsi" w:cs="Arial"/>
          <w:noProof/>
          <w:color w:val="auto"/>
          <w:lang w:val="sr-Cyrl-RS"/>
        </w:rPr>
        <w:t>а</w:t>
      </w:r>
      <w:r>
        <w:rPr>
          <w:rFonts w:asciiTheme="majorHAnsi" w:hAnsiTheme="majorHAnsi" w:cs="Arial"/>
          <w:noProof/>
          <w:color w:val="auto"/>
          <w:lang w:val="sr-Cyrl-RS"/>
        </w:rPr>
        <w:t>в</w:t>
      </w:r>
      <w:r w:rsidRPr="00CD2B15">
        <w:rPr>
          <w:rFonts w:asciiTheme="majorHAnsi" w:hAnsiTheme="majorHAnsi" w:cs="Arial"/>
          <w:noProof/>
          <w:color w:val="auto"/>
          <w:lang w:val="sr-Cyrl-RS"/>
        </w:rPr>
        <w:t>ља</w:t>
      </w:r>
      <w:r>
        <w:rPr>
          <w:rFonts w:asciiTheme="majorHAnsi" w:hAnsiTheme="majorHAnsi" w:cs="Arial"/>
          <w:noProof/>
          <w:color w:val="auto"/>
          <w:lang w:val="sr-Cyrl-RS"/>
        </w:rPr>
        <w:t>ч</w:t>
      </w:r>
      <w:r w:rsidRPr="00CD2B15">
        <w:rPr>
          <w:rFonts w:asciiTheme="majorHAnsi" w:hAnsiTheme="majorHAnsi" w:cs="Arial"/>
          <w:noProof/>
          <w:color w:val="auto"/>
          <w:lang w:val="sr-Cyrl-RS"/>
        </w:rPr>
        <w:t xml:space="preserve">а.   </w:t>
      </w:r>
    </w:p>
    <w:p w14:paraId="7DE460E0" w14:textId="77777777" w:rsidR="005D31BE" w:rsidRPr="00CD2B15"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CD2B15">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чему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CD2B15">
        <w:rPr>
          <w:rFonts w:asciiTheme="majorHAnsi" w:eastAsia="TimesNewRomanPSMT" w:hAnsiTheme="majorHAnsi" w:cs="Arial"/>
          <w:bCs/>
          <w:iCs/>
          <w:noProof/>
          <w:color w:val="auto"/>
          <w:lang w:val="sr-Cyrl-CS"/>
        </w:rPr>
        <w:t xml:space="preserve"> 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црвеном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линијом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CD2B15">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подз</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конским</w:t>
      </w:r>
      <w:r w:rsidRPr="00CD2B15">
        <w:rPr>
          <w:rFonts w:asciiTheme="majorHAnsi" w:eastAsia="TimesNewRomanPSMT" w:hAnsiTheme="majorHAnsi" w:cs="Arial"/>
          <w:bCs/>
          <w:iCs/>
          <w:noProof/>
          <w:color w:val="auto"/>
          <w:lang w:val="sr-Cyrl-RS"/>
        </w:rPr>
        <w:t xml:space="preserve"> а</w:t>
      </w:r>
      <w:r>
        <w:rPr>
          <w:rFonts w:asciiTheme="majorHAnsi" w:eastAsia="TimesNewRomanPSMT" w:hAnsiTheme="majorHAnsi" w:cs="Arial"/>
          <w:bCs/>
          <w:iCs/>
          <w:noProof/>
          <w:color w:val="auto"/>
          <w:lang w:val="sr-Cyrl-RS"/>
        </w:rPr>
        <w:t>ктом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w:t>
      </w:r>
      <w:r>
        <w:rPr>
          <w:rFonts w:asciiTheme="majorHAnsi" w:eastAsia="TimesNewRomanPSMT" w:hAnsiTheme="majorHAnsi" w:cs="Arial"/>
          <w:bCs/>
          <w:iCs/>
          <w:noProof/>
          <w:color w:val="auto"/>
          <w:lang w:val="sr-Cyrl-CS"/>
        </w:rPr>
        <w:t>оји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прописује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чин</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изд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CD2B15">
        <w:rPr>
          <w:rFonts w:asciiTheme="majorHAnsi" w:eastAsia="TimesNewRomanPSMT" w:hAnsiTheme="majorHAnsi" w:cs="Arial"/>
          <w:bCs/>
          <w:iCs/>
          <w:noProof/>
          <w:color w:val="auto"/>
          <w:lang w:val="sr-Cyrl-CS"/>
        </w:rPr>
        <w:t>а а</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лизе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кој</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одгов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ју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ст</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нд</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рду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кв</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литет</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з</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мени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CS"/>
        </w:rPr>
        <w:t>новим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друге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CD2B15">
        <w:rPr>
          <w:rFonts w:asciiTheme="majorHAnsi" w:eastAsia="TimesNewRomanPSMT" w:hAnsiTheme="majorHAnsi" w:cs="Arial"/>
          <w:bCs/>
          <w:iCs/>
          <w:noProof/>
          <w:color w:val="auto"/>
          <w:lang w:val="sr-Cyrl-CS"/>
        </w:rPr>
        <w:t>.</w:t>
      </w:r>
    </w:p>
    <w:p w14:paraId="3D656C1C" w14:textId="77777777" w:rsidR="005D31BE" w:rsidRPr="00CD2B15"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CD2B15">
        <w:rPr>
          <w:rFonts w:asciiTheme="majorHAnsi" w:eastAsia="TimesNewRomanPSMT" w:hAnsiTheme="majorHAnsi" w:cs="Arial"/>
          <w:bCs/>
          <w:iCs/>
          <w:noProof/>
          <w:color w:val="auto"/>
          <w:lang w:val="sr-Cyrl-CS"/>
        </w:rPr>
        <w:t xml:space="preserve">У </w:t>
      </w:r>
      <w:r>
        <w:rPr>
          <w:rFonts w:asciiTheme="majorHAnsi" w:eastAsia="TimesNewRomanPSMT" w:hAnsiTheme="majorHAnsi" w:cs="Arial"/>
          <w:bCs/>
          <w:iCs/>
          <w:noProof/>
          <w:color w:val="auto"/>
          <w:lang w:val="sr-Cyrl-CS"/>
        </w:rPr>
        <w:t>случ</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длежн</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институциј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поступку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контроле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других</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утврди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укупно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три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исто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одступ</w:t>
      </w:r>
      <w:r w:rsidRPr="00CD2B15">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нд</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кв</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литет</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ведено</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ту</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претходног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а, На</w:t>
      </w:r>
      <w:r>
        <w:rPr>
          <w:rFonts w:asciiTheme="majorHAnsi" w:eastAsia="TimesNewRomanPSMT" w:hAnsiTheme="majorHAnsi" w:cs="Arial"/>
          <w:bCs/>
          <w:iCs/>
          <w:noProof/>
          <w:color w:val="auto"/>
          <w:lang w:val="sr-Cyrl-CS"/>
        </w:rPr>
        <w:t>ручил</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може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скине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оквирни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спор</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поједин</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чни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уговор</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љањ</w:t>
      </w:r>
      <w:r>
        <w:rPr>
          <w:rFonts w:asciiTheme="majorHAnsi" w:eastAsia="TimesNewRomanPSMT" w:hAnsiTheme="majorHAnsi" w:cs="Arial"/>
          <w:bCs/>
          <w:iCs/>
          <w:noProof/>
          <w:color w:val="auto"/>
          <w:lang w:val="sr-Cyrl-CS"/>
        </w:rPr>
        <w:t>ем</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ног</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веште</w:t>
      </w:r>
      <w:r w:rsidRPr="00CD2B15">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чу</w:t>
      </w:r>
      <w:r w:rsidRPr="00CD2B15">
        <w:rPr>
          <w:rFonts w:asciiTheme="majorHAnsi" w:eastAsia="TimesNewRomanPSMT" w:hAnsiTheme="majorHAnsi" w:cs="Arial"/>
          <w:bCs/>
          <w:iCs/>
          <w:noProof/>
          <w:color w:val="auto"/>
          <w:lang w:val="sr-Cyrl-CS"/>
        </w:rPr>
        <w:t xml:space="preserve">, а </w:t>
      </w:r>
      <w:r>
        <w:rPr>
          <w:rFonts w:asciiTheme="majorHAnsi" w:eastAsia="TimesNewRomanPSMT" w:hAnsiTheme="majorHAnsi" w:cs="Arial"/>
          <w:bCs/>
          <w:iCs/>
          <w:noProof/>
          <w:color w:val="auto"/>
          <w:lang w:val="sr-Cyrl-CS"/>
        </w:rPr>
        <w:t>може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CD2B15">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одбије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понуде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w:t>
      </w:r>
      <w:r w:rsidRPr="00CD2B15">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CD2B15">
        <w:rPr>
          <w:rFonts w:asciiTheme="majorHAnsi" w:eastAsia="TimesNewRomanPSMT" w:hAnsiTheme="majorHAnsi" w:cs="Arial"/>
          <w:bCs/>
          <w:iCs/>
          <w:noProof/>
          <w:color w:val="auto"/>
          <w:lang w:val="sr-Cyrl-CS"/>
        </w:rPr>
        <w:t>ља</w:t>
      </w:r>
      <w:r>
        <w:rPr>
          <w:rFonts w:asciiTheme="majorHAnsi" w:eastAsia="TimesNewRomanPSMT" w:hAnsiTheme="majorHAnsi" w:cs="Arial"/>
          <w:bCs/>
          <w:iCs/>
          <w:noProof/>
          <w:color w:val="auto"/>
          <w:lang w:val="sr-Cyrl-CS"/>
        </w:rPr>
        <w:t>ч</w:t>
      </w:r>
      <w:r w:rsidRPr="00CD2B15">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RS"/>
        </w:rPr>
        <w:t>поднесе</w:t>
      </w:r>
      <w:r w:rsidRPr="00CD2B15">
        <w:rPr>
          <w:rFonts w:asciiTheme="majorHAnsi" w:eastAsia="TimesNewRomanPSMT" w:hAnsiTheme="majorHAnsi" w:cs="Arial"/>
          <w:bCs/>
          <w:iCs/>
          <w:noProof/>
          <w:color w:val="auto"/>
          <w:lang w:val="sr-Cyrl-RS"/>
        </w:rPr>
        <w:t>,</w:t>
      </w:r>
      <w:r w:rsidRPr="005E6876">
        <w:rPr>
          <w:lang w:val="sr-Cyrl-CS"/>
        </w:rPr>
        <w:t xml:space="preserve"> </w:t>
      </w:r>
      <w:r>
        <w:rPr>
          <w:rFonts w:asciiTheme="majorHAnsi" w:eastAsia="TimesNewRomanPSMT" w:hAnsiTheme="majorHAnsi" w:cs="Arial"/>
          <w:bCs/>
          <w:iCs/>
          <w:noProof/>
          <w:color w:val="auto"/>
          <w:lang w:val="sr-Cyrl-RS"/>
        </w:rPr>
        <w:t>к</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о</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понуђ</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ч</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редним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поступцим</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вних</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з</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исти</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предмет</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нег</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тивне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референце</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скл</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ду</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с</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одредб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чл</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 82. За</w:t>
      </w:r>
      <w:r>
        <w:rPr>
          <w:rFonts w:asciiTheme="majorHAnsi" w:eastAsia="TimesNewRomanPSMT" w:hAnsiTheme="majorHAnsi" w:cs="Arial"/>
          <w:bCs/>
          <w:iCs/>
          <w:noProof/>
          <w:color w:val="auto"/>
          <w:lang w:val="sr-Cyrl-RS"/>
        </w:rPr>
        <w:t>кон</w:t>
      </w:r>
      <w:r w:rsidRPr="00CD2B15">
        <w:rPr>
          <w:rFonts w:asciiTheme="majorHAnsi" w:eastAsia="TimesNewRomanPSMT" w:hAnsiTheme="majorHAnsi" w:cs="Arial"/>
          <w:bCs/>
          <w:iCs/>
          <w:noProof/>
          <w:color w:val="auto"/>
          <w:lang w:val="sr-Cyrl-RS"/>
        </w:rPr>
        <w:t xml:space="preserve">а </w:t>
      </w:r>
      <w:r>
        <w:rPr>
          <w:rFonts w:asciiTheme="majorHAnsi" w:eastAsia="TimesNewRomanPSMT" w:hAnsiTheme="majorHAnsi" w:cs="Arial"/>
          <w:bCs/>
          <w:iCs/>
          <w:noProof/>
          <w:color w:val="auto"/>
          <w:lang w:val="sr-Cyrl-RS"/>
        </w:rPr>
        <w:t>о</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ј</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вним</w:t>
      </w:r>
      <w:r w:rsidRPr="00CD2B15">
        <w:rPr>
          <w:rFonts w:asciiTheme="majorHAnsi" w:eastAsia="TimesNewRomanPSMT" w:hAnsiTheme="majorHAnsi" w:cs="Arial"/>
          <w:bCs/>
          <w:iCs/>
          <w:noProof/>
          <w:color w:val="auto"/>
          <w:lang w:val="sr-Cyrl-RS"/>
        </w:rPr>
        <w:t xml:space="preserve"> </w:t>
      </w:r>
      <w:r>
        <w:rPr>
          <w:rFonts w:asciiTheme="majorHAnsi" w:eastAsia="TimesNewRomanPSMT" w:hAnsiTheme="majorHAnsi" w:cs="Arial"/>
          <w:bCs/>
          <w:iCs/>
          <w:noProof/>
          <w:color w:val="auto"/>
          <w:lang w:val="sr-Cyrl-RS"/>
        </w:rPr>
        <w:t>н</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б</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вк</w:t>
      </w:r>
      <w:r w:rsidRPr="00CD2B15">
        <w:rPr>
          <w:rFonts w:asciiTheme="majorHAnsi" w:eastAsia="TimesNewRomanPSMT" w:hAnsiTheme="majorHAnsi" w:cs="Arial"/>
          <w:bCs/>
          <w:iCs/>
          <w:noProof/>
          <w:color w:val="auto"/>
          <w:lang w:val="sr-Cyrl-RS"/>
        </w:rPr>
        <w:t>а</w:t>
      </w:r>
      <w:r>
        <w:rPr>
          <w:rFonts w:asciiTheme="majorHAnsi" w:eastAsia="TimesNewRomanPSMT" w:hAnsiTheme="majorHAnsi" w:cs="Arial"/>
          <w:bCs/>
          <w:iCs/>
          <w:noProof/>
          <w:color w:val="auto"/>
          <w:lang w:val="sr-Cyrl-RS"/>
        </w:rPr>
        <w:t>м</w:t>
      </w:r>
      <w:r w:rsidRPr="00CD2B15">
        <w:rPr>
          <w:rFonts w:asciiTheme="majorHAnsi" w:eastAsia="TimesNewRomanPSMT" w:hAnsiTheme="majorHAnsi" w:cs="Arial"/>
          <w:bCs/>
          <w:iCs/>
          <w:noProof/>
          <w:color w:val="auto"/>
          <w:lang w:val="sr-Cyrl-RS"/>
        </w:rPr>
        <w:t>а.</w:t>
      </w:r>
    </w:p>
    <w:p w14:paraId="76F13606" w14:textId="77777777" w:rsidR="005D31BE"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66305D">
        <w:rPr>
          <w:rFonts w:asciiTheme="majorHAnsi" w:eastAsia="TimesNewRomanPSMT" w:hAnsiTheme="majorHAnsi" w:cs="Arial"/>
          <w:bCs/>
          <w:iCs/>
          <w:noProof/>
          <w:color w:val="auto"/>
          <w:lang w:val="sr-Cyrl-CS"/>
        </w:rPr>
        <w:t>М</w:t>
      </w:r>
      <w:r>
        <w:rPr>
          <w:rFonts w:asciiTheme="majorHAnsi" w:eastAsia="TimesNewRomanPSMT" w:hAnsiTheme="majorHAnsi" w:cs="Arial"/>
          <w:bCs/>
          <w:iCs/>
          <w:noProof/>
          <w:color w:val="auto"/>
          <w:lang w:val="sr-Cyrl-CS"/>
        </w:rPr>
        <w:t>едицинск</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средств</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кој</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испоручују</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мор</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стерилно</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уп</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ков</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роком</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употребе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може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кр</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ћи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66305D">
        <w:rPr>
          <w:rFonts w:asciiTheme="majorHAnsi" w:eastAsia="TimesNewRomanPSMT" w:hAnsiTheme="majorHAnsi" w:cs="Arial"/>
          <w:bCs/>
          <w:iCs/>
          <w:noProof/>
          <w:color w:val="auto"/>
          <w:lang w:val="sr-Cyrl-CS"/>
        </w:rPr>
        <w:t xml:space="preserve"> 60% </w:t>
      </w:r>
      <w:r>
        <w:rPr>
          <w:rFonts w:asciiTheme="majorHAnsi" w:eastAsia="TimesNewRomanPSMT" w:hAnsiTheme="majorHAnsi" w:cs="Arial"/>
          <w:bCs/>
          <w:iCs/>
          <w:noProof/>
          <w:color w:val="auto"/>
          <w:lang w:val="sr-Cyrl-CS"/>
        </w:rPr>
        <w:t>укупног</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произвођ</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чког</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рок</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употребе</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чун</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јући</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66305D">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66305D">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66305D">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испоруке</w:t>
      </w:r>
      <w:r w:rsidRPr="0066305D">
        <w:rPr>
          <w:rFonts w:asciiTheme="majorHAnsi" w:eastAsia="TimesNewRomanPSMT" w:hAnsiTheme="majorHAnsi" w:cs="Arial"/>
          <w:bCs/>
          <w:iCs/>
          <w:noProof/>
          <w:color w:val="auto"/>
          <w:lang w:val="sr-Cyrl-CS"/>
        </w:rPr>
        <w:t>.</w:t>
      </w:r>
    </w:p>
    <w:p w14:paraId="1EB28BCD"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 се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приликом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испоруке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 дост</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сертификат</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анализе</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св</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испоручену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серију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скл</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ду</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w:t>
      </w:r>
      <w:r w:rsidRPr="0062530B">
        <w:rPr>
          <w:rFonts w:asciiTheme="majorHAnsi" w:eastAsia="TimesNewRomanPSMT" w:hAnsiTheme="majorHAnsi" w:cs="Arial"/>
          <w:bCs/>
          <w:iCs/>
          <w:noProof/>
          <w:color w:val="auto"/>
          <w:lang w:val="sr-Cyrl-CS"/>
        </w:rPr>
        <w:t>а За</w:t>
      </w:r>
      <w:r>
        <w:rPr>
          <w:rFonts w:asciiTheme="majorHAnsi" w:eastAsia="TimesNewRomanPSMT" w:hAnsiTheme="majorHAnsi" w:cs="Arial"/>
          <w:bCs/>
          <w:iCs/>
          <w:noProof/>
          <w:color w:val="auto"/>
          <w:lang w:val="sr-Cyrl-CS"/>
        </w:rPr>
        <w:t>коном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лековим</w:t>
      </w:r>
      <w:r w:rsidRPr="0062530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медицинским</w:t>
      </w:r>
      <w:r w:rsidRPr="0062530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средствим</w:t>
      </w:r>
      <w:r w:rsidRPr="0062530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w:t>
      </w:r>
    </w:p>
    <w:p w14:paraId="42AA089F"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кон</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пријем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медицинских средстава</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утврди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открити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уобич</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јеним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прегледом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медицинских средстава приликом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 xml:space="preserve">њиховог пријема </w:t>
      </w:r>
      <w:r w:rsidRPr="007C352B">
        <w:rPr>
          <w:rFonts w:asciiTheme="majorHAnsi" w:eastAsia="TimesNewRomanPSMT" w:hAnsiTheme="majorHAnsi" w:cs="Arial"/>
          <w:bCs/>
          <w:iCs/>
          <w:noProof/>
          <w:color w:val="auto"/>
          <w:lang w:val="sr-Cyrl-CS"/>
        </w:rPr>
        <w:t>(</w:t>
      </w:r>
      <w:r>
        <w:rPr>
          <w:rFonts w:asciiTheme="majorHAnsi" w:eastAsia="TimesNewRomanPSMT" w:hAnsiTheme="majorHAnsi" w:cs="Arial"/>
          <w:bCs/>
          <w:iCs/>
          <w:noProof/>
          <w:color w:val="auto"/>
          <w:lang w:val="sr-Cyrl-CS"/>
        </w:rPr>
        <w:t>скривени 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w:t>
      </w:r>
      <w:r>
        <w:rPr>
          <w:rFonts w:asciiTheme="majorHAnsi" w:eastAsia="TimesNewRomanPSMT" w:hAnsiTheme="majorHAnsi" w:cs="Arial"/>
          <w:bCs/>
          <w:iCs/>
          <w:noProof/>
          <w:color w:val="auto"/>
          <w:lang w:val="sr-Cyrl-CS"/>
        </w:rPr>
        <w:t>,</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Наручилац ће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Добављачу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цију</w:t>
      </w:r>
      <w:r w:rsidRPr="007C352B">
        <w:rPr>
          <w:rFonts w:asciiTheme="majorHAnsi" w:eastAsia="TimesNewRomanPSMT" w:hAnsiTheme="majorHAnsi" w:cs="Arial"/>
          <w:bCs/>
          <w:iCs/>
          <w:noProof/>
          <w:color w:val="auto"/>
          <w:lang w:val="sr-Cyrl-CS"/>
        </w:rPr>
        <w:t>.</w:t>
      </w:r>
    </w:p>
    <w:p w14:paraId="10198ABD"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Cs/>
          <w:iCs/>
          <w:noProof/>
          <w:color w:val="auto"/>
          <w:lang w:val="sr-Cyrl-CS"/>
        </w:rPr>
      </w:pPr>
      <w:r>
        <w:rPr>
          <w:rFonts w:asciiTheme="majorHAnsi" w:eastAsia="TimesNewRomanPSMT" w:hAnsiTheme="majorHAnsi" w:cs="Arial"/>
          <w:bCs/>
          <w:iCs/>
          <w:noProof/>
          <w:color w:val="auto"/>
          <w:lang w:val="sr-Cyrl-CS"/>
        </w:rPr>
        <w:t>Добављач</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везује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утврђен</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отклони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или</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Latn-RS"/>
        </w:rPr>
        <w:t xml:space="preserve"> </w:t>
      </w:r>
      <w:r>
        <w:rPr>
          <w:rFonts w:asciiTheme="majorHAnsi" w:eastAsia="TimesNewRomanPSMT" w:hAnsiTheme="majorHAnsi" w:cs="Arial"/>
          <w:bCs/>
          <w:iCs/>
          <w:noProof/>
          <w:color w:val="auto"/>
          <w:lang w:val="sr-Cyrl-CS"/>
        </w:rPr>
        <w:t>пред</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RS"/>
        </w:rPr>
        <w:t xml:space="preserve">Наручиоцу </w:t>
      </w:r>
      <w:r>
        <w:rPr>
          <w:rFonts w:asciiTheme="majorHAnsi" w:eastAsia="TimesNewRomanPSMT" w:hAnsiTheme="majorHAnsi" w:cs="Arial"/>
          <w:bCs/>
          <w:iCs/>
          <w:noProof/>
          <w:color w:val="auto"/>
          <w:lang w:val="sr-Cyrl-CS"/>
        </w:rPr>
        <w:t>друго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добро</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недост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7C352B">
        <w:rPr>
          <w:rFonts w:asciiTheme="majorHAnsi" w:eastAsia="TimesNewRomanPSMT" w:hAnsiTheme="majorHAnsi" w:cs="Arial"/>
          <w:bCs/>
          <w:iCs/>
          <w:noProof/>
          <w:color w:val="auto"/>
          <w:lang w:val="sr-Cyrl-CS"/>
        </w:rPr>
        <w:t>а.</w:t>
      </w:r>
    </w:p>
    <w:p w14:paraId="3EEC395F" w14:textId="77777777" w:rsidR="005D31BE" w:rsidRPr="007C352B" w:rsidRDefault="005D31BE" w:rsidP="005D31BE">
      <w:pPr>
        <w:pStyle w:val="ListParagraph"/>
        <w:tabs>
          <w:tab w:val="left" w:pos="0"/>
        </w:tabs>
        <w:spacing w:before="80"/>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Cs/>
          <w:iCs/>
          <w:noProof/>
          <w:color w:val="auto"/>
          <w:lang w:val="sr-Cyrl-CS"/>
        </w:rPr>
        <w:t>Р</w:t>
      </w:r>
      <w:r>
        <w:rPr>
          <w:rFonts w:asciiTheme="majorHAnsi" w:eastAsia="TimesNewRomanPSMT" w:hAnsiTheme="majorHAnsi" w:cs="Arial"/>
          <w:bCs/>
          <w:iCs/>
          <w:noProof/>
          <w:color w:val="auto"/>
          <w:lang w:val="sr-Cyrl-CS"/>
        </w:rPr>
        <w:t>ок</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реш</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7C352B">
        <w:rPr>
          <w:rFonts w:asciiTheme="majorHAnsi" w:eastAsia="TimesNewRomanPSMT" w:hAnsiTheme="majorHAnsi" w:cs="Arial"/>
          <w:bCs/>
          <w:iCs/>
          <w:noProof/>
          <w:color w:val="auto"/>
          <w:lang w:val="sr-Cyrl-CS"/>
        </w:rPr>
        <w:t>ањ</w:t>
      </w:r>
      <w:r>
        <w:rPr>
          <w:rFonts w:asciiTheme="majorHAnsi" w:eastAsia="TimesNewRomanPSMT" w:hAnsiTheme="majorHAnsi" w:cs="Arial"/>
          <w:bCs/>
          <w:iCs/>
          <w:noProof/>
          <w:color w:val="auto"/>
          <w:lang w:val="sr-Cyrl-CS"/>
        </w:rPr>
        <w:t>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је</w:t>
      </w:r>
      <w:r w:rsidRPr="007C352B">
        <w:rPr>
          <w:rFonts w:asciiTheme="majorHAnsi" w:eastAsia="TimesNewRomanPSMT" w:hAnsiTheme="majorHAnsi" w:cs="Arial"/>
          <w:bCs/>
          <w:iCs/>
          <w:noProof/>
          <w:color w:val="auto"/>
          <w:lang w:val="sr-Cyrl-CS"/>
        </w:rPr>
        <w:t xml:space="preserve"> 7 (</w:t>
      </w:r>
      <w:r>
        <w:rPr>
          <w:rFonts w:asciiTheme="majorHAnsi" w:eastAsia="TimesNewRomanPSMT" w:hAnsiTheme="majorHAnsi" w:cs="Arial"/>
          <w:bCs/>
          <w:iCs/>
          <w:noProof/>
          <w:color w:val="auto"/>
          <w:lang w:val="sr-Cyrl-CS"/>
        </w:rPr>
        <w:t>сед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од</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пријем</w:t>
      </w:r>
      <w:r w:rsidRPr="007C352B">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пис</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рекл</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м</w:t>
      </w:r>
      <w:r w:rsidRPr="007C352B">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ције</w:t>
      </w:r>
      <w:r w:rsidRPr="007C352B">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Наручиоца</w:t>
      </w:r>
      <w:r w:rsidRPr="007C352B">
        <w:rPr>
          <w:rFonts w:asciiTheme="majorHAnsi" w:eastAsia="TimesNewRomanPSMT" w:hAnsiTheme="majorHAnsi" w:cs="Arial"/>
          <w:bCs/>
          <w:iCs/>
          <w:noProof/>
          <w:color w:val="auto"/>
          <w:lang w:val="sr-Cyrl-CS"/>
        </w:rPr>
        <w:t>.</w:t>
      </w:r>
    </w:p>
    <w:p w14:paraId="0761BAA5" w14:textId="77777777" w:rsidR="005D31BE" w:rsidRDefault="005D31BE" w:rsidP="005D31BE">
      <w:pPr>
        <w:pStyle w:val="ListParagraph"/>
        <w:tabs>
          <w:tab w:val="left" w:pos="0"/>
        </w:tabs>
        <w:spacing w:line="240" w:lineRule="auto"/>
        <w:ind w:left="0"/>
        <w:jc w:val="both"/>
        <w:rPr>
          <w:rFonts w:asciiTheme="majorHAnsi" w:eastAsia="TimesNewRomanPSMT" w:hAnsiTheme="majorHAnsi" w:cs="Arial"/>
          <w:bCs/>
          <w:iCs/>
          <w:noProof/>
          <w:color w:val="auto"/>
          <w:lang w:val="sr-Cyrl-CS"/>
        </w:rPr>
      </w:pPr>
    </w:p>
    <w:p w14:paraId="4B420A35" w14:textId="77777777" w:rsidR="005D31BE" w:rsidRDefault="005D31BE" w:rsidP="005D31BE">
      <w:pPr>
        <w:pStyle w:val="ListParagraph"/>
        <w:tabs>
          <w:tab w:val="left" w:pos="0"/>
        </w:tabs>
        <w:ind w:left="0"/>
        <w:jc w:val="both"/>
        <w:rPr>
          <w:rFonts w:asciiTheme="majorHAnsi" w:eastAsia="TimesNewRomanPSMT" w:hAnsiTheme="majorHAnsi" w:cs="Arial"/>
          <w:b/>
          <w:bCs/>
          <w:iCs/>
          <w:noProof/>
          <w:color w:val="auto"/>
          <w:lang w:val="sr-Cyrl-CS"/>
        </w:rPr>
      </w:pPr>
      <w:r w:rsidRPr="007C352B">
        <w:rPr>
          <w:rFonts w:asciiTheme="majorHAnsi" w:eastAsia="TimesNewRomanPSMT" w:hAnsiTheme="majorHAnsi" w:cs="Arial"/>
          <w:b/>
          <w:bCs/>
          <w:iCs/>
          <w:noProof/>
          <w:color w:val="auto"/>
          <w:lang w:val="sr-Cyrl-CS"/>
        </w:rPr>
        <w:t>ВИША СИЛА</w:t>
      </w:r>
    </w:p>
    <w:p w14:paraId="3F8E6AEC" w14:textId="77777777" w:rsidR="005D31BE" w:rsidRPr="009E4E44" w:rsidRDefault="005D31BE" w:rsidP="005D31BE">
      <w:pPr>
        <w:pStyle w:val="ListParagraph"/>
        <w:tabs>
          <w:tab w:val="left" w:pos="0"/>
        </w:tabs>
        <w:ind w:left="0"/>
        <w:jc w:val="center"/>
        <w:rPr>
          <w:rFonts w:asciiTheme="majorHAnsi" w:eastAsia="TimesNewRomanPSMT" w:hAnsiTheme="majorHAnsi" w:cs="Arial"/>
          <w:b/>
          <w:bCs/>
          <w:iCs/>
          <w:noProof/>
          <w:color w:val="auto"/>
          <w:lang w:val="sr-Cyrl-CS"/>
        </w:rPr>
      </w:pPr>
      <w:r>
        <w:rPr>
          <w:rFonts w:asciiTheme="majorHAnsi" w:eastAsia="TimesNewRomanPSMT" w:hAnsiTheme="majorHAnsi" w:cs="Arial"/>
          <w:b/>
          <w:bCs/>
          <w:iCs/>
          <w:noProof/>
          <w:color w:val="auto"/>
          <w:lang w:val="sr-Cyrl-CS"/>
        </w:rPr>
        <w:t>Члан 10</w:t>
      </w:r>
      <w:r w:rsidRPr="00954249">
        <w:rPr>
          <w:rFonts w:asciiTheme="majorHAnsi" w:eastAsia="TimesNewRomanPSMT" w:hAnsiTheme="majorHAnsi" w:cs="Arial"/>
          <w:b/>
          <w:bCs/>
          <w:iCs/>
          <w:noProof/>
          <w:color w:val="auto"/>
          <w:lang w:val="sr-Cyrl-CS"/>
        </w:rPr>
        <w:t>.</w:t>
      </w:r>
    </w:p>
    <w:p w14:paraId="55A8A724" w14:textId="77777777" w:rsidR="005D31BE"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p>
    <w:p w14:paraId="4220EDE3" w14:textId="77777777" w:rsidR="005D31BE" w:rsidRPr="009E4E44" w:rsidRDefault="005D31BE" w:rsidP="005D31BE">
      <w:pPr>
        <w:pStyle w:val="ListParagraph"/>
        <w:tabs>
          <w:tab w:val="left" w:pos="0"/>
        </w:tabs>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У</w:t>
      </w:r>
      <w:r>
        <w:rPr>
          <w:rFonts w:asciiTheme="majorHAnsi" w:eastAsia="TimesNewRomanPSMT" w:hAnsiTheme="majorHAnsi" w:cs="Arial"/>
          <w:bCs/>
          <w:iCs/>
          <w:noProof/>
          <w:color w:val="auto"/>
          <w:lang w:val="sr-Cyrl-CS"/>
        </w:rPr>
        <w:t>колико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после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Уговора</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ступе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околности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доведу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омет</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онемогућ</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изврше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уговорних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рокови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изврше</w:t>
      </w:r>
      <w:r w:rsidRPr="009E4E44">
        <w:rPr>
          <w:rFonts w:asciiTheme="majorHAnsi" w:eastAsia="TimesNewRomanPSMT" w:hAnsiTheme="majorHAnsi" w:cs="Arial"/>
          <w:bCs/>
          <w:iCs/>
          <w:noProof/>
          <w:color w:val="auto"/>
          <w:lang w:val="sr-Cyrl-CS"/>
        </w:rPr>
        <w:t xml:space="preserve">ња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вез</w:t>
      </w:r>
      <w:r w:rsidRPr="009E4E44">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опр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вд</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продужити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време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w:t>
      </w:r>
      <w:r w:rsidRPr="009E4E44">
        <w:rPr>
          <w:rFonts w:asciiTheme="majorHAnsi" w:eastAsia="TimesNewRomanPSMT" w:hAnsiTheme="majorHAnsi" w:cs="Arial"/>
          <w:bCs/>
          <w:iCs/>
          <w:noProof/>
          <w:color w:val="auto"/>
          <w:lang w:val="sr-Cyrl-CS"/>
        </w:rPr>
        <w:t xml:space="preserve">ања </w:t>
      </w:r>
      <w:r>
        <w:rPr>
          <w:rFonts w:asciiTheme="majorHAnsi" w:eastAsia="TimesNewRomanPSMT" w:hAnsiTheme="majorHAnsi" w:cs="Arial"/>
          <w:bCs/>
          <w:iCs/>
          <w:noProof/>
          <w:color w:val="auto"/>
          <w:lang w:val="sr-Cyrl-CS"/>
        </w:rPr>
        <w:t>више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силе</w:t>
      </w:r>
      <w:r w:rsidRPr="009E4E44">
        <w:rPr>
          <w:rFonts w:asciiTheme="majorHAnsi" w:eastAsia="TimesNewRomanPSMT" w:hAnsiTheme="majorHAnsi" w:cs="Arial"/>
          <w:bCs/>
          <w:iCs/>
          <w:noProof/>
          <w:color w:val="auto"/>
          <w:lang w:val="sr-Cyrl-CS"/>
        </w:rPr>
        <w:t>.</w:t>
      </w:r>
    </w:p>
    <w:p w14:paraId="04530731" w14:textId="77777777" w:rsidR="005D31BE" w:rsidRPr="009E4E44"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В</w:t>
      </w:r>
      <w:r>
        <w:rPr>
          <w:rFonts w:asciiTheme="majorHAnsi" w:eastAsia="TimesNewRomanPSMT" w:hAnsiTheme="majorHAnsi" w:cs="Arial"/>
          <w:bCs/>
          <w:iCs/>
          <w:noProof/>
          <w:color w:val="auto"/>
          <w:lang w:val="sr-Cyrl-CS"/>
        </w:rPr>
        <w:t>иш</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подр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зумев</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екстремне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нредне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ђ</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предвидети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догодили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без</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во</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утиц</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w:t>
      </w:r>
      <w:r w:rsidRPr="009E4E44">
        <w:rPr>
          <w:rFonts w:asciiTheme="majorHAnsi" w:eastAsia="TimesNewRomanPSMT" w:hAnsiTheme="majorHAnsi" w:cs="Arial"/>
          <w:bCs/>
          <w:iCs/>
          <w:noProof/>
          <w:color w:val="auto"/>
          <w:lang w:val="sr-Cyrl-CS"/>
        </w:rPr>
        <w:t>а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који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нису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могли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бити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спречени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w:t>
      </w:r>
      <w:r w:rsidRPr="009E4E44">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погођене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 Ка</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сил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могу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а</w:t>
      </w:r>
      <w:r>
        <w:rPr>
          <w:rFonts w:asciiTheme="majorHAnsi" w:eastAsia="TimesNewRomanPSMT" w:hAnsiTheme="majorHAnsi" w:cs="Arial"/>
          <w:bCs/>
          <w:iCs/>
          <w:noProof/>
          <w:color w:val="auto"/>
          <w:lang w:val="sr-Cyrl-CS"/>
        </w:rPr>
        <w:t>ли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иск</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учиво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дог</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ђ</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што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попл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зем</w:t>
      </w:r>
      <w:r w:rsidRPr="009E4E44">
        <w:rPr>
          <w:rFonts w:asciiTheme="majorHAnsi" w:eastAsia="TimesNewRomanPSMT" w:hAnsiTheme="majorHAnsi" w:cs="Arial"/>
          <w:bCs/>
          <w:iCs/>
          <w:noProof/>
          <w:color w:val="auto"/>
          <w:lang w:val="sr-Cyrl-CS"/>
        </w:rPr>
        <w:t>љ</w:t>
      </w:r>
      <w:r>
        <w:rPr>
          <w:rFonts w:asciiTheme="majorHAnsi" w:eastAsia="TimesNewRomanPSMT" w:hAnsiTheme="majorHAnsi" w:cs="Arial"/>
          <w:bCs/>
          <w:iCs/>
          <w:noProof/>
          <w:color w:val="auto"/>
          <w:lang w:val="sr-Cyrl-CS"/>
        </w:rPr>
        <w:t>отреси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пож</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политичк</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збив</w:t>
      </w:r>
      <w:r w:rsidRPr="009E4E44">
        <w:rPr>
          <w:rFonts w:asciiTheme="majorHAnsi" w:eastAsia="TimesNewRomanPSMT" w:hAnsiTheme="majorHAnsi" w:cs="Arial"/>
          <w:bCs/>
          <w:iCs/>
          <w:noProof/>
          <w:color w:val="auto"/>
          <w:lang w:val="sr-Cyrl-CS"/>
        </w:rPr>
        <w:t>ања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нереди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већег</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обим</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штр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јкови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импер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тивне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одлуке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вл</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з</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бр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промет</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увоз</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извоз</w:t>
      </w:r>
      <w:r w:rsidRPr="009E4E44">
        <w:rPr>
          <w:rFonts w:asciiTheme="majorHAnsi" w:eastAsia="TimesNewRomanPSMT" w:hAnsiTheme="majorHAnsi" w:cs="Arial"/>
          <w:bCs/>
          <w:iCs/>
          <w:noProof/>
          <w:color w:val="auto"/>
          <w:lang w:val="sr-Cyrl-CS"/>
        </w:rPr>
        <w:t>а). Н</w:t>
      </w:r>
      <w:r>
        <w:rPr>
          <w:rFonts w:asciiTheme="majorHAnsi" w:eastAsia="TimesNewRomanPSMT" w:hAnsiTheme="majorHAnsi" w:cs="Arial"/>
          <w:bCs/>
          <w:iCs/>
          <w:noProof/>
          <w:color w:val="auto"/>
          <w:lang w:val="sr-Cyrl-CS"/>
        </w:rPr>
        <w:t>едост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к</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репром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териј</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л</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дне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ге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w:t>
      </w:r>
    </w:p>
    <w:p w14:paraId="0047A198" w14:textId="77777777" w:rsidR="005D31BE" w:rsidRDefault="005D31BE" w:rsidP="005D31BE">
      <w:pPr>
        <w:pStyle w:val="ListParagraph"/>
        <w:tabs>
          <w:tab w:val="left" w:pos="0"/>
        </w:tabs>
        <w:spacing w:before="60"/>
        <w:ind w:left="0"/>
        <w:jc w:val="both"/>
        <w:rPr>
          <w:rFonts w:asciiTheme="majorHAnsi" w:eastAsia="TimesNewRomanPSMT" w:hAnsiTheme="majorHAnsi" w:cs="Arial"/>
          <w:bCs/>
          <w:iCs/>
          <w:noProof/>
          <w:color w:val="auto"/>
          <w:lang w:val="sr-Cyrl-CS"/>
        </w:rPr>
      </w:pPr>
      <w:r w:rsidRPr="009E4E44">
        <w:rPr>
          <w:rFonts w:asciiTheme="majorHAnsi" w:eastAsia="TimesNewRomanPSMT" w:hAnsiTheme="majorHAnsi" w:cs="Arial"/>
          <w:bCs/>
          <w:iCs/>
          <w:noProof/>
          <w:color w:val="auto"/>
          <w:lang w:val="sr-Cyrl-CS"/>
        </w:rPr>
        <w:t>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погођен</w:t>
      </w:r>
      <w:r w:rsidRPr="009E4E44">
        <w:rPr>
          <w:rFonts w:asciiTheme="majorHAnsi" w:eastAsia="TimesNewRomanPSMT" w:hAnsiTheme="majorHAnsi" w:cs="Arial"/>
          <w:bCs/>
          <w:iCs/>
          <w:noProof/>
          <w:color w:val="auto"/>
          <w:lang w:val="sr-Cyrl-CS"/>
        </w:rPr>
        <w:t xml:space="preserve">а </w:t>
      </w:r>
      <w:r>
        <w:rPr>
          <w:rFonts w:asciiTheme="majorHAnsi" w:eastAsia="TimesNewRomanPSMT" w:hAnsiTheme="majorHAnsi" w:cs="Arial"/>
          <w:bCs/>
          <w:iCs/>
          <w:noProof/>
          <w:color w:val="auto"/>
          <w:lang w:val="sr-Cyrl-CS"/>
        </w:rPr>
        <w:t>вишом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силом</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одм</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пис</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ној</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форми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об</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вестити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другу</w:t>
      </w:r>
      <w:r w:rsidRPr="009E4E44">
        <w:rPr>
          <w:rFonts w:asciiTheme="majorHAnsi" w:eastAsia="TimesNewRomanPSMT" w:hAnsiTheme="majorHAnsi" w:cs="Arial"/>
          <w:bCs/>
          <w:iCs/>
          <w:noProof/>
          <w:color w:val="auto"/>
          <w:lang w:val="sr-Cyrl-CS"/>
        </w:rPr>
        <w:t xml:space="preserve"> С</w:t>
      </w:r>
      <w:r>
        <w:rPr>
          <w:rFonts w:asciiTheme="majorHAnsi" w:eastAsia="TimesNewRomanPSMT" w:hAnsiTheme="majorHAnsi" w:cs="Arial"/>
          <w:bCs/>
          <w:iCs/>
          <w:noProof/>
          <w:color w:val="auto"/>
          <w:lang w:val="sr-Cyrl-CS"/>
        </w:rPr>
        <w:t>тр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нку</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непредвиђених</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околности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дост</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вити</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одгов</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р</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јуће</w:t>
      </w:r>
      <w:r w:rsidRPr="009E4E44">
        <w:rPr>
          <w:rFonts w:asciiTheme="majorHAnsi" w:eastAsia="TimesNewRomanPSMT" w:hAnsiTheme="majorHAnsi" w:cs="Arial"/>
          <w:bCs/>
          <w:iCs/>
          <w:noProof/>
          <w:color w:val="auto"/>
          <w:lang w:val="sr-Cyrl-CS"/>
        </w:rPr>
        <w:t xml:space="preserve"> </w:t>
      </w:r>
      <w:r>
        <w:rPr>
          <w:rFonts w:asciiTheme="majorHAnsi" w:eastAsia="TimesNewRomanPSMT" w:hAnsiTheme="majorHAnsi" w:cs="Arial"/>
          <w:bCs/>
          <w:iCs/>
          <w:noProof/>
          <w:color w:val="auto"/>
          <w:lang w:val="sr-Cyrl-CS"/>
        </w:rPr>
        <w:t>док</w:t>
      </w:r>
      <w:r w:rsidRPr="009E4E44">
        <w:rPr>
          <w:rFonts w:asciiTheme="majorHAnsi" w:eastAsia="TimesNewRomanPSMT" w:hAnsiTheme="majorHAnsi" w:cs="Arial"/>
          <w:bCs/>
          <w:iCs/>
          <w:noProof/>
          <w:color w:val="auto"/>
          <w:lang w:val="sr-Cyrl-CS"/>
        </w:rPr>
        <w:t>а</w:t>
      </w:r>
      <w:r>
        <w:rPr>
          <w:rFonts w:asciiTheme="majorHAnsi" w:eastAsia="TimesNewRomanPSMT" w:hAnsiTheme="majorHAnsi" w:cs="Arial"/>
          <w:bCs/>
          <w:iCs/>
          <w:noProof/>
          <w:color w:val="auto"/>
          <w:lang w:val="sr-Cyrl-CS"/>
        </w:rPr>
        <w:t>зе</w:t>
      </w:r>
      <w:r w:rsidRPr="009E4E44">
        <w:rPr>
          <w:rFonts w:asciiTheme="majorHAnsi" w:eastAsia="TimesNewRomanPSMT" w:hAnsiTheme="majorHAnsi" w:cs="Arial"/>
          <w:bCs/>
          <w:iCs/>
          <w:noProof/>
          <w:color w:val="auto"/>
          <w:lang w:val="sr-Cyrl-CS"/>
        </w:rPr>
        <w:t>.</w:t>
      </w:r>
    </w:p>
    <w:p w14:paraId="570EFFEF" w14:textId="77777777" w:rsidR="005D31BE" w:rsidRDefault="005D31BE" w:rsidP="005D31BE">
      <w:pPr>
        <w:suppressAutoHyphens w:val="0"/>
        <w:autoSpaceDE w:val="0"/>
        <w:autoSpaceDN w:val="0"/>
        <w:adjustRightInd w:val="0"/>
        <w:spacing w:line="240" w:lineRule="auto"/>
        <w:jc w:val="both"/>
        <w:rPr>
          <w:rFonts w:asciiTheme="majorHAnsi" w:eastAsia="TimesNewRomanPSMT" w:hAnsiTheme="majorHAnsi" w:cs="Arial"/>
          <w:bCs/>
          <w:iCs/>
          <w:noProof/>
          <w:color w:val="auto"/>
          <w:lang w:val="sr-Cyrl-CS"/>
        </w:rPr>
      </w:pPr>
    </w:p>
    <w:p w14:paraId="757D6B1C" w14:textId="77777777" w:rsidR="005D31BE" w:rsidRPr="0046741C" w:rsidRDefault="005D31BE" w:rsidP="005D31BE">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46741C">
        <w:rPr>
          <w:rFonts w:asciiTheme="majorHAnsi" w:eastAsia="Times New Roman" w:hAnsiTheme="majorHAnsi" w:cs="Arial"/>
          <w:b/>
          <w:noProof/>
          <w:kern w:val="0"/>
          <w:lang w:val="sr-Cyrl-RS" w:eastAsia="sr-Cyrl-RS"/>
        </w:rPr>
        <w:t xml:space="preserve">РАСКИД </w:t>
      </w:r>
      <w:r>
        <w:rPr>
          <w:rFonts w:asciiTheme="majorHAnsi" w:eastAsia="Times New Roman" w:hAnsiTheme="majorHAnsi" w:cs="Arial"/>
          <w:b/>
          <w:noProof/>
          <w:kern w:val="0"/>
          <w:lang w:val="sr-Cyrl-RS" w:eastAsia="sr-Cyrl-RS"/>
        </w:rPr>
        <w:t>УГОВОРА</w:t>
      </w:r>
    </w:p>
    <w:p w14:paraId="6782FFFD"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Pr>
          <w:rFonts w:asciiTheme="majorHAnsi" w:eastAsia="Times New Roman" w:hAnsiTheme="majorHAnsi" w:cs="Arial"/>
          <w:b/>
          <w:noProof/>
          <w:kern w:val="0"/>
          <w:lang w:val="sr-Cyrl-RS" w:eastAsia="sr-Cyrl-RS"/>
        </w:rPr>
        <w:t>Члан 11</w:t>
      </w:r>
      <w:r w:rsidRPr="0046741C">
        <w:rPr>
          <w:rFonts w:asciiTheme="majorHAnsi" w:eastAsia="Times New Roman" w:hAnsiTheme="majorHAnsi" w:cs="Arial"/>
          <w:b/>
          <w:noProof/>
          <w:kern w:val="0"/>
          <w:lang w:val="sr-Cyrl-RS" w:eastAsia="sr-Cyrl-RS"/>
        </w:rPr>
        <w:t>.</w:t>
      </w:r>
    </w:p>
    <w:p w14:paraId="27A37FA1" w14:textId="77777777" w:rsidR="005D31BE" w:rsidRPr="0046741C" w:rsidRDefault="005D31BE" w:rsidP="005D31BE">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4663FA7C" w14:textId="77777777" w:rsidR="005D31BE" w:rsidRDefault="005D31BE" w:rsidP="005D31BE">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У</w:t>
      </w:r>
      <w:r>
        <w:rPr>
          <w:rFonts w:asciiTheme="majorHAnsi" w:eastAsia="Times New Roman" w:hAnsiTheme="majorHAnsi" w:cs="Arial"/>
          <w:noProof/>
          <w:kern w:val="0"/>
          <w:lang w:val="sr-Cyrl-RS" w:eastAsia="sr-Cyrl-RS"/>
        </w:rPr>
        <w:t>колико</w:t>
      </w:r>
      <w:r w:rsidRPr="004E0D38">
        <w:rPr>
          <w:rFonts w:asciiTheme="majorHAnsi" w:eastAsia="Times New Roman" w:hAnsiTheme="majorHAnsi" w:cs="Arial"/>
          <w:noProof/>
          <w:kern w:val="0"/>
          <w:lang w:val="sr-Cyrl-RS" w:eastAsia="sr-Cyrl-RS"/>
        </w:rPr>
        <w:t xml:space="preserve">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стекне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ксим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износ</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зне</w:t>
      </w:r>
      <w:r w:rsidRPr="004E0D38">
        <w:rPr>
          <w:rFonts w:asciiTheme="majorHAnsi" w:eastAsia="Times New Roman" w:hAnsiTheme="majorHAnsi" w:cs="Arial"/>
          <w:noProof/>
          <w:kern w:val="0"/>
          <w:lang w:val="sr-Cyrl-RS" w:eastAsia="sr-Cyrl-RS"/>
        </w:rPr>
        <w:t>,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путем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позв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Добављача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врши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испоруку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медицинских средства</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њ</w:t>
      </w:r>
      <w:r>
        <w:rPr>
          <w:rFonts w:asciiTheme="majorHAnsi" w:eastAsia="Times New Roman" w:hAnsiTheme="majorHAnsi" w:cs="Arial"/>
          <w:noProof/>
          <w:kern w:val="0"/>
          <w:lang w:val="sr-Cyrl-RS" w:eastAsia="sr-Cyrl-RS"/>
        </w:rPr>
        <w:t>еног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дел</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кој</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одређеном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временском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периоду</w:t>
      </w:r>
      <w:r w:rsidRPr="004E0D38">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узим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јући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обзир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техничке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релев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нтне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услове,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већ</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ш</w:t>
      </w:r>
      <w:r w:rsidRPr="004E0D38">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е</w:t>
      </w:r>
      <w:r w:rsidRPr="004E0D38">
        <w:rPr>
          <w:rFonts w:asciiTheme="majorHAnsi" w:eastAsia="Times New Roman" w:hAnsiTheme="majorHAnsi" w:cs="Arial"/>
          <w:noProof/>
          <w:kern w:val="0"/>
          <w:lang w:val="sr-Cyrl-RS" w:eastAsia="sr-Cyrl-RS"/>
        </w:rPr>
        <w:t>ња. 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Добављач</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врши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испоруку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На</w:t>
      </w:r>
      <w:r>
        <w:rPr>
          <w:rFonts w:asciiTheme="majorHAnsi" w:eastAsia="Times New Roman" w:hAnsiTheme="majorHAnsi" w:cs="Arial"/>
          <w:noProof/>
          <w:kern w:val="0"/>
          <w:lang w:val="sr-Cyrl-RS" w:eastAsia="sr-Cyrl-RS"/>
        </w:rPr>
        <w:t>ручил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ће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х</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љањ</w:t>
      </w:r>
      <w:r>
        <w:rPr>
          <w:rFonts w:asciiTheme="majorHAnsi" w:eastAsia="Times New Roman" w:hAnsiTheme="majorHAnsi" w:cs="Arial"/>
          <w:noProof/>
          <w:kern w:val="0"/>
          <w:lang w:val="sr-Cyrl-RS" w:eastAsia="sr-Cyrl-RS"/>
        </w:rPr>
        <w:t>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Добављачу</w:t>
      </w:r>
      <w:r w:rsidRPr="004E0D38">
        <w:rPr>
          <w:rFonts w:asciiTheme="majorHAnsi" w:eastAsia="Times New Roman" w:hAnsiTheme="majorHAnsi" w:cs="Arial"/>
          <w:noProof/>
          <w:kern w:val="0"/>
          <w:lang w:val="sr-Cyrl-RS" w:eastAsia="sr-Cyrl-RS"/>
        </w:rPr>
        <w:t>.</w:t>
      </w:r>
      <w:r>
        <w:rPr>
          <w:rFonts w:asciiTheme="majorHAnsi" w:eastAsia="Times New Roman" w:hAnsiTheme="majorHAnsi" w:cs="Arial"/>
          <w:noProof/>
          <w:kern w:val="0"/>
          <w:lang w:val="sr-Cyrl-RS" w:eastAsia="sr-Cyrl-RS"/>
        </w:rPr>
        <w:t xml:space="preserve"> </w:t>
      </w:r>
    </w:p>
    <w:p w14:paraId="048D4D54" w14:textId="77777777" w:rsidR="005D31BE"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CD2B15">
        <w:rPr>
          <w:rFonts w:asciiTheme="majorHAnsi" w:eastAsia="Times New Roman" w:hAnsiTheme="majorHAnsi" w:cs="Arial"/>
          <w:noProof/>
          <w:kern w:val="0"/>
          <w:lang w:val="sr-Cyrl-RS" w:eastAsia="sr-Cyrl-RS"/>
        </w:rPr>
        <w:t>На</w:t>
      </w:r>
      <w:r>
        <w:rPr>
          <w:rFonts w:asciiTheme="majorHAnsi" w:eastAsia="Times New Roman" w:hAnsiTheme="majorHAnsi" w:cs="Arial"/>
          <w:noProof/>
          <w:kern w:val="0"/>
          <w:lang w:val="sr-Cyrl-RS" w:eastAsia="sr-Cyrl-RS"/>
        </w:rPr>
        <w:t>ручил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ц</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може</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CD2B15">
        <w:rPr>
          <w:rFonts w:asciiTheme="majorHAnsi" w:eastAsia="Times New Roman" w:hAnsiTheme="majorHAnsi" w:cs="Arial"/>
          <w:noProof/>
          <w:kern w:val="0"/>
          <w:lang w:val="sr-Cyrl-RS" w:eastAsia="sr-Cyrl-RS"/>
        </w:rPr>
        <w:t xml:space="preserve"> У</w:t>
      </w:r>
      <w:r>
        <w:rPr>
          <w:rFonts w:asciiTheme="majorHAnsi" w:eastAsia="Times New Roman" w:hAnsiTheme="majorHAnsi" w:cs="Arial"/>
          <w:noProof/>
          <w:kern w:val="0"/>
          <w:lang w:val="sr-Cyrl-RS" w:eastAsia="sr-Cyrl-RS"/>
        </w:rPr>
        <w:t>говор</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CD2B15">
        <w:rPr>
          <w:rFonts w:asciiTheme="majorHAnsi" w:eastAsia="Times New Roman" w:hAnsiTheme="majorHAnsi" w:cs="Arial"/>
          <w:noProof/>
          <w:kern w:val="0"/>
          <w:lang w:val="sr-Cyrl-RS" w:eastAsia="sr-Cyrl-RS"/>
        </w:rPr>
        <w:t>љањ</w:t>
      </w:r>
      <w:r>
        <w:rPr>
          <w:rFonts w:asciiTheme="majorHAnsi" w:eastAsia="Times New Roman" w:hAnsiTheme="majorHAnsi" w:cs="Arial"/>
          <w:noProof/>
          <w:kern w:val="0"/>
          <w:lang w:val="sr-Cyrl-RS" w:eastAsia="sr-Cyrl-RS"/>
        </w:rPr>
        <w:t>ем</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CD2B15">
        <w:rPr>
          <w:rFonts w:asciiTheme="majorHAnsi" w:eastAsia="Times New Roman" w:hAnsiTheme="majorHAnsi" w:cs="Arial"/>
          <w:noProof/>
          <w:kern w:val="0"/>
          <w:lang w:val="sr-Cyrl-RS" w:eastAsia="sr-Cyrl-RS"/>
        </w:rPr>
        <w:t>ња Д</w:t>
      </w:r>
      <w:r>
        <w:rPr>
          <w:rFonts w:asciiTheme="majorHAnsi" w:eastAsia="Times New Roman" w:hAnsiTheme="majorHAnsi" w:cs="Arial"/>
          <w:noProof/>
          <w:kern w:val="0"/>
          <w:lang w:val="sr-Cyrl-RS" w:eastAsia="sr-Cyrl-RS"/>
        </w:rPr>
        <w:t>об</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CD2B15">
        <w:rPr>
          <w:rFonts w:asciiTheme="majorHAnsi" w:eastAsia="Times New Roman" w:hAnsiTheme="majorHAnsi" w:cs="Arial"/>
          <w:noProof/>
          <w:kern w:val="0"/>
          <w:lang w:val="sr-Cyrl-RS" w:eastAsia="sr-Cyrl-RS"/>
        </w:rPr>
        <w:t>ља</w:t>
      </w:r>
      <w:r>
        <w:rPr>
          <w:rFonts w:asciiTheme="majorHAnsi" w:eastAsia="Times New Roman" w:hAnsiTheme="majorHAnsi" w:cs="Arial"/>
          <w:noProof/>
          <w:kern w:val="0"/>
          <w:lang w:val="sr-Cyrl-RS" w:eastAsia="sr-Cyrl-RS"/>
        </w:rPr>
        <w:t>чу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медицинск</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средств</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не</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одговар</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нд</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рду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кв</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литет</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w:t>
      </w:r>
      <w:r w:rsidRPr="00CD2B15">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ст</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вом</w:t>
      </w:r>
      <w:r w:rsidRPr="00CD2B15">
        <w:rPr>
          <w:rFonts w:asciiTheme="majorHAnsi" w:eastAsia="Times New Roman" w:hAnsiTheme="majorHAnsi" w:cs="Arial"/>
          <w:noProof/>
          <w:kern w:val="0"/>
          <w:lang w:val="sr-Cyrl-RS" w:eastAsia="sr-Cyrl-RS"/>
        </w:rPr>
        <w:t xml:space="preserve"> 5. </w:t>
      </w:r>
      <w:r>
        <w:rPr>
          <w:rFonts w:asciiTheme="majorHAnsi" w:eastAsia="Times New Roman" w:hAnsiTheme="majorHAnsi" w:cs="Arial"/>
          <w:noProof/>
          <w:kern w:val="0"/>
          <w:lang w:val="sr-Cyrl-RS" w:eastAsia="sr-Cyrl-RS"/>
        </w:rPr>
        <w:t>чл</w:t>
      </w:r>
      <w:r w:rsidRPr="00CD2B15">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CD2B15">
        <w:rPr>
          <w:rFonts w:asciiTheme="majorHAnsi" w:eastAsia="Times New Roman" w:hAnsiTheme="majorHAnsi" w:cs="Arial"/>
          <w:noProof/>
          <w:kern w:val="0"/>
          <w:lang w:val="sr-Cyrl-RS" w:eastAsia="sr-Cyrl-RS"/>
        </w:rPr>
        <w:t xml:space="preserve">а 9. </w:t>
      </w:r>
      <w:r>
        <w:rPr>
          <w:rFonts w:asciiTheme="majorHAnsi" w:eastAsia="Times New Roman" w:hAnsiTheme="majorHAnsi" w:cs="Arial"/>
          <w:noProof/>
          <w:kern w:val="0"/>
          <w:lang w:val="sr-Cyrl-RS" w:eastAsia="sr-Cyrl-RS"/>
        </w:rPr>
        <w:t>овог</w:t>
      </w:r>
      <w:r w:rsidRPr="00CD2B15">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CD2B15">
        <w:rPr>
          <w:rFonts w:asciiTheme="majorHAnsi" w:eastAsia="Times New Roman" w:hAnsiTheme="majorHAnsi" w:cs="Arial"/>
          <w:noProof/>
          <w:kern w:val="0"/>
          <w:lang w:val="sr-Cyrl-RS" w:eastAsia="sr-Cyrl-RS"/>
        </w:rPr>
        <w:t>а.</w:t>
      </w:r>
      <w:r w:rsidRPr="00035C5F">
        <w:rPr>
          <w:rFonts w:asciiTheme="majorHAnsi" w:eastAsia="Times New Roman" w:hAnsiTheme="majorHAnsi" w:cs="Arial"/>
          <w:noProof/>
          <w:kern w:val="0"/>
          <w:lang w:val="sr-Cyrl-RS" w:eastAsia="sr-Cyrl-RS"/>
        </w:rPr>
        <w:t xml:space="preserve">  </w:t>
      </w:r>
    </w:p>
    <w:p w14:paraId="3BDC40AB" w14:textId="77777777" w:rsidR="005D31BE" w:rsidRPr="004E0D38" w:rsidRDefault="005D31BE" w:rsidP="005D31BE">
      <w:pPr>
        <w:suppressAutoHyphens w:val="0"/>
        <w:autoSpaceDE w:val="0"/>
        <w:autoSpaceDN w:val="0"/>
        <w:adjustRightInd w:val="0"/>
        <w:spacing w:before="60" w:line="240" w:lineRule="auto"/>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С</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може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скине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другој</w:t>
      </w:r>
      <w:r w:rsidRPr="004E0D38">
        <w:rPr>
          <w:rFonts w:asciiTheme="majorHAnsi" w:eastAsia="Times New Roman" w:hAnsiTheme="majorHAnsi" w:cs="Arial"/>
          <w:noProof/>
          <w:kern w:val="0"/>
          <w:lang w:val="sr-Cyrl-RS" w:eastAsia="sr-Cyrl-RS"/>
        </w:rPr>
        <w:t xml:space="preserve">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догоди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јед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следећих</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јев</w:t>
      </w:r>
      <w:r w:rsidRPr="004E0D38">
        <w:rPr>
          <w:rFonts w:asciiTheme="majorHAnsi" w:eastAsia="Times New Roman" w:hAnsiTheme="majorHAnsi" w:cs="Arial"/>
          <w:noProof/>
          <w:kern w:val="0"/>
          <w:lang w:val="sr-Cyrl-RS" w:eastAsia="sr-Cyrl-RS"/>
        </w:rPr>
        <w:t>а:</w:t>
      </w:r>
    </w:p>
    <w:p w14:paraId="0BA9BFF5" w14:textId="77777777" w:rsidR="005D31BE"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чини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битну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овог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пријему пис</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 xml:space="preserve">ња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коме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води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прекрш</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овог</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уговор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пропусти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испр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кву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повреду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30 (</w:t>
      </w:r>
      <w:r>
        <w:rPr>
          <w:rFonts w:asciiTheme="majorHAnsi" w:eastAsia="Times New Roman" w:hAnsiTheme="majorHAnsi" w:cs="Arial"/>
          <w:noProof/>
          <w:kern w:val="0"/>
          <w:lang w:val="sr-Cyrl-RS" w:eastAsia="sr-Cyrl-RS"/>
        </w:rPr>
        <w:t>тридесет</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било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којем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дужем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временском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периоду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веденом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том</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веште</w:t>
      </w:r>
      <w:r w:rsidRPr="004E0D38">
        <w:rPr>
          <w:rFonts w:asciiTheme="majorHAnsi" w:eastAsia="Times New Roman" w:hAnsiTheme="majorHAnsi" w:cs="Arial"/>
          <w:noProof/>
          <w:kern w:val="0"/>
          <w:lang w:val="sr-Cyrl-RS" w:eastAsia="sr-Cyrl-RS"/>
        </w:rPr>
        <w:t>њ</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а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мор</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зум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узим</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јући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обзир</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све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релев</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нтне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околности</w:t>
      </w:r>
      <w:r w:rsidRPr="004E0D38">
        <w:rPr>
          <w:rFonts w:asciiTheme="majorHAnsi" w:eastAsia="Times New Roman" w:hAnsiTheme="majorHAnsi" w:cs="Arial"/>
          <w:noProof/>
          <w:kern w:val="0"/>
          <w:lang w:val="sr-Cyrl-RS" w:eastAsia="sr-Cyrl-RS"/>
        </w:rPr>
        <w:t>;</w:t>
      </w:r>
    </w:p>
    <w:p w14:paraId="0A35D9B2" w14:textId="77777777" w:rsidR="005D31BE"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против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друге</w:t>
      </w:r>
      <w:r w:rsidRPr="004E0D38">
        <w:rPr>
          <w:rFonts w:asciiTheme="majorHAnsi" w:eastAsia="Times New Roman" w:hAnsiTheme="majorHAnsi" w:cs="Arial"/>
          <w:noProof/>
          <w:kern w:val="0"/>
          <w:lang w:val="sr-Cyrl-RS" w:eastAsia="sr-Cyrl-RS"/>
        </w:rPr>
        <w:t xml:space="preserve">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покрене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стеч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или</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уколико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друг</w:t>
      </w:r>
      <w:r w:rsidRPr="004E0D38">
        <w:rPr>
          <w:rFonts w:asciiTheme="majorHAnsi" w:eastAsia="Times New Roman" w:hAnsiTheme="majorHAnsi" w:cs="Arial"/>
          <w:noProof/>
          <w:kern w:val="0"/>
          <w:lang w:val="sr-Cyrl-RS" w:eastAsia="sr-Cyrl-RS"/>
        </w:rPr>
        <w:t>а С</w:t>
      </w:r>
      <w:r>
        <w:rPr>
          <w:rFonts w:asciiTheme="majorHAnsi" w:eastAsia="Times New Roman" w:hAnsiTheme="majorHAnsi" w:cs="Arial"/>
          <w:noProof/>
          <w:kern w:val="0"/>
          <w:lang w:val="sr-Cyrl-RS" w:eastAsia="sr-Cyrl-RS"/>
        </w:rPr>
        <w:t>тр</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пост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неспособн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з</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ћ</w:t>
      </w:r>
      <w:r w:rsidRPr="004E0D38">
        <w:rPr>
          <w:rFonts w:asciiTheme="majorHAnsi" w:eastAsia="Times New Roman" w:hAnsiTheme="majorHAnsi" w:cs="Arial"/>
          <w:noProof/>
          <w:kern w:val="0"/>
          <w:lang w:val="sr-Cyrl-RS" w:eastAsia="sr-Cyrl-RS"/>
        </w:rPr>
        <w:t>ањ</w:t>
      </w:r>
      <w:r>
        <w:rPr>
          <w:rFonts w:asciiTheme="majorHAnsi" w:eastAsia="Times New Roman" w:hAnsiTheme="majorHAnsi" w:cs="Arial"/>
          <w:noProof/>
          <w:kern w:val="0"/>
          <w:lang w:val="sr-Cyrl-RS" w:eastAsia="sr-Cyrl-RS"/>
        </w:rPr>
        <w:t>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и</w:t>
      </w:r>
      <w:r w:rsidRPr="004E0D38">
        <w:rPr>
          <w:rFonts w:asciiTheme="majorHAnsi" w:eastAsia="Times New Roman" w:hAnsiTheme="majorHAnsi" w:cs="Arial"/>
          <w:noProof/>
          <w:kern w:val="0"/>
          <w:lang w:val="sr-Cyrl-RS" w:eastAsia="sr-Cyrl-RS"/>
        </w:rPr>
        <w:t xml:space="preserve"> а</w:t>
      </w:r>
      <w:r>
        <w:rPr>
          <w:rFonts w:asciiTheme="majorHAnsi" w:eastAsia="Times New Roman" w:hAnsiTheme="majorHAnsi" w:cs="Arial"/>
          <w:noProof/>
          <w:kern w:val="0"/>
          <w:lang w:val="sr-Cyrl-RS" w:eastAsia="sr-Cyrl-RS"/>
        </w:rPr>
        <w:t>ко</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поступ</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к</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не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буде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обуст</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в</w:t>
      </w:r>
      <w:r w:rsidRPr="004E0D38">
        <w:rPr>
          <w:rFonts w:asciiTheme="majorHAnsi" w:eastAsia="Times New Roman" w:hAnsiTheme="majorHAnsi" w:cs="Arial"/>
          <w:noProof/>
          <w:kern w:val="0"/>
          <w:lang w:val="sr-Cyrl-RS" w:eastAsia="sr-Cyrl-RS"/>
        </w:rPr>
        <w:t>љ</w:t>
      </w:r>
      <w:r>
        <w:rPr>
          <w:rFonts w:asciiTheme="majorHAnsi" w:eastAsia="Times New Roman" w:hAnsiTheme="majorHAnsi" w:cs="Arial"/>
          <w:noProof/>
          <w:kern w:val="0"/>
          <w:lang w:val="sr-Cyrl-RS" w:eastAsia="sr-Cyrl-RS"/>
        </w:rPr>
        <w:t>ен</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року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90 (</w:t>
      </w:r>
      <w:r>
        <w:rPr>
          <w:rFonts w:asciiTheme="majorHAnsi" w:eastAsia="Times New Roman" w:hAnsiTheme="majorHAnsi" w:cs="Arial"/>
          <w:noProof/>
          <w:kern w:val="0"/>
          <w:lang w:val="sr-Cyrl-RS" w:eastAsia="sr-Cyrl-RS"/>
        </w:rPr>
        <w:t>деведесет</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н</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од</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д</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тум</w:t>
      </w:r>
      <w:r w:rsidRPr="004E0D38">
        <w:rPr>
          <w:rFonts w:asciiTheme="majorHAnsi" w:eastAsia="Times New Roman" w:hAnsiTheme="majorHAnsi" w:cs="Arial"/>
          <w:noProof/>
          <w:kern w:val="0"/>
          <w:lang w:val="sr-Cyrl-RS" w:eastAsia="sr-Cyrl-RS"/>
        </w:rPr>
        <w:t xml:space="preserve">а </w:t>
      </w:r>
      <w:r>
        <w:rPr>
          <w:rFonts w:asciiTheme="majorHAnsi" w:eastAsia="Times New Roman" w:hAnsiTheme="majorHAnsi" w:cs="Arial"/>
          <w:noProof/>
          <w:kern w:val="0"/>
          <w:lang w:val="sr-Cyrl-RS" w:eastAsia="sr-Cyrl-RS"/>
        </w:rPr>
        <w:t>покрет</w:t>
      </w:r>
      <w:r w:rsidRPr="004E0D38">
        <w:rPr>
          <w:rFonts w:asciiTheme="majorHAnsi" w:eastAsia="Times New Roman" w:hAnsiTheme="majorHAnsi" w:cs="Arial"/>
          <w:noProof/>
          <w:kern w:val="0"/>
          <w:lang w:val="sr-Cyrl-RS" w:eastAsia="sr-Cyrl-RS"/>
        </w:rPr>
        <w:t xml:space="preserve">ања </w:t>
      </w:r>
      <w:r>
        <w:rPr>
          <w:rFonts w:asciiTheme="majorHAnsi" w:eastAsia="Times New Roman" w:hAnsiTheme="majorHAnsi" w:cs="Arial"/>
          <w:noProof/>
          <w:kern w:val="0"/>
          <w:lang w:val="sr-Cyrl-RS" w:eastAsia="sr-Cyrl-RS"/>
        </w:rPr>
        <w:t>поступк</w:t>
      </w:r>
      <w:r w:rsidRPr="004E0D38">
        <w:rPr>
          <w:rFonts w:asciiTheme="majorHAnsi" w:eastAsia="Times New Roman" w:hAnsiTheme="majorHAnsi" w:cs="Arial"/>
          <w:noProof/>
          <w:kern w:val="0"/>
          <w:lang w:val="sr-Cyrl-RS" w:eastAsia="sr-Cyrl-RS"/>
        </w:rPr>
        <w:t>а;</w:t>
      </w:r>
    </w:p>
    <w:p w14:paraId="4EED4446" w14:textId="77777777" w:rsidR="005D31BE" w:rsidRPr="004E0D38" w:rsidRDefault="005D31BE" w:rsidP="005D31BE">
      <w:pPr>
        <w:pStyle w:val="ListParagraph"/>
        <w:numPr>
          <w:ilvl w:val="0"/>
          <w:numId w:val="33"/>
        </w:numPr>
        <w:tabs>
          <w:tab w:val="left" w:pos="284"/>
        </w:tabs>
        <w:suppressAutoHyphens w:val="0"/>
        <w:autoSpaceDE w:val="0"/>
        <w:autoSpaceDN w:val="0"/>
        <w:adjustRightInd w:val="0"/>
        <w:spacing w:before="60" w:line="240" w:lineRule="auto"/>
        <w:ind w:left="567"/>
        <w:jc w:val="both"/>
        <w:rPr>
          <w:rFonts w:asciiTheme="majorHAnsi" w:eastAsia="Times New Roman" w:hAnsiTheme="majorHAnsi" w:cs="Arial"/>
          <w:noProof/>
          <w:kern w:val="0"/>
          <w:lang w:val="sr-Cyrl-RS" w:eastAsia="sr-Cyrl-RS"/>
        </w:rPr>
      </w:pP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случ</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ју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више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силе</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у</w:t>
      </w:r>
      <w:r w:rsidRPr="004E0D38">
        <w:rPr>
          <w:rFonts w:asciiTheme="majorHAnsi" w:eastAsia="Times New Roman" w:hAnsiTheme="majorHAnsi" w:cs="Arial"/>
          <w:noProof/>
          <w:kern w:val="0"/>
          <w:lang w:val="sr-Cyrl-RS" w:eastAsia="sr-Cyrl-RS"/>
        </w:rPr>
        <w:t xml:space="preserve"> </w:t>
      </w:r>
      <w:r>
        <w:rPr>
          <w:rFonts w:asciiTheme="majorHAnsi" w:eastAsia="Times New Roman" w:hAnsiTheme="majorHAnsi" w:cs="Arial"/>
          <w:noProof/>
          <w:kern w:val="0"/>
          <w:lang w:val="sr-Cyrl-RS" w:eastAsia="sr-Cyrl-RS"/>
        </w:rPr>
        <w:t>скл</w:t>
      </w:r>
      <w:r w:rsidRPr="004E0D38">
        <w:rPr>
          <w:rFonts w:asciiTheme="majorHAnsi" w:eastAsia="Times New Roman" w:hAnsiTheme="majorHAnsi" w:cs="Arial"/>
          <w:noProof/>
          <w:kern w:val="0"/>
          <w:lang w:val="sr-Cyrl-RS" w:eastAsia="sr-Cyrl-RS"/>
        </w:rPr>
        <w:t>а</w:t>
      </w:r>
      <w:r>
        <w:rPr>
          <w:rFonts w:asciiTheme="majorHAnsi" w:eastAsia="Times New Roman" w:hAnsiTheme="majorHAnsi" w:cs="Arial"/>
          <w:noProof/>
          <w:kern w:val="0"/>
          <w:lang w:val="sr-Cyrl-RS" w:eastAsia="sr-Cyrl-RS"/>
        </w:rPr>
        <w:t>ду са одредбама члана 10. овог уговора</w:t>
      </w:r>
      <w:r w:rsidRPr="004E0D38">
        <w:rPr>
          <w:rFonts w:asciiTheme="majorHAnsi" w:eastAsia="Times New Roman" w:hAnsiTheme="majorHAnsi" w:cs="Arial"/>
          <w:noProof/>
          <w:kern w:val="0"/>
          <w:lang w:val="sr-Cyrl-RS" w:eastAsia="sr-Cyrl-RS"/>
        </w:rPr>
        <w:t>.</w:t>
      </w:r>
    </w:p>
    <w:p w14:paraId="7F611D9F" w14:textId="6894BE12" w:rsidR="005D31BE" w:rsidRDefault="005D31BE" w:rsidP="005D31BE">
      <w:pPr>
        <w:pStyle w:val="ListParagraph"/>
        <w:suppressAutoHyphens w:val="0"/>
        <w:spacing w:line="240" w:lineRule="auto"/>
        <w:ind w:left="426"/>
        <w:rPr>
          <w:rFonts w:asciiTheme="majorHAnsi" w:hAnsiTheme="majorHAnsi" w:cs="Arial"/>
          <w:i/>
          <w:iCs/>
          <w:noProof/>
          <w:lang w:val="sr-Cyrl-RS"/>
        </w:rPr>
      </w:pPr>
    </w:p>
    <w:p w14:paraId="2D4C9860" w14:textId="3243F7D9" w:rsidR="00B1407D" w:rsidRDefault="00B1407D" w:rsidP="005D31BE">
      <w:pPr>
        <w:pStyle w:val="ListParagraph"/>
        <w:suppressAutoHyphens w:val="0"/>
        <w:spacing w:line="240" w:lineRule="auto"/>
        <w:ind w:left="426"/>
        <w:rPr>
          <w:rFonts w:asciiTheme="majorHAnsi" w:hAnsiTheme="majorHAnsi" w:cs="Arial"/>
          <w:i/>
          <w:iCs/>
          <w:noProof/>
          <w:lang w:val="sr-Cyrl-RS"/>
        </w:rPr>
      </w:pPr>
    </w:p>
    <w:p w14:paraId="74880224" w14:textId="793408CA" w:rsidR="00B1407D" w:rsidRDefault="00B1407D" w:rsidP="005D31BE">
      <w:pPr>
        <w:pStyle w:val="ListParagraph"/>
        <w:suppressAutoHyphens w:val="0"/>
        <w:spacing w:line="240" w:lineRule="auto"/>
        <w:ind w:left="426"/>
        <w:rPr>
          <w:rFonts w:asciiTheme="majorHAnsi" w:hAnsiTheme="majorHAnsi" w:cs="Arial"/>
          <w:i/>
          <w:iCs/>
          <w:noProof/>
          <w:lang w:val="sr-Cyrl-RS"/>
        </w:rPr>
      </w:pPr>
    </w:p>
    <w:p w14:paraId="5C422BEF" w14:textId="77777777" w:rsidR="00B1407D" w:rsidRDefault="00B1407D" w:rsidP="005D31BE">
      <w:pPr>
        <w:pStyle w:val="ListParagraph"/>
        <w:suppressAutoHyphens w:val="0"/>
        <w:spacing w:line="240" w:lineRule="auto"/>
        <w:ind w:left="426"/>
        <w:rPr>
          <w:rFonts w:asciiTheme="majorHAnsi" w:hAnsiTheme="majorHAnsi" w:cs="Arial"/>
          <w:i/>
          <w:iCs/>
          <w:noProof/>
          <w:lang w:val="sr-Cyrl-RS"/>
        </w:rPr>
      </w:pPr>
    </w:p>
    <w:p w14:paraId="4BBA680E" w14:textId="77777777" w:rsidR="005D31BE" w:rsidRDefault="005D31BE" w:rsidP="005D31BE">
      <w:pPr>
        <w:suppressAutoHyphens w:val="0"/>
        <w:spacing w:line="240" w:lineRule="auto"/>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МАТЕРИЈАЛНО ПРАВО</w:t>
      </w:r>
    </w:p>
    <w:p w14:paraId="4936AE56"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r>
        <w:rPr>
          <w:rFonts w:asciiTheme="majorHAnsi" w:eastAsia="Calibri" w:hAnsiTheme="majorHAnsi" w:cs="Arial"/>
          <w:b/>
          <w:color w:val="auto"/>
          <w:kern w:val="0"/>
          <w:lang w:val="sr-Cyrl-CS" w:eastAsia="en-US"/>
        </w:rPr>
        <w:t>Члан 12</w:t>
      </w:r>
      <w:r w:rsidRPr="00954249">
        <w:rPr>
          <w:rFonts w:asciiTheme="majorHAnsi" w:eastAsia="Calibri" w:hAnsiTheme="majorHAnsi" w:cs="Arial"/>
          <w:b/>
          <w:color w:val="auto"/>
          <w:kern w:val="0"/>
          <w:lang w:val="sr-Cyrl-CS" w:eastAsia="en-US"/>
        </w:rPr>
        <w:t>.</w:t>
      </w:r>
    </w:p>
    <w:p w14:paraId="51CAFD7F" w14:textId="77777777" w:rsidR="005D31BE" w:rsidRDefault="005D31BE" w:rsidP="005D31BE">
      <w:pPr>
        <w:suppressAutoHyphens w:val="0"/>
        <w:spacing w:line="240" w:lineRule="auto"/>
        <w:ind w:firstLine="567"/>
        <w:jc w:val="both"/>
        <w:rPr>
          <w:rFonts w:asciiTheme="majorHAnsi" w:eastAsia="Calibri" w:hAnsiTheme="majorHAnsi" w:cs="Arial"/>
          <w:b/>
          <w:color w:val="auto"/>
          <w:kern w:val="0"/>
          <w:lang w:val="sr-Cyrl-CS" w:eastAsia="en-US"/>
        </w:rPr>
      </w:pPr>
    </w:p>
    <w:p w14:paraId="736BCC52" w14:textId="77777777" w:rsidR="005D31BE" w:rsidRPr="00954249" w:rsidRDefault="005D31BE" w:rsidP="005D31BE">
      <w:pPr>
        <w:suppressAutoHyphens w:val="0"/>
        <w:spacing w:line="240" w:lineRule="auto"/>
        <w:jc w:val="both"/>
        <w:rPr>
          <w:rFonts w:asciiTheme="majorHAnsi" w:eastAsia="Calibri" w:hAnsiTheme="majorHAnsi" w:cs="Arial"/>
          <w:color w:val="auto"/>
          <w:kern w:val="0"/>
          <w:lang w:val="sr-Cyrl-CS" w:eastAsia="en-US"/>
        </w:rPr>
      </w:pPr>
      <w:r w:rsidRPr="00954249">
        <w:rPr>
          <w:rFonts w:asciiTheme="majorHAnsi" w:eastAsia="Calibri" w:hAnsiTheme="majorHAnsi" w:cs="Arial"/>
          <w:color w:val="auto"/>
          <w:kern w:val="0"/>
          <w:lang w:val="sr-Cyrl-CS" w:eastAsia="en-US"/>
        </w:rPr>
        <w:lastRenderedPageBreak/>
        <w:t xml:space="preserve">За </w:t>
      </w:r>
      <w:r>
        <w:rPr>
          <w:rFonts w:asciiTheme="majorHAnsi" w:eastAsia="Calibri" w:hAnsiTheme="majorHAnsi" w:cs="Arial"/>
          <w:color w:val="auto"/>
          <w:kern w:val="0"/>
          <w:lang w:val="sr-Cyrl-CS" w:eastAsia="en-US"/>
        </w:rPr>
        <w:t>тум</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уговорних</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одредби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што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није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изричито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регулис</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Уговором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к</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св</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спорн</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пит</w:t>
      </w:r>
      <w:r w:rsidRPr="00954249">
        <w:rPr>
          <w:rFonts w:asciiTheme="majorHAnsi" w:eastAsia="Calibri" w:hAnsiTheme="majorHAnsi" w:cs="Arial"/>
          <w:color w:val="auto"/>
          <w:kern w:val="0"/>
          <w:lang w:val="sr-Cyrl-CS" w:eastAsia="en-US"/>
        </w:rPr>
        <w:t xml:space="preserve">ања </w:t>
      </w:r>
      <w:r>
        <w:rPr>
          <w:rFonts w:asciiTheme="majorHAnsi" w:eastAsia="Calibri" w:hAnsiTheme="majorHAnsi" w:cs="Arial"/>
          <w:color w:val="auto"/>
          <w:kern w:val="0"/>
          <w:lang w:val="sr-Cyrl-CS" w:eastAsia="en-US"/>
        </w:rPr>
        <w:t>кој</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могу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ст</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ти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овог</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уговора</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ив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одгов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јући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позитивнопр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вни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прописи</w:t>
      </w:r>
      <w:r w:rsidRPr="00954249">
        <w:rPr>
          <w:rFonts w:asciiTheme="majorHAnsi" w:eastAsia="Calibri" w:hAnsiTheme="majorHAnsi" w:cs="Arial"/>
          <w:color w:val="auto"/>
          <w:kern w:val="0"/>
          <w:lang w:val="sr-Cyrl-CS" w:eastAsia="en-US"/>
        </w:rPr>
        <w:t xml:space="preserve"> Р</w:t>
      </w:r>
      <w:r>
        <w:rPr>
          <w:rFonts w:asciiTheme="majorHAnsi" w:eastAsia="Calibri" w:hAnsiTheme="majorHAnsi" w:cs="Arial"/>
          <w:color w:val="auto"/>
          <w:kern w:val="0"/>
          <w:lang w:val="sr-Cyrl-CS" w:eastAsia="en-US"/>
        </w:rPr>
        <w:t>епублике</w:t>
      </w:r>
      <w:r w:rsidRPr="00954249">
        <w:rPr>
          <w:rFonts w:asciiTheme="majorHAnsi" w:eastAsia="Calibri" w:hAnsiTheme="majorHAnsi" w:cs="Arial"/>
          <w:color w:val="auto"/>
          <w:kern w:val="0"/>
          <w:lang w:val="sr-Cyrl-CS" w:eastAsia="en-US"/>
        </w:rPr>
        <w:t xml:space="preserve"> С</w:t>
      </w:r>
      <w:r>
        <w:rPr>
          <w:rFonts w:asciiTheme="majorHAnsi" w:eastAsia="Calibri" w:hAnsiTheme="majorHAnsi" w:cs="Arial"/>
          <w:color w:val="auto"/>
          <w:kern w:val="0"/>
          <w:lang w:val="sr-Cyrl-CS" w:eastAsia="en-US"/>
        </w:rPr>
        <w:t>рбије</w:t>
      </w:r>
      <w:r w:rsidRPr="00954249">
        <w:rPr>
          <w:rFonts w:asciiTheme="majorHAnsi" w:eastAsia="Calibri" w:hAnsiTheme="majorHAnsi" w:cs="Arial"/>
          <w:color w:val="auto"/>
          <w:kern w:val="0"/>
          <w:lang w:val="sr-Cyrl-CS" w:eastAsia="en-US"/>
        </w:rPr>
        <w:t xml:space="preserve">. </w:t>
      </w:r>
    </w:p>
    <w:p w14:paraId="098A682B" w14:textId="77777777" w:rsidR="005D31BE" w:rsidRPr="00954249" w:rsidRDefault="005D31BE" w:rsidP="005D31BE">
      <w:pPr>
        <w:suppressAutoHyphens w:val="0"/>
        <w:spacing w:line="240" w:lineRule="auto"/>
        <w:jc w:val="both"/>
        <w:rPr>
          <w:rFonts w:ascii="Arial" w:eastAsia="Calibri" w:hAnsi="Arial" w:cs="Arial"/>
          <w:color w:val="auto"/>
          <w:kern w:val="0"/>
          <w:sz w:val="22"/>
          <w:szCs w:val="22"/>
          <w:lang w:val="sr-Cyrl-CS" w:eastAsia="en-US"/>
        </w:rPr>
      </w:pPr>
    </w:p>
    <w:p w14:paraId="1DCAEF32" w14:textId="77777777" w:rsidR="005D31BE" w:rsidRPr="00954249" w:rsidRDefault="005D31BE" w:rsidP="005D31BE">
      <w:pPr>
        <w:suppressAutoHyphens w:val="0"/>
        <w:spacing w:line="240" w:lineRule="auto"/>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РЕШАВАЊЕ СПОРОВА</w:t>
      </w:r>
    </w:p>
    <w:p w14:paraId="0D472623"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r w:rsidRPr="00954249">
        <w:rPr>
          <w:rFonts w:asciiTheme="majorHAnsi" w:eastAsia="Calibri" w:hAnsiTheme="majorHAnsi" w:cs="Arial"/>
          <w:b/>
          <w:color w:val="auto"/>
          <w:kern w:val="0"/>
          <w:lang w:val="sr-Cyrl-CS" w:eastAsia="en-US"/>
        </w:rPr>
        <w:t>Ч</w:t>
      </w:r>
      <w:r>
        <w:rPr>
          <w:rFonts w:asciiTheme="majorHAnsi" w:eastAsia="Calibri" w:hAnsiTheme="majorHAnsi" w:cs="Arial"/>
          <w:b/>
          <w:color w:val="auto"/>
          <w:kern w:val="0"/>
          <w:lang w:val="sr-Cyrl-CS" w:eastAsia="en-US"/>
        </w:rPr>
        <w:t>л</w:t>
      </w:r>
      <w:r w:rsidRPr="00954249">
        <w:rPr>
          <w:rFonts w:asciiTheme="majorHAnsi" w:eastAsia="Calibri" w:hAnsiTheme="majorHAnsi" w:cs="Arial"/>
          <w:b/>
          <w:color w:val="auto"/>
          <w:kern w:val="0"/>
          <w:lang w:val="sr-Cyrl-CS" w:eastAsia="en-US"/>
        </w:rPr>
        <w:t>а</w:t>
      </w:r>
      <w:r>
        <w:rPr>
          <w:rFonts w:asciiTheme="majorHAnsi" w:eastAsia="Calibri" w:hAnsiTheme="majorHAnsi" w:cs="Arial"/>
          <w:b/>
          <w:color w:val="auto"/>
          <w:kern w:val="0"/>
          <w:lang w:val="sr-Cyrl-CS" w:eastAsia="en-US"/>
        </w:rPr>
        <w:t>н</w:t>
      </w:r>
      <w:r w:rsidRPr="00954249">
        <w:rPr>
          <w:rFonts w:asciiTheme="majorHAnsi" w:eastAsia="Calibri" w:hAnsiTheme="majorHAnsi" w:cs="Arial"/>
          <w:b/>
          <w:color w:val="auto"/>
          <w:kern w:val="0"/>
          <w:lang w:val="sr-Cyrl-CS" w:eastAsia="en-US"/>
        </w:rPr>
        <w:t xml:space="preserve"> 1</w:t>
      </w:r>
      <w:r>
        <w:rPr>
          <w:rFonts w:asciiTheme="majorHAnsi" w:eastAsia="Calibri" w:hAnsiTheme="majorHAnsi" w:cs="Arial"/>
          <w:b/>
          <w:color w:val="auto"/>
          <w:kern w:val="0"/>
          <w:lang w:val="sr-Cyrl-CS" w:eastAsia="en-US"/>
        </w:rPr>
        <w:t>3</w:t>
      </w:r>
      <w:r w:rsidRPr="00954249">
        <w:rPr>
          <w:rFonts w:asciiTheme="majorHAnsi" w:eastAsia="Calibri" w:hAnsiTheme="majorHAnsi" w:cs="Arial"/>
          <w:b/>
          <w:color w:val="auto"/>
          <w:kern w:val="0"/>
          <w:lang w:val="sr-Cyrl-CS" w:eastAsia="en-US"/>
        </w:rPr>
        <w:t>.</w:t>
      </w:r>
    </w:p>
    <w:p w14:paraId="7D8EBF70" w14:textId="77777777" w:rsidR="005D31BE" w:rsidRPr="00954249" w:rsidRDefault="005D31BE" w:rsidP="005D31BE">
      <w:pPr>
        <w:suppressAutoHyphens w:val="0"/>
        <w:spacing w:line="240" w:lineRule="auto"/>
        <w:jc w:val="center"/>
        <w:rPr>
          <w:rFonts w:asciiTheme="majorHAnsi" w:eastAsia="Calibri" w:hAnsiTheme="majorHAnsi" w:cs="Arial"/>
          <w:b/>
          <w:color w:val="auto"/>
          <w:kern w:val="0"/>
          <w:lang w:val="sr-Cyrl-CS" w:eastAsia="en-US"/>
        </w:rPr>
      </w:pPr>
    </w:p>
    <w:p w14:paraId="68532AC4" w14:textId="77777777" w:rsidR="005D31BE" w:rsidRDefault="005D31BE" w:rsidP="005D31BE">
      <w:pPr>
        <w:suppressAutoHyphens w:val="0"/>
        <w:spacing w:line="240" w:lineRule="auto"/>
        <w:jc w:val="both"/>
        <w:rPr>
          <w:rFonts w:asciiTheme="majorHAnsi" w:eastAsia="Calibri" w:hAnsiTheme="majorHAnsi" w:cs="Arial"/>
          <w:i/>
          <w:color w:val="FF0000"/>
          <w:kern w:val="0"/>
          <w:lang w:val="sr-Cyrl-CS" w:eastAsia="en-US"/>
        </w:rPr>
      </w:pPr>
      <w:r w:rsidRPr="00954249">
        <w:rPr>
          <w:rFonts w:asciiTheme="majorHAnsi" w:eastAsia="Calibri" w:hAnsiTheme="majorHAnsi" w:cs="Arial"/>
          <w:color w:val="auto"/>
          <w:kern w:val="0"/>
          <w:lang w:val="sr-Cyrl-CS" w:eastAsia="en-US"/>
        </w:rPr>
        <w:t>С</w:t>
      </w:r>
      <w:r>
        <w:rPr>
          <w:rFonts w:asciiTheme="majorHAnsi" w:eastAsia="Calibri" w:hAnsiTheme="majorHAnsi" w:cs="Arial"/>
          <w:color w:val="auto"/>
          <w:kern w:val="0"/>
          <w:lang w:val="sr-Cyrl-CS" w:eastAsia="en-US"/>
        </w:rPr>
        <w:t>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спорове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проистекле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из</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или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вези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Уговором</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ук</w:t>
      </w:r>
      <w:r w:rsidRPr="00954249">
        <w:rPr>
          <w:rFonts w:asciiTheme="majorHAnsi" w:eastAsia="Calibri" w:hAnsiTheme="majorHAnsi" w:cs="Arial"/>
          <w:color w:val="auto"/>
          <w:kern w:val="0"/>
          <w:lang w:val="sr-Cyrl-CS" w:eastAsia="en-US"/>
        </w:rPr>
        <w:t>љ</w:t>
      </w:r>
      <w:r>
        <w:rPr>
          <w:rFonts w:asciiTheme="majorHAnsi" w:eastAsia="Calibri" w:hAnsiTheme="majorHAnsi" w:cs="Arial"/>
          <w:color w:val="auto"/>
          <w:kern w:val="0"/>
          <w:lang w:val="sr-Cyrl-CS" w:eastAsia="en-US"/>
        </w:rPr>
        <w:t>учујући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св</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пит</w:t>
      </w:r>
      <w:r w:rsidRPr="00954249">
        <w:rPr>
          <w:rFonts w:asciiTheme="majorHAnsi" w:eastAsia="Calibri" w:hAnsiTheme="majorHAnsi" w:cs="Arial"/>
          <w:color w:val="auto"/>
          <w:kern w:val="0"/>
          <w:lang w:val="sr-Cyrl-CS" w:eastAsia="en-US"/>
        </w:rPr>
        <w:t xml:space="preserve">ања </w:t>
      </w:r>
      <w:r>
        <w:rPr>
          <w:rFonts w:asciiTheme="majorHAnsi" w:eastAsia="Calibri" w:hAnsiTheme="majorHAnsi" w:cs="Arial"/>
          <w:color w:val="auto"/>
          <w:kern w:val="0"/>
          <w:lang w:val="sr-Cyrl-CS" w:eastAsia="en-US"/>
        </w:rPr>
        <w:t>вез</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w:t>
      </w:r>
      <w:r w:rsidRPr="00954249">
        <w:rPr>
          <w:rFonts w:asciiTheme="majorHAnsi" w:eastAsia="Calibri" w:hAnsiTheme="majorHAnsi" w:cs="Arial"/>
          <w:color w:val="auto"/>
          <w:kern w:val="0"/>
          <w:lang w:val="sr-Cyrl-CS" w:eastAsia="en-US"/>
        </w:rPr>
        <w:t>а њ</w:t>
      </w:r>
      <w:r>
        <w:rPr>
          <w:rFonts w:asciiTheme="majorHAnsi" w:eastAsia="Calibri" w:hAnsiTheme="majorHAnsi" w:cs="Arial"/>
          <w:color w:val="auto"/>
          <w:kern w:val="0"/>
          <w:lang w:val="sr-Cyrl-CS" w:eastAsia="en-US"/>
        </w:rPr>
        <w:t>егово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постој</w:t>
      </w:r>
      <w:r w:rsidRPr="00954249">
        <w:rPr>
          <w:rFonts w:asciiTheme="majorHAnsi" w:eastAsia="Calibri" w:hAnsiTheme="majorHAnsi" w:cs="Arial"/>
          <w:color w:val="auto"/>
          <w:kern w:val="0"/>
          <w:lang w:val="sr-Cyrl-CS" w:eastAsia="en-US"/>
        </w:rPr>
        <w:t>ањ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же</w:t>
      </w:r>
      <w:r w:rsidRPr="00954249">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или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скид</w:t>
      </w:r>
      <w:r w:rsidRPr="00954249">
        <w:rPr>
          <w:rFonts w:asciiTheme="majorHAnsi" w:eastAsia="Calibri" w:hAnsiTheme="majorHAnsi" w:cs="Arial"/>
          <w:color w:val="auto"/>
          <w:kern w:val="0"/>
          <w:lang w:val="sr-Cyrl-CS" w:eastAsia="en-US"/>
        </w:rPr>
        <w:t>, С</w:t>
      </w:r>
      <w:r>
        <w:rPr>
          <w:rFonts w:asciiTheme="majorHAnsi" w:eastAsia="Calibri" w:hAnsiTheme="majorHAnsi" w:cs="Arial"/>
          <w:color w:val="auto"/>
          <w:kern w:val="0"/>
          <w:lang w:val="sr-Cyrl-CS" w:eastAsia="en-US"/>
        </w:rPr>
        <w:t>тр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реш</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ти</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зумно</w:t>
      </w:r>
      <w:r w:rsidRPr="00954249">
        <w:rPr>
          <w:rFonts w:asciiTheme="majorHAnsi" w:eastAsia="Calibri" w:hAnsiTheme="majorHAnsi" w:cs="Arial"/>
          <w:color w:val="auto"/>
          <w:kern w:val="0"/>
          <w:lang w:val="sr-Cyrl-CS" w:eastAsia="en-US"/>
        </w:rPr>
        <w:t>. С</w:t>
      </w:r>
      <w:r>
        <w:rPr>
          <w:rFonts w:asciiTheme="majorHAnsi" w:eastAsia="Calibri" w:hAnsiTheme="majorHAnsi" w:cs="Arial"/>
          <w:color w:val="auto"/>
          <w:kern w:val="0"/>
          <w:lang w:val="sr-Cyrl-CS" w:eastAsia="en-US"/>
        </w:rPr>
        <w:t>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спорове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које</w:t>
      </w:r>
      <w:r w:rsidRPr="00954249">
        <w:rPr>
          <w:rFonts w:asciiTheme="majorHAnsi" w:eastAsia="Calibri" w:hAnsiTheme="majorHAnsi" w:cs="Arial"/>
          <w:color w:val="auto"/>
          <w:kern w:val="0"/>
          <w:lang w:val="sr-Cyrl-CS" w:eastAsia="en-US"/>
        </w:rPr>
        <w:t xml:space="preserve"> С</w:t>
      </w:r>
      <w:r>
        <w:rPr>
          <w:rFonts w:asciiTheme="majorHAnsi" w:eastAsia="Calibri" w:hAnsiTheme="majorHAnsi" w:cs="Arial"/>
          <w:color w:val="auto"/>
          <w:kern w:val="0"/>
          <w:lang w:val="sr-Cyrl-CS" w:eastAsia="en-US"/>
        </w:rPr>
        <w:t>тр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могу</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w:t>
      </w:r>
      <w:r w:rsidRPr="00954249">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реше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спор</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зумно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реш</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ће</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ств</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рно</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длеж</w:t>
      </w:r>
      <w:r w:rsidRPr="00954249">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суд</w:t>
      </w:r>
      <w:r w:rsidRPr="00954249">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954249">
        <w:rPr>
          <w:rFonts w:asciiTheme="majorHAnsi" w:eastAsia="Calibri" w:hAnsiTheme="majorHAnsi" w:cs="Arial"/>
          <w:color w:val="auto"/>
          <w:kern w:val="0"/>
          <w:lang w:val="sr-Cyrl-CS" w:eastAsia="en-US"/>
        </w:rPr>
        <w:t xml:space="preserve"> </w:t>
      </w:r>
      <w:r w:rsidRPr="00103298">
        <w:rPr>
          <w:rFonts w:asciiTheme="majorHAnsi" w:eastAsia="Calibri" w:hAnsiTheme="majorHAnsi" w:cs="Arial"/>
          <w:color w:val="FF0000"/>
          <w:kern w:val="0"/>
          <w:lang w:val="sr-Cyrl-CS" w:eastAsia="en-US"/>
        </w:rPr>
        <w:t xml:space="preserve">……………………………… </w:t>
      </w:r>
      <w:r w:rsidRPr="00103298">
        <w:rPr>
          <w:rFonts w:asciiTheme="majorHAnsi" w:eastAsia="Calibri" w:hAnsiTheme="majorHAnsi" w:cs="Arial"/>
          <w:i/>
          <w:color w:val="FF0000"/>
          <w:kern w:val="0"/>
          <w:lang w:val="sr-Cyrl-CS" w:eastAsia="en-US"/>
        </w:rPr>
        <w:t>[</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вести</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ств</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рно</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леж</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суд</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прем</w:t>
      </w:r>
      <w:r w:rsidRPr="00103298">
        <w:rPr>
          <w:rFonts w:asciiTheme="majorHAnsi" w:eastAsia="Calibri" w:hAnsiTheme="majorHAnsi" w:cs="Arial"/>
          <w:i/>
          <w:color w:val="FF0000"/>
          <w:kern w:val="0"/>
          <w:lang w:val="sr-Cyrl-CS" w:eastAsia="en-US"/>
        </w:rPr>
        <w:t xml:space="preserve">а </w:t>
      </w:r>
      <w:r>
        <w:rPr>
          <w:rFonts w:asciiTheme="majorHAnsi" w:eastAsia="Calibri" w:hAnsiTheme="majorHAnsi" w:cs="Arial"/>
          <w:i/>
          <w:color w:val="FF0000"/>
          <w:kern w:val="0"/>
          <w:lang w:val="sr-Cyrl-CS" w:eastAsia="en-US"/>
        </w:rPr>
        <w:t>седишту</w:t>
      </w:r>
      <w:r w:rsidRPr="00103298">
        <w:rPr>
          <w:rFonts w:asciiTheme="majorHAnsi" w:eastAsia="Calibri" w:hAnsiTheme="majorHAnsi" w:cs="Arial"/>
          <w:i/>
          <w:color w:val="FF0000"/>
          <w:kern w:val="0"/>
          <w:lang w:val="sr-Cyrl-CS" w:eastAsia="en-US"/>
        </w:rPr>
        <w:t xml:space="preserve"> </w:t>
      </w:r>
      <w:r>
        <w:rPr>
          <w:rFonts w:asciiTheme="majorHAnsi" w:eastAsia="Calibri" w:hAnsiTheme="majorHAnsi" w:cs="Arial"/>
          <w:i/>
          <w:color w:val="FF0000"/>
          <w:kern w:val="0"/>
          <w:lang w:val="sr-Cyrl-CS" w:eastAsia="en-US"/>
        </w:rPr>
        <w:t>н</w:t>
      </w:r>
      <w:r w:rsidRPr="00103298">
        <w:rPr>
          <w:rFonts w:asciiTheme="majorHAnsi" w:eastAsia="Calibri" w:hAnsiTheme="majorHAnsi" w:cs="Arial"/>
          <w:i/>
          <w:color w:val="FF0000"/>
          <w:kern w:val="0"/>
          <w:lang w:val="sr-Cyrl-CS" w:eastAsia="en-US"/>
        </w:rPr>
        <w:t>а</w:t>
      </w:r>
      <w:r>
        <w:rPr>
          <w:rFonts w:asciiTheme="majorHAnsi" w:eastAsia="Calibri" w:hAnsiTheme="majorHAnsi" w:cs="Arial"/>
          <w:i/>
          <w:color w:val="FF0000"/>
          <w:kern w:val="0"/>
          <w:lang w:val="sr-Cyrl-CS" w:eastAsia="en-US"/>
        </w:rPr>
        <w:t>ручиоц</w:t>
      </w:r>
      <w:r w:rsidRPr="00103298">
        <w:rPr>
          <w:rFonts w:asciiTheme="majorHAnsi" w:eastAsia="Calibri" w:hAnsiTheme="majorHAnsi" w:cs="Arial"/>
          <w:i/>
          <w:color w:val="FF0000"/>
          <w:kern w:val="0"/>
          <w:lang w:val="sr-Cyrl-CS" w:eastAsia="en-US"/>
        </w:rPr>
        <w:t>а].</w:t>
      </w:r>
    </w:p>
    <w:p w14:paraId="599C7D70" w14:textId="77777777" w:rsidR="005D31BE" w:rsidRDefault="005D31BE" w:rsidP="005D31BE">
      <w:pPr>
        <w:suppressAutoHyphens w:val="0"/>
        <w:spacing w:line="240" w:lineRule="auto"/>
        <w:ind w:firstLine="567"/>
        <w:jc w:val="both"/>
        <w:rPr>
          <w:rFonts w:asciiTheme="majorHAnsi" w:eastAsia="Calibri" w:hAnsiTheme="majorHAnsi" w:cs="Arial"/>
          <w:i/>
          <w:color w:val="FF0000"/>
          <w:kern w:val="0"/>
          <w:lang w:val="sr-Cyrl-CS" w:eastAsia="en-US"/>
        </w:rPr>
      </w:pPr>
    </w:p>
    <w:p w14:paraId="63852287" w14:textId="77777777" w:rsidR="005D31BE" w:rsidRPr="00103298" w:rsidRDefault="005D31BE" w:rsidP="005D31BE">
      <w:pPr>
        <w:tabs>
          <w:tab w:val="center" w:pos="4535"/>
          <w:tab w:val="left" w:pos="5490"/>
        </w:tabs>
        <w:suppressAutoHyphens w:val="0"/>
        <w:spacing w:line="240" w:lineRule="auto"/>
        <w:rPr>
          <w:rFonts w:asciiTheme="majorHAnsi" w:eastAsia="Calibri" w:hAnsiTheme="majorHAnsi" w:cs="Arial"/>
          <w:b/>
          <w:bCs/>
          <w:color w:val="auto"/>
          <w:kern w:val="0"/>
          <w:lang w:val="sr-Cyrl-RS" w:eastAsia="en-US"/>
        </w:rPr>
      </w:pPr>
      <w:r w:rsidRPr="00757957">
        <w:rPr>
          <w:rFonts w:asciiTheme="majorHAnsi" w:eastAsia="Calibri" w:hAnsiTheme="majorHAnsi" w:cs="Arial"/>
          <w:b/>
          <w:bCs/>
          <w:color w:val="auto"/>
          <w:kern w:val="0"/>
          <w:lang w:val="ru-RU" w:eastAsia="en-US"/>
        </w:rPr>
        <w:t xml:space="preserve">БРОЈ ПРИМЕРАКА </w:t>
      </w:r>
      <w:r>
        <w:rPr>
          <w:rFonts w:asciiTheme="majorHAnsi" w:eastAsia="Calibri" w:hAnsiTheme="majorHAnsi" w:cs="Arial"/>
          <w:b/>
          <w:bCs/>
          <w:color w:val="auto"/>
          <w:kern w:val="0"/>
          <w:lang w:val="ru-RU" w:eastAsia="en-US"/>
        </w:rPr>
        <w:t>УГОВОРА</w:t>
      </w:r>
    </w:p>
    <w:p w14:paraId="058A8404" w14:textId="77777777" w:rsidR="005D31BE" w:rsidRDefault="005D31BE" w:rsidP="005D31BE">
      <w:pPr>
        <w:tabs>
          <w:tab w:val="center" w:pos="4535"/>
          <w:tab w:val="left" w:pos="5490"/>
        </w:tabs>
        <w:suppressAutoHyphens w:val="0"/>
        <w:spacing w:line="240" w:lineRule="auto"/>
        <w:jc w:val="center"/>
        <w:rPr>
          <w:rFonts w:asciiTheme="majorHAnsi" w:eastAsia="Calibri" w:hAnsiTheme="majorHAnsi" w:cs="Arial"/>
          <w:b/>
          <w:bCs/>
          <w:color w:val="auto"/>
          <w:kern w:val="0"/>
          <w:lang w:val="sr-Cyrl-CS" w:eastAsia="en-US"/>
        </w:rPr>
      </w:pPr>
    </w:p>
    <w:p w14:paraId="2DF7414E" w14:textId="77777777" w:rsidR="005D31BE" w:rsidRPr="00103298" w:rsidRDefault="005D31BE" w:rsidP="005D31BE">
      <w:pPr>
        <w:tabs>
          <w:tab w:val="center" w:pos="4535"/>
          <w:tab w:val="left" w:pos="5490"/>
        </w:tabs>
        <w:suppressAutoHyphens w:val="0"/>
        <w:spacing w:line="240" w:lineRule="auto"/>
        <w:jc w:val="center"/>
        <w:rPr>
          <w:rFonts w:asciiTheme="majorHAnsi" w:eastAsia="Calibri" w:hAnsiTheme="majorHAnsi" w:cs="Arial"/>
          <w:b/>
          <w:bCs/>
          <w:color w:val="auto"/>
          <w:kern w:val="0"/>
          <w:lang w:val="sr-Cyrl-CS" w:eastAsia="en-US"/>
        </w:rPr>
      </w:pPr>
      <w:r>
        <w:rPr>
          <w:rFonts w:asciiTheme="majorHAnsi" w:eastAsia="Calibri" w:hAnsiTheme="majorHAnsi" w:cs="Arial"/>
          <w:b/>
          <w:bCs/>
          <w:color w:val="auto"/>
          <w:kern w:val="0"/>
          <w:lang w:val="sr-Cyrl-CS" w:eastAsia="en-US"/>
        </w:rPr>
        <w:t>Члан 14</w:t>
      </w:r>
      <w:r w:rsidRPr="00103298">
        <w:rPr>
          <w:rFonts w:asciiTheme="majorHAnsi" w:eastAsia="Calibri" w:hAnsiTheme="majorHAnsi" w:cs="Arial"/>
          <w:b/>
          <w:bCs/>
          <w:color w:val="auto"/>
          <w:kern w:val="0"/>
          <w:lang w:val="sr-Cyrl-CS" w:eastAsia="en-US"/>
        </w:rPr>
        <w:t>.</w:t>
      </w:r>
    </w:p>
    <w:p w14:paraId="01911B7E" w14:textId="77777777" w:rsidR="005D31BE" w:rsidRPr="00103298"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r>
        <w:rPr>
          <w:rFonts w:asciiTheme="majorHAnsi" w:eastAsia="Calibri" w:hAnsiTheme="majorHAnsi" w:cs="Arial"/>
          <w:color w:val="auto"/>
          <w:kern w:val="0"/>
          <w:lang w:val="sr-Cyrl-CS" w:eastAsia="en-US"/>
        </w:rPr>
        <w:t>Уговор</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је</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с</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чи</w:t>
      </w:r>
      <w:r w:rsidRPr="00103298">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w:t>
      </w:r>
      <w:r w:rsidRPr="00103298">
        <w:rPr>
          <w:rFonts w:asciiTheme="majorHAnsi" w:eastAsia="Calibri" w:hAnsiTheme="majorHAnsi" w:cs="Arial"/>
          <w:color w:val="auto"/>
          <w:kern w:val="0"/>
          <w:lang w:val="sr-Cyrl-CS" w:eastAsia="en-US"/>
        </w:rPr>
        <w:t xml:space="preserve"> 4 (</w:t>
      </w:r>
      <w:r>
        <w:rPr>
          <w:rFonts w:asciiTheme="majorHAnsi" w:eastAsia="Calibri" w:hAnsiTheme="majorHAnsi" w:cs="Arial"/>
          <w:color w:val="auto"/>
          <w:kern w:val="0"/>
          <w:lang w:val="sr-Cyrl-CS" w:eastAsia="en-US"/>
        </w:rPr>
        <w:t xml:space="preserve">четири) истоветна примерка, од којих </w:t>
      </w:r>
      <w:r w:rsidRPr="00103298">
        <w:rPr>
          <w:rFonts w:asciiTheme="majorHAnsi" w:eastAsia="Calibri" w:hAnsiTheme="majorHAnsi" w:cs="Arial"/>
          <w:color w:val="auto"/>
          <w:kern w:val="0"/>
          <w:lang w:val="sr-Cyrl-CS" w:eastAsia="en-US"/>
        </w:rPr>
        <w:t>3 (</w:t>
      </w:r>
      <w:r>
        <w:rPr>
          <w:rFonts w:asciiTheme="majorHAnsi" w:eastAsia="Calibri" w:hAnsiTheme="majorHAnsi" w:cs="Arial"/>
          <w:color w:val="auto"/>
          <w:kern w:val="0"/>
          <w:lang w:val="sr-Cyrl-CS" w:eastAsia="en-US"/>
        </w:rPr>
        <w:t>три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примерк</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држ</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w:t>
      </w:r>
      <w:r w:rsidRPr="00103298">
        <w:rPr>
          <w:rFonts w:asciiTheme="majorHAnsi" w:eastAsia="Calibri" w:hAnsiTheme="majorHAnsi" w:cs="Arial"/>
          <w:color w:val="auto"/>
          <w:kern w:val="0"/>
          <w:lang w:val="sr-Cyrl-CS" w:eastAsia="en-US"/>
        </w:rPr>
        <w:t>а На</w:t>
      </w:r>
      <w:r>
        <w:rPr>
          <w:rFonts w:asciiTheme="majorHAnsi" w:eastAsia="Calibri" w:hAnsiTheme="majorHAnsi" w:cs="Arial"/>
          <w:color w:val="auto"/>
          <w:kern w:val="0"/>
          <w:lang w:val="sr-Cyrl-CS" w:eastAsia="en-US"/>
        </w:rPr>
        <w:t>ручил</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ц</w:t>
      </w:r>
      <w:r w:rsidRPr="00103298">
        <w:rPr>
          <w:rFonts w:asciiTheme="majorHAnsi" w:eastAsia="Calibri" w:hAnsiTheme="majorHAnsi" w:cs="Arial"/>
          <w:color w:val="auto"/>
          <w:kern w:val="0"/>
          <w:lang w:val="sr-Cyrl-CS" w:eastAsia="en-US"/>
        </w:rPr>
        <w:t>, а 1 (</w:t>
      </w:r>
      <w:r>
        <w:rPr>
          <w:rFonts w:asciiTheme="majorHAnsi" w:eastAsia="Calibri" w:hAnsiTheme="majorHAnsi" w:cs="Arial"/>
          <w:color w:val="auto"/>
          <w:kern w:val="0"/>
          <w:lang w:val="sr-Cyrl-CS" w:eastAsia="en-US"/>
        </w:rPr>
        <w:t>јед</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Добављач</w:t>
      </w:r>
      <w:r w:rsidRPr="00103298">
        <w:rPr>
          <w:rFonts w:asciiTheme="majorHAnsi" w:eastAsia="Calibri" w:hAnsiTheme="majorHAnsi" w:cs="Arial"/>
          <w:color w:val="auto"/>
          <w:kern w:val="0"/>
          <w:lang w:val="sr-Cyrl-CS" w:eastAsia="en-US"/>
        </w:rPr>
        <w:t>.</w:t>
      </w:r>
    </w:p>
    <w:p w14:paraId="36D84F32" w14:textId="77777777" w:rsidR="005D31BE" w:rsidRPr="00103298" w:rsidRDefault="005D31BE" w:rsidP="005D31BE">
      <w:pPr>
        <w:suppressAutoHyphens w:val="0"/>
        <w:spacing w:before="60" w:line="240" w:lineRule="auto"/>
        <w:jc w:val="both"/>
        <w:rPr>
          <w:rFonts w:asciiTheme="majorHAnsi" w:eastAsia="Calibri" w:hAnsiTheme="majorHAnsi" w:cs="Arial"/>
          <w:color w:val="auto"/>
          <w:kern w:val="0"/>
          <w:lang w:val="sr-Cyrl-CS" w:eastAsia="en-US"/>
        </w:rPr>
      </w:pPr>
      <w:r w:rsidRPr="00103298">
        <w:rPr>
          <w:rFonts w:asciiTheme="majorHAnsi" w:eastAsia="Calibri" w:hAnsiTheme="majorHAnsi" w:cs="Arial"/>
          <w:color w:val="auto"/>
          <w:kern w:val="0"/>
          <w:lang w:val="sr-Cyrl-CS" w:eastAsia="en-US"/>
        </w:rPr>
        <w:t>С</w:t>
      </w:r>
      <w:r>
        <w:rPr>
          <w:rFonts w:asciiTheme="majorHAnsi" w:eastAsia="Calibri" w:hAnsiTheme="majorHAnsi" w:cs="Arial"/>
          <w:color w:val="auto"/>
          <w:kern w:val="0"/>
          <w:lang w:val="sr-Cyrl-CS" w:eastAsia="en-US"/>
        </w:rPr>
        <w:t>в</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уредно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потпис</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н</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пример</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овог</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уговор</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им</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зн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че</w:t>
      </w:r>
      <w:r w:rsidRPr="00103298">
        <w:rPr>
          <w:rFonts w:asciiTheme="majorHAnsi" w:eastAsia="Calibri" w:hAnsiTheme="majorHAnsi" w:cs="Arial"/>
          <w:color w:val="auto"/>
          <w:kern w:val="0"/>
          <w:lang w:val="sr-Cyrl-CS" w:eastAsia="en-US"/>
        </w:rPr>
        <w:t>њ</w:t>
      </w:r>
      <w:r>
        <w:rPr>
          <w:rFonts w:asciiTheme="majorHAnsi" w:eastAsia="Calibri" w:hAnsiTheme="majorHAnsi" w:cs="Arial"/>
          <w:color w:val="auto"/>
          <w:kern w:val="0"/>
          <w:lang w:val="sr-Cyrl-CS" w:eastAsia="en-US"/>
        </w:rPr>
        <w:t>е</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оригин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л</w:t>
      </w:r>
      <w:r w:rsidRPr="00103298">
        <w:rPr>
          <w:rFonts w:asciiTheme="majorHAnsi" w:eastAsia="Calibri" w:hAnsiTheme="majorHAnsi" w:cs="Arial"/>
          <w:color w:val="auto"/>
          <w:kern w:val="0"/>
          <w:lang w:val="sr-Cyrl-CS" w:eastAsia="en-US"/>
        </w:rPr>
        <w:t xml:space="preserve">а </w:t>
      </w:r>
      <w:r>
        <w:rPr>
          <w:rFonts w:asciiTheme="majorHAnsi" w:eastAsia="Calibri" w:hAnsiTheme="majorHAnsi" w:cs="Arial"/>
          <w:color w:val="auto"/>
          <w:kern w:val="0"/>
          <w:lang w:val="sr-Cyrl-CS" w:eastAsia="en-US"/>
        </w:rPr>
        <w:t>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производи</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подједн</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ко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пр</w:t>
      </w:r>
      <w:r w:rsidRPr="00103298">
        <w:rPr>
          <w:rFonts w:asciiTheme="majorHAnsi" w:eastAsia="Calibri" w:hAnsiTheme="majorHAnsi" w:cs="Arial"/>
          <w:color w:val="auto"/>
          <w:kern w:val="0"/>
          <w:lang w:val="sr-Cyrl-CS" w:eastAsia="en-US"/>
        </w:rPr>
        <w:t>а</w:t>
      </w:r>
      <w:r>
        <w:rPr>
          <w:rFonts w:asciiTheme="majorHAnsi" w:eastAsia="Calibri" w:hAnsiTheme="majorHAnsi" w:cs="Arial"/>
          <w:color w:val="auto"/>
          <w:kern w:val="0"/>
          <w:lang w:val="sr-Cyrl-CS" w:eastAsia="en-US"/>
        </w:rPr>
        <w:t>вно</w:t>
      </w:r>
      <w:r w:rsidRPr="00103298">
        <w:rPr>
          <w:rFonts w:asciiTheme="majorHAnsi" w:eastAsia="Calibri" w:hAnsiTheme="majorHAnsi" w:cs="Arial"/>
          <w:color w:val="auto"/>
          <w:kern w:val="0"/>
          <w:lang w:val="sr-Cyrl-CS" w:eastAsia="en-US"/>
        </w:rPr>
        <w:t xml:space="preserve"> </w:t>
      </w:r>
      <w:r>
        <w:rPr>
          <w:rFonts w:asciiTheme="majorHAnsi" w:eastAsia="Calibri" w:hAnsiTheme="majorHAnsi" w:cs="Arial"/>
          <w:color w:val="auto"/>
          <w:kern w:val="0"/>
          <w:lang w:val="sr-Cyrl-CS" w:eastAsia="en-US"/>
        </w:rPr>
        <w:t>дејство</w:t>
      </w:r>
      <w:r w:rsidRPr="00103298">
        <w:rPr>
          <w:rFonts w:asciiTheme="majorHAnsi" w:eastAsia="Calibri" w:hAnsiTheme="majorHAnsi" w:cs="Arial"/>
          <w:color w:val="auto"/>
          <w:kern w:val="0"/>
          <w:lang w:val="sr-Cyrl-CS" w:eastAsia="en-US"/>
        </w:rPr>
        <w:t>.</w:t>
      </w:r>
    </w:p>
    <w:p w14:paraId="23630144" w14:textId="77777777" w:rsidR="005D31BE" w:rsidRPr="0046741C" w:rsidRDefault="005D31BE" w:rsidP="005D31BE">
      <w:pPr>
        <w:jc w:val="both"/>
        <w:rPr>
          <w:rFonts w:asciiTheme="majorHAnsi" w:hAnsiTheme="majorHAnsi" w:cs="Arial"/>
          <w:noProof/>
          <w:lang w:val="sr-Cyrl-RS"/>
        </w:rPr>
      </w:pPr>
    </w:p>
    <w:tbl>
      <w:tblPr>
        <w:tblW w:w="0" w:type="auto"/>
        <w:tblLook w:val="04A0" w:firstRow="1" w:lastRow="0" w:firstColumn="1" w:lastColumn="0" w:noHBand="0" w:noVBand="1"/>
      </w:tblPr>
      <w:tblGrid>
        <w:gridCol w:w="3044"/>
        <w:gridCol w:w="2926"/>
        <w:gridCol w:w="3056"/>
      </w:tblGrid>
      <w:tr w:rsidR="005D31BE" w:rsidRPr="0046741C" w14:paraId="712C42A4" w14:textId="77777777" w:rsidTr="0045271C">
        <w:tc>
          <w:tcPr>
            <w:tcW w:w="3044" w:type="dxa"/>
            <w:shd w:val="clear" w:color="auto" w:fill="auto"/>
            <w:vAlign w:val="center"/>
          </w:tcPr>
          <w:p w14:paraId="28345350" w14:textId="77777777" w:rsidR="005D31BE" w:rsidRPr="0046741C" w:rsidRDefault="005D31BE" w:rsidP="0045271C">
            <w:pPr>
              <w:pStyle w:val="BodyText2"/>
              <w:spacing w:line="240" w:lineRule="auto"/>
              <w:jc w:val="center"/>
              <w:rPr>
                <w:rFonts w:asciiTheme="majorHAnsi" w:hAnsiTheme="majorHAnsi" w:cs="Arial"/>
                <w:b/>
                <w:noProof/>
                <w:lang w:val="sr-Cyrl-RS"/>
              </w:rPr>
            </w:pPr>
            <w:r>
              <w:rPr>
                <w:rFonts w:asciiTheme="majorHAnsi" w:hAnsiTheme="majorHAnsi" w:cs="Arial"/>
                <w:b/>
                <w:noProof/>
                <w:lang w:val="sr-Cyrl-RS"/>
              </w:rPr>
              <w:t xml:space="preserve">ДОБАВЉАЧ </w:t>
            </w:r>
          </w:p>
        </w:tc>
        <w:tc>
          <w:tcPr>
            <w:tcW w:w="2926" w:type="dxa"/>
            <w:shd w:val="clear" w:color="auto" w:fill="auto"/>
            <w:vAlign w:val="center"/>
          </w:tcPr>
          <w:p w14:paraId="7A6CF415" w14:textId="77777777" w:rsidR="005D31BE" w:rsidRPr="0046741C" w:rsidRDefault="005D31BE" w:rsidP="0045271C">
            <w:pPr>
              <w:pStyle w:val="BodyText2"/>
              <w:spacing w:line="240" w:lineRule="auto"/>
              <w:jc w:val="center"/>
              <w:rPr>
                <w:rFonts w:asciiTheme="majorHAnsi" w:hAnsiTheme="majorHAnsi" w:cs="Arial"/>
                <w:b/>
                <w:noProof/>
                <w:lang w:val="sr-Cyrl-RS"/>
              </w:rPr>
            </w:pPr>
          </w:p>
        </w:tc>
        <w:tc>
          <w:tcPr>
            <w:tcW w:w="3056" w:type="dxa"/>
            <w:shd w:val="clear" w:color="auto" w:fill="auto"/>
            <w:vAlign w:val="center"/>
          </w:tcPr>
          <w:p w14:paraId="40DCC988" w14:textId="77777777" w:rsidR="005D31BE" w:rsidRPr="0046741C" w:rsidRDefault="005D31BE" w:rsidP="0045271C">
            <w:pPr>
              <w:pStyle w:val="BodyText2"/>
              <w:spacing w:line="240" w:lineRule="auto"/>
              <w:jc w:val="center"/>
              <w:rPr>
                <w:rFonts w:asciiTheme="majorHAnsi" w:hAnsiTheme="majorHAnsi" w:cs="Arial"/>
                <w:b/>
                <w:noProof/>
                <w:lang w:val="sr-Cyrl-RS"/>
              </w:rPr>
            </w:pPr>
            <w:r w:rsidRPr="0046741C">
              <w:rPr>
                <w:rFonts w:asciiTheme="majorHAnsi" w:hAnsiTheme="majorHAnsi" w:cs="Arial"/>
                <w:b/>
                <w:noProof/>
                <w:lang w:val="sr-Cyrl-RS"/>
              </w:rPr>
              <w:t>НАРУЧИЛАЦ</w:t>
            </w:r>
          </w:p>
        </w:tc>
      </w:tr>
      <w:tr w:rsidR="005D31BE" w:rsidRPr="0046741C" w14:paraId="1355DAB9" w14:textId="77777777" w:rsidTr="0045271C">
        <w:tc>
          <w:tcPr>
            <w:tcW w:w="3044" w:type="dxa"/>
            <w:tcBorders>
              <w:bottom w:val="dotted" w:sz="4" w:space="0" w:color="auto"/>
            </w:tcBorders>
            <w:shd w:val="clear" w:color="auto" w:fill="auto"/>
          </w:tcPr>
          <w:p w14:paraId="4A057E6B" w14:textId="77777777" w:rsidR="005D31BE" w:rsidRPr="0046741C" w:rsidRDefault="005D31BE" w:rsidP="0045271C">
            <w:pPr>
              <w:pStyle w:val="BodyText2"/>
              <w:spacing w:line="240" w:lineRule="auto"/>
              <w:jc w:val="both"/>
              <w:rPr>
                <w:rFonts w:asciiTheme="majorHAnsi" w:hAnsiTheme="majorHAnsi" w:cs="Arial"/>
                <w:b/>
                <w:noProof/>
                <w:lang w:val="sr-Cyrl-RS"/>
              </w:rPr>
            </w:pPr>
          </w:p>
        </w:tc>
        <w:tc>
          <w:tcPr>
            <w:tcW w:w="2926" w:type="dxa"/>
            <w:shd w:val="clear" w:color="auto" w:fill="auto"/>
          </w:tcPr>
          <w:p w14:paraId="4FCFBDFD" w14:textId="77777777" w:rsidR="005D31BE" w:rsidRPr="0046741C" w:rsidRDefault="005D31BE" w:rsidP="0045271C">
            <w:pPr>
              <w:pStyle w:val="BodyText2"/>
              <w:spacing w:line="240" w:lineRule="auto"/>
              <w:jc w:val="both"/>
              <w:rPr>
                <w:rFonts w:asciiTheme="majorHAnsi" w:hAnsiTheme="majorHAnsi" w:cs="Arial"/>
                <w:b/>
                <w:noProof/>
                <w:lang w:val="sr-Cyrl-RS"/>
              </w:rPr>
            </w:pPr>
          </w:p>
        </w:tc>
        <w:tc>
          <w:tcPr>
            <w:tcW w:w="3056" w:type="dxa"/>
            <w:tcBorders>
              <w:bottom w:val="dotted" w:sz="4" w:space="0" w:color="auto"/>
            </w:tcBorders>
            <w:shd w:val="clear" w:color="auto" w:fill="auto"/>
          </w:tcPr>
          <w:p w14:paraId="6FB87B0F" w14:textId="77777777" w:rsidR="005D31BE" w:rsidRPr="0046741C" w:rsidRDefault="005D31BE" w:rsidP="0045271C">
            <w:pPr>
              <w:pStyle w:val="BodyText2"/>
              <w:spacing w:line="240" w:lineRule="auto"/>
              <w:jc w:val="both"/>
              <w:rPr>
                <w:rFonts w:asciiTheme="majorHAnsi" w:hAnsiTheme="majorHAnsi" w:cs="Arial"/>
                <w:b/>
                <w:noProof/>
                <w:lang w:val="sr-Cyrl-RS"/>
              </w:rPr>
            </w:pPr>
          </w:p>
        </w:tc>
      </w:tr>
    </w:tbl>
    <w:p w14:paraId="5FB4B0D0" w14:textId="17C9DD0F" w:rsidR="005D31BE" w:rsidRDefault="005D31BE" w:rsidP="005D31BE">
      <w:pPr>
        <w:suppressAutoHyphens w:val="0"/>
        <w:spacing w:line="240" w:lineRule="auto"/>
        <w:rPr>
          <w:rFonts w:asciiTheme="majorHAnsi" w:hAnsiTheme="majorHAnsi" w:cs="TimesNewRomanPSMT"/>
          <w:i/>
          <w:iCs/>
          <w:noProof/>
          <w:sz w:val="18"/>
          <w:szCs w:val="18"/>
          <w:lang w:val="sr-Cyrl-RS"/>
        </w:rPr>
      </w:pPr>
    </w:p>
    <w:p w14:paraId="36324C09" w14:textId="00FA0BE3" w:rsidR="0077083D" w:rsidRDefault="0077083D" w:rsidP="005D31BE">
      <w:pPr>
        <w:suppressAutoHyphens w:val="0"/>
        <w:spacing w:line="240" w:lineRule="auto"/>
        <w:rPr>
          <w:rFonts w:asciiTheme="majorHAnsi" w:hAnsiTheme="majorHAnsi" w:cs="TimesNewRomanPSMT"/>
          <w:i/>
          <w:iCs/>
          <w:noProof/>
          <w:sz w:val="18"/>
          <w:szCs w:val="18"/>
          <w:lang w:val="sr-Cyrl-RS"/>
        </w:rPr>
      </w:pPr>
    </w:p>
    <w:p w14:paraId="13A6BCF0" w14:textId="77777777" w:rsidR="0077083D" w:rsidRDefault="0077083D" w:rsidP="005D31BE">
      <w:pPr>
        <w:suppressAutoHyphens w:val="0"/>
        <w:spacing w:line="240" w:lineRule="auto"/>
        <w:rPr>
          <w:rFonts w:asciiTheme="majorHAnsi" w:hAnsiTheme="majorHAnsi" w:cs="TimesNewRomanPSMT"/>
          <w:i/>
          <w:iCs/>
          <w:noProof/>
          <w:sz w:val="18"/>
          <w:szCs w:val="18"/>
          <w:lang w:val="sr-Cyrl-RS"/>
        </w:rPr>
      </w:pPr>
    </w:p>
    <w:p w14:paraId="31F011F3" w14:textId="77777777" w:rsidR="005D31BE" w:rsidRPr="0046741C" w:rsidRDefault="005D31BE" w:rsidP="005D31BE">
      <w:pPr>
        <w:suppressAutoHyphens w:val="0"/>
        <w:spacing w:line="240" w:lineRule="auto"/>
        <w:rPr>
          <w:rFonts w:asciiTheme="majorHAnsi" w:hAnsiTheme="majorHAnsi" w:cs="TimesNewRomanPSMT"/>
          <w:i/>
          <w:iCs/>
          <w:noProof/>
          <w:sz w:val="18"/>
          <w:szCs w:val="18"/>
          <w:lang w:val="sr-Cyrl-RS"/>
        </w:rPr>
      </w:pPr>
    </w:p>
    <w:tbl>
      <w:tblPr>
        <w:tblStyle w:val="TableGrid"/>
        <w:tblW w:w="0" w:type="auto"/>
        <w:tblLook w:val="04A0" w:firstRow="1" w:lastRow="0" w:firstColumn="1" w:lastColumn="0" w:noHBand="0" w:noVBand="1"/>
      </w:tblPr>
      <w:tblGrid>
        <w:gridCol w:w="9242"/>
      </w:tblGrid>
      <w:tr w:rsidR="005D31BE" w:rsidRPr="002F5CF1" w14:paraId="03F03C97" w14:textId="77777777" w:rsidTr="0045271C">
        <w:tc>
          <w:tcPr>
            <w:tcW w:w="9242" w:type="dxa"/>
          </w:tcPr>
          <w:p w14:paraId="61ED70D1" w14:textId="77777777" w:rsidR="005D31BE" w:rsidRPr="0046741C" w:rsidRDefault="005D31BE" w:rsidP="0045271C">
            <w:pPr>
              <w:pStyle w:val="BodyText3"/>
              <w:spacing w:after="0"/>
              <w:jc w:val="both"/>
              <w:rPr>
                <w:rFonts w:ascii="Arial" w:hAnsi="Arial" w:cs="Arial"/>
                <w:noProof/>
                <w:color w:val="auto"/>
                <w:sz w:val="24"/>
                <w:szCs w:val="24"/>
                <w:lang w:val="sr-Cyrl-RS"/>
              </w:rPr>
            </w:pPr>
          </w:p>
          <w:p w14:paraId="6D0DDE16" w14:textId="77777777" w:rsidR="005D31BE" w:rsidRPr="0046741C" w:rsidRDefault="005D31BE" w:rsidP="0045271C">
            <w:pPr>
              <w:pStyle w:val="BodyText3"/>
              <w:spacing w:after="0"/>
              <w:jc w:val="both"/>
              <w:rPr>
                <w:rFonts w:asciiTheme="majorHAnsi" w:hAnsiTheme="majorHAnsi" w:cs="Arial"/>
                <w:noProof/>
                <w:color w:val="auto"/>
                <w:sz w:val="24"/>
                <w:szCs w:val="24"/>
                <w:lang w:val="sr-Cyrl-RS"/>
              </w:rPr>
            </w:pPr>
            <w:r w:rsidRPr="0046741C">
              <w:rPr>
                <w:rFonts w:asciiTheme="majorHAnsi" w:hAnsiTheme="majorHAnsi" w:cs="Arial"/>
                <w:noProof/>
                <w:color w:val="auto"/>
                <w:sz w:val="24"/>
                <w:szCs w:val="24"/>
                <w:lang w:val="sr-Cyrl-RS"/>
              </w:rPr>
              <w:t>НАПОМЕНА:</w:t>
            </w:r>
          </w:p>
          <w:p w14:paraId="480DDBDE" w14:textId="7C3FD280" w:rsidR="005D31BE" w:rsidRPr="0046741C" w:rsidRDefault="005D31BE" w:rsidP="0045271C">
            <w:pPr>
              <w:pStyle w:val="BodyText3"/>
              <w:spacing w:after="0"/>
              <w:jc w:val="both"/>
              <w:rPr>
                <w:rFonts w:asciiTheme="majorHAnsi" w:hAnsiTheme="majorHAnsi" w:cs="Arial"/>
                <w:bCs/>
                <w:i/>
                <w:iCs/>
                <w:noProof/>
                <w:color w:val="auto"/>
                <w:sz w:val="24"/>
                <w:szCs w:val="24"/>
                <w:lang w:val="sr-Cyrl-RS"/>
              </w:rPr>
            </w:pPr>
            <w:r w:rsidRPr="0046741C">
              <w:rPr>
                <w:rFonts w:asciiTheme="majorHAnsi" w:hAnsiTheme="majorHAnsi" w:cs="Arial"/>
                <w:bCs/>
                <w:i/>
                <w:iCs/>
                <w:noProof/>
                <w:color w:val="auto"/>
                <w:sz w:val="24"/>
                <w:szCs w:val="24"/>
                <w:lang w:val="sr-Cyrl-RS"/>
              </w:rPr>
              <w:t>П</w:t>
            </w:r>
            <w:r>
              <w:rPr>
                <w:rFonts w:asciiTheme="majorHAnsi" w:hAnsiTheme="majorHAnsi" w:cs="Arial"/>
                <w:bCs/>
                <w:i/>
                <w:iCs/>
                <w:noProof/>
                <w:color w:val="auto"/>
                <w:sz w:val="24"/>
                <w:szCs w:val="24"/>
                <w:lang w:val="sr-Cyrl-RS"/>
              </w:rPr>
              <w:t>онуђ</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ч</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је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об</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вези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потпише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ов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модел</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уговор</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ко</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изј</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сни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је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свему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гл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н</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моделом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уговор</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прихв</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т</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случ</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ју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додели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уговор</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исти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з</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к</w:t>
            </w:r>
            <w:r w:rsidRPr="0046741C">
              <w:rPr>
                <w:rFonts w:asciiTheme="majorHAnsi" w:hAnsiTheme="majorHAnsi" w:cs="Arial"/>
                <w:bCs/>
                <w:i/>
                <w:iCs/>
                <w:noProof/>
                <w:color w:val="auto"/>
                <w:sz w:val="24"/>
                <w:szCs w:val="24"/>
                <w:lang w:val="sr-Cyrl-RS"/>
              </w:rPr>
              <w:t>љ</w:t>
            </w:r>
            <w:r>
              <w:rPr>
                <w:rFonts w:asciiTheme="majorHAnsi" w:hAnsiTheme="majorHAnsi" w:cs="Arial"/>
                <w:bCs/>
                <w:i/>
                <w:iCs/>
                <w:noProof/>
                <w:color w:val="auto"/>
                <w:sz w:val="24"/>
                <w:szCs w:val="24"/>
                <w:lang w:val="sr-Cyrl-RS"/>
              </w:rPr>
              <w:t>учи</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свему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скл</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ду</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с</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моделом</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уговор</w:t>
            </w:r>
            <w:r w:rsidRPr="0046741C">
              <w:rPr>
                <w:rFonts w:asciiTheme="majorHAnsi" w:hAnsiTheme="majorHAnsi" w:cs="Arial"/>
                <w:bCs/>
                <w:i/>
                <w:iCs/>
                <w:noProof/>
                <w:color w:val="auto"/>
                <w:sz w:val="24"/>
                <w:szCs w:val="24"/>
                <w:lang w:val="sr-Cyrl-RS"/>
              </w:rPr>
              <w:t xml:space="preserve">а </w:t>
            </w:r>
            <w:r>
              <w:rPr>
                <w:rFonts w:asciiTheme="majorHAnsi" w:hAnsiTheme="majorHAnsi" w:cs="Arial"/>
                <w:bCs/>
                <w:i/>
                <w:iCs/>
                <w:noProof/>
                <w:color w:val="auto"/>
                <w:sz w:val="24"/>
                <w:szCs w:val="24"/>
                <w:lang w:val="sr-Cyrl-RS"/>
              </w:rPr>
              <w:t>из</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предметне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конкурсне</w:t>
            </w:r>
            <w:r w:rsidRPr="0046741C">
              <w:rPr>
                <w:rFonts w:asciiTheme="majorHAnsi" w:hAnsiTheme="majorHAnsi" w:cs="Arial"/>
                <w:bCs/>
                <w:i/>
                <w:iCs/>
                <w:noProof/>
                <w:color w:val="auto"/>
                <w:sz w:val="24"/>
                <w:szCs w:val="24"/>
                <w:lang w:val="sr-Cyrl-RS"/>
              </w:rPr>
              <w:t xml:space="preserve"> </w:t>
            </w:r>
            <w:r>
              <w:rPr>
                <w:rFonts w:asciiTheme="majorHAnsi" w:hAnsiTheme="majorHAnsi" w:cs="Arial"/>
                <w:bCs/>
                <w:i/>
                <w:iCs/>
                <w:noProof/>
                <w:color w:val="auto"/>
                <w:sz w:val="24"/>
                <w:szCs w:val="24"/>
                <w:lang w:val="sr-Cyrl-RS"/>
              </w:rPr>
              <w:t>документ</w:t>
            </w:r>
            <w:r w:rsidRPr="0046741C">
              <w:rPr>
                <w:rFonts w:asciiTheme="majorHAnsi" w:hAnsiTheme="majorHAnsi" w:cs="Arial"/>
                <w:bCs/>
                <w:i/>
                <w:iCs/>
                <w:noProof/>
                <w:color w:val="auto"/>
                <w:sz w:val="24"/>
                <w:szCs w:val="24"/>
                <w:lang w:val="sr-Cyrl-RS"/>
              </w:rPr>
              <w:t>а</w:t>
            </w:r>
            <w:r>
              <w:rPr>
                <w:rFonts w:asciiTheme="majorHAnsi" w:hAnsiTheme="majorHAnsi" w:cs="Arial"/>
                <w:bCs/>
                <w:i/>
                <w:iCs/>
                <w:noProof/>
                <w:color w:val="auto"/>
                <w:sz w:val="24"/>
                <w:szCs w:val="24"/>
                <w:lang w:val="sr-Cyrl-RS"/>
              </w:rPr>
              <w:t>ције</w:t>
            </w:r>
            <w:r w:rsidRPr="0046741C">
              <w:rPr>
                <w:rFonts w:asciiTheme="majorHAnsi" w:hAnsiTheme="majorHAnsi" w:cs="Arial"/>
                <w:bCs/>
                <w:i/>
                <w:iCs/>
                <w:noProof/>
                <w:color w:val="auto"/>
                <w:sz w:val="24"/>
                <w:szCs w:val="24"/>
                <w:lang w:val="sr-Cyrl-RS"/>
              </w:rPr>
              <w:t>.</w:t>
            </w:r>
          </w:p>
          <w:p w14:paraId="56B8A073" w14:textId="77777777" w:rsidR="005D31BE" w:rsidRPr="0046741C" w:rsidRDefault="005D31BE" w:rsidP="0045271C">
            <w:pPr>
              <w:pStyle w:val="BodyText3"/>
              <w:spacing w:after="0"/>
              <w:jc w:val="both"/>
              <w:rPr>
                <w:rFonts w:ascii="Arial" w:hAnsi="Arial" w:cs="Arial"/>
                <w:noProof/>
                <w:color w:val="auto"/>
                <w:sz w:val="24"/>
                <w:szCs w:val="24"/>
                <w:lang w:val="sr-Cyrl-RS"/>
              </w:rPr>
            </w:pPr>
          </w:p>
        </w:tc>
      </w:tr>
    </w:tbl>
    <w:p w14:paraId="3251140B" w14:textId="77777777" w:rsidR="005D31BE" w:rsidRPr="0046741C" w:rsidRDefault="005D31BE" w:rsidP="005D31BE">
      <w:pPr>
        <w:suppressAutoHyphens w:val="0"/>
        <w:autoSpaceDE w:val="0"/>
        <w:autoSpaceDN w:val="0"/>
        <w:adjustRightInd w:val="0"/>
        <w:spacing w:line="240" w:lineRule="auto"/>
        <w:ind w:right="26"/>
        <w:jc w:val="both"/>
        <w:rPr>
          <w:rFonts w:asciiTheme="majorHAnsi" w:eastAsia="Times New Roman" w:hAnsiTheme="majorHAnsi"/>
          <w:noProof/>
          <w:color w:val="FF0000"/>
          <w:lang w:val="sr-Cyrl-RS"/>
        </w:rPr>
      </w:pPr>
    </w:p>
    <w:sectPr w:rsidR="005D31BE" w:rsidRPr="0046741C" w:rsidSect="005D31BE">
      <w:pgSz w:w="11906" w:h="16838"/>
      <w:pgMar w:top="1440" w:right="850" w:bottom="1440" w:left="994"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BFC5" w14:textId="77777777" w:rsidR="009F6389" w:rsidRDefault="009F6389">
      <w:pPr>
        <w:spacing w:line="240" w:lineRule="auto"/>
      </w:pPr>
      <w:r>
        <w:separator/>
      </w:r>
    </w:p>
  </w:endnote>
  <w:endnote w:type="continuationSeparator" w:id="0">
    <w:p w14:paraId="177B8D8A" w14:textId="77777777" w:rsidR="009F6389" w:rsidRDefault="009F6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TimesNewRomanPSMT">
    <w:altName w:val="Times New Roman"/>
    <w:charset w:val="EE"/>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charset w:val="00"/>
    <w:family w:val="roman"/>
    <w:pitch w:val="variable"/>
    <w:sig w:usb0="E00002FF" w:usb1="400004FF" w:usb2="00000000" w:usb3="00000000" w:csb0="0000019F" w:csb1="00000000"/>
  </w:font>
  <w:font w:name="font275">
    <w:altName w:val="Times New Roman"/>
    <w:charset w:val="EE"/>
    <w:family w:val="auto"/>
    <w:pitch w:val="variable"/>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TimesRoma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charset w:val="00"/>
    <w:family w:val="auto"/>
    <w:pitch w:val="variable"/>
    <w:sig w:usb0="00000083" w:usb1="00000000" w:usb2="00000000" w:usb3="00000000" w:csb0="00000009" w:csb1="00000000"/>
  </w:font>
  <w:font w:name="Helvetica Yu">
    <w:panose1 w:val="00000000000000000000"/>
    <w:charset w:val="00"/>
    <w:family w:val="swiss"/>
    <w:notTrueType/>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 w:name="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5E6876" w14:paraId="77C34A54" w14:textId="77777777">
      <w:tc>
        <w:tcPr>
          <w:tcW w:w="8208" w:type="dxa"/>
          <w:tcBorders>
            <w:top w:val="single" w:sz="8" w:space="0" w:color="808080"/>
          </w:tcBorders>
          <w:shd w:val="clear" w:color="auto" w:fill="auto"/>
        </w:tcPr>
        <w:p w14:paraId="00D3ADA3" w14:textId="77777777" w:rsidR="005E6876" w:rsidRPr="00A301BE" w:rsidRDefault="005E6876">
          <w:pPr>
            <w:pStyle w:val="Footer"/>
            <w:jc w:val="right"/>
            <w:rPr>
              <w:lang w:val="ru-RU"/>
            </w:rPr>
          </w:pPr>
          <w:r w:rsidRPr="00A301BE">
            <w:rPr>
              <w:b/>
              <w:bCs/>
              <w:color w:val="1F497D"/>
              <w:lang w:val="ru-RU"/>
            </w:rPr>
            <w:t>Конкурсна документација у отвореном поступку за ЈН бр.......</w:t>
          </w:r>
        </w:p>
      </w:tc>
      <w:tc>
        <w:tcPr>
          <w:tcW w:w="1034" w:type="dxa"/>
          <w:tcBorders>
            <w:top w:val="single" w:sz="8" w:space="0" w:color="808080"/>
            <w:left w:val="single" w:sz="8" w:space="0" w:color="808080"/>
          </w:tcBorders>
          <w:shd w:val="clear" w:color="auto" w:fill="auto"/>
        </w:tcPr>
        <w:p w14:paraId="53B8E8AE" w14:textId="2793B89D" w:rsidR="005E6876" w:rsidRDefault="005E6876">
          <w:pPr>
            <w:pStyle w:val="Footer"/>
          </w:pPr>
          <w:r>
            <w:rPr>
              <w:b/>
              <w:bCs/>
              <w:color w:val="1F497D"/>
            </w:rPr>
            <w:fldChar w:fldCharType="begin"/>
          </w:r>
          <w:r>
            <w:rPr>
              <w:b/>
              <w:bCs/>
              <w:color w:val="1F497D"/>
            </w:rPr>
            <w:instrText xml:space="preserve"> PAGE </w:instrText>
          </w:r>
          <w:r>
            <w:rPr>
              <w:b/>
              <w:bCs/>
              <w:color w:val="1F497D"/>
            </w:rPr>
            <w:fldChar w:fldCharType="separate"/>
          </w:r>
          <w:r w:rsidR="00F52EE7">
            <w:rPr>
              <w:b/>
              <w:bCs/>
              <w:noProof/>
              <w:color w:val="1F497D"/>
            </w:rPr>
            <w:t>32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F52EE7">
            <w:rPr>
              <w:b/>
              <w:bCs/>
              <w:noProof/>
              <w:color w:val="1F497D"/>
            </w:rPr>
            <w:t>66</w:t>
          </w:r>
          <w:r>
            <w:rPr>
              <w:b/>
              <w:bCs/>
              <w:color w:val="1F497D"/>
            </w:rPr>
            <w:fldChar w:fldCharType="end"/>
          </w:r>
        </w:p>
      </w:tc>
    </w:tr>
  </w:tbl>
  <w:p w14:paraId="1A076C22" w14:textId="77777777" w:rsidR="005E6876" w:rsidRDefault="005E6876">
    <w:pPr>
      <w:pStyle w:val="Footer"/>
      <w:jc w:val="right"/>
    </w:pPr>
    <w:r>
      <w:t xml:space="preserve"> </w:t>
    </w:r>
  </w:p>
  <w:p w14:paraId="29CC1252" w14:textId="77777777" w:rsidR="005E6876" w:rsidRDefault="005E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B7B3D" w14:textId="77777777" w:rsidR="009F6389" w:rsidRDefault="009F6389">
      <w:pPr>
        <w:spacing w:line="240" w:lineRule="auto"/>
      </w:pPr>
      <w:r>
        <w:separator/>
      </w:r>
    </w:p>
  </w:footnote>
  <w:footnote w:type="continuationSeparator" w:id="0">
    <w:p w14:paraId="5737E9F4" w14:textId="77777777" w:rsidR="009F6389" w:rsidRDefault="009F6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B8F62" w14:textId="4855B35C" w:rsidR="005E6876" w:rsidRDefault="005E6876">
    <w:pPr>
      <w:pStyle w:val="Header"/>
    </w:pPr>
    <w:r>
      <w:ptab w:relativeTo="margin" w:alignment="center" w:leader="none"/>
    </w:r>
    <w:r>
      <w:rPr>
        <w:noProof/>
        <w:lang w:eastAsia="en-US"/>
      </w:rPr>
      <w:drawing>
        <wp:inline distT="0" distB="0" distL="0" distR="0" wp14:anchorId="42B75D0B" wp14:editId="749C110A">
          <wp:extent cx="5797550"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360"/>
        </w:tabs>
        <w:ind w:left="990" w:hanging="720"/>
      </w:pPr>
      <w:rPr>
        <w:b/>
        <w:i w:val="0"/>
        <w:sz w:val="24"/>
        <w:szCs w:val="24"/>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360"/>
        </w:tabs>
        <w:ind w:left="1440"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2" w15:restartNumberingAfterBreak="0">
    <w:nsid w:val="00000004"/>
    <w:multiLevelType w:val="multilevel"/>
    <w:tmpl w:val="3836EB80"/>
    <w:name w:val="WW8Num4"/>
    <w:lvl w:ilvl="0">
      <w:start w:val="1"/>
      <w:numFmt w:val="decimal"/>
      <w:lvlText w:val="%1)"/>
      <w:lvlJc w:val="left"/>
      <w:pPr>
        <w:tabs>
          <w:tab w:val="num" w:pos="810"/>
        </w:tabs>
        <w:ind w:left="1530" w:hanging="360"/>
      </w:pPr>
      <w:rPr>
        <w:rFonts w:cs="Arial"/>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E175F2"/>
    <w:multiLevelType w:val="hybridMultilevel"/>
    <w:tmpl w:val="2F64771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05A654F7"/>
    <w:multiLevelType w:val="hybridMultilevel"/>
    <w:tmpl w:val="BE346188"/>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15:restartNumberingAfterBreak="0">
    <w:nsid w:val="0757519C"/>
    <w:multiLevelType w:val="hybridMultilevel"/>
    <w:tmpl w:val="BD68B3F0"/>
    <w:lvl w:ilvl="0" w:tplc="71A417DA">
      <w:start w:val="1"/>
      <w:numFmt w:val="decimal"/>
      <w:lvlText w:val="%1."/>
      <w:lvlJc w:val="left"/>
      <w:pPr>
        <w:tabs>
          <w:tab w:val="num" w:pos="732"/>
        </w:tabs>
        <w:ind w:left="732" w:hanging="360"/>
      </w:pPr>
      <w:rPr>
        <w:rFonts w:cs="Times New Roman"/>
      </w:rPr>
    </w:lvl>
    <w:lvl w:ilvl="1" w:tplc="6128C1D0">
      <w:start w:val="1"/>
      <w:numFmt w:val="decimal"/>
      <w:lvlText w:val="1.%2."/>
      <w:lvlJc w:val="left"/>
      <w:pPr>
        <w:tabs>
          <w:tab w:val="num" w:pos="1452"/>
        </w:tabs>
        <w:ind w:left="1452" w:hanging="360"/>
      </w:pPr>
      <w:rPr>
        <w:rFonts w:cs="Times New Roman" w:hint="default"/>
        <w:color w:val="auto"/>
      </w:rPr>
    </w:lvl>
    <w:lvl w:ilvl="2" w:tplc="081A001B" w:tentative="1">
      <w:start w:val="1"/>
      <w:numFmt w:val="lowerRoman"/>
      <w:lvlText w:val="%3."/>
      <w:lvlJc w:val="right"/>
      <w:pPr>
        <w:tabs>
          <w:tab w:val="num" w:pos="2172"/>
        </w:tabs>
        <w:ind w:left="2172" w:hanging="180"/>
      </w:pPr>
      <w:rPr>
        <w:rFonts w:cs="Times New Roman"/>
      </w:rPr>
    </w:lvl>
    <w:lvl w:ilvl="3" w:tplc="081A000F" w:tentative="1">
      <w:start w:val="1"/>
      <w:numFmt w:val="decimal"/>
      <w:lvlText w:val="%4."/>
      <w:lvlJc w:val="left"/>
      <w:pPr>
        <w:tabs>
          <w:tab w:val="num" w:pos="2892"/>
        </w:tabs>
        <w:ind w:left="2892" w:hanging="360"/>
      </w:pPr>
      <w:rPr>
        <w:rFonts w:cs="Times New Roman"/>
      </w:rPr>
    </w:lvl>
    <w:lvl w:ilvl="4" w:tplc="081A0019" w:tentative="1">
      <w:start w:val="1"/>
      <w:numFmt w:val="lowerLetter"/>
      <w:lvlText w:val="%5."/>
      <w:lvlJc w:val="left"/>
      <w:pPr>
        <w:tabs>
          <w:tab w:val="num" w:pos="3612"/>
        </w:tabs>
        <w:ind w:left="3612" w:hanging="360"/>
      </w:pPr>
      <w:rPr>
        <w:rFonts w:cs="Times New Roman"/>
      </w:rPr>
    </w:lvl>
    <w:lvl w:ilvl="5" w:tplc="081A001B" w:tentative="1">
      <w:start w:val="1"/>
      <w:numFmt w:val="lowerRoman"/>
      <w:lvlText w:val="%6."/>
      <w:lvlJc w:val="right"/>
      <w:pPr>
        <w:tabs>
          <w:tab w:val="num" w:pos="4332"/>
        </w:tabs>
        <w:ind w:left="4332" w:hanging="180"/>
      </w:pPr>
      <w:rPr>
        <w:rFonts w:cs="Times New Roman"/>
      </w:rPr>
    </w:lvl>
    <w:lvl w:ilvl="6" w:tplc="081A000F" w:tentative="1">
      <w:start w:val="1"/>
      <w:numFmt w:val="decimal"/>
      <w:lvlText w:val="%7."/>
      <w:lvlJc w:val="left"/>
      <w:pPr>
        <w:tabs>
          <w:tab w:val="num" w:pos="5052"/>
        </w:tabs>
        <w:ind w:left="5052" w:hanging="360"/>
      </w:pPr>
      <w:rPr>
        <w:rFonts w:cs="Times New Roman"/>
      </w:rPr>
    </w:lvl>
    <w:lvl w:ilvl="7" w:tplc="081A0019" w:tentative="1">
      <w:start w:val="1"/>
      <w:numFmt w:val="lowerLetter"/>
      <w:lvlText w:val="%8."/>
      <w:lvlJc w:val="left"/>
      <w:pPr>
        <w:tabs>
          <w:tab w:val="num" w:pos="5772"/>
        </w:tabs>
        <w:ind w:left="5772" w:hanging="360"/>
      </w:pPr>
      <w:rPr>
        <w:rFonts w:cs="Times New Roman"/>
      </w:rPr>
    </w:lvl>
    <w:lvl w:ilvl="8" w:tplc="081A001B" w:tentative="1">
      <w:start w:val="1"/>
      <w:numFmt w:val="lowerRoman"/>
      <w:lvlText w:val="%9."/>
      <w:lvlJc w:val="right"/>
      <w:pPr>
        <w:tabs>
          <w:tab w:val="num" w:pos="6492"/>
        </w:tabs>
        <w:ind w:left="6492" w:hanging="180"/>
      </w:pPr>
      <w:rPr>
        <w:rFonts w:cs="Times New Roman"/>
      </w:rPr>
    </w:lvl>
  </w:abstractNum>
  <w:abstractNum w:abstractNumId="10" w15:restartNumberingAfterBreak="0">
    <w:nsid w:val="099D09E6"/>
    <w:multiLevelType w:val="hybridMultilevel"/>
    <w:tmpl w:val="EC3416CA"/>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0B9629C8"/>
    <w:multiLevelType w:val="hybridMultilevel"/>
    <w:tmpl w:val="1BAAA91E"/>
    <w:lvl w:ilvl="0" w:tplc="3F8C3D08">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88613D0"/>
    <w:multiLevelType w:val="hybridMultilevel"/>
    <w:tmpl w:val="926A5D3C"/>
    <w:lvl w:ilvl="0" w:tplc="FFFFFFFF">
      <w:start w:val="6"/>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AFA28E1"/>
    <w:multiLevelType w:val="hybridMultilevel"/>
    <w:tmpl w:val="1CCAB7A8"/>
    <w:lvl w:ilvl="0" w:tplc="3006DF8A">
      <w:start w:val="1"/>
      <w:numFmt w:val="decimal"/>
      <w:lvlText w:val="%1)"/>
      <w:lvlJc w:val="left"/>
      <w:pPr>
        <w:ind w:left="1429" w:hanging="360"/>
      </w:pPr>
      <w:rPr>
        <w:b/>
      </w:r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15" w15:restartNumberingAfterBreak="0">
    <w:nsid w:val="1B8B50AB"/>
    <w:multiLevelType w:val="multilevel"/>
    <w:tmpl w:val="08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6330B3"/>
    <w:multiLevelType w:val="hybridMultilevel"/>
    <w:tmpl w:val="08505D14"/>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8" w15:restartNumberingAfterBreak="0">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BA5C86"/>
    <w:multiLevelType w:val="hybridMultilevel"/>
    <w:tmpl w:val="7924BB6E"/>
    <w:lvl w:ilvl="0" w:tplc="08146856">
      <w:start w:val="1"/>
      <w:numFmt w:val="decimal"/>
      <w:lvlText w:val="%1)"/>
      <w:lvlJc w:val="left"/>
      <w:pPr>
        <w:ind w:left="36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15:restartNumberingAfterBreak="0">
    <w:nsid w:val="28F02DFA"/>
    <w:multiLevelType w:val="hybridMultilevel"/>
    <w:tmpl w:val="0D40D5BC"/>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15:restartNumberingAfterBreak="0">
    <w:nsid w:val="35757C75"/>
    <w:multiLevelType w:val="hybridMultilevel"/>
    <w:tmpl w:val="AE160292"/>
    <w:lvl w:ilvl="0" w:tplc="9516FDAA">
      <w:start w:val="1"/>
      <w:numFmt w:val="bullet"/>
      <w:lvlText w:val="-"/>
      <w:lvlJc w:val="left"/>
      <w:pPr>
        <w:ind w:left="882" w:hanging="360"/>
      </w:pPr>
      <w:rPr>
        <w:rFonts w:ascii="Arial" w:hAnsi="Arial" w:hint="default"/>
      </w:rPr>
    </w:lvl>
    <w:lvl w:ilvl="1" w:tplc="081A0003" w:tentative="1">
      <w:start w:val="1"/>
      <w:numFmt w:val="bullet"/>
      <w:lvlText w:val="o"/>
      <w:lvlJc w:val="left"/>
      <w:pPr>
        <w:ind w:left="1602" w:hanging="360"/>
      </w:pPr>
      <w:rPr>
        <w:rFonts w:ascii="Courier New" w:hAnsi="Courier New" w:cs="Courier New" w:hint="default"/>
      </w:rPr>
    </w:lvl>
    <w:lvl w:ilvl="2" w:tplc="081A0005" w:tentative="1">
      <w:start w:val="1"/>
      <w:numFmt w:val="bullet"/>
      <w:lvlText w:val=""/>
      <w:lvlJc w:val="left"/>
      <w:pPr>
        <w:ind w:left="2322" w:hanging="360"/>
      </w:pPr>
      <w:rPr>
        <w:rFonts w:ascii="Wingdings" w:hAnsi="Wingdings" w:hint="default"/>
      </w:rPr>
    </w:lvl>
    <w:lvl w:ilvl="3" w:tplc="081A0001" w:tentative="1">
      <w:start w:val="1"/>
      <w:numFmt w:val="bullet"/>
      <w:lvlText w:val=""/>
      <w:lvlJc w:val="left"/>
      <w:pPr>
        <w:ind w:left="3042" w:hanging="360"/>
      </w:pPr>
      <w:rPr>
        <w:rFonts w:ascii="Symbol" w:hAnsi="Symbol" w:hint="default"/>
      </w:rPr>
    </w:lvl>
    <w:lvl w:ilvl="4" w:tplc="081A0003" w:tentative="1">
      <w:start w:val="1"/>
      <w:numFmt w:val="bullet"/>
      <w:lvlText w:val="o"/>
      <w:lvlJc w:val="left"/>
      <w:pPr>
        <w:ind w:left="3762" w:hanging="360"/>
      </w:pPr>
      <w:rPr>
        <w:rFonts w:ascii="Courier New" w:hAnsi="Courier New" w:cs="Courier New" w:hint="default"/>
      </w:rPr>
    </w:lvl>
    <w:lvl w:ilvl="5" w:tplc="081A0005" w:tentative="1">
      <w:start w:val="1"/>
      <w:numFmt w:val="bullet"/>
      <w:lvlText w:val=""/>
      <w:lvlJc w:val="left"/>
      <w:pPr>
        <w:ind w:left="4482" w:hanging="360"/>
      </w:pPr>
      <w:rPr>
        <w:rFonts w:ascii="Wingdings" w:hAnsi="Wingdings" w:hint="default"/>
      </w:rPr>
    </w:lvl>
    <w:lvl w:ilvl="6" w:tplc="081A0001" w:tentative="1">
      <w:start w:val="1"/>
      <w:numFmt w:val="bullet"/>
      <w:lvlText w:val=""/>
      <w:lvlJc w:val="left"/>
      <w:pPr>
        <w:ind w:left="5202" w:hanging="360"/>
      </w:pPr>
      <w:rPr>
        <w:rFonts w:ascii="Symbol" w:hAnsi="Symbol" w:hint="default"/>
      </w:rPr>
    </w:lvl>
    <w:lvl w:ilvl="7" w:tplc="081A0003" w:tentative="1">
      <w:start w:val="1"/>
      <w:numFmt w:val="bullet"/>
      <w:lvlText w:val="o"/>
      <w:lvlJc w:val="left"/>
      <w:pPr>
        <w:ind w:left="5922" w:hanging="360"/>
      </w:pPr>
      <w:rPr>
        <w:rFonts w:ascii="Courier New" w:hAnsi="Courier New" w:cs="Courier New" w:hint="default"/>
      </w:rPr>
    </w:lvl>
    <w:lvl w:ilvl="8" w:tplc="081A0005" w:tentative="1">
      <w:start w:val="1"/>
      <w:numFmt w:val="bullet"/>
      <w:lvlText w:val=""/>
      <w:lvlJc w:val="left"/>
      <w:pPr>
        <w:ind w:left="6642" w:hanging="360"/>
      </w:pPr>
      <w:rPr>
        <w:rFonts w:ascii="Wingdings" w:hAnsi="Wingdings" w:hint="default"/>
      </w:rPr>
    </w:lvl>
  </w:abstractNum>
  <w:abstractNum w:abstractNumId="22" w15:restartNumberingAfterBreak="0">
    <w:nsid w:val="391B73E2"/>
    <w:multiLevelType w:val="multilevel"/>
    <w:tmpl w:val="199E1650"/>
    <w:name w:val="WW8Num42"/>
    <w:lvl w:ilvl="0">
      <w:start w:val="1"/>
      <w:numFmt w:val="decimal"/>
      <w:lvlText w:val="%1)"/>
      <w:lvlJc w:val="left"/>
      <w:pPr>
        <w:tabs>
          <w:tab w:val="num" w:pos="810"/>
        </w:tabs>
        <w:ind w:left="1530" w:hanging="360"/>
      </w:pPr>
      <w:rPr>
        <w:rFonts w:cs="Arial" w:hint="default"/>
        <w:b w:val="0"/>
        <w:i w:val="0"/>
        <w:sz w:val="24"/>
      </w:rPr>
    </w:lvl>
    <w:lvl w:ilvl="1">
      <w:start w:val="1"/>
      <w:numFmt w:val="decimal"/>
      <w:lvlText w:val="%2."/>
      <w:lvlJc w:val="left"/>
      <w:pPr>
        <w:tabs>
          <w:tab w:val="num" w:pos="360"/>
        </w:tabs>
        <w:ind w:left="1800" w:hanging="360"/>
      </w:pPr>
      <w:rPr>
        <w:rFonts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3" w15:restartNumberingAfterBreak="0">
    <w:nsid w:val="3F876083"/>
    <w:multiLevelType w:val="hybridMultilevel"/>
    <w:tmpl w:val="B6B4CBE2"/>
    <w:lvl w:ilvl="0" w:tplc="081A000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2E6EBC"/>
    <w:multiLevelType w:val="hybridMultilevel"/>
    <w:tmpl w:val="7D301318"/>
    <w:lvl w:ilvl="0" w:tplc="C1403546">
      <w:start w:val="1"/>
      <w:numFmt w:val="decimal"/>
      <w:lvlText w:val="%1)"/>
      <w:lvlJc w:val="left"/>
      <w:pPr>
        <w:ind w:left="780" w:hanging="360"/>
      </w:pPr>
      <w:rPr>
        <w:b/>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27" w15:restartNumberingAfterBreak="0">
    <w:nsid w:val="58422B1B"/>
    <w:multiLevelType w:val="hybridMultilevel"/>
    <w:tmpl w:val="DC98587A"/>
    <w:lvl w:ilvl="0" w:tplc="91F26C9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E6525C">
      <w:start w:val="1"/>
      <w:numFmt w:val="lowerLetter"/>
      <w:lvlText w:val="%2"/>
      <w:lvlJc w:val="left"/>
      <w:pPr>
        <w:ind w:left="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EEFA76">
      <w:start w:val="1"/>
      <w:numFmt w:val="decimal"/>
      <w:lvlRestart w:val="0"/>
      <w:lvlText w:val="%3."/>
      <w:lvlJc w:val="left"/>
      <w:pPr>
        <w:ind w:left="1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84C2D4">
      <w:start w:val="1"/>
      <w:numFmt w:val="decimal"/>
      <w:lvlText w:val="%4"/>
      <w:lvlJc w:val="left"/>
      <w:pPr>
        <w:ind w:left="2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D886AE">
      <w:start w:val="1"/>
      <w:numFmt w:val="lowerLetter"/>
      <w:lvlText w:val="%5"/>
      <w:lvlJc w:val="left"/>
      <w:pPr>
        <w:ind w:left="2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F388000">
      <w:start w:val="1"/>
      <w:numFmt w:val="lowerRoman"/>
      <w:lvlText w:val="%6"/>
      <w:lvlJc w:val="left"/>
      <w:pPr>
        <w:ind w:left="3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AAE1DE">
      <w:start w:val="1"/>
      <w:numFmt w:val="decimal"/>
      <w:lvlText w:val="%7"/>
      <w:lvlJc w:val="left"/>
      <w:pPr>
        <w:ind w:left="4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EE6FE6">
      <w:start w:val="1"/>
      <w:numFmt w:val="lowerLetter"/>
      <w:lvlText w:val="%8"/>
      <w:lvlJc w:val="left"/>
      <w:pPr>
        <w:ind w:left="49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820FAA">
      <w:start w:val="1"/>
      <w:numFmt w:val="lowerRoman"/>
      <w:lvlText w:val="%9"/>
      <w:lvlJc w:val="left"/>
      <w:pPr>
        <w:ind w:left="5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A900544"/>
    <w:multiLevelType w:val="multilevel"/>
    <w:tmpl w:val="040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8176B5"/>
    <w:multiLevelType w:val="hybridMultilevel"/>
    <w:tmpl w:val="C3808368"/>
    <w:lvl w:ilvl="0" w:tplc="CD0E08D8">
      <w:start w:val="2"/>
      <w:numFmt w:val="bullet"/>
      <w:lvlText w:val="-"/>
      <w:lvlJc w:val="left"/>
      <w:pPr>
        <w:ind w:left="720" w:hanging="360"/>
      </w:pPr>
      <w:rPr>
        <w:rFonts w:ascii="Arial" w:eastAsia="Times New Roman" w:hAnsi="Arial" w:hint="default"/>
        <w:b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DD3382F"/>
    <w:multiLevelType w:val="hybridMultilevel"/>
    <w:tmpl w:val="3A5E9DCE"/>
    <w:lvl w:ilvl="0" w:tplc="9516FDAA">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12A4433"/>
    <w:multiLevelType w:val="hybridMultilevel"/>
    <w:tmpl w:val="2CFC0A34"/>
    <w:lvl w:ilvl="0" w:tplc="E7BA6814">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791AE4"/>
    <w:multiLevelType w:val="hybridMultilevel"/>
    <w:tmpl w:val="AF806AB2"/>
    <w:lvl w:ilvl="0" w:tplc="9516FDA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D66EC"/>
    <w:multiLevelType w:val="hybridMultilevel"/>
    <w:tmpl w:val="56348F1E"/>
    <w:lvl w:ilvl="0" w:tplc="E9BC59F4">
      <w:start w:val="4"/>
      <w:numFmt w:val="upperRoman"/>
      <w:lvlText w:val="%1"/>
      <w:lvlJc w:val="left"/>
      <w:pPr>
        <w:ind w:left="33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A3E8708">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762D91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728E6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1E650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3D62A7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A0A22D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FE0EF2F4">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3E7DA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6C50C2"/>
    <w:multiLevelType w:val="hybridMultilevel"/>
    <w:tmpl w:val="D7FC83E2"/>
    <w:lvl w:ilvl="0" w:tplc="EFF40A8E">
      <w:start w:val="1"/>
      <w:numFmt w:val="decimal"/>
      <w:lvlText w:val="%1."/>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F4DA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7E81C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3C7DF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0ABA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62C9D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C6D83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0203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68053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89B27D7"/>
    <w:multiLevelType w:val="hybridMultilevel"/>
    <w:tmpl w:val="52E6A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C45A11"/>
    <w:multiLevelType w:val="hybridMultilevel"/>
    <w:tmpl w:val="E98680DE"/>
    <w:lvl w:ilvl="0" w:tplc="883608B2">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8" w15:restartNumberingAfterBreak="0">
    <w:nsid w:val="79B3295B"/>
    <w:multiLevelType w:val="hybridMultilevel"/>
    <w:tmpl w:val="8ED63038"/>
    <w:lvl w:ilvl="0" w:tplc="54F8017A">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15:restartNumberingAfterBreak="0">
    <w:nsid w:val="7B22086A"/>
    <w:multiLevelType w:val="hybridMultilevel"/>
    <w:tmpl w:val="15641906"/>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40" w15:restartNumberingAfterBreak="0">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643AA"/>
    <w:multiLevelType w:val="hybridMultilevel"/>
    <w:tmpl w:val="40686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40"/>
  </w:num>
  <w:num w:numId="4">
    <w:abstractNumId w:val="24"/>
  </w:num>
  <w:num w:numId="5">
    <w:abstractNumId w:val="17"/>
  </w:num>
  <w:num w:numId="6">
    <w:abstractNumId w:val="2"/>
  </w:num>
  <w:num w:numId="7">
    <w:abstractNumId w:val="36"/>
  </w:num>
  <w:num w:numId="8">
    <w:abstractNumId w:val="34"/>
  </w:num>
  <w:num w:numId="9">
    <w:abstractNumId w:val="31"/>
  </w:num>
  <w:num w:numId="10">
    <w:abstractNumId w:val="41"/>
  </w:num>
  <w:num w:numId="11">
    <w:abstractNumId w:val="39"/>
  </w:num>
  <w:num w:numId="12">
    <w:abstractNumId w:val="25"/>
  </w:num>
  <w:num w:numId="13">
    <w:abstractNumId w:val="18"/>
  </w:num>
  <w:num w:numId="14">
    <w:abstractNumId w:val="12"/>
  </w:num>
  <w:num w:numId="15">
    <w:abstractNumId w:val="22"/>
  </w:num>
  <w:num w:numId="16">
    <w:abstractNumId w:val="28"/>
  </w:num>
  <w:num w:numId="17">
    <w:abstractNumId w:val="21"/>
  </w:num>
  <w:num w:numId="18">
    <w:abstractNumId w:val="10"/>
  </w:num>
  <w:num w:numId="19">
    <w:abstractNumId w:val="33"/>
  </w:num>
  <w:num w:numId="20">
    <w:abstractNumId w:val="9"/>
  </w:num>
  <w:num w:numId="21">
    <w:abstractNumId w:val="35"/>
  </w:num>
  <w:num w:numId="22">
    <w:abstractNumId w:val="38"/>
  </w:num>
  <w:num w:numId="23">
    <w:abstractNumId w:val="15"/>
  </w:num>
  <w:num w:numId="24">
    <w:abstractNumId w:val="27"/>
  </w:num>
  <w:num w:numId="25">
    <w:abstractNumId w:val="7"/>
  </w:num>
  <w:num w:numId="26">
    <w:abstractNumId w:val="29"/>
  </w:num>
  <w:num w:numId="27">
    <w:abstractNumId w:val="37"/>
  </w:num>
  <w:num w:numId="28">
    <w:abstractNumId w:val="32"/>
  </w:num>
  <w:num w:numId="29">
    <w:abstractNumId w:val="20"/>
  </w:num>
  <w:num w:numId="30">
    <w:abstractNumId w:val="8"/>
  </w:num>
  <w:num w:numId="31">
    <w:abstractNumId w:val="26"/>
  </w:num>
  <w:num w:numId="32">
    <w:abstractNumId w:val="16"/>
  </w:num>
  <w:num w:numId="33">
    <w:abstractNumId w:val="23"/>
  </w:num>
  <w:num w:numId="34">
    <w:abstractNumId w:val="19"/>
  </w:num>
  <w:num w:numId="35">
    <w:abstractNumId w:val="30"/>
  </w:num>
  <w:num w:numId="36">
    <w:abstractNumId w:val="14"/>
  </w:num>
  <w:num w:numId="37">
    <w:abstractNumId w:val="13"/>
  </w:num>
  <w:num w:numId="3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ocumentProtection w:edit="readOnly"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4F"/>
    <w:rsid w:val="000055AF"/>
    <w:rsid w:val="00005DB4"/>
    <w:rsid w:val="0001110C"/>
    <w:rsid w:val="00012CED"/>
    <w:rsid w:val="00014095"/>
    <w:rsid w:val="00014798"/>
    <w:rsid w:val="00015329"/>
    <w:rsid w:val="000226AF"/>
    <w:rsid w:val="00025BC3"/>
    <w:rsid w:val="00025C07"/>
    <w:rsid w:val="00026FBC"/>
    <w:rsid w:val="0003049E"/>
    <w:rsid w:val="00031BA5"/>
    <w:rsid w:val="00032309"/>
    <w:rsid w:val="0003482D"/>
    <w:rsid w:val="00035C5F"/>
    <w:rsid w:val="00040A2C"/>
    <w:rsid w:val="0004313A"/>
    <w:rsid w:val="00047E3B"/>
    <w:rsid w:val="00052B73"/>
    <w:rsid w:val="000609C9"/>
    <w:rsid w:val="00061C72"/>
    <w:rsid w:val="000633F5"/>
    <w:rsid w:val="00063903"/>
    <w:rsid w:val="00065BB8"/>
    <w:rsid w:val="000677A9"/>
    <w:rsid w:val="00072BC8"/>
    <w:rsid w:val="000736C3"/>
    <w:rsid w:val="000751D1"/>
    <w:rsid w:val="0008190C"/>
    <w:rsid w:val="00082730"/>
    <w:rsid w:val="0008322D"/>
    <w:rsid w:val="000861F0"/>
    <w:rsid w:val="00095AD1"/>
    <w:rsid w:val="00097961"/>
    <w:rsid w:val="000A2A50"/>
    <w:rsid w:val="000A4023"/>
    <w:rsid w:val="000A4C69"/>
    <w:rsid w:val="000A56CD"/>
    <w:rsid w:val="000A60BE"/>
    <w:rsid w:val="000A6959"/>
    <w:rsid w:val="000B04FB"/>
    <w:rsid w:val="000B0B00"/>
    <w:rsid w:val="000B3BD5"/>
    <w:rsid w:val="000B72EF"/>
    <w:rsid w:val="000B794D"/>
    <w:rsid w:val="000C1C33"/>
    <w:rsid w:val="000C1C95"/>
    <w:rsid w:val="000C352C"/>
    <w:rsid w:val="000C3C73"/>
    <w:rsid w:val="000C3D2F"/>
    <w:rsid w:val="000C4D96"/>
    <w:rsid w:val="000D1F75"/>
    <w:rsid w:val="000D7442"/>
    <w:rsid w:val="000E6B72"/>
    <w:rsid w:val="000F1276"/>
    <w:rsid w:val="00100F5F"/>
    <w:rsid w:val="00102021"/>
    <w:rsid w:val="00103298"/>
    <w:rsid w:val="00112821"/>
    <w:rsid w:val="0011781A"/>
    <w:rsid w:val="0012157A"/>
    <w:rsid w:val="001221ED"/>
    <w:rsid w:val="001328C2"/>
    <w:rsid w:val="001345CA"/>
    <w:rsid w:val="001354F1"/>
    <w:rsid w:val="00135D9E"/>
    <w:rsid w:val="001368AF"/>
    <w:rsid w:val="001414DA"/>
    <w:rsid w:val="00152E33"/>
    <w:rsid w:val="001538E9"/>
    <w:rsid w:val="0015616E"/>
    <w:rsid w:val="00156E30"/>
    <w:rsid w:val="001617A4"/>
    <w:rsid w:val="0016246E"/>
    <w:rsid w:val="001628A8"/>
    <w:rsid w:val="00163D7D"/>
    <w:rsid w:val="00183C4A"/>
    <w:rsid w:val="00184FF4"/>
    <w:rsid w:val="00186EDA"/>
    <w:rsid w:val="00190710"/>
    <w:rsid w:val="00190C41"/>
    <w:rsid w:val="001915FA"/>
    <w:rsid w:val="001946E6"/>
    <w:rsid w:val="001967DA"/>
    <w:rsid w:val="00196CB8"/>
    <w:rsid w:val="0019756D"/>
    <w:rsid w:val="001A6DFD"/>
    <w:rsid w:val="001A7709"/>
    <w:rsid w:val="001C457C"/>
    <w:rsid w:val="001D51E3"/>
    <w:rsid w:val="001D52FD"/>
    <w:rsid w:val="001D5AAF"/>
    <w:rsid w:val="001E1181"/>
    <w:rsid w:val="001E350D"/>
    <w:rsid w:val="001E4E69"/>
    <w:rsid w:val="001F0412"/>
    <w:rsid w:val="001F52BD"/>
    <w:rsid w:val="001F61CA"/>
    <w:rsid w:val="00203B25"/>
    <w:rsid w:val="00210862"/>
    <w:rsid w:val="00216588"/>
    <w:rsid w:val="002216E6"/>
    <w:rsid w:val="00222B7A"/>
    <w:rsid w:val="002240C0"/>
    <w:rsid w:val="0022489E"/>
    <w:rsid w:val="00227B60"/>
    <w:rsid w:val="00227CFD"/>
    <w:rsid w:val="002318F1"/>
    <w:rsid w:val="00236A02"/>
    <w:rsid w:val="00246616"/>
    <w:rsid w:val="00246AFB"/>
    <w:rsid w:val="00256E5D"/>
    <w:rsid w:val="00256F0E"/>
    <w:rsid w:val="0026397D"/>
    <w:rsid w:val="00264CA8"/>
    <w:rsid w:val="00265BDC"/>
    <w:rsid w:val="00266250"/>
    <w:rsid w:val="00267D3D"/>
    <w:rsid w:val="00271819"/>
    <w:rsid w:val="00271C14"/>
    <w:rsid w:val="00275897"/>
    <w:rsid w:val="00275B4D"/>
    <w:rsid w:val="00276E08"/>
    <w:rsid w:val="00280BBF"/>
    <w:rsid w:val="00282475"/>
    <w:rsid w:val="00284FE1"/>
    <w:rsid w:val="00285C46"/>
    <w:rsid w:val="002944E5"/>
    <w:rsid w:val="00295400"/>
    <w:rsid w:val="00295F0E"/>
    <w:rsid w:val="002971FB"/>
    <w:rsid w:val="002A05F1"/>
    <w:rsid w:val="002A3882"/>
    <w:rsid w:val="002A6098"/>
    <w:rsid w:val="002A78FE"/>
    <w:rsid w:val="002A7E91"/>
    <w:rsid w:val="002B101B"/>
    <w:rsid w:val="002B11BC"/>
    <w:rsid w:val="002B3AC6"/>
    <w:rsid w:val="002B516C"/>
    <w:rsid w:val="002B78F7"/>
    <w:rsid w:val="002C0520"/>
    <w:rsid w:val="002C3724"/>
    <w:rsid w:val="002C3BD8"/>
    <w:rsid w:val="002C5D5C"/>
    <w:rsid w:val="002D6BEB"/>
    <w:rsid w:val="002E0FA7"/>
    <w:rsid w:val="002E5337"/>
    <w:rsid w:val="002F197A"/>
    <w:rsid w:val="002F2719"/>
    <w:rsid w:val="002F5CF1"/>
    <w:rsid w:val="003011AB"/>
    <w:rsid w:val="0030418B"/>
    <w:rsid w:val="003044A0"/>
    <w:rsid w:val="00305C78"/>
    <w:rsid w:val="00306B7C"/>
    <w:rsid w:val="00307CCD"/>
    <w:rsid w:val="00314CB7"/>
    <w:rsid w:val="003256B2"/>
    <w:rsid w:val="00334373"/>
    <w:rsid w:val="00337A09"/>
    <w:rsid w:val="00340A4B"/>
    <w:rsid w:val="003443D9"/>
    <w:rsid w:val="003509AB"/>
    <w:rsid w:val="0035383F"/>
    <w:rsid w:val="0036117D"/>
    <w:rsid w:val="00361DAD"/>
    <w:rsid w:val="00362FC6"/>
    <w:rsid w:val="00364355"/>
    <w:rsid w:val="00374917"/>
    <w:rsid w:val="00376037"/>
    <w:rsid w:val="003777D6"/>
    <w:rsid w:val="00381104"/>
    <w:rsid w:val="00392597"/>
    <w:rsid w:val="00397374"/>
    <w:rsid w:val="003A3909"/>
    <w:rsid w:val="003A4912"/>
    <w:rsid w:val="003B44A5"/>
    <w:rsid w:val="003B538D"/>
    <w:rsid w:val="003C33D0"/>
    <w:rsid w:val="003C5861"/>
    <w:rsid w:val="003C624A"/>
    <w:rsid w:val="003D0858"/>
    <w:rsid w:val="003D2A1E"/>
    <w:rsid w:val="003E0023"/>
    <w:rsid w:val="003E074D"/>
    <w:rsid w:val="003E26A2"/>
    <w:rsid w:val="003F3782"/>
    <w:rsid w:val="003F3DE7"/>
    <w:rsid w:val="003F4CB5"/>
    <w:rsid w:val="003F6116"/>
    <w:rsid w:val="00403E5C"/>
    <w:rsid w:val="0040707C"/>
    <w:rsid w:val="004139EF"/>
    <w:rsid w:val="00414F1E"/>
    <w:rsid w:val="00417C9F"/>
    <w:rsid w:val="00432C1A"/>
    <w:rsid w:val="00433C63"/>
    <w:rsid w:val="0043727E"/>
    <w:rsid w:val="00441C5D"/>
    <w:rsid w:val="00442D07"/>
    <w:rsid w:val="00443D38"/>
    <w:rsid w:val="00445E07"/>
    <w:rsid w:val="00447705"/>
    <w:rsid w:val="00447F5B"/>
    <w:rsid w:val="00451C27"/>
    <w:rsid w:val="0045271C"/>
    <w:rsid w:val="00452AEB"/>
    <w:rsid w:val="00462BEB"/>
    <w:rsid w:val="00464916"/>
    <w:rsid w:val="004658EA"/>
    <w:rsid w:val="0046741C"/>
    <w:rsid w:val="00470DF3"/>
    <w:rsid w:val="00474E76"/>
    <w:rsid w:val="00481B5D"/>
    <w:rsid w:val="004849AD"/>
    <w:rsid w:val="0048583C"/>
    <w:rsid w:val="00492743"/>
    <w:rsid w:val="00492D79"/>
    <w:rsid w:val="00496B38"/>
    <w:rsid w:val="004A14C6"/>
    <w:rsid w:val="004A2197"/>
    <w:rsid w:val="004A330E"/>
    <w:rsid w:val="004B08E6"/>
    <w:rsid w:val="004B1714"/>
    <w:rsid w:val="004B2128"/>
    <w:rsid w:val="004B2FD8"/>
    <w:rsid w:val="004B6BB5"/>
    <w:rsid w:val="004B7A3E"/>
    <w:rsid w:val="004C7806"/>
    <w:rsid w:val="004E0836"/>
    <w:rsid w:val="004E0D38"/>
    <w:rsid w:val="004E197B"/>
    <w:rsid w:val="004E3DA5"/>
    <w:rsid w:val="004E410D"/>
    <w:rsid w:val="004F295B"/>
    <w:rsid w:val="004F4C73"/>
    <w:rsid w:val="00503E31"/>
    <w:rsid w:val="00504CF6"/>
    <w:rsid w:val="00506677"/>
    <w:rsid w:val="00510C87"/>
    <w:rsid w:val="00515CFE"/>
    <w:rsid w:val="00517AD6"/>
    <w:rsid w:val="00521FB4"/>
    <w:rsid w:val="00522F2B"/>
    <w:rsid w:val="00524F0A"/>
    <w:rsid w:val="005265DB"/>
    <w:rsid w:val="00527123"/>
    <w:rsid w:val="00533961"/>
    <w:rsid w:val="00535411"/>
    <w:rsid w:val="005452C9"/>
    <w:rsid w:val="005477A1"/>
    <w:rsid w:val="00547BB1"/>
    <w:rsid w:val="005504D7"/>
    <w:rsid w:val="00555BE9"/>
    <w:rsid w:val="00561BA8"/>
    <w:rsid w:val="0056202D"/>
    <w:rsid w:val="00567963"/>
    <w:rsid w:val="005701DE"/>
    <w:rsid w:val="00570445"/>
    <w:rsid w:val="0057123E"/>
    <w:rsid w:val="00571A14"/>
    <w:rsid w:val="0057203B"/>
    <w:rsid w:val="005722C3"/>
    <w:rsid w:val="005728A0"/>
    <w:rsid w:val="00572F6C"/>
    <w:rsid w:val="0058310F"/>
    <w:rsid w:val="0058676C"/>
    <w:rsid w:val="00591174"/>
    <w:rsid w:val="005937C4"/>
    <w:rsid w:val="0059505F"/>
    <w:rsid w:val="005A0450"/>
    <w:rsid w:val="005A1A7B"/>
    <w:rsid w:val="005A2B18"/>
    <w:rsid w:val="005A6703"/>
    <w:rsid w:val="005A69A4"/>
    <w:rsid w:val="005B10A4"/>
    <w:rsid w:val="005B14E0"/>
    <w:rsid w:val="005B1734"/>
    <w:rsid w:val="005B4032"/>
    <w:rsid w:val="005B557B"/>
    <w:rsid w:val="005C20F7"/>
    <w:rsid w:val="005C3085"/>
    <w:rsid w:val="005C7B71"/>
    <w:rsid w:val="005D31BE"/>
    <w:rsid w:val="005D5639"/>
    <w:rsid w:val="005D6FF4"/>
    <w:rsid w:val="005D7C91"/>
    <w:rsid w:val="005E0BDE"/>
    <w:rsid w:val="005E12C5"/>
    <w:rsid w:val="005E5CF0"/>
    <w:rsid w:val="005E6876"/>
    <w:rsid w:val="005E77E3"/>
    <w:rsid w:val="005F1202"/>
    <w:rsid w:val="006070A7"/>
    <w:rsid w:val="00612389"/>
    <w:rsid w:val="00612F3B"/>
    <w:rsid w:val="00615050"/>
    <w:rsid w:val="00620CA5"/>
    <w:rsid w:val="006214F8"/>
    <w:rsid w:val="00622B9B"/>
    <w:rsid w:val="00622E17"/>
    <w:rsid w:val="0062530B"/>
    <w:rsid w:val="00631CEB"/>
    <w:rsid w:val="00640398"/>
    <w:rsid w:val="00643499"/>
    <w:rsid w:val="00644650"/>
    <w:rsid w:val="00645B26"/>
    <w:rsid w:val="00650809"/>
    <w:rsid w:val="00650B18"/>
    <w:rsid w:val="0066036A"/>
    <w:rsid w:val="0066066F"/>
    <w:rsid w:val="006627D0"/>
    <w:rsid w:val="0066305D"/>
    <w:rsid w:val="00664545"/>
    <w:rsid w:val="00664EB6"/>
    <w:rsid w:val="006710E6"/>
    <w:rsid w:val="00672512"/>
    <w:rsid w:val="0067726F"/>
    <w:rsid w:val="0068160E"/>
    <w:rsid w:val="00682DD4"/>
    <w:rsid w:val="006914F6"/>
    <w:rsid w:val="00692FC8"/>
    <w:rsid w:val="00693B43"/>
    <w:rsid w:val="0069574F"/>
    <w:rsid w:val="0069627C"/>
    <w:rsid w:val="00697E06"/>
    <w:rsid w:val="006A02F8"/>
    <w:rsid w:val="006A0913"/>
    <w:rsid w:val="006A094F"/>
    <w:rsid w:val="006A3022"/>
    <w:rsid w:val="006A508B"/>
    <w:rsid w:val="006A66E9"/>
    <w:rsid w:val="006B2455"/>
    <w:rsid w:val="006B25A3"/>
    <w:rsid w:val="006B2780"/>
    <w:rsid w:val="006B71F9"/>
    <w:rsid w:val="006C2EFA"/>
    <w:rsid w:val="006C422D"/>
    <w:rsid w:val="006C6A35"/>
    <w:rsid w:val="006C79DB"/>
    <w:rsid w:val="006D7DBC"/>
    <w:rsid w:val="006E27E3"/>
    <w:rsid w:val="006E5F46"/>
    <w:rsid w:val="006F0363"/>
    <w:rsid w:val="006F1D36"/>
    <w:rsid w:val="006F384D"/>
    <w:rsid w:val="006F4699"/>
    <w:rsid w:val="006F7A14"/>
    <w:rsid w:val="007010EC"/>
    <w:rsid w:val="0070362F"/>
    <w:rsid w:val="0071098C"/>
    <w:rsid w:val="0071226A"/>
    <w:rsid w:val="007140E7"/>
    <w:rsid w:val="00714AF6"/>
    <w:rsid w:val="00715F5C"/>
    <w:rsid w:val="00720519"/>
    <w:rsid w:val="00727485"/>
    <w:rsid w:val="00731C1D"/>
    <w:rsid w:val="00732B8E"/>
    <w:rsid w:val="0073689A"/>
    <w:rsid w:val="007400EA"/>
    <w:rsid w:val="00747556"/>
    <w:rsid w:val="00747BD1"/>
    <w:rsid w:val="00754CA3"/>
    <w:rsid w:val="00757957"/>
    <w:rsid w:val="00760D50"/>
    <w:rsid w:val="00761D52"/>
    <w:rsid w:val="00764D4A"/>
    <w:rsid w:val="00767060"/>
    <w:rsid w:val="0077083D"/>
    <w:rsid w:val="00772720"/>
    <w:rsid w:val="00773F0E"/>
    <w:rsid w:val="00795268"/>
    <w:rsid w:val="007A49A6"/>
    <w:rsid w:val="007A4C91"/>
    <w:rsid w:val="007A51AA"/>
    <w:rsid w:val="007A5246"/>
    <w:rsid w:val="007A6214"/>
    <w:rsid w:val="007B0825"/>
    <w:rsid w:val="007B1257"/>
    <w:rsid w:val="007B1DB4"/>
    <w:rsid w:val="007B55E2"/>
    <w:rsid w:val="007C0FA3"/>
    <w:rsid w:val="007C352B"/>
    <w:rsid w:val="007C4D52"/>
    <w:rsid w:val="007C5497"/>
    <w:rsid w:val="007C714E"/>
    <w:rsid w:val="007C7BAD"/>
    <w:rsid w:val="007D0538"/>
    <w:rsid w:val="007D0722"/>
    <w:rsid w:val="007D1946"/>
    <w:rsid w:val="007D1D15"/>
    <w:rsid w:val="007D24D4"/>
    <w:rsid w:val="007D2909"/>
    <w:rsid w:val="007E2DD4"/>
    <w:rsid w:val="007E5F17"/>
    <w:rsid w:val="007F016B"/>
    <w:rsid w:val="007F515F"/>
    <w:rsid w:val="0080485C"/>
    <w:rsid w:val="008057F2"/>
    <w:rsid w:val="0081184F"/>
    <w:rsid w:val="00813744"/>
    <w:rsid w:val="008137EB"/>
    <w:rsid w:val="0082082C"/>
    <w:rsid w:val="00822372"/>
    <w:rsid w:val="00822EC7"/>
    <w:rsid w:val="0082480C"/>
    <w:rsid w:val="00824A41"/>
    <w:rsid w:val="00833B1F"/>
    <w:rsid w:val="00835806"/>
    <w:rsid w:val="00835EAD"/>
    <w:rsid w:val="008363FD"/>
    <w:rsid w:val="00841ABD"/>
    <w:rsid w:val="00847550"/>
    <w:rsid w:val="00850075"/>
    <w:rsid w:val="00854D7E"/>
    <w:rsid w:val="00862B3B"/>
    <w:rsid w:val="00863EB2"/>
    <w:rsid w:val="00863F43"/>
    <w:rsid w:val="00870BE0"/>
    <w:rsid w:val="008715AD"/>
    <w:rsid w:val="00875605"/>
    <w:rsid w:val="008821F4"/>
    <w:rsid w:val="00883E50"/>
    <w:rsid w:val="0089104C"/>
    <w:rsid w:val="00892EA2"/>
    <w:rsid w:val="00894516"/>
    <w:rsid w:val="00895FD3"/>
    <w:rsid w:val="0089703C"/>
    <w:rsid w:val="008A3F2C"/>
    <w:rsid w:val="008B14AE"/>
    <w:rsid w:val="008B279A"/>
    <w:rsid w:val="008B76C5"/>
    <w:rsid w:val="008C2E88"/>
    <w:rsid w:val="008D233E"/>
    <w:rsid w:val="008D2DDB"/>
    <w:rsid w:val="008D60F7"/>
    <w:rsid w:val="008D75A4"/>
    <w:rsid w:val="008E0F07"/>
    <w:rsid w:val="008E2099"/>
    <w:rsid w:val="008E4AE0"/>
    <w:rsid w:val="008F07F2"/>
    <w:rsid w:val="008F154B"/>
    <w:rsid w:val="008F3602"/>
    <w:rsid w:val="008F3DD4"/>
    <w:rsid w:val="008F4DCB"/>
    <w:rsid w:val="008F78C5"/>
    <w:rsid w:val="00904BF7"/>
    <w:rsid w:val="00905493"/>
    <w:rsid w:val="009054FB"/>
    <w:rsid w:val="009057C2"/>
    <w:rsid w:val="009076A1"/>
    <w:rsid w:val="009133D2"/>
    <w:rsid w:val="00914461"/>
    <w:rsid w:val="009158A1"/>
    <w:rsid w:val="00921205"/>
    <w:rsid w:val="009239F6"/>
    <w:rsid w:val="00925FC1"/>
    <w:rsid w:val="009312D6"/>
    <w:rsid w:val="0093162E"/>
    <w:rsid w:val="00936377"/>
    <w:rsid w:val="00940644"/>
    <w:rsid w:val="00940D36"/>
    <w:rsid w:val="00941B0A"/>
    <w:rsid w:val="00943E41"/>
    <w:rsid w:val="00950408"/>
    <w:rsid w:val="00952B15"/>
    <w:rsid w:val="00953BFD"/>
    <w:rsid w:val="00954249"/>
    <w:rsid w:val="009639E6"/>
    <w:rsid w:val="009670A0"/>
    <w:rsid w:val="009702BF"/>
    <w:rsid w:val="009777F7"/>
    <w:rsid w:val="0097795B"/>
    <w:rsid w:val="00977B8A"/>
    <w:rsid w:val="00977FCE"/>
    <w:rsid w:val="00984298"/>
    <w:rsid w:val="00984DD8"/>
    <w:rsid w:val="009854D4"/>
    <w:rsid w:val="00992AD2"/>
    <w:rsid w:val="00992D5E"/>
    <w:rsid w:val="009A2E75"/>
    <w:rsid w:val="009A32FE"/>
    <w:rsid w:val="009A5D2F"/>
    <w:rsid w:val="009B525C"/>
    <w:rsid w:val="009C0DBD"/>
    <w:rsid w:val="009C2394"/>
    <w:rsid w:val="009C39E5"/>
    <w:rsid w:val="009D1AE2"/>
    <w:rsid w:val="009E4E44"/>
    <w:rsid w:val="009F0D9E"/>
    <w:rsid w:val="009F6389"/>
    <w:rsid w:val="009F6C4C"/>
    <w:rsid w:val="00A00309"/>
    <w:rsid w:val="00A03974"/>
    <w:rsid w:val="00A03BF8"/>
    <w:rsid w:val="00A04154"/>
    <w:rsid w:val="00A058F5"/>
    <w:rsid w:val="00A11706"/>
    <w:rsid w:val="00A12A04"/>
    <w:rsid w:val="00A13475"/>
    <w:rsid w:val="00A17ED6"/>
    <w:rsid w:val="00A21E3D"/>
    <w:rsid w:val="00A220AB"/>
    <w:rsid w:val="00A25947"/>
    <w:rsid w:val="00A301BE"/>
    <w:rsid w:val="00A31262"/>
    <w:rsid w:val="00A36132"/>
    <w:rsid w:val="00A44D25"/>
    <w:rsid w:val="00A4710F"/>
    <w:rsid w:val="00A5018D"/>
    <w:rsid w:val="00A534F1"/>
    <w:rsid w:val="00A54E01"/>
    <w:rsid w:val="00A562C9"/>
    <w:rsid w:val="00A579ED"/>
    <w:rsid w:val="00A609F4"/>
    <w:rsid w:val="00A62449"/>
    <w:rsid w:val="00A64634"/>
    <w:rsid w:val="00A663D1"/>
    <w:rsid w:val="00A765E5"/>
    <w:rsid w:val="00A806DF"/>
    <w:rsid w:val="00A8255C"/>
    <w:rsid w:val="00A82F2B"/>
    <w:rsid w:val="00A851F1"/>
    <w:rsid w:val="00A87B3E"/>
    <w:rsid w:val="00A9220B"/>
    <w:rsid w:val="00A92689"/>
    <w:rsid w:val="00A967AA"/>
    <w:rsid w:val="00A97226"/>
    <w:rsid w:val="00AA03A6"/>
    <w:rsid w:val="00AA23F9"/>
    <w:rsid w:val="00AA613F"/>
    <w:rsid w:val="00AB166A"/>
    <w:rsid w:val="00AB51D9"/>
    <w:rsid w:val="00AB5F1F"/>
    <w:rsid w:val="00AC16D2"/>
    <w:rsid w:val="00AC20B0"/>
    <w:rsid w:val="00AC6FD3"/>
    <w:rsid w:val="00AD7020"/>
    <w:rsid w:val="00AE0A73"/>
    <w:rsid w:val="00AE2BD6"/>
    <w:rsid w:val="00AF1C58"/>
    <w:rsid w:val="00AF3FAA"/>
    <w:rsid w:val="00AF5EB6"/>
    <w:rsid w:val="00AF7CD5"/>
    <w:rsid w:val="00B01A2E"/>
    <w:rsid w:val="00B046B6"/>
    <w:rsid w:val="00B1156C"/>
    <w:rsid w:val="00B13A88"/>
    <w:rsid w:val="00B1407D"/>
    <w:rsid w:val="00B15D7D"/>
    <w:rsid w:val="00B1688A"/>
    <w:rsid w:val="00B2293B"/>
    <w:rsid w:val="00B24A97"/>
    <w:rsid w:val="00B26239"/>
    <w:rsid w:val="00B27783"/>
    <w:rsid w:val="00B32502"/>
    <w:rsid w:val="00B40019"/>
    <w:rsid w:val="00B40867"/>
    <w:rsid w:val="00B41952"/>
    <w:rsid w:val="00B42005"/>
    <w:rsid w:val="00B47622"/>
    <w:rsid w:val="00B47DA2"/>
    <w:rsid w:val="00B52779"/>
    <w:rsid w:val="00B545DF"/>
    <w:rsid w:val="00B5688F"/>
    <w:rsid w:val="00B615F1"/>
    <w:rsid w:val="00B6217A"/>
    <w:rsid w:val="00B62C15"/>
    <w:rsid w:val="00B70755"/>
    <w:rsid w:val="00B710F9"/>
    <w:rsid w:val="00B7168C"/>
    <w:rsid w:val="00B80806"/>
    <w:rsid w:val="00B8340D"/>
    <w:rsid w:val="00B834E9"/>
    <w:rsid w:val="00B8394E"/>
    <w:rsid w:val="00B857B0"/>
    <w:rsid w:val="00B85D47"/>
    <w:rsid w:val="00B85FBE"/>
    <w:rsid w:val="00B918C2"/>
    <w:rsid w:val="00B91D57"/>
    <w:rsid w:val="00B92420"/>
    <w:rsid w:val="00BA6AE0"/>
    <w:rsid w:val="00BA7209"/>
    <w:rsid w:val="00BA7598"/>
    <w:rsid w:val="00BB5457"/>
    <w:rsid w:val="00BC0793"/>
    <w:rsid w:val="00BC2CBA"/>
    <w:rsid w:val="00BC4106"/>
    <w:rsid w:val="00BC4A2A"/>
    <w:rsid w:val="00BC5211"/>
    <w:rsid w:val="00BC5914"/>
    <w:rsid w:val="00BD3AED"/>
    <w:rsid w:val="00BD6875"/>
    <w:rsid w:val="00BF51B9"/>
    <w:rsid w:val="00BF5955"/>
    <w:rsid w:val="00BF5A99"/>
    <w:rsid w:val="00BF608E"/>
    <w:rsid w:val="00C001FD"/>
    <w:rsid w:val="00C03156"/>
    <w:rsid w:val="00C06760"/>
    <w:rsid w:val="00C1227E"/>
    <w:rsid w:val="00C13773"/>
    <w:rsid w:val="00C14446"/>
    <w:rsid w:val="00C148A0"/>
    <w:rsid w:val="00C2052C"/>
    <w:rsid w:val="00C20E3B"/>
    <w:rsid w:val="00C21275"/>
    <w:rsid w:val="00C22037"/>
    <w:rsid w:val="00C24DC0"/>
    <w:rsid w:val="00C25199"/>
    <w:rsid w:val="00C25A74"/>
    <w:rsid w:val="00C277E7"/>
    <w:rsid w:val="00C30645"/>
    <w:rsid w:val="00C31D51"/>
    <w:rsid w:val="00C32A07"/>
    <w:rsid w:val="00C3483E"/>
    <w:rsid w:val="00C35C9B"/>
    <w:rsid w:val="00C37051"/>
    <w:rsid w:val="00C41AAA"/>
    <w:rsid w:val="00C42313"/>
    <w:rsid w:val="00C47403"/>
    <w:rsid w:val="00C47C3C"/>
    <w:rsid w:val="00C5100C"/>
    <w:rsid w:val="00C51FF3"/>
    <w:rsid w:val="00C55398"/>
    <w:rsid w:val="00C62460"/>
    <w:rsid w:val="00C62628"/>
    <w:rsid w:val="00C62AD9"/>
    <w:rsid w:val="00C657B2"/>
    <w:rsid w:val="00C67D0B"/>
    <w:rsid w:val="00C77C87"/>
    <w:rsid w:val="00C812EE"/>
    <w:rsid w:val="00C81605"/>
    <w:rsid w:val="00C81607"/>
    <w:rsid w:val="00C838EA"/>
    <w:rsid w:val="00C85D6F"/>
    <w:rsid w:val="00C90408"/>
    <w:rsid w:val="00CA67DB"/>
    <w:rsid w:val="00CB25E5"/>
    <w:rsid w:val="00CB656C"/>
    <w:rsid w:val="00CC469F"/>
    <w:rsid w:val="00CC790B"/>
    <w:rsid w:val="00CD2392"/>
    <w:rsid w:val="00CD2B15"/>
    <w:rsid w:val="00CD3BEC"/>
    <w:rsid w:val="00CD5E47"/>
    <w:rsid w:val="00CE3CB3"/>
    <w:rsid w:val="00CE4ABE"/>
    <w:rsid w:val="00CE56F8"/>
    <w:rsid w:val="00CE6C1C"/>
    <w:rsid w:val="00CF3201"/>
    <w:rsid w:val="00CF3761"/>
    <w:rsid w:val="00CF5C91"/>
    <w:rsid w:val="00CF5DDB"/>
    <w:rsid w:val="00D00064"/>
    <w:rsid w:val="00D016D3"/>
    <w:rsid w:val="00D036B3"/>
    <w:rsid w:val="00D0646B"/>
    <w:rsid w:val="00D06EF3"/>
    <w:rsid w:val="00D07BC6"/>
    <w:rsid w:val="00D07D17"/>
    <w:rsid w:val="00D10BCE"/>
    <w:rsid w:val="00D125AD"/>
    <w:rsid w:val="00D177E3"/>
    <w:rsid w:val="00D247C0"/>
    <w:rsid w:val="00D256F2"/>
    <w:rsid w:val="00D25B2E"/>
    <w:rsid w:val="00D32A8E"/>
    <w:rsid w:val="00D33BD9"/>
    <w:rsid w:val="00D4031D"/>
    <w:rsid w:val="00D41C5B"/>
    <w:rsid w:val="00D444E4"/>
    <w:rsid w:val="00D47DC2"/>
    <w:rsid w:val="00D53913"/>
    <w:rsid w:val="00D57386"/>
    <w:rsid w:val="00D656C9"/>
    <w:rsid w:val="00D71301"/>
    <w:rsid w:val="00D71CD0"/>
    <w:rsid w:val="00D747D9"/>
    <w:rsid w:val="00D75439"/>
    <w:rsid w:val="00D81259"/>
    <w:rsid w:val="00D84770"/>
    <w:rsid w:val="00D862B7"/>
    <w:rsid w:val="00D96018"/>
    <w:rsid w:val="00DA1FA6"/>
    <w:rsid w:val="00DA27E7"/>
    <w:rsid w:val="00DA370E"/>
    <w:rsid w:val="00DA48EB"/>
    <w:rsid w:val="00DA696C"/>
    <w:rsid w:val="00DA6C47"/>
    <w:rsid w:val="00DB1C81"/>
    <w:rsid w:val="00DB2C70"/>
    <w:rsid w:val="00DB3910"/>
    <w:rsid w:val="00DB5CC0"/>
    <w:rsid w:val="00DB6E1D"/>
    <w:rsid w:val="00DB76EE"/>
    <w:rsid w:val="00DC26E4"/>
    <w:rsid w:val="00DC3CEC"/>
    <w:rsid w:val="00DC5473"/>
    <w:rsid w:val="00DC603A"/>
    <w:rsid w:val="00DC7797"/>
    <w:rsid w:val="00DC7BE9"/>
    <w:rsid w:val="00DD3205"/>
    <w:rsid w:val="00DD4B0B"/>
    <w:rsid w:val="00DD5037"/>
    <w:rsid w:val="00DD53A0"/>
    <w:rsid w:val="00DE2600"/>
    <w:rsid w:val="00DE29ED"/>
    <w:rsid w:val="00DE2E4D"/>
    <w:rsid w:val="00DF0528"/>
    <w:rsid w:val="00DF33BB"/>
    <w:rsid w:val="00DF3D77"/>
    <w:rsid w:val="00E00386"/>
    <w:rsid w:val="00E01682"/>
    <w:rsid w:val="00E04828"/>
    <w:rsid w:val="00E06D1F"/>
    <w:rsid w:val="00E07BD9"/>
    <w:rsid w:val="00E116F9"/>
    <w:rsid w:val="00E11F69"/>
    <w:rsid w:val="00E17308"/>
    <w:rsid w:val="00E24F8A"/>
    <w:rsid w:val="00E25942"/>
    <w:rsid w:val="00E3470D"/>
    <w:rsid w:val="00E51253"/>
    <w:rsid w:val="00E51BBA"/>
    <w:rsid w:val="00E54AAD"/>
    <w:rsid w:val="00E54DDB"/>
    <w:rsid w:val="00E56A6E"/>
    <w:rsid w:val="00E667DB"/>
    <w:rsid w:val="00E66EC6"/>
    <w:rsid w:val="00E67409"/>
    <w:rsid w:val="00E67C4D"/>
    <w:rsid w:val="00E706EC"/>
    <w:rsid w:val="00E70805"/>
    <w:rsid w:val="00E74EF1"/>
    <w:rsid w:val="00E75810"/>
    <w:rsid w:val="00E81156"/>
    <w:rsid w:val="00E8204A"/>
    <w:rsid w:val="00E91EB4"/>
    <w:rsid w:val="00E937D8"/>
    <w:rsid w:val="00EA35D9"/>
    <w:rsid w:val="00EA7B32"/>
    <w:rsid w:val="00EB4364"/>
    <w:rsid w:val="00EC465C"/>
    <w:rsid w:val="00EC63C4"/>
    <w:rsid w:val="00ED0A9F"/>
    <w:rsid w:val="00ED2F09"/>
    <w:rsid w:val="00ED347C"/>
    <w:rsid w:val="00ED5B25"/>
    <w:rsid w:val="00ED5C6C"/>
    <w:rsid w:val="00EE09ED"/>
    <w:rsid w:val="00EE674A"/>
    <w:rsid w:val="00EF1DEC"/>
    <w:rsid w:val="00EF70BA"/>
    <w:rsid w:val="00F0310B"/>
    <w:rsid w:val="00F04957"/>
    <w:rsid w:val="00F076FD"/>
    <w:rsid w:val="00F1795C"/>
    <w:rsid w:val="00F218BC"/>
    <w:rsid w:val="00F23C11"/>
    <w:rsid w:val="00F27650"/>
    <w:rsid w:val="00F32B6C"/>
    <w:rsid w:val="00F374DA"/>
    <w:rsid w:val="00F41B2C"/>
    <w:rsid w:val="00F424B7"/>
    <w:rsid w:val="00F431E0"/>
    <w:rsid w:val="00F4608F"/>
    <w:rsid w:val="00F47AAA"/>
    <w:rsid w:val="00F520D2"/>
    <w:rsid w:val="00F521C5"/>
    <w:rsid w:val="00F52694"/>
    <w:rsid w:val="00F52EE7"/>
    <w:rsid w:val="00F542FF"/>
    <w:rsid w:val="00F54C2B"/>
    <w:rsid w:val="00F55A0E"/>
    <w:rsid w:val="00F61540"/>
    <w:rsid w:val="00F629AF"/>
    <w:rsid w:val="00F6352D"/>
    <w:rsid w:val="00F64486"/>
    <w:rsid w:val="00F6627D"/>
    <w:rsid w:val="00F663C6"/>
    <w:rsid w:val="00F66FD5"/>
    <w:rsid w:val="00F670D8"/>
    <w:rsid w:val="00F73910"/>
    <w:rsid w:val="00F74ADC"/>
    <w:rsid w:val="00F76157"/>
    <w:rsid w:val="00F7762A"/>
    <w:rsid w:val="00F81C58"/>
    <w:rsid w:val="00F831C6"/>
    <w:rsid w:val="00F83CBC"/>
    <w:rsid w:val="00F8554F"/>
    <w:rsid w:val="00F858AF"/>
    <w:rsid w:val="00F906E3"/>
    <w:rsid w:val="00F9119E"/>
    <w:rsid w:val="00F93497"/>
    <w:rsid w:val="00F96AF7"/>
    <w:rsid w:val="00F97015"/>
    <w:rsid w:val="00FA40F5"/>
    <w:rsid w:val="00FB06BC"/>
    <w:rsid w:val="00FB1FCD"/>
    <w:rsid w:val="00FB4564"/>
    <w:rsid w:val="00FB7643"/>
    <w:rsid w:val="00FC15EC"/>
    <w:rsid w:val="00FC19DB"/>
    <w:rsid w:val="00FC56AD"/>
    <w:rsid w:val="00FD1D36"/>
    <w:rsid w:val="00FE07B2"/>
    <w:rsid w:val="00FE193F"/>
    <w:rsid w:val="00FE2FD7"/>
    <w:rsid w:val="00FE7BCF"/>
    <w:rsid w:val="00FF20B5"/>
    <w:rsid w:val="00FF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7F1B"/>
  <w15:docId w15:val="{798A63CE-A4A4-40A7-817B-8F8D1D6F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412"/>
    <w:pPr>
      <w:suppressAutoHyphens/>
      <w:spacing w:after="0" w:line="100" w:lineRule="atLeast"/>
    </w:pPr>
    <w:rPr>
      <w:rFonts w:eastAsia="Arial Unicode MS" w:cs="Times New Roman"/>
      <w:color w:val="000000"/>
      <w:kern w:val="1"/>
      <w:szCs w:val="24"/>
      <w:lang w:eastAsia="ar-SA"/>
    </w:rPr>
  </w:style>
  <w:style w:type="paragraph" w:styleId="Heading1">
    <w:name w:val="heading 1"/>
    <w:basedOn w:val="Normal"/>
    <w:next w:val="BodyText"/>
    <w:link w:val="Heading1Char"/>
    <w:uiPriority w:val="9"/>
    <w:qFormat/>
    <w:rsid w:val="0081184F"/>
    <w:pPr>
      <w:keepNext/>
      <w:keepLines/>
      <w:spacing w:before="480"/>
      <w:outlineLvl w:val="0"/>
    </w:pPr>
    <w:rPr>
      <w:rFonts w:ascii="Cambria" w:hAnsi="Cambria" w:cs="font275"/>
      <w:b/>
      <w:bCs/>
      <w:color w:val="365F91"/>
      <w:sz w:val="28"/>
      <w:szCs w:val="28"/>
    </w:rPr>
  </w:style>
  <w:style w:type="paragraph" w:styleId="Heading2">
    <w:name w:val="heading 2"/>
    <w:aliases w:val="A,h2,Header 2,l2,Level 2 Head,H2,H21,R2,UNDERRUBRIK 1-2,Heading Two,Prophead 2,headi,h21,h22,Titolo Sottosezione,Procedure Heading 2,Head2A,TitreProp,ITT t2,PA Major Section,Livello 2,Heading 2 Hidden,Head1,I2, Char1,H22"/>
    <w:basedOn w:val="Normal"/>
    <w:next w:val="BodyText"/>
    <w:link w:val="Heading2Char"/>
    <w:qFormat/>
    <w:rsid w:val="0081184F"/>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
    <w:qFormat/>
    <w:rsid w:val="0081184F"/>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81184F"/>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81184F"/>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81184F"/>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81184F"/>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81184F"/>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81184F"/>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184F"/>
    <w:rPr>
      <w:rFonts w:ascii="Cambria" w:eastAsia="Arial Unicode MS" w:hAnsi="Cambria" w:cs="font275"/>
      <w:b/>
      <w:bCs/>
      <w:color w:val="365F91"/>
      <w:kern w:val="1"/>
      <w:sz w:val="28"/>
      <w:szCs w:val="28"/>
      <w:lang w:eastAsia="ar-SA"/>
    </w:rPr>
  </w:style>
  <w:style w:type="character" w:customStyle="1" w:styleId="Heading2Char">
    <w:name w:val="Heading 2 Char"/>
    <w:aliases w:val="A Char,h2 Char,Header 2 Char,l2 Char,Level 2 Head Char,H2 Char,H21 Char,R2 Char,UNDERRUBRIK 1-2 Char,Heading Two Char,Prophead 2 Char,headi Char,h21 Char,h22 Char,Titolo Sottosezione Char,Procedure Heading 2 Char,Head2A Char,ITT t2 Char"/>
    <w:basedOn w:val="DefaultParagraphFont"/>
    <w:link w:val="Heading2"/>
    <w:rsid w:val="0081184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1184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1184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1184F"/>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81184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1184F"/>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rsid w:val="0081184F"/>
    <w:rPr>
      <w:rFonts w:eastAsia="Times New Roman" w:cs="Times New Roman"/>
      <w:b/>
      <w:color w:val="000000"/>
      <w:kern w:val="1"/>
      <w:szCs w:val="24"/>
      <w:lang w:eastAsia="ar-SA"/>
    </w:rPr>
  </w:style>
  <w:style w:type="character" w:customStyle="1" w:styleId="Heading9Char">
    <w:name w:val="Heading 9 Char"/>
    <w:basedOn w:val="DefaultParagraphFont"/>
    <w:link w:val="Heading9"/>
    <w:rsid w:val="0081184F"/>
    <w:rPr>
      <w:rFonts w:ascii="Arial" w:eastAsia="Times New Roman" w:hAnsi="Arial" w:cs="Arial"/>
      <w:color w:val="000000"/>
      <w:kern w:val="1"/>
      <w:szCs w:val="24"/>
      <w:lang w:eastAsia="ar-SA"/>
    </w:rPr>
  </w:style>
  <w:style w:type="character" w:customStyle="1" w:styleId="WW8Num2z0">
    <w:name w:val="WW8Num2z0"/>
    <w:rsid w:val="0081184F"/>
    <w:rPr>
      <w:rFonts w:ascii="Symbol" w:hAnsi="Symbol" w:cs="Symbol"/>
    </w:rPr>
  </w:style>
  <w:style w:type="character" w:customStyle="1" w:styleId="WW8Num2z1">
    <w:name w:val="WW8Num2z1"/>
    <w:rsid w:val="0081184F"/>
    <w:rPr>
      <w:rFonts w:ascii="Courier New" w:hAnsi="Courier New" w:cs="Courier New"/>
    </w:rPr>
  </w:style>
  <w:style w:type="character" w:customStyle="1" w:styleId="WW8Num2z2">
    <w:name w:val="WW8Num2z2"/>
    <w:rsid w:val="0081184F"/>
    <w:rPr>
      <w:rFonts w:ascii="Wingdings" w:hAnsi="Wingdings" w:cs="Wingdings"/>
    </w:rPr>
  </w:style>
  <w:style w:type="character" w:customStyle="1" w:styleId="WW8Num3z1">
    <w:name w:val="WW8Num3z1"/>
    <w:rsid w:val="0081184F"/>
    <w:rPr>
      <w:b/>
      <w:i w:val="0"/>
      <w:sz w:val="24"/>
      <w:szCs w:val="24"/>
    </w:rPr>
  </w:style>
  <w:style w:type="character" w:customStyle="1" w:styleId="WW8Num4z0">
    <w:name w:val="WW8Num4z0"/>
    <w:rsid w:val="0081184F"/>
    <w:rPr>
      <w:rFonts w:cs="Arial"/>
      <w:i w:val="0"/>
      <w:sz w:val="24"/>
    </w:rPr>
  </w:style>
  <w:style w:type="character" w:customStyle="1" w:styleId="WW8Num4z1">
    <w:name w:val="WW8Num4z1"/>
    <w:rsid w:val="0081184F"/>
    <w:rPr>
      <w:rFonts w:ascii="Courier New" w:hAnsi="Courier New" w:cs="Courier New"/>
    </w:rPr>
  </w:style>
  <w:style w:type="character" w:customStyle="1" w:styleId="WW8Num4z2">
    <w:name w:val="WW8Num4z2"/>
    <w:rsid w:val="0081184F"/>
    <w:rPr>
      <w:rFonts w:ascii="Wingdings" w:hAnsi="Wingdings" w:cs="Wingdings"/>
    </w:rPr>
  </w:style>
  <w:style w:type="character" w:customStyle="1" w:styleId="WW8Num4z3">
    <w:name w:val="WW8Num4z3"/>
    <w:rsid w:val="0081184F"/>
    <w:rPr>
      <w:rFonts w:ascii="Symbol" w:hAnsi="Symbol" w:cs="Symbol"/>
    </w:rPr>
  </w:style>
  <w:style w:type="character" w:customStyle="1" w:styleId="WW8Num5z0">
    <w:name w:val="WW8Num5z0"/>
    <w:rsid w:val="0081184F"/>
    <w:rPr>
      <w:rFonts w:cs="Arial"/>
      <w:b w:val="0"/>
      <w:i w:val="0"/>
      <w:sz w:val="24"/>
    </w:rPr>
  </w:style>
  <w:style w:type="character" w:customStyle="1" w:styleId="WW8Num5z1">
    <w:name w:val="WW8Num5z1"/>
    <w:rsid w:val="0081184F"/>
    <w:rPr>
      <w:rFonts w:ascii="Courier New" w:hAnsi="Courier New" w:cs="Courier New"/>
    </w:rPr>
  </w:style>
  <w:style w:type="character" w:customStyle="1" w:styleId="WW8Num5z2">
    <w:name w:val="WW8Num5z2"/>
    <w:rsid w:val="0081184F"/>
    <w:rPr>
      <w:rFonts w:ascii="Wingdings" w:hAnsi="Wingdings" w:cs="Wingdings"/>
    </w:rPr>
  </w:style>
  <w:style w:type="character" w:customStyle="1" w:styleId="WW8Num6z0">
    <w:name w:val="WW8Num6z0"/>
    <w:rsid w:val="0081184F"/>
    <w:rPr>
      <w:rFonts w:ascii="Symbol" w:hAnsi="Symbol" w:cs="Symbol"/>
    </w:rPr>
  </w:style>
  <w:style w:type="character" w:customStyle="1" w:styleId="WW8Num6z1">
    <w:name w:val="WW8Num6z1"/>
    <w:rsid w:val="0081184F"/>
    <w:rPr>
      <w:rFonts w:ascii="Courier New" w:hAnsi="Courier New" w:cs="Courier New"/>
    </w:rPr>
  </w:style>
  <w:style w:type="character" w:customStyle="1" w:styleId="WW8Num6z2">
    <w:name w:val="WW8Num6z2"/>
    <w:rsid w:val="0081184F"/>
    <w:rPr>
      <w:rFonts w:ascii="Wingdings" w:hAnsi="Wingdings" w:cs="Wingdings"/>
    </w:rPr>
  </w:style>
  <w:style w:type="character" w:customStyle="1" w:styleId="WW8Num8z1">
    <w:name w:val="WW8Num8z1"/>
    <w:rsid w:val="0081184F"/>
    <w:rPr>
      <w:rFonts w:ascii="Courier New" w:hAnsi="Courier New" w:cs="Courier New"/>
    </w:rPr>
  </w:style>
  <w:style w:type="character" w:customStyle="1" w:styleId="WW8Num8z2">
    <w:name w:val="WW8Num8z2"/>
    <w:rsid w:val="0081184F"/>
    <w:rPr>
      <w:rFonts w:ascii="Wingdings" w:hAnsi="Wingdings" w:cs="Wingdings"/>
    </w:rPr>
  </w:style>
  <w:style w:type="character" w:customStyle="1" w:styleId="WW8Num8z3">
    <w:name w:val="WW8Num8z3"/>
    <w:rsid w:val="0081184F"/>
    <w:rPr>
      <w:rFonts w:ascii="Symbol" w:hAnsi="Symbol" w:cs="Symbol"/>
    </w:rPr>
  </w:style>
  <w:style w:type="character" w:customStyle="1" w:styleId="WW8Num9z0">
    <w:name w:val="WW8Num9z0"/>
    <w:rsid w:val="0081184F"/>
    <w:rPr>
      <w:i w:val="0"/>
    </w:rPr>
  </w:style>
  <w:style w:type="character" w:customStyle="1" w:styleId="WW8Num9z1">
    <w:name w:val="WW8Num9z1"/>
    <w:rsid w:val="0081184F"/>
    <w:rPr>
      <w:rFonts w:ascii="Courier New" w:hAnsi="Courier New" w:cs="Courier New"/>
    </w:rPr>
  </w:style>
  <w:style w:type="character" w:customStyle="1" w:styleId="WW8Num9z2">
    <w:name w:val="WW8Num9z2"/>
    <w:rsid w:val="0081184F"/>
    <w:rPr>
      <w:rFonts w:ascii="Wingdings" w:hAnsi="Wingdings" w:cs="Wingdings"/>
    </w:rPr>
  </w:style>
  <w:style w:type="character" w:customStyle="1" w:styleId="WW8Num9z3">
    <w:name w:val="WW8Num9z3"/>
    <w:rsid w:val="0081184F"/>
    <w:rPr>
      <w:rFonts w:ascii="Symbol" w:hAnsi="Symbol" w:cs="Symbol"/>
    </w:rPr>
  </w:style>
  <w:style w:type="character" w:customStyle="1" w:styleId="WW8Num10z1">
    <w:name w:val="WW8Num10z1"/>
    <w:rsid w:val="0081184F"/>
    <w:rPr>
      <w:rFonts w:ascii="Courier New" w:hAnsi="Courier New" w:cs="Courier New"/>
    </w:rPr>
  </w:style>
  <w:style w:type="character" w:customStyle="1" w:styleId="WW8Num10z2">
    <w:name w:val="WW8Num10z2"/>
    <w:rsid w:val="0081184F"/>
    <w:rPr>
      <w:rFonts w:ascii="Wingdings" w:hAnsi="Wingdings" w:cs="Wingdings"/>
    </w:rPr>
  </w:style>
  <w:style w:type="character" w:customStyle="1" w:styleId="WW8Num10z3">
    <w:name w:val="WW8Num10z3"/>
    <w:rsid w:val="0081184F"/>
    <w:rPr>
      <w:rFonts w:ascii="Symbol" w:hAnsi="Symbol" w:cs="Symbol"/>
    </w:rPr>
  </w:style>
  <w:style w:type="character" w:customStyle="1" w:styleId="WW8Num5z3">
    <w:name w:val="WW8Num5z3"/>
    <w:rsid w:val="0081184F"/>
    <w:rPr>
      <w:rFonts w:ascii="Symbol" w:hAnsi="Symbol" w:cs="Symbol"/>
    </w:rPr>
  </w:style>
  <w:style w:type="character" w:customStyle="1" w:styleId="WW8Num7z0">
    <w:name w:val="WW8Num7z0"/>
    <w:rsid w:val="0081184F"/>
    <w:rPr>
      <w:b w:val="0"/>
      <w:i w:val="0"/>
      <w:color w:val="00000A"/>
    </w:rPr>
  </w:style>
  <w:style w:type="character" w:customStyle="1" w:styleId="WW8Num8z0">
    <w:name w:val="WW8Num8z0"/>
    <w:rsid w:val="0081184F"/>
    <w:rPr>
      <w:rFonts w:ascii="Symbol" w:hAnsi="Symbol" w:cs="Symbol"/>
    </w:rPr>
  </w:style>
  <w:style w:type="character" w:customStyle="1" w:styleId="WW8Num11z0">
    <w:name w:val="WW8Num11z0"/>
    <w:rsid w:val="0081184F"/>
    <w:rPr>
      <w:rFonts w:ascii="Wingdings" w:hAnsi="Wingdings" w:cs="Wingdings"/>
      <w:b w:val="0"/>
      <w:i w:val="0"/>
      <w:color w:val="00000A"/>
    </w:rPr>
  </w:style>
  <w:style w:type="character" w:customStyle="1" w:styleId="WW8Num11z1">
    <w:name w:val="WW8Num11z1"/>
    <w:rsid w:val="0081184F"/>
    <w:rPr>
      <w:rFonts w:ascii="Courier New" w:hAnsi="Courier New" w:cs="Arial"/>
      <w:b w:val="0"/>
      <w:i w:val="0"/>
      <w:sz w:val="24"/>
    </w:rPr>
  </w:style>
  <w:style w:type="character" w:customStyle="1" w:styleId="WW8Num11z2">
    <w:name w:val="WW8Num11z2"/>
    <w:rsid w:val="0081184F"/>
    <w:rPr>
      <w:rFonts w:ascii="Wingdings" w:hAnsi="Wingdings" w:cs="Wingdings"/>
    </w:rPr>
  </w:style>
  <w:style w:type="character" w:customStyle="1" w:styleId="WW8Num11z3">
    <w:name w:val="WW8Num11z3"/>
    <w:rsid w:val="0081184F"/>
    <w:rPr>
      <w:rFonts w:ascii="Symbol" w:hAnsi="Symbol" w:cs="Symbol"/>
    </w:rPr>
  </w:style>
  <w:style w:type="character" w:customStyle="1" w:styleId="WW8Num12z0">
    <w:name w:val="WW8Num12z0"/>
    <w:rsid w:val="0081184F"/>
    <w:rPr>
      <w:b w:val="0"/>
    </w:rPr>
  </w:style>
  <w:style w:type="character" w:customStyle="1" w:styleId="WW8Num12z1">
    <w:name w:val="WW8Num12z1"/>
    <w:rsid w:val="0081184F"/>
    <w:rPr>
      <w:rFonts w:ascii="Courier New" w:hAnsi="Courier New" w:cs="Arial"/>
      <w:b w:val="0"/>
      <w:i w:val="0"/>
      <w:sz w:val="24"/>
    </w:rPr>
  </w:style>
  <w:style w:type="character" w:customStyle="1" w:styleId="WW8Num12z2">
    <w:name w:val="WW8Num12z2"/>
    <w:rsid w:val="0081184F"/>
    <w:rPr>
      <w:rFonts w:ascii="Wingdings" w:hAnsi="Wingdings" w:cs="Wingdings"/>
    </w:rPr>
  </w:style>
  <w:style w:type="character" w:customStyle="1" w:styleId="WW8Num12z3">
    <w:name w:val="WW8Num12z3"/>
    <w:rsid w:val="0081184F"/>
    <w:rPr>
      <w:rFonts w:ascii="Symbol" w:hAnsi="Symbol" w:cs="Symbol"/>
    </w:rPr>
  </w:style>
  <w:style w:type="character" w:customStyle="1" w:styleId="WW8Num14z0">
    <w:name w:val="WW8Num14z0"/>
    <w:rsid w:val="0081184F"/>
    <w:rPr>
      <w:rFonts w:ascii="Wingdings" w:hAnsi="Wingdings" w:cs="Wingdings"/>
    </w:rPr>
  </w:style>
  <w:style w:type="character" w:customStyle="1" w:styleId="WW8Num14z1">
    <w:name w:val="WW8Num14z1"/>
    <w:rsid w:val="0081184F"/>
    <w:rPr>
      <w:rFonts w:ascii="Courier New" w:hAnsi="Courier New" w:cs="Arial"/>
      <w:b w:val="0"/>
      <w:i w:val="0"/>
      <w:sz w:val="24"/>
    </w:rPr>
  </w:style>
  <w:style w:type="character" w:customStyle="1" w:styleId="WW8Num14z3">
    <w:name w:val="WW8Num14z3"/>
    <w:rsid w:val="0081184F"/>
    <w:rPr>
      <w:rFonts w:ascii="Symbol" w:hAnsi="Symbol" w:cs="Symbol"/>
    </w:rPr>
  </w:style>
  <w:style w:type="character" w:customStyle="1" w:styleId="WW8Num15z1">
    <w:name w:val="WW8Num15z1"/>
    <w:rsid w:val="0081184F"/>
    <w:rPr>
      <w:b/>
      <w:i w:val="0"/>
      <w:sz w:val="24"/>
      <w:szCs w:val="24"/>
    </w:rPr>
  </w:style>
  <w:style w:type="character" w:customStyle="1" w:styleId="WW8Num16z1">
    <w:name w:val="WW8Num16z1"/>
    <w:rsid w:val="0081184F"/>
    <w:rPr>
      <w:rFonts w:ascii="Courier New" w:hAnsi="Courier New" w:cs="Arial"/>
      <w:b w:val="0"/>
      <w:i w:val="0"/>
      <w:sz w:val="24"/>
    </w:rPr>
  </w:style>
  <w:style w:type="character" w:customStyle="1" w:styleId="WW8Num16z2">
    <w:name w:val="WW8Num16z2"/>
    <w:rsid w:val="0081184F"/>
    <w:rPr>
      <w:rFonts w:ascii="Wingdings" w:hAnsi="Wingdings" w:cs="Wingdings"/>
    </w:rPr>
  </w:style>
  <w:style w:type="character" w:customStyle="1" w:styleId="WW8Num16z3">
    <w:name w:val="WW8Num16z3"/>
    <w:rsid w:val="0081184F"/>
    <w:rPr>
      <w:rFonts w:ascii="Symbol" w:hAnsi="Symbol" w:cs="Symbol"/>
    </w:rPr>
  </w:style>
  <w:style w:type="character" w:customStyle="1" w:styleId="WW8Num7z1">
    <w:name w:val="WW8Num7z1"/>
    <w:rsid w:val="0081184F"/>
    <w:rPr>
      <w:rFonts w:ascii="Courier New" w:hAnsi="Courier New" w:cs="Courier New"/>
    </w:rPr>
  </w:style>
  <w:style w:type="character" w:customStyle="1" w:styleId="WW8Num7z2">
    <w:name w:val="WW8Num7z2"/>
    <w:rsid w:val="0081184F"/>
    <w:rPr>
      <w:rFonts w:ascii="Wingdings" w:hAnsi="Wingdings" w:cs="Wingdings"/>
    </w:rPr>
  </w:style>
  <w:style w:type="character" w:customStyle="1" w:styleId="WW8Num10z0">
    <w:name w:val="WW8Num10z0"/>
    <w:rsid w:val="0081184F"/>
    <w:rPr>
      <w:rFonts w:ascii="Symbol" w:hAnsi="Symbol" w:cs="Symbol"/>
    </w:rPr>
  </w:style>
  <w:style w:type="character" w:customStyle="1" w:styleId="WW-DefaultParagraphFont">
    <w:name w:val="WW-Default Paragraph Font"/>
    <w:rsid w:val="0081184F"/>
  </w:style>
  <w:style w:type="character" w:customStyle="1" w:styleId="WW-DefaultParagraphFont1">
    <w:name w:val="WW-Default Paragraph Font1"/>
    <w:rsid w:val="0081184F"/>
  </w:style>
  <w:style w:type="character" w:customStyle="1" w:styleId="ListParagraphChar">
    <w:name w:val="List Paragraph Char"/>
    <w:link w:val="ListParagraph2"/>
    <w:uiPriority w:val="34"/>
    <w:rsid w:val="0081184F"/>
  </w:style>
  <w:style w:type="character" w:customStyle="1" w:styleId="CommentReference1">
    <w:name w:val="Comment Reference1"/>
    <w:rsid w:val="0081184F"/>
    <w:rPr>
      <w:sz w:val="16"/>
      <w:szCs w:val="16"/>
    </w:rPr>
  </w:style>
  <w:style w:type="character" w:customStyle="1" w:styleId="CommentTextChar">
    <w:name w:val="Comment Text Char"/>
    <w:uiPriority w:val="99"/>
    <w:rsid w:val="0081184F"/>
    <w:rPr>
      <w:sz w:val="20"/>
      <w:szCs w:val="20"/>
    </w:rPr>
  </w:style>
  <w:style w:type="character" w:customStyle="1" w:styleId="CommentSubjectChar">
    <w:name w:val="Comment Subject Char"/>
    <w:rsid w:val="0081184F"/>
    <w:rPr>
      <w:b/>
      <w:bCs/>
      <w:sz w:val="20"/>
      <w:szCs w:val="20"/>
    </w:rPr>
  </w:style>
  <w:style w:type="character" w:customStyle="1" w:styleId="BalloonTextChar">
    <w:name w:val="Balloon Text Char"/>
    <w:uiPriority w:val="99"/>
    <w:rsid w:val="0081184F"/>
    <w:rPr>
      <w:rFonts w:ascii="Tahoma" w:hAnsi="Tahoma" w:cs="Tahoma"/>
      <w:sz w:val="16"/>
      <w:szCs w:val="16"/>
    </w:rPr>
  </w:style>
  <w:style w:type="character" w:customStyle="1" w:styleId="BodyText2Char">
    <w:name w:val="Body Text 2 Char"/>
    <w:rsid w:val="0081184F"/>
    <w:rPr>
      <w:sz w:val="24"/>
      <w:szCs w:val="24"/>
    </w:rPr>
  </w:style>
  <w:style w:type="character" w:customStyle="1" w:styleId="BodyText2Char1">
    <w:name w:val="Body Text 2 Char1"/>
    <w:basedOn w:val="WW-DefaultParagraphFont1"/>
    <w:rsid w:val="0081184F"/>
  </w:style>
  <w:style w:type="character" w:customStyle="1" w:styleId="BodyText3Char">
    <w:name w:val="Body Text 3 Char"/>
    <w:rsid w:val="0081184F"/>
    <w:rPr>
      <w:rFonts w:ascii="Times New Roman" w:eastAsia="Times New Roman" w:hAnsi="Times New Roman" w:cs="Times New Roman"/>
      <w:sz w:val="16"/>
      <w:szCs w:val="16"/>
    </w:rPr>
  </w:style>
  <w:style w:type="character" w:customStyle="1" w:styleId="NoSpacingChar">
    <w:name w:val="No Spacing Char"/>
    <w:rsid w:val="0081184F"/>
    <w:rPr>
      <w:rFonts w:cs="font275"/>
      <w:lang w:val="en-US"/>
    </w:rPr>
  </w:style>
  <w:style w:type="character" w:customStyle="1" w:styleId="HeaderChar">
    <w:name w:val="Header Char"/>
    <w:aliases w:val="Header Char Char Char Char Char2,Header Char Char Char Char Char Char1,Header Char Char Char Char Char Char Char Char1,Header Char Char Char Char Char Char Char Char Char1"/>
    <w:basedOn w:val="WW-DefaultParagraphFont1"/>
    <w:uiPriority w:val="99"/>
    <w:rsid w:val="0081184F"/>
  </w:style>
  <w:style w:type="character" w:customStyle="1" w:styleId="FooterChar">
    <w:name w:val="Footer Char"/>
    <w:basedOn w:val="WW-DefaultParagraphFont1"/>
    <w:uiPriority w:val="99"/>
    <w:rsid w:val="0081184F"/>
  </w:style>
  <w:style w:type="character" w:customStyle="1" w:styleId="ListLabel1">
    <w:name w:val="ListLabel 1"/>
    <w:rsid w:val="0081184F"/>
    <w:rPr>
      <w:rFonts w:cs="Courier New"/>
    </w:rPr>
  </w:style>
  <w:style w:type="character" w:customStyle="1" w:styleId="ListLabel2">
    <w:name w:val="ListLabel 2"/>
    <w:rsid w:val="0081184F"/>
    <w:rPr>
      <w:b/>
      <w:i w:val="0"/>
      <w:sz w:val="24"/>
      <w:szCs w:val="24"/>
    </w:rPr>
  </w:style>
  <w:style w:type="character" w:customStyle="1" w:styleId="ListLabel3">
    <w:name w:val="ListLabel 3"/>
    <w:rsid w:val="0081184F"/>
    <w:rPr>
      <w:rFonts w:cs="Arial"/>
      <w:i w:val="0"/>
      <w:sz w:val="24"/>
    </w:rPr>
  </w:style>
  <w:style w:type="character" w:customStyle="1" w:styleId="ListLabel4">
    <w:name w:val="ListLabel 4"/>
    <w:rsid w:val="0081184F"/>
    <w:rPr>
      <w:rFonts w:cs="Arial"/>
      <w:b w:val="0"/>
      <w:i w:val="0"/>
      <w:sz w:val="24"/>
    </w:rPr>
  </w:style>
  <w:style w:type="character" w:customStyle="1" w:styleId="ListLabel5">
    <w:name w:val="ListLabel 5"/>
    <w:rsid w:val="0081184F"/>
    <w:rPr>
      <w:rFonts w:cs="Calibri"/>
    </w:rPr>
  </w:style>
  <w:style w:type="character" w:customStyle="1" w:styleId="ListLabel6">
    <w:name w:val="ListLabel 6"/>
    <w:rsid w:val="0081184F"/>
    <w:rPr>
      <w:b w:val="0"/>
      <w:i w:val="0"/>
      <w:color w:val="00000A"/>
    </w:rPr>
  </w:style>
  <w:style w:type="character" w:customStyle="1" w:styleId="ListLabel7">
    <w:name w:val="ListLabel 7"/>
    <w:rsid w:val="0081184F"/>
    <w:rPr>
      <w:rFonts w:eastAsia="TimesNewRomanPSMT" w:cs="Times New Roman"/>
    </w:rPr>
  </w:style>
  <w:style w:type="character" w:customStyle="1" w:styleId="ListLabel8">
    <w:name w:val="ListLabel 8"/>
    <w:rsid w:val="0081184F"/>
    <w:rPr>
      <w:i w:val="0"/>
    </w:rPr>
  </w:style>
  <w:style w:type="character" w:customStyle="1" w:styleId="NumberingSymbols">
    <w:name w:val="Numbering Symbols"/>
    <w:rsid w:val="0081184F"/>
  </w:style>
  <w:style w:type="character" w:customStyle="1" w:styleId="FootnoteCharacters">
    <w:name w:val="Footnote Characters"/>
    <w:rsid w:val="0081184F"/>
    <w:rPr>
      <w:vertAlign w:val="superscript"/>
    </w:rPr>
  </w:style>
  <w:style w:type="paragraph" w:customStyle="1" w:styleId="Heading">
    <w:name w:val="Heading"/>
    <w:basedOn w:val="Normal"/>
    <w:next w:val="BodyText"/>
    <w:rsid w:val="0081184F"/>
    <w:pPr>
      <w:keepNext/>
      <w:spacing w:before="240" w:after="120"/>
    </w:pPr>
    <w:rPr>
      <w:rFonts w:ascii="Arial" w:hAnsi="Arial" w:cs="Mangal"/>
      <w:sz w:val="28"/>
      <w:szCs w:val="28"/>
    </w:rPr>
  </w:style>
  <w:style w:type="paragraph" w:styleId="BodyText">
    <w:name w:val="Body Text"/>
    <w:basedOn w:val="Normal"/>
    <w:link w:val="BodyTextChar"/>
    <w:rsid w:val="0081184F"/>
    <w:pPr>
      <w:spacing w:after="120"/>
    </w:pPr>
  </w:style>
  <w:style w:type="character" w:customStyle="1" w:styleId="BodyTextChar">
    <w:name w:val="Body Text Char"/>
    <w:basedOn w:val="DefaultParagraphFont"/>
    <w:link w:val="BodyText"/>
    <w:rsid w:val="0081184F"/>
    <w:rPr>
      <w:rFonts w:eastAsia="Arial Unicode MS" w:cs="Times New Roman"/>
      <w:color w:val="000000"/>
      <w:kern w:val="1"/>
      <w:szCs w:val="24"/>
      <w:lang w:eastAsia="ar-SA"/>
    </w:rPr>
  </w:style>
  <w:style w:type="paragraph" w:styleId="List">
    <w:name w:val="List"/>
    <w:basedOn w:val="BodyText"/>
    <w:rsid w:val="0081184F"/>
    <w:rPr>
      <w:rFonts w:cs="Mangal"/>
    </w:rPr>
  </w:style>
  <w:style w:type="paragraph" w:styleId="Caption">
    <w:name w:val="caption"/>
    <w:basedOn w:val="Normal"/>
    <w:qFormat/>
    <w:rsid w:val="0081184F"/>
    <w:pPr>
      <w:suppressLineNumbers/>
      <w:spacing w:before="120" w:after="120"/>
    </w:pPr>
    <w:rPr>
      <w:rFonts w:cs="Mangal"/>
      <w:i/>
      <w:iCs/>
    </w:rPr>
  </w:style>
  <w:style w:type="paragraph" w:customStyle="1" w:styleId="Index">
    <w:name w:val="Index"/>
    <w:basedOn w:val="Normal"/>
    <w:rsid w:val="0081184F"/>
    <w:pPr>
      <w:suppressLineNumbers/>
    </w:pPr>
    <w:rPr>
      <w:rFonts w:cs="Mangal"/>
    </w:rPr>
  </w:style>
  <w:style w:type="paragraph" w:styleId="ListParagraph">
    <w:name w:val="List Paragraph"/>
    <w:basedOn w:val="Normal"/>
    <w:qFormat/>
    <w:rsid w:val="0081184F"/>
    <w:pPr>
      <w:ind w:left="720"/>
    </w:pPr>
  </w:style>
  <w:style w:type="paragraph" w:customStyle="1" w:styleId="CommentText1">
    <w:name w:val="Comment Text1"/>
    <w:basedOn w:val="Normal"/>
    <w:rsid w:val="0081184F"/>
    <w:rPr>
      <w:sz w:val="20"/>
      <w:szCs w:val="20"/>
    </w:rPr>
  </w:style>
  <w:style w:type="paragraph" w:customStyle="1" w:styleId="CommentSubject1">
    <w:name w:val="Comment Subject1"/>
    <w:basedOn w:val="CommentText1"/>
    <w:rsid w:val="0081184F"/>
    <w:rPr>
      <w:b/>
      <w:bCs/>
    </w:rPr>
  </w:style>
  <w:style w:type="paragraph" w:styleId="BalloonText">
    <w:name w:val="Balloon Text"/>
    <w:basedOn w:val="Normal"/>
    <w:link w:val="BalloonTextChar1"/>
    <w:uiPriority w:val="99"/>
    <w:rsid w:val="0081184F"/>
    <w:rPr>
      <w:rFonts w:ascii="Tahoma" w:hAnsi="Tahoma" w:cs="Tahoma"/>
      <w:sz w:val="16"/>
      <w:szCs w:val="16"/>
    </w:rPr>
  </w:style>
  <w:style w:type="character" w:customStyle="1" w:styleId="BalloonTextChar1">
    <w:name w:val="Balloon Text Char1"/>
    <w:basedOn w:val="DefaultParagraphFont"/>
    <w:link w:val="BalloonText"/>
    <w:rsid w:val="0081184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81184F"/>
    <w:pPr>
      <w:suppressLineNumbers/>
    </w:pPr>
    <w:rPr>
      <w:sz w:val="32"/>
      <w:szCs w:val="32"/>
    </w:rPr>
  </w:style>
  <w:style w:type="paragraph" w:styleId="BodyText2">
    <w:name w:val="Body Text 2"/>
    <w:basedOn w:val="Normal"/>
    <w:link w:val="BodyText2Char2"/>
    <w:rsid w:val="0081184F"/>
    <w:pPr>
      <w:spacing w:after="120" w:line="480" w:lineRule="auto"/>
    </w:pPr>
  </w:style>
  <w:style w:type="character" w:customStyle="1" w:styleId="BodyText2Char2">
    <w:name w:val="Body Text 2 Char2"/>
    <w:basedOn w:val="DefaultParagraphFont"/>
    <w:link w:val="BodyText2"/>
    <w:rsid w:val="0081184F"/>
    <w:rPr>
      <w:rFonts w:eastAsia="Arial Unicode MS" w:cs="Times New Roman"/>
      <w:color w:val="000000"/>
      <w:kern w:val="1"/>
      <w:szCs w:val="24"/>
      <w:lang w:eastAsia="ar-SA"/>
    </w:rPr>
  </w:style>
  <w:style w:type="paragraph" w:styleId="BodyText3">
    <w:name w:val="Body Text 3"/>
    <w:basedOn w:val="Normal"/>
    <w:link w:val="BodyText3Char1"/>
    <w:rsid w:val="0081184F"/>
    <w:pPr>
      <w:spacing w:after="120"/>
    </w:pPr>
    <w:rPr>
      <w:rFonts w:eastAsia="Times New Roman"/>
      <w:sz w:val="16"/>
      <w:szCs w:val="16"/>
    </w:rPr>
  </w:style>
  <w:style w:type="character" w:customStyle="1" w:styleId="BodyText3Char1">
    <w:name w:val="Body Text 3 Char1"/>
    <w:basedOn w:val="DefaultParagraphFont"/>
    <w:link w:val="BodyText3"/>
    <w:rsid w:val="0081184F"/>
    <w:rPr>
      <w:rFonts w:eastAsia="Times New Roman" w:cs="Times New Roman"/>
      <w:color w:val="000000"/>
      <w:kern w:val="1"/>
      <w:sz w:val="16"/>
      <w:szCs w:val="16"/>
      <w:lang w:eastAsia="ar-SA"/>
    </w:rPr>
  </w:style>
  <w:style w:type="paragraph" w:styleId="NoSpacing">
    <w:name w:val="No Spacing"/>
    <w:qFormat/>
    <w:rsid w:val="0081184F"/>
    <w:pPr>
      <w:suppressAutoHyphens/>
      <w:spacing w:after="0" w:line="100" w:lineRule="atLeast"/>
    </w:pPr>
    <w:rPr>
      <w:rFonts w:ascii="Calibri" w:eastAsia="Arial Unicode MS" w:hAnsi="Calibri" w:cs="Calibri"/>
      <w:kern w:val="1"/>
      <w:sz w:val="22"/>
      <w:lang w:eastAsia="ar-SA"/>
    </w:rPr>
  </w:style>
  <w:style w:type="paragraph" w:styleId="Header">
    <w:name w:val="header"/>
    <w:aliases w:val="Header Char Char Char Char,Header Char Char Char Char Char,Header Char Char Char Char Char Char Char,Header Char Char Char Char Char Char Char Char"/>
    <w:basedOn w:val="Normal"/>
    <w:link w:val="HeaderChar1"/>
    <w:uiPriority w:val="99"/>
    <w:rsid w:val="0081184F"/>
    <w:pPr>
      <w:suppressLineNumbers/>
      <w:tabs>
        <w:tab w:val="center" w:pos="4513"/>
        <w:tab w:val="right" w:pos="9026"/>
      </w:tabs>
    </w:pPr>
  </w:style>
  <w:style w:type="character" w:customStyle="1" w:styleId="HeaderChar1">
    <w:name w:val="Header Char1"/>
    <w:aliases w:val="Header Char Char Char Char Char3,Header Char Char Char Char Char Char2,Header Char Char Char Char Char Char Char Char2,Header Char Char Char Char Char Char Char Char Char2"/>
    <w:basedOn w:val="DefaultParagraphFont"/>
    <w:link w:val="Header"/>
    <w:rsid w:val="0081184F"/>
    <w:rPr>
      <w:rFonts w:eastAsia="Arial Unicode MS" w:cs="Times New Roman"/>
      <w:color w:val="000000"/>
      <w:kern w:val="1"/>
      <w:szCs w:val="24"/>
      <w:lang w:eastAsia="ar-SA"/>
    </w:rPr>
  </w:style>
  <w:style w:type="paragraph" w:styleId="Footer">
    <w:name w:val="footer"/>
    <w:basedOn w:val="Normal"/>
    <w:link w:val="FooterChar1"/>
    <w:uiPriority w:val="99"/>
    <w:rsid w:val="0081184F"/>
    <w:pPr>
      <w:suppressLineNumbers/>
      <w:tabs>
        <w:tab w:val="center" w:pos="4513"/>
        <w:tab w:val="right" w:pos="9026"/>
      </w:tabs>
    </w:pPr>
  </w:style>
  <w:style w:type="character" w:customStyle="1" w:styleId="FooterChar1">
    <w:name w:val="Footer Char1"/>
    <w:basedOn w:val="DefaultParagraphFont"/>
    <w:link w:val="Footer"/>
    <w:rsid w:val="0081184F"/>
    <w:rPr>
      <w:rFonts w:eastAsia="Arial Unicode MS" w:cs="Times New Roman"/>
      <w:color w:val="000000"/>
      <w:kern w:val="1"/>
      <w:szCs w:val="24"/>
      <w:lang w:eastAsia="ar-SA"/>
    </w:rPr>
  </w:style>
  <w:style w:type="paragraph" w:customStyle="1" w:styleId="TableContents">
    <w:name w:val="Table Contents"/>
    <w:basedOn w:val="Normal"/>
    <w:rsid w:val="0081184F"/>
    <w:pPr>
      <w:suppressLineNumbers/>
    </w:pPr>
  </w:style>
  <w:style w:type="paragraph" w:customStyle="1" w:styleId="TableHeading">
    <w:name w:val="Table Heading"/>
    <w:basedOn w:val="TableContents"/>
    <w:rsid w:val="0081184F"/>
    <w:pPr>
      <w:jc w:val="center"/>
    </w:pPr>
    <w:rPr>
      <w:b/>
      <w:bCs/>
    </w:rPr>
  </w:style>
  <w:style w:type="table" w:styleId="TableGrid">
    <w:name w:val="Table Grid"/>
    <w:basedOn w:val="TableNormal"/>
    <w:rsid w:val="0081184F"/>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84F"/>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next w:val="Normal"/>
    <w:link w:val="TitleChar"/>
    <w:qFormat/>
    <w:rsid w:val="0081184F"/>
    <w:pPr>
      <w:suppressAutoHyphens w:val="0"/>
      <w:spacing w:before="240" w:after="60" w:line="240"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rsid w:val="0081184F"/>
    <w:rPr>
      <w:rFonts w:ascii="Cambria" w:eastAsia="Times New Roman" w:hAnsi="Cambria" w:cs="Times New Roman"/>
      <w:b/>
      <w:bCs/>
      <w:kern w:val="28"/>
      <w:sz w:val="32"/>
      <w:szCs w:val="32"/>
      <w:lang w:eastAsia="ar-SA"/>
    </w:rPr>
  </w:style>
  <w:style w:type="character" w:styleId="CommentReference">
    <w:name w:val="annotation reference"/>
    <w:basedOn w:val="DefaultParagraphFont"/>
    <w:unhideWhenUsed/>
    <w:rsid w:val="0081184F"/>
    <w:rPr>
      <w:sz w:val="16"/>
      <w:szCs w:val="16"/>
    </w:rPr>
  </w:style>
  <w:style w:type="paragraph" w:styleId="CommentText">
    <w:name w:val="annotation text"/>
    <w:basedOn w:val="Normal"/>
    <w:link w:val="CommentTextChar1"/>
    <w:unhideWhenUsed/>
    <w:rsid w:val="0081184F"/>
    <w:pPr>
      <w:spacing w:line="240" w:lineRule="auto"/>
    </w:pPr>
    <w:rPr>
      <w:sz w:val="20"/>
      <w:szCs w:val="20"/>
    </w:rPr>
  </w:style>
  <w:style w:type="character" w:customStyle="1" w:styleId="CommentTextChar1">
    <w:name w:val="Comment Text Char1"/>
    <w:basedOn w:val="DefaultParagraphFont"/>
    <w:link w:val="CommentText"/>
    <w:rsid w:val="0081184F"/>
    <w:rPr>
      <w:rFonts w:eastAsia="Arial Unicode MS"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81184F"/>
    <w:rPr>
      <w:b/>
      <w:bCs/>
    </w:rPr>
  </w:style>
  <w:style w:type="character" w:customStyle="1" w:styleId="CommentSubjectChar1">
    <w:name w:val="Comment Subject Char1"/>
    <w:basedOn w:val="CommentTextChar1"/>
    <w:link w:val="CommentSubject"/>
    <w:uiPriority w:val="99"/>
    <w:semiHidden/>
    <w:rsid w:val="0081184F"/>
    <w:rPr>
      <w:rFonts w:eastAsia="Arial Unicode MS" w:cs="Times New Roman"/>
      <w:b/>
      <w:bCs/>
      <w:color w:val="000000"/>
      <w:kern w:val="1"/>
      <w:sz w:val="20"/>
      <w:szCs w:val="20"/>
      <w:lang w:eastAsia="ar-SA"/>
    </w:rPr>
  </w:style>
  <w:style w:type="character" w:styleId="Hyperlink">
    <w:name w:val="Hyperlink"/>
    <w:basedOn w:val="DefaultParagraphFont"/>
    <w:uiPriority w:val="99"/>
    <w:unhideWhenUsed/>
    <w:rsid w:val="0081184F"/>
    <w:rPr>
      <w:color w:val="0000FF"/>
      <w:u w:val="single"/>
    </w:rPr>
  </w:style>
  <w:style w:type="paragraph" w:styleId="Revision">
    <w:name w:val="Revision"/>
    <w:hidden/>
    <w:uiPriority w:val="99"/>
    <w:semiHidden/>
    <w:rsid w:val="0081184F"/>
    <w:pPr>
      <w:spacing w:after="0" w:line="240" w:lineRule="auto"/>
    </w:pPr>
    <w:rPr>
      <w:rFonts w:eastAsia="Arial Unicode MS" w:cs="Times New Roman"/>
      <w:color w:val="000000"/>
      <w:kern w:val="1"/>
      <w:szCs w:val="24"/>
      <w:lang w:eastAsia="ar-SA"/>
    </w:rPr>
  </w:style>
  <w:style w:type="paragraph" w:customStyle="1" w:styleId="ListParagraph2">
    <w:name w:val="List Paragraph2"/>
    <w:basedOn w:val="Normal"/>
    <w:link w:val="ListParagraphChar"/>
    <w:uiPriority w:val="34"/>
    <w:qFormat/>
    <w:rsid w:val="0081184F"/>
    <w:pPr>
      <w:suppressAutoHyphens w:val="0"/>
      <w:spacing w:after="200" w:line="276" w:lineRule="auto"/>
      <w:ind w:left="720"/>
      <w:contextualSpacing/>
    </w:pPr>
    <w:rPr>
      <w:rFonts w:eastAsiaTheme="minorHAnsi" w:cstheme="minorBidi"/>
      <w:color w:val="auto"/>
      <w:kern w:val="0"/>
      <w:szCs w:val="22"/>
      <w:lang w:eastAsia="en-US"/>
    </w:rPr>
  </w:style>
  <w:style w:type="character" w:customStyle="1" w:styleId="apple-converted-space">
    <w:name w:val="apple-converted-space"/>
    <w:basedOn w:val="DefaultParagraphFont"/>
    <w:rsid w:val="0081184F"/>
  </w:style>
  <w:style w:type="paragraph" w:styleId="FootnoteText">
    <w:name w:val="footnote text"/>
    <w:basedOn w:val="Normal"/>
    <w:link w:val="FootnoteTextChar"/>
    <w:uiPriority w:val="99"/>
    <w:semiHidden/>
    <w:unhideWhenUsed/>
    <w:rsid w:val="0081184F"/>
    <w:pPr>
      <w:spacing w:line="240" w:lineRule="auto"/>
    </w:pPr>
    <w:rPr>
      <w:sz w:val="20"/>
      <w:szCs w:val="20"/>
    </w:rPr>
  </w:style>
  <w:style w:type="character" w:customStyle="1" w:styleId="FootnoteTextChar">
    <w:name w:val="Footnote Text Char"/>
    <w:basedOn w:val="DefaultParagraphFont"/>
    <w:link w:val="FootnoteText"/>
    <w:uiPriority w:val="99"/>
    <w:semiHidden/>
    <w:rsid w:val="0081184F"/>
    <w:rPr>
      <w:rFonts w:eastAsia="Arial Unicode MS" w:cs="Times New Roman"/>
      <w:color w:val="000000"/>
      <w:kern w:val="1"/>
      <w:sz w:val="20"/>
      <w:szCs w:val="20"/>
      <w:lang w:eastAsia="ar-SA"/>
    </w:rPr>
  </w:style>
  <w:style w:type="character" w:styleId="FootnoteReference">
    <w:name w:val="footnote reference"/>
    <w:basedOn w:val="DefaultParagraphFont"/>
    <w:uiPriority w:val="99"/>
    <w:semiHidden/>
    <w:unhideWhenUsed/>
    <w:rsid w:val="0081184F"/>
    <w:rPr>
      <w:vertAlign w:val="superscript"/>
    </w:rPr>
  </w:style>
  <w:style w:type="paragraph" w:styleId="BodyTextIndent">
    <w:name w:val="Body Text Indent"/>
    <w:basedOn w:val="Normal"/>
    <w:link w:val="BodyTextIndentChar"/>
    <w:unhideWhenUsed/>
    <w:rsid w:val="0081184F"/>
    <w:pPr>
      <w:spacing w:after="120"/>
      <w:ind w:left="360"/>
    </w:pPr>
  </w:style>
  <w:style w:type="character" w:customStyle="1" w:styleId="BodyTextIndentChar">
    <w:name w:val="Body Text Indent Char"/>
    <w:basedOn w:val="DefaultParagraphFont"/>
    <w:link w:val="BodyTextIndent"/>
    <w:rsid w:val="0081184F"/>
    <w:rPr>
      <w:rFonts w:eastAsia="Arial Unicode MS" w:cs="Times New Roman"/>
      <w:color w:val="000000"/>
      <w:kern w:val="1"/>
      <w:szCs w:val="24"/>
      <w:lang w:eastAsia="ar-SA"/>
    </w:rPr>
  </w:style>
  <w:style w:type="paragraph" w:styleId="BodyTextIndent3">
    <w:name w:val="Body Text Indent 3"/>
    <w:basedOn w:val="Normal"/>
    <w:link w:val="BodyTextIndent3Char"/>
    <w:unhideWhenUsed/>
    <w:rsid w:val="0081184F"/>
    <w:pPr>
      <w:spacing w:after="120"/>
      <w:ind w:left="360"/>
    </w:pPr>
    <w:rPr>
      <w:sz w:val="16"/>
      <w:szCs w:val="16"/>
    </w:rPr>
  </w:style>
  <w:style w:type="character" w:customStyle="1" w:styleId="BodyTextIndent3Char">
    <w:name w:val="Body Text Indent 3 Char"/>
    <w:basedOn w:val="DefaultParagraphFont"/>
    <w:link w:val="BodyTextIndent3"/>
    <w:rsid w:val="0081184F"/>
    <w:rPr>
      <w:rFonts w:eastAsia="Arial Unicode MS" w:cs="Times New Roman"/>
      <w:color w:val="000000"/>
      <w:kern w:val="1"/>
      <w:sz w:val="16"/>
      <w:szCs w:val="16"/>
      <w:lang w:eastAsia="ar-SA"/>
    </w:rPr>
  </w:style>
  <w:style w:type="paragraph" w:styleId="BodyTextIndent2">
    <w:name w:val="Body Text Indent 2"/>
    <w:basedOn w:val="Normal"/>
    <w:link w:val="BodyTextIndent2Char"/>
    <w:rsid w:val="00A301BE"/>
    <w:pPr>
      <w:suppressAutoHyphens w:val="0"/>
      <w:spacing w:line="240" w:lineRule="auto"/>
      <w:ind w:left="720"/>
    </w:pPr>
    <w:rPr>
      <w:rFonts w:eastAsia="Times New Roman"/>
      <w:b/>
      <w:bCs/>
      <w:color w:val="auto"/>
      <w:kern w:val="0"/>
      <w:szCs w:val="20"/>
      <w:lang w:val="sr-Cyrl-CS" w:eastAsia="en-US"/>
    </w:rPr>
  </w:style>
  <w:style w:type="character" w:customStyle="1" w:styleId="BodyTextIndent2Char">
    <w:name w:val="Body Text Indent 2 Char"/>
    <w:basedOn w:val="DefaultParagraphFont"/>
    <w:link w:val="BodyTextIndent2"/>
    <w:rsid w:val="00A301BE"/>
    <w:rPr>
      <w:rFonts w:eastAsia="Times New Roman" w:cs="Times New Roman"/>
      <w:b/>
      <w:bCs/>
      <w:szCs w:val="20"/>
      <w:lang w:val="sr-Cyrl-CS"/>
    </w:rPr>
  </w:style>
  <w:style w:type="paragraph" w:customStyle="1" w:styleId="heading20">
    <w:name w:val="heading2"/>
    <w:aliases w:val="12"/>
    <w:basedOn w:val="Normal"/>
    <w:next w:val="Normal"/>
    <w:rsid w:val="00A301BE"/>
    <w:pPr>
      <w:keepNext/>
      <w:widowControl w:val="0"/>
      <w:suppressAutoHyphens w:val="0"/>
      <w:autoSpaceDE w:val="0"/>
      <w:autoSpaceDN w:val="0"/>
      <w:spacing w:line="240" w:lineRule="auto"/>
      <w:jc w:val="center"/>
      <w:outlineLvl w:val="0"/>
    </w:pPr>
    <w:rPr>
      <w:rFonts w:ascii="CTimesRoman" w:eastAsia="Times New Roman" w:hAnsi="CTimesRoman"/>
      <w:b/>
      <w:bCs/>
      <w:color w:val="auto"/>
      <w:kern w:val="0"/>
      <w:sz w:val="32"/>
      <w:szCs w:val="32"/>
      <w:lang w:eastAsia="en-US"/>
    </w:rPr>
  </w:style>
  <w:style w:type="paragraph" w:customStyle="1" w:styleId="Normal1">
    <w:name w:val="Normal1"/>
    <w:basedOn w:val="Normal"/>
    <w:rsid w:val="00A301BE"/>
    <w:pPr>
      <w:suppressAutoHyphens w:val="0"/>
      <w:spacing w:line="240" w:lineRule="auto"/>
      <w:jc w:val="both"/>
    </w:pPr>
    <w:rPr>
      <w:rFonts w:ascii="HelveticaPlain" w:eastAsia="Times New Roman" w:hAnsi="HelveticaPlain"/>
      <w:color w:val="auto"/>
      <w:kern w:val="0"/>
      <w:sz w:val="22"/>
      <w:szCs w:val="20"/>
      <w:lang w:eastAsia="en-US"/>
    </w:rPr>
  </w:style>
  <w:style w:type="paragraph" w:customStyle="1" w:styleId="Body1">
    <w:name w:val="Body1"/>
    <w:aliases w:val="Text1,21"/>
    <w:basedOn w:val="Normal"/>
    <w:rsid w:val="00A301BE"/>
    <w:pPr>
      <w:suppressAutoHyphens w:val="0"/>
      <w:spacing w:line="240" w:lineRule="auto"/>
      <w:jc w:val="both"/>
    </w:pPr>
    <w:rPr>
      <w:rFonts w:eastAsia="Times New Roman"/>
      <w:color w:val="auto"/>
      <w:kern w:val="0"/>
      <w:szCs w:val="20"/>
      <w:lang w:val="sr-Cyrl-CS" w:eastAsia="en-US"/>
    </w:rPr>
  </w:style>
  <w:style w:type="paragraph" w:customStyle="1" w:styleId="Body">
    <w:name w:val="Body"/>
    <w:aliases w:val="Text,2"/>
    <w:basedOn w:val="BodyText2"/>
    <w:rsid w:val="00A301BE"/>
    <w:pPr>
      <w:suppressAutoHyphens w:val="0"/>
      <w:spacing w:after="0" w:line="240" w:lineRule="auto"/>
      <w:jc w:val="both"/>
    </w:pPr>
    <w:rPr>
      <w:rFonts w:eastAsia="Times New Roman"/>
      <w:color w:val="auto"/>
      <w:kern w:val="0"/>
      <w:szCs w:val="20"/>
      <w:lang w:val="sr-Cyrl-CS" w:eastAsia="en-US"/>
    </w:rPr>
  </w:style>
  <w:style w:type="paragraph" w:customStyle="1" w:styleId="heading0">
    <w:name w:val="heading"/>
    <w:aliases w:val="1,9"/>
    <w:basedOn w:val="Normal"/>
    <w:next w:val="Normal"/>
    <w:rsid w:val="00A301BE"/>
    <w:pPr>
      <w:keepNext/>
      <w:widowControl w:val="0"/>
      <w:suppressAutoHyphens w:val="0"/>
      <w:autoSpaceDE w:val="0"/>
      <w:autoSpaceDN w:val="0"/>
      <w:spacing w:line="240" w:lineRule="auto"/>
      <w:outlineLvl w:val="0"/>
    </w:pPr>
    <w:rPr>
      <w:rFonts w:ascii="Helvetica Yu" w:eastAsia="Times New Roman" w:hAnsi="Helvetica Yu"/>
      <w:b/>
      <w:color w:val="auto"/>
      <w:kern w:val="0"/>
      <w:sz w:val="22"/>
      <w:szCs w:val="20"/>
      <w:lang w:val="sr-Cyrl-CS" w:eastAsia="en-US"/>
    </w:rPr>
  </w:style>
  <w:style w:type="character" w:styleId="PageNumber">
    <w:name w:val="page number"/>
    <w:basedOn w:val="DefaultParagraphFont"/>
    <w:rsid w:val="00A301BE"/>
  </w:style>
  <w:style w:type="paragraph" w:customStyle="1" w:styleId="CharChar5CharCharCharCharChar1CharCharCharCharCharCharCharCharCharCharCharCharCharCharCharCharCharChar">
    <w:name w:val="Char Char5 Char Char Char Char Char1 Char Char Char Char Char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
    <w:name w:val="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
    <w:name w:val="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Char">
    <w:name w:val="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1CharCharCharCharCharCharCharCharCharCharChar">
    <w:name w:val="Char1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character" w:customStyle="1" w:styleId="WW8Num24z1">
    <w:name w:val="WW8Num24z1"/>
    <w:rsid w:val="00A301BE"/>
    <w:rPr>
      <w:rFonts w:ascii="Times New Roman" w:eastAsia="Times New Roman" w:hAnsi="Times New Roman" w:cs="Times New Roman"/>
    </w:rPr>
  </w:style>
  <w:style w:type="paragraph" w:customStyle="1" w:styleId="CharCharChar">
    <w:name w:val="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1CharCharCharCharCharCharCharChar">
    <w:name w:val="Char1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styleId="TOC1">
    <w:name w:val="toc 1"/>
    <w:basedOn w:val="Normal"/>
    <w:next w:val="Normal"/>
    <w:semiHidden/>
    <w:rsid w:val="00A301BE"/>
    <w:pPr>
      <w:spacing w:before="120" w:line="240" w:lineRule="auto"/>
    </w:pPr>
    <w:rPr>
      <w:rFonts w:eastAsia="Times New Roman"/>
      <w:b/>
      <w:color w:val="auto"/>
      <w:kern w:val="0"/>
      <w:szCs w:val="20"/>
      <w:u w:val="single"/>
      <w:lang w:val="sr-Cyrl-CS"/>
    </w:rPr>
  </w:style>
  <w:style w:type="paragraph" w:customStyle="1" w:styleId="CharCharCharCharCharChar">
    <w:name w:val="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2CharCharCharCharChar">
    <w:name w:val="Char2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
    <w:name w:val="Char Char5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Normal2">
    <w:name w:val="Normal2"/>
    <w:basedOn w:val="Normal"/>
    <w:rsid w:val="00A301BE"/>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00---naslov-grupe-clanova-kurziv">
    <w:name w:val="wyq100---naslov-grupe-clanova-kurziv"/>
    <w:basedOn w:val="Normal"/>
    <w:rsid w:val="00A301BE"/>
    <w:pPr>
      <w:suppressAutoHyphens w:val="0"/>
      <w:spacing w:before="240" w:after="240" w:line="240" w:lineRule="auto"/>
      <w:jc w:val="center"/>
    </w:pPr>
    <w:rPr>
      <w:rFonts w:ascii="Arial" w:eastAsia="Times New Roman" w:hAnsi="Arial" w:cs="Arial"/>
      <w:b/>
      <w:bCs/>
      <w:i/>
      <w:iCs/>
      <w:color w:val="auto"/>
      <w:kern w:val="0"/>
      <w:lang w:eastAsia="en-US"/>
    </w:rPr>
  </w:style>
  <w:style w:type="paragraph" w:customStyle="1" w:styleId="CharChar5CharCharCharCharChar1Char">
    <w:name w:val="Char Char5 Char Char Char Char Char1 Char"/>
    <w:basedOn w:val="Normal"/>
    <w:rsid w:val="00A301BE"/>
    <w:pPr>
      <w:suppressAutoHyphens w:val="0"/>
      <w:spacing w:after="160" w:line="240" w:lineRule="auto"/>
      <w:jc w:val="both"/>
    </w:pPr>
    <w:rPr>
      <w:rFonts w:eastAsia="Times New Roman"/>
      <w:color w:val="auto"/>
      <w:kern w:val="0"/>
      <w:szCs w:val="20"/>
      <w:lang w:eastAsia="en-US"/>
    </w:rPr>
  </w:style>
  <w:style w:type="paragraph" w:styleId="DocumentMap">
    <w:name w:val="Document Map"/>
    <w:basedOn w:val="Normal"/>
    <w:link w:val="DocumentMapChar"/>
    <w:semiHidden/>
    <w:rsid w:val="00A301BE"/>
    <w:pPr>
      <w:shd w:val="clear" w:color="auto" w:fill="000080"/>
      <w:suppressAutoHyphens w:val="0"/>
      <w:spacing w:line="240" w:lineRule="auto"/>
    </w:pPr>
    <w:rPr>
      <w:rFonts w:ascii="Tahoma" w:eastAsia="Times New Roman" w:hAnsi="Tahoma" w:cs="Tahoma"/>
      <w:color w:val="auto"/>
      <w:kern w:val="0"/>
      <w:lang w:eastAsia="en-US"/>
    </w:rPr>
  </w:style>
  <w:style w:type="character" w:customStyle="1" w:styleId="DocumentMapChar">
    <w:name w:val="Document Map Char"/>
    <w:basedOn w:val="DefaultParagraphFont"/>
    <w:link w:val="DocumentMap"/>
    <w:semiHidden/>
    <w:rsid w:val="00A301BE"/>
    <w:rPr>
      <w:rFonts w:ascii="Tahoma" w:eastAsia="Times New Roman" w:hAnsi="Tahoma" w:cs="Tahoma"/>
      <w:szCs w:val="24"/>
      <w:shd w:val="clear" w:color="auto" w:fill="000080"/>
    </w:rPr>
  </w:style>
  <w:style w:type="paragraph" w:customStyle="1" w:styleId="CharCharChar1CharCharCharCharChar">
    <w:name w:val="Char Char Char1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CharCharCharCharCharCharCharCharCharCharCharCharCharCharChar1CharCharCharCharCharCharChar">
    <w:name w:val="Char Char5 Char Char Char Char Char1 Char Char Char Char Char Char Char Char Char Char Char Char Char Char Char Char Char Char1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1Char">
    <w:name w:val="Char Char Char Char Char Char1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
    <w:name w:val="Char Char5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TekstCharCharCharCharCharCharCharChar2CharCharCharChar">
    <w:name w:val="Tekst Char Char Char Char Char Char Char Char2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CharCharCharCharCharCharCharCharCharCharCharCharCharCharCharCharCharCharCharCharCharCharChar">
    <w:name w:val="Char Char Char Char Char Char Char Char Char Char Char Char Char Char Char Char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CharCharCharCharCharChar">
    <w:name w:val="Char Char Char Char Char Char Char Char Char Char Char Char"/>
    <w:basedOn w:val="Normal"/>
    <w:rsid w:val="00A301BE"/>
    <w:pPr>
      <w:suppressAutoHyphens w:val="0"/>
      <w:spacing w:after="160" w:line="240" w:lineRule="exact"/>
    </w:pPr>
    <w:rPr>
      <w:rFonts w:ascii="Tahoma" w:eastAsia="Times New Roman" w:hAnsi="Tahoma"/>
      <w:color w:val="auto"/>
      <w:kern w:val="0"/>
      <w:sz w:val="20"/>
      <w:szCs w:val="20"/>
      <w:lang w:eastAsia="en-US"/>
    </w:rPr>
  </w:style>
  <w:style w:type="paragraph" w:customStyle="1" w:styleId="CharChar5CharCharCharCharChar1CharCharCharCharCharCharCharCharCharCharCharCharCharCharCharChar">
    <w:name w:val="Char Char5 Char Char Char Char Char1 Char Char Char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character" w:customStyle="1" w:styleId="HeaderCharCharCharCharChar1">
    <w:name w:val="Header Char Char Char Char Char1"/>
    <w:aliases w:val="Header Char Char Char Char Char Char,Header Char Char Char Char Char Char Char Char Char"/>
    <w:basedOn w:val="DefaultParagraphFont"/>
    <w:rsid w:val="00A301BE"/>
    <w:rPr>
      <w:sz w:val="24"/>
      <w:lang w:val="en-AU" w:eastAsia="en-US" w:bidi="ar-SA"/>
    </w:rPr>
  </w:style>
  <w:style w:type="character" w:styleId="Strong">
    <w:name w:val="Strong"/>
    <w:basedOn w:val="DefaultParagraphFont"/>
    <w:qFormat/>
    <w:rsid w:val="00A301BE"/>
    <w:rPr>
      <w:b/>
      <w:bCs/>
    </w:rPr>
  </w:style>
  <w:style w:type="character" w:customStyle="1" w:styleId="hps">
    <w:name w:val="hps"/>
    <w:basedOn w:val="DefaultParagraphFont"/>
    <w:rsid w:val="00A301BE"/>
  </w:style>
  <w:style w:type="paragraph" w:customStyle="1" w:styleId="CharChar5CharCharCharCharChar1CharCharCharCharCharCharCharCharCharCharCharCharCharCharCharCharCharChar1CharCharCharChar">
    <w:name w:val="Char Char5 Char Char Char Char Char1 Char Char Char Char Char Char Char Char Char Char Char Char Char Char Char Char Char Char1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
    <w:name w:val="Char Char Char1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
    <w:name w:val="Char Char5 Char Char Char Char Char1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CharCharCharCharCharCharCharCharCharCharCharCharCharCharChar1CharCharCharCharCharCharCharCharCharChar">
    <w:name w:val="Char Char5 Char Char Char Char Char1 Char Char Char Char Char Char Char Char Char Char Char Char Char Char Char Char Char Char1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Char">
    <w:name w:val="Char Char Char1 Char Char Char Char"/>
    <w:basedOn w:val="Normal"/>
    <w:rsid w:val="00A301BE"/>
    <w:pPr>
      <w:suppressAutoHyphens w:val="0"/>
      <w:spacing w:after="160" w:line="240" w:lineRule="auto"/>
      <w:jc w:val="both"/>
    </w:pPr>
    <w:rPr>
      <w:rFonts w:eastAsia="Times New Roman"/>
      <w:color w:val="auto"/>
      <w:kern w:val="0"/>
      <w:szCs w:val="20"/>
      <w:lang w:eastAsia="en-US"/>
    </w:rPr>
  </w:style>
  <w:style w:type="numbering" w:customStyle="1" w:styleId="Style1">
    <w:name w:val="Style1"/>
    <w:basedOn w:val="NoList"/>
    <w:rsid w:val="00A301BE"/>
    <w:pPr>
      <w:numPr>
        <w:numId w:val="16"/>
      </w:numPr>
    </w:pPr>
  </w:style>
  <w:style w:type="paragraph" w:customStyle="1" w:styleId="Normaltimesnewroman">
    <w:name w:val="Normal + times new roman"/>
    <w:basedOn w:val="Normal"/>
    <w:rsid w:val="00A301BE"/>
    <w:pPr>
      <w:suppressAutoHyphens w:val="0"/>
      <w:spacing w:line="240" w:lineRule="auto"/>
    </w:pPr>
    <w:rPr>
      <w:rFonts w:eastAsia="Times New Roman"/>
      <w:color w:val="auto"/>
      <w:kern w:val="0"/>
      <w:lang w:val="sr-Cyrl-CS" w:eastAsia="en-US"/>
    </w:rPr>
  </w:style>
  <w:style w:type="paragraph" w:customStyle="1" w:styleId="Normal10">
    <w:name w:val="Normal+10"/>
    <w:aliases w:val="5"/>
    <w:basedOn w:val="Normal"/>
    <w:rsid w:val="00A301BE"/>
    <w:pPr>
      <w:suppressAutoHyphens w:val="0"/>
      <w:spacing w:line="240" w:lineRule="auto"/>
      <w:jc w:val="both"/>
    </w:pPr>
    <w:rPr>
      <w:rFonts w:eastAsia="Times New Roman"/>
      <w:color w:val="auto"/>
      <w:kern w:val="0"/>
      <w:sz w:val="21"/>
      <w:szCs w:val="21"/>
      <w:lang w:val="sr-Cyrl-CS" w:eastAsia="en-US"/>
    </w:rPr>
  </w:style>
  <w:style w:type="paragraph" w:customStyle="1" w:styleId="CharCharChar1Char">
    <w:name w:val="Char Char Char1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Normal11pt">
    <w:name w:val="Normal+11pt"/>
    <w:basedOn w:val="Normal10"/>
    <w:rsid w:val="00A301BE"/>
    <w:rPr>
      <w:sz w:val="22"/>
    </w:rPr>
  </w:style>
  <w:style w:type="paragraph" w:customStyle="1" w:styleId="Char1">
    <w:name w:val="Char1"/>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1CharCharCharCharCharChar">
    <w:name w:val="Char Char Char Char Char Char1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CharCharChar1CharCharCharCharCharCharChar">
    <w:name w:val="Char Char Char Char Char Char1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3CharCharCharCharCharCharCharCharCharChar">
    <w:name w:val="Char Char Char3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5CharCharCharCharChar1CharCharCharCharCharCharCharCharCharCharCharCharCharCharCharCharCharChar1CharCharCharCharCharCharChar1">
    <w:name w:val="Char Char5 Char Char Char Char Char1 Char Char Char Char Char Char Char Char Char Char Char Char Char Char Char Char Char Char1 Char Char Char Char Char Char Char1"/>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CharCharCharChar1">
    <w:name w:val="Char Char Char1 Char Char Char Char Char Char Char1"/>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CharCharChar1CharCharCharCharCharChar">
    <w:name w:val="Char Char Char1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styleId="PlainText">
    <w:name w:val="Plain Text"/>
    <w:basedOn w:val="Normal"/>
    <w:link w:val="PlainTextChar"/>
    <w:rsid w:val="00A301BE"/>
    <w:pPr>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PlainTextChar">
    <w:name w:val="Plain Text Char"/>
    <w:basedOn w:val="DefaultParagraphFont"/>
    <w:link w:val="PlainText"/>
    <w:rsid w:val="00A301BE"/>
    <w:rPr>
      <w:rFonts w:ascii="Courier New" w:eastAsia="Times New Roman" w:hAnsi="Courier New" w:cs="Courier New"/>
      <w:sz w:val="20"/>
      <w:szCs w:val="20"/>
    </w:rPr>
  </w:style>
  <w:style w:type="character" w:styleId="FollowedHyperlink">
    <w:name w:val="FollowedHyperlink"/>
    <w:basedOn w:val="DefaultParagraphFont"/>
    <w:uiPriority w:val="99"/>
    <w:rsid w:val="00A301BE"/>
    <w:rPr>
      <w:color w:val="800080"/>
      <w:u w:val="single"/>
    </w:rPr>
  </w:style>
  <w:style w:type="paragraph" w:customStyle="1" w:styleId="xl22">
    <w:name w:val="xl2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3">
    <w:name w:val="xl23"/>
    <w:basedOn w:val="Normal"/>
    <w:rsid w:val="00A301BE"/>
    <w:pPr>
      <w:pBdr>
        <w:top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4">
    <w:name w:val="xl24"/>
    <w:basedOn w:val="Normal"/>
    <w:rsid w:val="00A301BE"/>
    <w:pPr>
      <w:pBdr>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5">
    <w:name w:val="xl25"/>
    <w:basedOn w:val="Normal"/>
    <w:rsid w:val="00A301BE"/>
    <w:pPr>
      <w:pBdr>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6">
    <w:name w:val="xl26"/>
    <w:basedOn w:val="Normal"/>
    <w:rsid w:val="00A301BE"/>
    <w:pPr>
      <w:pBdr>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27">
    <w:name w:val="xl27"/>
    <w:basedOn w:val="Normal"/>
    <w:rsid w:val="00A301BE"/>
    <w:pPr>
      <w:pBdr>
        <w:top w:val="single" w:sz="8" w:space="0" w:color="auto"/>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8">
    <w:name w:val="xl28"/>
    <w:basedOn w:val="Normal"/>
    <w:rsid w:val="00A301BE"/>
    <w:pPr>
      <w:pBdr>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29">
    <w:name w:val="xl29"/>
    <w:basedOn w:val="Normal"/>
    <w:rsid w:val="00A301BE"/>
    <w:pPr>
      <w:pBdr>
        <w:bottom w:val="single" w:sz="8" w:space="0" w:color="auto"/>
        <w:right w:val="single" w:sz="8"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30">
    <w:name w:val="xl30"/>
    <w:basedOn w:val="Normal"/>
    <w:rsid w:val="00A301B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1">
    <w:name w:val="xl31"/>
    <w:basedOn w:val="Normal"/>
    <w:rsid w:val="00A301BE"/>
    <w:pPr>
      <w:pBdr>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2">
    <w:name w:val="xl32"/>
    <w:basedOn w:val="Normal"/>
    <w:rsid w:val="00A301B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3">
    <w:name w:val="xl3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4">
    <w:name w:val="xl3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35">
    <w:name w:val="xl35"/>
    <w:basedOn w:val="Normal"/>
    <w:rsid w:val="00A301BE"/>
    <w:pPr>
      <w:pBdr>
        <w:top w:val="single" w:sz="8" w:space="0" w:color="auto"/>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6">
    <w:name w:val="xl36"/>
    <w:basedOn w:val="Normal"/>
    <w:rsid w:val="00A301BE"/>
    <w:pPr>
      <w:pBdr>
        <w:left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37">
    <w:name w:val="xl37"/>
    <w:basedOn w:val="Normal"/>
    <w:rsid w:val="00A301BE"/>
    <w:pPr>
      <w:pBdr>
        <w:left w:val="single" w:sz="8" w:space="0" w:color="auto"/>
        <w:bottom w:val="single" w:sz="8" w:space="0" w:color="auto"/>
        <w:right w:val="single" w:sz="8"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66">
    <w:name w:val="xl6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67">
    <w:name w:val="xl6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68">
    <w:name w:val="xl6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69">
    <w:name w:val="xl6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olor w:val="auto"/>
      <w:kern w:val="0"/>
      <w:sz w:val="28"/>
      <w:szCs w:val="28"/>
      <w:lang w:eastAsia="en-US"/>
    </w:rPr>
  </w:style>
  <w:style w:type="paragraph" w:customStyle="1" w:styleId="xl70">
    <w:name w:val="xl70"/>
    <w:basedOn w:val="Normal"/>
    <w:rsid w:val="00A301BE"/>
    <w:pP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71">
    <w:name w:val="xl7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2">
    <w:name w:val="xl72"/>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73">
    <w:name w:val="xl7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4">
    <w:name w:val="xl7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5">
    <w:name w:val="xl75"/>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76">
    <w:name w:val="xl7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kern w:val="0"/>
      <w:sz w:val="28"/>
      <w:szCs w:val="28"/>
      <w:lang w:eastAsia="en-US"/>
    </w:rPr>
  </w:style>
  <w:style w:type="paragraph" w:customStyle="1" w:styleId="xl77">
    <w:name w:val="xl77"/>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78">
    <w:name w:val="xl7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79">
    <w:name w:val="xl7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80">
    <w:name w:val="xl8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81">
    <w:name w:val="xl81"/>
    <w:basedOn w:val="Normal"/>
    <w:rsid w:val="00A301BE"/>
    <w:pPr>
      <w:suppressAutoHyphens w:val="0"/>
      <w:spacing w:before="100" w:beforeAutospacing="1" w:after="100" w:afterAutospacing="1" w:line="240" w:lineRule="auto"/>
      <w:jc w:val="center"/>
    </w:pPr>
    <w:rPr>
      <w:rFonts w:eastAsia="Times New Roman"/>
      <w:color w:val="auto"/>
      <w:kern w:val="0"/>
      <w:sz w:val="28"/>
      <w:szCs w:val="28"/>
      <w:lang w:eastAsia="en-US"/>
    </w:rPr>
  </w:style>
  <w:style w:type="paragraph" w:customStyle="1" w:styleId="xl82">
    <w:name w:val="xl8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83">
    <w:name w:val="xl8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84">
    <w:name w:val="xl84"/>
    <w:basedOn w:val="Normal"/>
    <w:rsid w:val="00A301BE"/>
    <w:pPr>
      <w:suppressAutoHyphens w:val="0"/>
      <w:spacing w:before="100" w:beforeAutospacing="1" w:after="100" w:afterAutospacing="1" w:line="240" w:lineRule="auto"/>
      <w:jc w:val="center"/>
    </w:pPr>
    <w:rPr>
      <w:rFonts w:eastAsia="Times New Roman"/>
      <w:b/>
      <w:bCs/>
      <w:kern w:val="0"/>
      <w:sz w:val="28"/>
      <w:szCs w:val="28"/>
      <w:lang w:eastAsia="en-US"/>
    </w:rPr>
  </w:style>
  <w:style w:type="paragraph" w:customStyle="1" w:styleId="xl85">
    <w:name w:val="xl8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sz w:val="28"/>
      <w:szCs w:val="28"/>
      <w:lang w:eastAsia="en-US"/>
    </w:rPr>
  </w:style>
  <w:style w:type="paragraph" w:customStyle="1" w:styleId="xl86">
    <w:name w:val="xl8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87">
    <w:name w:val="xl8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olor w:val="auto"/>
      <w:kern w:val="0"/>
      <w:sz w:val="28"/>
      <w:szCs w:val="28"/>
      <w:lang w:eastAsia="en-US"/>
    </w:rPr>
  </w:style>
  <w:style w:type="paragraph" w:customStyle="1" w:styleId="xl88">
    <w:name w:val="xl88"/>
    <w:basedOn w:val="Normal"/>
    <w:rsid w:val="00A301BE"/>
    <w:pP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89">
    <w:name w:val="xl8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90">
    <w:name w:val="xl9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91">
    <w:name w:val="xl9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kern w:val="0"/>
      <w:sz w:val="28"/>
      <w:szCs w:val="28"/>
      <w:lang w:eastAsia="en-US"/>
    </w:rPr>
  </w:style>
  <w:style w:type="paragraph" w:customStyle="1" w:styleId="xl92">
    <w:name w:val="xl9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64">
    <w:name w:val="xl6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sz w:val="28"/>
      <w:szCs w:val="28"/>
      <w:lang w:eastAsia="en-US"/>
    </w:rPr>
  </w:style>
  <w:style w:type="paragraph" w:customStyle="1" w:styleId="xl65">
    <w:name w:val="xl6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sz w:val="28"/>
      <w:szCs w:val="28"/>
      <w:lang w:eastAsia="en-US"/>
    </w:rPr>
  </w:style>
  <w:style w:type="paragraph" w:customStyle="1" w:styleId="xl63">
    <w:name w:val="xl6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CharChar5CharCharCharCharChar1CharCharCharCharCharCharCharCharCharCharCharCharCharCharCharCharCharChar1CharCharCharCharCharCharCharCharCharCharCharCharChar">
    <w:name w:val="Char Char5 Char Char Char Char Char1 Char Char Char Char Char Char Char Char Char Char Char Char Char Char Char Char Char Char1 Char Char Char Char Char Char Char Char Char Char Char Char Char"/>
    <w:basedOn w:val="Normal"/>
    <w:rsid w:val="00A301BE"/>
    <w:pPr>
      <w:suppressAutoHyphens w:val="0"/>
      <w:spacing w:after="160" w:line="240" w:lineRule="auto"/>
      <w:jc w:val="both"/>
    </w:pPr>
    <w:rPr>
      <w:rFonts w:eastAsia="Times New Roman"/>
      <w:color w:val="auto"/>
      <w:kern w:val="0"/>
      <w:szCs w:val="20"/>
      <w:lang w:eastAsia="en-US"/>
    </w:rPr>
  </w:style>
  <w:style w:type="paragraph" w:customStyle="1" w:styleId="xl93">
    <w:name w:val="xl93"/>
    <w:basedOn w:val="Normal"/>
    <w:rsid w:val="00A301BE"/>
    <w:pPr>
      <w:suppressAutoHyphens w:val="0"/>
      <w:spacing w:before="100" w:beforeAutospacing="1" w:after="100" w:afterAutospacing="1" w:line="240" w:lineRule="auto"/>
    </w:pPr>
    <w:rPr>
      <w:rFonts w:ascii="Arial" w:eastAsia="Times New Roman" w:hAnsi="Arial" w:cs="Arial"/>
      <w:b/>
      <w:bCs/>
      <w:color w:val="auto"/>
      <w:kern w:val="0"/>
      <w:sz w:val="28"/>
      <w:szCs w:val="28"/>
      <w:lang w:eastAsia="en-US"/>
    </w:rPr>
  </w:style>
  <w:style w:type="paragraph" w:customStyle="1" w:styleId="xl94">
    <w:name w:val="xl94"/>
    <w:basedOn w:val="Normal"/>
    <w:rsid w:val="00A301B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95">
    <w:name w:val="xl95"/>
    <w:basedOn w:val="Normal"/>
    <w:rsid w:val="00A301B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96">
    <w:name w:val="xl96"/>
    <w:basedOn w:val="Normal"/>
    <w:rsid w:val="00A301B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97">
    <w:name w:val="xl9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color w:val="auto"/>
      <w:kern w:val="0"/>
      <w:sz w:val="28"/>
      <w:szCs w:val="28"/>
      <w:lang w:eastAsia="en-US"/>
    </w:rPr>
  </w:style>
  <w:style w:type="paragraph" w:customStyle="1" w:styleId="xl98">
    <w:name w:val="xl9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8"/>
      <w:szCs w:val="28"/>
      <w:lang w:eastAsia="en-US"/>
    </w:rPr>
  </w:style>
  <w:style w:type="paragraph" w:customStyle="1" w:styleId="xl99">
    <w:name w:val="xl9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8"/>
      <w:szCs w:val="28"/>
      <w:lang w:eastAsia="en-US"/>
    </w:rPr>
  </w:style>
  <w:style w:type="paragraph" w:customStyle="1" w:styleId="xl100">
    <w:name w:val="xl100"/>
    <w:basedOn w:val="Normal"/>
    <w:rsid w:val="00A301BE"/>
    <w:pPr>
      <w:suppressAutoHyphens w:val="0"/>
      <w:spacing w:before="100" w:beforeAutospacing="1" w:after="100" w:afterAutospacing="1" w:line="240" w:lineRule="auto"/>
    </w:pPr>
    <w:rPr>
      <w:rFonts w:ascii="Arial" w:eastAsia="Times New Roman" w:hAnsi="Arial" w:cs="Arial"/>
      <w:color w:val="auto"/>
      <w:kern w:val="0"/>
      <w:sz w:val="28"/>
      <w:szCs w:val="28"/>
      <w:lang w:eastAsia="en-US"/>
    </w:rPr>
  </w:style>
  <w:style w:type="paragraph" w:customStyle="1" w:styleId="xl101">
    <w:name w:val="xl101"/>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8"/>
      <w:szCs w:val="28"/>
      <w:lang w:eastAsia="en-US"/>
    </w:rPr>
  </w:style>
  <w:style w:type="paragraph" w:customStyle="1" w:styleId="font5">
    <w:name w:val="font5"/>
    <w:basedOn w:val="Normal"/>
    <w:rsid w:val="00A301BE"/>
    <w:pPr>
      <w:suppressAutoHyphens w:val="0"/>
      <w:spacing w:before="100" w:beforeAutospacing="1" w:after="100" w:afterAutospacing="1" w:line="240" w:lineRule="auto"/>
    </w:pPr>
    <w:rPr>
      <w:rFonts w:eastAsia="Times New Roman"/>
      <w:color w:val="auto"/>
      <w:kern w:val="0"/>
      <w:lang w:eastAsia="en-US"/>
    </w:rPr>
  </w:style>
  <w:style w:type="paragraph" w:customStyle="1" w:styleId="font6">
    <w:name w:val="font6"/>
    <w:basedOn w:val="Normal"/>
    <w:rsid w:val="00A301BE"/>
    <w:pPr>
      <w:suppressAutoHyphens w:val="0"/>
      <w:spacing w:before="100" w:beforeAutospacing="1" w:after="100" w:afterAutospacing="1" w:line="240" w:lineRule="auto"/>
    </w:pPr>
    <w:rPr>
      <w:rFonts w:eastAsia="Times New Roman"/>
      <w:color w:val="FF0000"/>
      <w:kern w:val="0"/>
      <w:lang w:eastAsia="en-US"/>
    </w:rPr>
  </w:style>
  <w:style w:type="paragraph" w:customStyle="1" w:styleId="xl109">
    <w:name w:val="xl109"/>
    <w:basedOn w:val="Normal"/>
    <w:rsid w:val="00A301BE"/>
    <w:pPr>
      <w:suppressAutoHyphens w:val="0"/>
      <w:spacing w:before="100" w:beforeAutospacing="1" w:after="100" w:afterAutospacing="1" w:line="240" w:lineRule="auto"/>
    </w:pPr>
    <w:rPr>
      <w:rFonts w:eastAsia="Times New Roman"/>
      <w:color w:val="auto"/>
      <w:kern w:val="0"/>
      <w:lang w:eastAsia="en-US"/>
    </w:rPr>
  </w:style>
  <w:style w:type="paragraph" w:customStyle="1" w:styleId="xl110">
    <w:name w:val="xl11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1">
    <w:name w:val="xl11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12">
    <w:name w:val="xl11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13">
    <w:name w:val="xl11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4">
    <w:name w:val="xl11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15">
    <w:name w:val="xl11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6">
    <w:name w:val="xl116"/>
    <w:basedOn w:val="Normal"/>
    <w:rsid w:val="00A301BE"/>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7">
    <w:name w:val="xl11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18">
    <w:name w:val="xl11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19">
    <w:name w:val="xl11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20">
    <w:name w:val="xl12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olor w:val="auto"/>
      <w:kern w:val="0"/>
      <w:lang w:eastAsia="en-US"/>
    </w:rPr>
  </w:style>
  <w:style w:type="paragraph" w:customStyle="1" w:styleId="xl121">
    <w:name w:val="xl12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2">
    <w:name w:val="xl12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3">
    <w:name w:val="xl12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4">
    <w:name w:val="xl12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25">
    <w:name w:val="xl12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6">
    <w:name w:val="xl12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7">
    <w:name w:val="xl12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28">
    <w:name w:val="xl128"/>
    <w:basedOn w:val="Normal"/>
    <w:rsid w:val="00A301BE"/>
    <w:pPr>
      <w:suppressAutoHyphens w:val="0"/>
      <w:spacing w:before="100" w:beforeAutospacing="1" w:after="100" w:afterAutospacing="1" w:line="240" w:lineRule="auto"/>
    </w:pPr>
    <w:rPr>
      <w:rFonts w:eastAsia="Times New Roman"/>
      <w:color w:val="auto"/>
      <w:kern w:val="0"/>
      <w:lang w:eastAsia="en-US"/>
    </w:rPr>
  </w:style>
  <w:style w:type="paragraph" w:customStyle="1" w:styleId="xl129">
    <w:name w:val="xl129"/>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0">
    <w:name w:val="xl130"/>
    <w:basedOn w:val="Normal"/>
    <w:rsid w:val="00A301BE"/>
    <w:pPr>
      <w:pBdr>
        <w:top w:val="single" w:sz="4" w:space="0" w:color="auto"/>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31">
    <w:name w:val="xl131"/>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2">
    <w:name w:val="xl132"/>
    <w:basedOn w:val="Normal"/>
    <w:rsid w:val="00A301BE"/>
    <w:pPr>
      <w:pBdr>
        <w:top w:val="single" w:sz="4" w:space="0" w:color="auto"/>
        <w:bottom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3">
    <w:name w:val="xl133"/>
    <w:basedOn w:val="Normal"/>
    <w:rsid w:val="00A301BE"/>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34">
    <w:name w:val="xl13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35">
    <w:name w:val="xl13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36">
    <w:name w:val="xl13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7">
    <w:name w:val="xl13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38">
    <w:name w:val="xl13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b/>
      <w:bCs/>
      <w:color w:val="auto"/>
      <w:kern w:val="0"/>
      <w:lang w:eastAsia="en-US"/>
    </w:rPr>
  </w:style>
  <w:style w:type="paragraph" w:customStyle="1" w:styleId="xl139">
    <w:name w:val="xl13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0">
    <w:name w:val="xl140"/>
    <w:basedOn w:val="Normal"/>
    <w:rsid w:val="00A301BE"/>
    <w:pPr>
      <w:pBdr>
        <w:top w:val="single" w:sz="4" w:space="0" w:color="auto"/>
        <w:bottom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41">
    <w:name w:val="xl141"/>
    <w:basedOn w:val="Normal"/>
    <w:rsid w:val="00A301BE"/>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3">
    <w:name w:val="xl14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4">
    <w:name w:val="xl144"/>
    <w:basedOn w:val="Normal"/>
    <w:rsid w:val="00A301BE"/>
    <w:pPr>
      <w:pBdr>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5">
    <w:name w:val="xl145"/>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46">
    <w:name w:val="xl146"/>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7">
    <w:name w:val="xl147"/>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8">
    <w:name w:val="xl14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49">
    <w:name w:val="xl149"/>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50">
    <w:name w:val="xl150"/>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b/>
      <w:bCs/>
      <w:kern w:val="0"/>
      <w:lang w:eastAsia="en-US"/>
    </w:rPr>
  </w:style>
  <w:style w:type="paragraph" w:customStyle="1" w:styleId="xl151">
    <w:name w:val="xl15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FF0000"/>
      <w:kern w:val="0"/>
      <w:lang w:eastAsia="en-US"/>
    </w:rPr>
  </w:style>
  <w:style w:type="paragraph" w:customStyle="1" w:styleId="xl152">
    <w:name w:val="xl152"/>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3">
    <w:name w:val="xl153"/>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4">
    <w:name w:val="xl154"/>
    <w:basedOn w:val="Normal"/>
    <w:rsid w:val="00A301BE"/>
    <w:pPr>
      <w:pBdr>
        <w:top w:val="single" w:sz="4" w:space="0" w:color="auto"/>
        <w:left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55">
    <w:name w:val="xl155"/>
    <w:basedOn w:val="Normal"/>
    <w:rsid w:val="00A301BE"/>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6">
    <w:name w:val="xl156"/>
    <w:basedOn w:val="Normal"/>
    <w:rsid w:val="00A301BE"/>
    <w:pPr>
      <w:suppressAutoHyphens w:val="0"/>
      <w:spacing w:before="100" w:beforeAutospacing="1" w:after="100" w:afterAutospacing="1" w:line="240" w:lineRule="auto"/>
      <w:jc w:val="center"/>
    </w:pPr>
    <w:rPr>
      <w:rFonts w:ascii="Arial" w:eastAsia="Times New Roman" w:hAnsi="Arial" w:cs="Arial"/>
      <w:b/>
      <w:bCs/>
      <w:color w:val="auto"/>
      <w:kern w:val="0"/>
      <w:lang w:eastAsia="en-US"/>
    </w:rPr>
  </w:style>
  <w:style w:type="paragraph" w:customStyle="1" w:styleId="xl157">
    <w:name w:val="xl157"/>
    <w:basedOn w:val="Normal"/>
    <w:rsid w:val="00A301BE"/>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8">
    <w:name w:val="xl158"/>
    <w:basedOn w:val="Normal"/>
    <w:rsid w:val="00A301BE"/>
    <w:pP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59">
    <w:name w:val="xl159"/>
    <w:basedOn w:val="Normal"/>
    <w:rsid w:val="00A301BE"/>
    <w:pP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0">
    <w:name w:val="xl160"/>
    <w:basedOn w:val="Normal"/>
    <w:rsid w:val="00A301BE"/>
    <w:pP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61">
    <w:name w:val="xl161"/>
    <w:basedOn w:val="Normal"/>
    <w:rsid w:val="00A301BE"/>
    <w:pP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2">
    <w:name w:val="xl162"/>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63">
    <w:name w:val="xl163"/>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64">
    <w:name w:val="xl164"/>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65">
    <w:name w:val="xl165"/>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66">
    <w:name w:val="xl166"/>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67">
    <w:name w:val="xl167"/>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kern w:val="0"/>
      <w:lang w:eastAsia="en-US"/>
    </w:rPr>
  </w:style>
  <w:style w:type="paragraph" w:customStyle="1" w:styleId="xl168">
    <w:name w:val="xl168"/>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69">
    <w:name w:val="xl169"/>
    <w:basedOn w:val="Normal"/>
    <w:rsid w:val="00A301BE"/>
    <w:pPr>
      <w:pBdr>
        <w:top w:val="single" w:sz="4" w:space="0" w:color="auto"/>
        <w:left w:val="single" w:sz="4" w:space="0" w:color="auto"/>
        <w:bottom w:val="single" w:sz="4" w:space="0" w:color="auto"/>
        <w:right w:val="single" w:sz="4" w:space="0" w:color="auto"/>
      </w:pBdr>
      <w:shd w:val="clear" w:color="000000" w:fill="FF99CC"/>
      <w:suppressAutoHyphens w:val="0"/>
      <w:spacing w:before="100" w:beforeAutospacing="1" w:after="100" w:afterAutospacing="1" w:line="240" w:lineRule="auto"/>
      <w:jc w:val="center"/>
    </w:pPr>
    <w:rPr>
      <w:rFonts w:ascii="Arial" w:eastAsia="Times New Roman" w:hAnsi="Arial" w:cs="Arial"/>
      <w:color w:val="auto"/>
      <w:kern w:val="0"/>
      <w:lang w:eastAsia="en-US"/>
    </w:rPr>
  </w:style>
  <w:style w:type="paragraph" w:customStyle="1" w:styleId="xl170">
    <w:name w:val="xl170"/>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pPr>
    <w:rPr>
      <w:rFonts w:ascii="Arial" w:eastAsia="Times New Roman" w:hAnsi="Arial" w:cs="Arial"/>
      <w:color w:val="auto"/>
      <w:kern w:val="0"/>
      <w:lang w:eastAsia="en-US"/>
    </w:rPr>
  </w:style>
  <w:style w:type="paragraph" w:customStyle="1" w:styleId="xl171">
    <w:name w:val="xl171"/>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pPr>
    <w:rPr>
      <w:rFonts w:ascii="Arial" w:eastAsia="Times New Roman" w:hAnsi="Arial" w:cs="Arial"/>
      <w:kern w:val="0"/>
      <w:lang w:eastAsia="en-US"/>
    </w:rPr>
  </w:style>
  <w:style w:type="paragraph" w:customStyle="1" w:styleId="xl172">
    <w:name w:val="xl172"/>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jc w:val="right"/>
    </w:pPr>
    <w:rPr>
      <w:rFonts w:ascii="Arial" w:eastAsia="Times New Roman" w:hAnsi="Arial" w:cs="Arial"/>
      <w:kern w:val="0"/>
      <w:lang w:eastAsia="en-US"/>
    </w:rPr>
  </w:style>
  <w:style w:type="paragraph" w:customStyle="1" w:styleId="xl173">
    <w:name w:val="xl173"/>
    <w:basedOn w:val="Normal"/>
    <w:rsid w:val="00A301BE"/>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4">
    <w:name w:val="xl174"/>
    <w:basedOn w:val="Normal"/>
    <w:rsid w:val="00A301BE"/>
    <w:pPr>
      <w:pBdr>
        <w:top w:val="single" w:sz="4" w:space="0" w:color="auto"/>
        <w:bottom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75">
    <w:name w:val="xl175"/>
    <w:basedOn w:val="Normal"/>
    <w:rsid w:val="00A301BE"/>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02">
    <w:name w:val="xl102"/>
    <w:basedOn w:val="Normal"/>
    <w:rsid w:val="00A301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3">
    <w:name w:val="xl103"/>
    <w:basedOn w:val="Normal"/>
    <w:rsid w:val="00A301BE"/>
    <w:pPr>
      <w:suppressAutoHyphens w:val="0"/>
      <w:spacing w:before="100" w:beforeAutospacing="1" w:after="100" w:afterAutospacing="1" w:line="240" w:lineRule="auto"/>
    </w:pPr>
    <w:rPr>
      <w:rFonts w:ascii="Arial" w:eastAsia="Times New Roman" w:hAnsi="Arial" w:cs="Arial"/>
      <w:color w:val="auto"/>
      <w:kern w:val="0"/>
      <w:sz w:val="20"/>
      <w:szCs w:val="20"/>
      <w:lang w:val="sr-Cyrl-CS" w:eastAsia="sr-Cyrl-CS"/>
    </w:rPr>
  </w:style>
  <w:style w:type="paragraph" w:customStyle="1" w:styleId="xl104">
    <w:name w:val="xl104"/>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5">
    <w:name w:val="xl105"/>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6">
    <w:name w:val="xl106"/>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7">
    <w:name w:val="xl107"/>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paragraph" w:customStyle="1" w:styleId="xl108">
    <w:name w:val="xl108"/>
    <w:basedOn w:val="Normal"/>
    <w:rsid w:val="00A301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ascii="Arial" w:eastAsia="Times New Roman" w:hAnsi="Arial" w:cs="Arial"/>
      <w:color w:val="auto"/>
      <w:kern w:val="0"/>
      <w:sz w:val="20"/>
      <w:szCs w:val="20"/>
      <w:lang w:val="sr-Cyrl-CS" w:eastAsia="sr-Cyrl-CS"/>
    </w:rPr>
  </w:style>
  <w:style w:type="table" w:customStyle="1" w:styleId="TableGrid0">
    <w:name w:val="TableGrid"/>
    <w:rsid w:val="00A301BE"/>
    <w:pPr>
      <w:spacing w:after="0" w:line="240" w:lineRule="auto"/>
    </w:pPr>
    <w:rPr>
      <w:rFonts w:asciiTheme="minorHAnsi" w:eastAsiaTheme="minorEastAsia" w:hAnsiTheme="minorHAnsi"/>
      <w:sz w:val="22"/>
      <w:lang w:val="sr-Latn-CS" w:eastAsia="sr-Latn-CS"/>
    </w:rPr>
    <w:tblPr>
      <w:tblCellMar>
        <w:top w:w="0" w:type="dxa"/>
        <w:left w:w="0" w:type="dxa"/>
        <w:bottom w:w="0" w:type="dxa"/>
        <w:right w:w="0" w:type="dxa"/>
      </w:tblCellMar>
    </w:tblPr>
  </w:style>
  <w:style w:type="table" w:customStyle="1" w:styleId="TableGrid1">
    <w:name w:val="TableGrid1"/>
    <w:rsid w:val="00DA696C"/>
    <w:pPr>
      <w:spacing w:after="0" w:line="240" w:lineRule="auto"/>
    </w:pPr>
    <w:rPr>
      <w:rFonts w:ascii="Calibri" w:eastAsia="Times New Roman" w:hAnsi="Calibri"/>
      <w:sz w:val="22"/>
      <w:lang w:val="sr-Latn-CS" w:eastAsia="sr-Latn-CS"/>
    </w:rPr>
    <w:tblPr>
      <w:tblCellMar>
        <w:top w:w="0" w:type="dxa"/>
        <w:left w:w="0" w:type="dxa"/>
        <w:bottom w:w="0" w:type="dxa"/>
        <w:right w:w="0" w:type="dxa"/>
      </w:tblCellMar>
    </w:tblPr>
  </w:style>
  <w:style w:type="table" w:customStyle="1" w:styleId="TableGrid2">
    <w:name w:val="TableGrid2"/>
    <w:rsid w:val="001538E9"/>
    <w:pPr>
      <w:spacing w:after="0" w:line="240" w:lineRule="auto"/>
    </w:pPr>
    <w:rPr>
      <w:rFonts w:ascii="Calibri" w:eastAsia="Times New Roman" w:hAnsi="Calibri"/>
      <w:sz w:val="22"/>
      <w:lang w:val="sr-Latn-CS" w:eastAsia="sr-Latn-CS"/>
    </w:rPr>
    <w:tblPr>
      <w:tblCellMar>
        <w:top w:w="0" w:type="dxa"/>
        <w:left w:w="0" w:type="dxa"/>
        <w:bottom w:w="0" w:type="dxa"/>
        <w:right w:w="0" w:type="dxa"/>
      </w:tblCellMar>
    </w:tblPr>
  </w:style>
  <w:style w:type="paragraph" w:customStyle="1" w:styleId="head1">
    <w:name w:val="head 1"/>
    <w:basedOn w:val="Heading2"/>
    <w:rsid w:val="00CD3BEC"/>
    <w:pPr>
      <w:keepNext w:val="0"/>
      <w:keepLines/>
      <w:tabs>
        <w:tab w:val="clear" w:pos="0"/>
        <w:tab w:val="num" w:pos="732"/>
      </w:tabs>
      <w:suppressAutoHyphens w:val="0"/>
      <w:spacing w:before="240" w:line="240" w:lineRule="auto"/>
      <w:ind w:left="709" w:firstLine="0"/>
      <w:jc w:val="both"/>
      <w:outlineLvl w:val="9"/>
    </w:pPr>
    <w:rPr>
      <w:rFonts w:ascii="Arial" w:hAnsi="Arial" w:cs="Tahoma"/>
      <w:b w:val="0"/>
      <w:bCs w:val="0"/>
      <w:color w:val="auto"/>
      <w:kern w:val="0"/>
      <w:sz w:val="22"/>
      <w:szCs w:val="20"/>
      <w:lang w:val="sr-Cyrl-CS" w:eastAsia="en-US"/>
    </w:rPr>
  </w:style>
  <w:style w:type="paragraph" w:styleId="NormalWeb">
    <w:name w:val="Normal (Web)"/>
    <w:basedOn w:val="Normal"/>
    <w:uiPriority w:val="99"/>
    <w:unhideWhenUsed/>
    <w:rsid w:val="00284FE1"/>
    <w:pPr>
      <w:suppressAutoHyphens w:val="0"/>
      <w:spacing w:after="75" w:line="240" w:lineRule="auto"/>
    </w:pPr>
    <w:rPr>
      <w:rFonts w:eastAsia="Times New Roman"/>
      <w:color w:val="auto"/>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488451">
      <w:bodyDiv w:val="1"/>
      <w:marLeft w:val="0"/>
      <w:marRight w:val="0"/>
      <w:marTop w:val="0"/>
      <w:marBottom w:val="0"/>
      <w:divBdr>
        <w:top w:val="none" w:sz="0" w:space="0" w:color="auto"/>
        <w:left w:val="none" w:sz="0" w:space="0" w:color="auto"/>
        <w:bottom w:val="none" w:sz="0" w:space="0" w:color="auto"/>
        <w:right w:val="none" w:sz="0" w:space="0" w:color="auto"/>
      </w:divBdr>
      <w:divsChild>
        <w:div w:id="82485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CDB6-A4EB-41F1-9909-54429D12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66</Pages>
  <Words>17064</Words>
  <Characters>97265</Characters>
  <Application>Microsoft Office Word</Application>
  <DocSecurity>0</DocSecurity>
  <Lines>810</Lines>
  <Paragraphs>228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dc:creator>
  <cp:keywords>Klasifikacija: NEKLASIFIKOVANO</cp:keywords>
  <cp:lastModifiedBy>Korisnik</cp:lastModifiedBy>
  <cp:revision>20</cp:revision>
  <cp:lastPrinted>2017-12-22T09:46:00Z</cp:lastPrinted>
  <dcterms:created xsi:type="dcterms:W3CDTF">2019-05-24T08:51:00Z</dcterms:created>
  <dcterms:modified xsi:type="dcterms:W3CDTF">2019-06-12T09:33:00Z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e336430e-507e-457e-bc37-2a0dafca32d5</vt:lpwstr>
  </property>
  <property fmtid="{D5CDD505-2E9C-101B-9397-08002B2CF9AE}" pid="3" name="TelekomSerbiaKLASIFIKACIJA">
    <vt:lpwstr>Neklasifikovano</vt:lpwstr>
  </property>
</Properties>
</file>