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26" w:rsidRPr="00FC33CC" w:rsidRDefault="00547F26" w:rsidP="00C213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bookmarkStart w:id="0" w:name="_GoBack"/>
      <w:bookmarkEnd w:id="0"/>
      <w:r w:rsidRPr="00FC33CC">
        <w:rPr>
          <w:rFonts w:ascii="Times New Roman" w:hAnsi="Times New Roman"/>
          <w:b/>
          <w:sz w:val="28"/>
          <w:szCs w:val="28"/>
          <w:lang w:val="sr-Cyrl-CS"/>
        </w:rPr>
        <w:t>ЗАПИСНИК</w:t>
      </w:r>
    </w:p>
    <w:p w:rsidR="00547F26" w:rsidRPr="00FC33CC" w:rsidRDefault="00547F26" w:rsidP="00954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C33CC">
        <w:rPr>
          <w:rFonts w:ascii="Times New Roman" w:hAnsi="Times New Roman"/>
          <w:b/>
          <w:sz w:val="24"/>
          <w:szCs w:val="24"/>
          <w:lang w:val="sr-Cyrl-CS"/>
        </w:rPr>
        <w:t xml:space="preserve">СА ДРУГОГ </w:t>
      </w:r>
      <w:r w:rsidRPr="00FC33CC">
        <w:rPr>
          <w:rFonts w:ascii="Times New Roman" w:hAnsi="Times New Roman"/>
          <w:b/>
          <w:sz w:val="24"/>
          <w:szCs w:val="24"/>
          <w:lang w:val="ru-RU"/>
        </w:rPr>
        <w:t>САСТАНК</w:t>
      </w:r>
      <w:r w:rsidRPr="00FC33CC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FC33CC">
        <w:rPr>
          <w:rFonts w:ascii="Times New Roman" w:hAnsi="Times New Roman"/>
          <w:b/>
          <w:sz w:val="24"/>
          <w:szCs w:val="24"/>
          <w:lang w:val="ru-RU"/>
        </w:rPr>
        <w:t xml:space="preserve"> ПРЕГОВАРАЧКЕ ГРУПЕ 5– </w:t>
      </w:r>
      <w:r w:rsidRPr="00FC33CC">
        <w:rPr>
          <w:rFonts w:ascii="Times New Roman" w:hAnsi="Times New Roman"/>
          <w:b/>
          <w:sz w:val="24"/>
          <w:szCs w:val="24"/>
          <w:lang w:val="sr-Cyrl-CS"/>
        </w:rPr>
        <w:t>ЈАВНЕ НАБАВКЕ</w:t>
      </w:r>
    </w:p>
    <w:p w:rsidR="00547F26" w:rsidRPr="00FC33CC" w:rsidRDefault="00547F26" w:rsidP="001B6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7F26" w:rsidRPr="00FC33CC" w:rsidRDefault="00547F26" w:rsidP="001B6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7F26" w:rsidRPr="00FC33CC" w:rsidRDefault="00547F26" w:rsidP="001B6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7F26" w:rsidRPr="00FC33CC" w:rsidRDefault="00547F26" w:rsidP="00BB381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3CC">
        <w:rPr>
          <w:rFonts w:ascii="Times New Roman" w:hAnsi="Times New Roman"/>
          <w:b/>
          <w:sz w:val="24"/>
          <w:szCs w:val="24"/>
          <w:lang w:val="ru-RU"/>
        </w:rPr>
        <w:t>Састанак је одржан 21. фебруара 2014. године, са почетком у 10,00 часова, у просторијама Канцеларије за европске интеграције.</w:t>
      </w:r>
    </w:p>
    <w:p w:rsidR="00547F26" w:rsidRPr="00FC33CC" w:rsidRDefault="00547F26" w:rsidP="00BB381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47F26" w:rsidRPr="00FC33CC" w:rsidRDefault="00547F26" w:rsidP="00BB381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3CC">
        <w:rPr>
          <w:rFonts w:ascii="Times New Roman" w:hAnsi="Times New Roman"/>
          <w:b/>
          <w:sz w:val="24"/>
          <w:szCs w:val="24"/>
          <w:lang w:val="ru-RU"/>
        </w:rPr>
        <w:t xml:space="preserve">Састанку су присуствовали: </w:t>
      </w:r>
    </w:p>
    <w:p w:rsidR="00547F26" w:rsidRPr="00FC33CC" w:rsidRDefault="00547F26" w:rsidP="00612DFB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др Предраг Јовановић, директор Управе за јавне набавке – председник Преговарачке групе за Поглавље 5 – Јавне набавке</w:t>
      </w:r>
    </w:p>
    <w:p w:rsidR="00547F26" w:rsidRPr="00FC33CC" w:rsidRDefault="00547F26" w:rsidP="00DC5BA1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Далиборка Срећков, виши саветник у Управи за јавне набавке – заменик председника Преговарачке групе</w:t>
      </w:r>
    </w:p>
    <w:p w:rsidR="00547F26" w:rsidRPr="00FC33CC" w:rsidRDefault="00547F26" w:rsidP="00DC5BA1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Борисав Кнежевић, виши саветник у Управи за јавне набавке – секретар Преговарачке групе</w:t>
      </w:r>
    </w:p>
    <w:p w:rsidR="00547F26" w:rsidRPr="00FC33CC" w:rsidRDefault="00547F26" w:rsidP="00DC5BA1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Оливера Рајковић, виши саветник у Управи за јавне набавке – заменик секретара Преговарачке групе.</w:t>
      </w:r>
    </w:p>
    <w:p w:rsidR="00547F26" w:rsidRPr="00FC33CC" w:rsidRDefault="00547F26" w:rsidP="00DC5BA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DC5BA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Састанку су присуствовали чланови Преговарачке групе:</w:t>
      </w:r>
    </w:p>
    <w:p w:rsidR="00547F26" w:rsidRPr="00FC33CC" w:rsidRDefault="00547F26" w:rsidP="00042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Радулка Урошевић, врховни државни ревизор Сектора за ревизију организација обавезног социјалног осигурања, Државна ревизорска институција</w:t>
      </w:r>
    </w:p>
    <w:p w:rsidR="00547F26" w:rsidRPr="00FC33CC" w:rsidRDefault="00547F2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Саша Варинац, председник Републичке комисије за заштиту права у поступцима јавних набавки</w:t>
      </w:r>
    </w:p>
    <w:p w:rsidR="00547F26" w:rsidRPr="00FC33CC" w:rsidRDefault="00547F2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Александра Литричин, начелник Одељења за аналитику, односе са јавношћу и сарадњу са државним органима и другим институцијама, Републичка комисија за заштиту права у поступцима јавних набавки</w:t>
      </w:r>
    </w:p>
    <w:p w:rsidR="00547F26" w:rsidRPr="00FC33CC" w:rsidRDefault="00547F2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Катарина Мујановић, Министарство природних ресурса, рударства и просторног планирања</w:t>
      </w:r>
    </w:p>
    <w:p w:rsidR="00547F26" w:rsidRPr="00FC33CC" w:rsidRDefault="00547F26" w:rsidP="001844C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Јасмина Благојевић,  главни инспектор, Министарство унутрашњих послова</w:t>
      </w:r>
    </w:p>
    <w:p w:rsidR="00547F26" w:rsidRPr="00FC33CC" w:rsidRDefault="00547F26" w:rsidP="0004216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Славенка Мијушковић, начелник одељења, Министарство спољне и унутрашње трговине и телекомуникација</w:t>
      </w:r>
    </w:p>
    <w:p w:rsidR="00547F26" w:rsidRPr="00FC33CC" w:rsidRDefault="00547F26" w:rsidP="001844C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 Славица Јоковић, самостални саветник, Привредна комора Србије</w:t>
      </w:r>
    </w:p>
    <w:p w:rsidR="00547F26" w:rsidRPr="00FC33CC" w:rsidRDefault="00547F26" w:rsidP="001844C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 Бранко Мићовић, начелник, Министарство одбране</w:t>
      </w:r>
    </w:p>
    <w:p w:rsidR="002E5CDB" w:rsidRPr="00892CD5" w:rsidRDefault="002E5CDB" w:rsidP="00892CD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 Јелена Стојановић, Канцеларија за европске интеграције</w:t>
      </w:r>
    </w:p>
    <w:p w:rsidR="00892CD5" w:rsidRPr="00892CD5" w:rsidRDefault="00892CD5" w:rsidP="00892CD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Данијела Бојовић, руководилац Групе за </w:t>
      </w:r>
      <w:r w:rsidR="00D86FBC">
        <w:rPr>
          <w:rFonts w:ascii="Times New Roman" w:hAnsi="Times New Roman"/>
          <w:sz w:val="24"/>
          <w:szCs w:val="24"/>
          <w:lang w:val="sr-Cyrl-RS"/>
        </w:rPr>
        <w:t>развој система јавних набавки</w:t>
      </w:r>
    </w:p>
    <w:p w:rsidR="00892CD5" w:rsidRPr="00892CD5" w:rsidRDefault="00892CD5" w:rsidP="00892CD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Светлана Ражић, руковидилац Групе за</w:t>
      </w:r>
      <w:r w:rsidR="00D86FBC">
        <w:rPr>
          <w:rFonts w:ascii="Times New Roman" w:hAnsi="Times New Roman"/>
          <w:sz w:val="24"/>
          <w:szCs w:val="24"/>
          <w:lang w:val="sr-Cyrl-RS"/>
        </w:rPr>
        <w:t xml:space="preserve"> праћење, контролу и надзор поступака јавних набавки</w:t>
      </w:r>
    </w:p>
    <w:p w:rsidR="00892CD5" w:rsidRPr="00892CD5" w:rsidRDefault="00892CD5" w:rsidP="00892CD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Данијела Бокан, помићник директора Управе за јавне набавке</w:t>
      </w:r>
    </w:p>
    <w:p w:rsidR="00892CD5" w:rsidRPr="00892CD5" w:rsidRDefault="00892CD5" w:rsidP="00892C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892CD5">
        <w:rPr>
          <w:rFonts w:ascii="Times New Roman" w:hAnsi="Times New Roman"/>
          <w:sz w:val="24"/>
          <w:szCs w:val="24"/>
          <w:lang w:val="sr-Cyrl-RS"/>
        </w:rPr>
        <w:t xml:space="preserve"> Филип Владисављевић, секретар</w:t>
      </w:r>
      <w:r w:rsidRPr="00892CD5">
        <w:t xml:space="preserve"> </w:t>
      </w:r>
      <w:r w:rsidRPr="00892CD5"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набавки</w:t>
      </w:r>
    </w:p>
    <w:p w:rsidR="00892CD5" w:rsidRDefault="00892CD5" w:rsidP="00892CD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Весна Сарић, Министарство енергетике, развоја и заштите животне средине</w:t>
      </w:r>
    </w:p>
    <w:p w:rsidR="00892CD5" w:rsidRDefault="00892CD5" w:rsidP="00892CD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Јасмина Костић, Министарство спољне и унутрашње трговине и телекомуникација</w:t>
      </w:r>
    </w:p>
    <w:p w:rsidR="00892CD5" w:rsidRPr="00892CD5" w:rsidRDefault="00892CD5" w:rsidP="00892C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892CD5">
        <w:rPr>
          <w:rFonts w:ascii="Times New Roman" w:hAnsi="Times New Roman"/>
          <w:sz w:val="24"/>
          <w:szCs w:val="24"/>
          <w:lang w:val="ru-RU"/>
        </w:rPr>
        <w:t>Снежана Зубић Петровић</w:t>
      </w:r>
      <w:r w:rsidRPr="00892CD5">
        <w:t xml:space="preserve"> </w:t>
      </w:r>
      <w:r w:rsidRPr="00892CD5">
        <w:rPr>
          <w:rFonts w:ascii="Times New Roman" w:hAnsi="Times New Roman"/>
          <w:sz w:val="24"/>
          <w:szCs w:val="24"/>
          <w:lang w:val="ru-RU"/>
        </w:rPr>
        <w:t>Министарство спољне и унутрашње трговине и телекомуникација</w:t>
      </w:r>
    </w:p>
    <w:p w:rsidR="00892CD5" w:rsidRPr="00892CD5" w:rsidRDefault="00892CD5" w:rsidP="00892C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892CD5">
        <w:rPr>
          <w:rFonts w:ascii="Times New Roman" w:hAnsi="Times New Roman"/>
          <w:sz w:val="24"/>
          <w:szCs w:val="24"/>
          <w:lang w:val="ru-RU"/>
        </w:rPr>
        <w:t>Хана Хукић, члан Републичке комисије за заштиту права у поступцима јавних набавки</w:t>
      </w:r>
    </w:p>
    <w:p w:rsidR="00892CD5" w:rsidRPr="00892CD5" w:rsidRDefault="00892CD5" w:rsidP="00892C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892CD5">
        <w:rPr>
          <w:rFonts w:ascii="Times New Roman" w:hAnsi="Times New Roman"/>
          <w:sz w:val="24"/>
          <w:szCs w:val="24"/>
          <w:lang w:val="ru-RU"/>
        </w:rPr>
        <w:t>Весна Станковић, члан Републичке комисије за заштиту права у поступцима јавних набавки</w:t>
      </w:r>
    </w:p>
    <w:p w:rsidR="00892CD5" w:rsidRDefault="00407789" w:rsidP="00892CD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Бранимир Благојевић, Народна банка Србије</w:t>
      </w:r>
    </w:p>
    <w:p w:rsidR="00407789" w:rsidRPr="00FC33CC" w:rsidRDefault="00407789" w:rsidP="00892CD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Александра Вучетић, Министарство привреде</w:t>
      </w:r>
    </w:p>
    <w:p w:rsidR="00547F26" w:rsidRPr="00FC33CC" w:rsidRDefault="00547F26" w:rsidP="001844C4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407789" w:rsidRDefault="00547F26" w:rsidP="0040778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2E5CDB" w:rsidP="00DD401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33CC">
        <w:rPr>
          <w:rFonts w:ascii="Times New Roman" w:hAnsi="Times New Roman"/>
          <w:sz w:val="24"/>
          <w:szCs w:val="24"/>
        </w:rPr>
        <w:t xml:space="preserve">Састанку </w:t>
      </w:r>
      <w:r w:rsidRPr="00FC33CC">
        <w:rPr>
          <w:rFonts w:ascii="Times New Roman" w:hAnsi="Times New Roman"/>
          <w:sz w:val="24"/>
          <w:szCs w:val="24"/>
          <w:lang w:val="sr-Cyrl-RS"/>
        </w:rPr>
        <w:t>је</w:t>
      </w:r>
      <w:r w:rsidRPr="00FC33CC">
        <w:rPr>
          <w:rFonts w:ascii="Times New Roman" w:hAnsi="Times New Roman"/>
          <w:sz w:val="24"/>
          <w:szCs w:val="24"/>
        </w:rPr>
        <w:t xml:space="preserve"> такође присуствова</w:t>
      </w:r>
      <w:r w:rsidRPr="00FC33CC">
        <w:rPr>
          <w:rFonts w:ascii="Times New Roman" w:hAnsi="Times New Roman"/>
          <w:sz w:val="24"/>
          <w:szCs w:val="24"/>
          <w:lang w:val="sr-Cyrl-RS"/>
        </w:rPr>
        <w:t>ла</w:t>
      </w:r>
      <w:r w:rsidR="00547F26" w:rsidRPr="00FC33CC">
        <w:rPr>
          <w:rFonts w:ascii="Times New Roman" w:hAnsi="Times New Roman"/>
          <w:sz w:val="24"/>
          <w:szCs w:val="24"/>
        </w:rPr>
        <w:t>:</w:t>
      </w:r>
    </w:p>
    <w:p w:rsidR="00547F26" w:rsidRPr="00FC33CC" w:rsidRDefault="00547F26" w:rsidP="002E5CDB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Јелена Даниловић, Кабинет </w:t>
      </w:r>
      <w:r w:rsidR="002E5CDB" w:rsidRPr="00FC33CC">
        <w:rPr>
          <w:rFonts w:ascii="Times New Roman" w:hAnsi="Times New Roman"/>
          <w:sz w:val="24"/>
          <w:szCs w:val="24"/>
          <w:lang w:val="ru-RU"/>
        </w:rPr>
        <w:t xml:space="preserve">шефа Преговарачког тима </w:t>
      </w:r>
      <w:r w:rsidR="00651A44">
        <w:rPr>
          <w:rFonts w:ascii="Times New Roman" w:hAnsi="Times New Roman"/>
          <w:sz w:val="24"/>
          <w:szCs w:val="24"/>
          <w:lang w:val="ru-RU"/>
        </w:rPr>
        <w:t xml:space="preserve">гђе </w:t>
      </w:r>
      <w:r w:rsidRPr="00FC33CC">
        <w:rPr>
          <w:rFonts w:ascii="Times New Roman" w:hAnsi="Times New Roman"/>
          <w:sz w:val="24"/>
          <w:szCs w:val="24"/>
          <w:lang w:val="ru-RU"/>
        </w:rPr>
        <w:t>Тање Мишчевић</w:t>
      </w:r>
    </w:p>
    <w:p w:rsidR="00547F26" w:rsidRPr="00FC33CC" w:rsidRDefault="00547F26" w:rsidP="002E5CDB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547F26" w:rsidRPr="00FC33CC" w:rsidRDefault="00547F26" w:rsidP="00DD2A1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FC33CC">
        <w:rPr>
          <w:rFonts w:ascii="Times New Roman" w:hAnsi="Times New Roman"/>
          <w:b/>
          <w:sz w:val="24"/>
          <w:szCs w:val="24"/>
          <w:lang w:val="ru-RU"/>
        </w:rPr>
        <w:t xml:space="preserve">Састанку нису присуствовали </w:t>
      </w:r>
      <w:r w:rsidRPr="00FC33CC">
        <w:rPr>
          <w:rFonts w:ascii="Times New Roman" w:hAnsi="Times New Roman"/>
          <w:sz w:val="24"/>
          <w:szCs w:val="24"/>
          <w:lang w:val="ru-RU"/>
        </w:rPr>
        <w:t xml:space="preserve">представници Министарства рада, запошљавања и социјалне политике, иако је ово министарство именовало своје представнике у </w:t>
      </w:r>
      <w:r w:rsidR="00FC33CC">
        <w:rPr>
          <w:rFonts w:ascii="Times New Roman" w:hAnsi="Times New Roman"/>
          <w:sz w:val="24"/>
          <w:szCs w:val="24"/>
          <w:lang w:val="ru-RU"/>
        </w:rPr>
        <w:t>Преговарачкој групи.</w:t>
      </w:r>
      <w:r w:rsidR="00FC33C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C33CC">
        <w:rPr>
          <w:rFonts w:ascii="Times New Roman" w:hAnsi="Times New Roman"/>
          <w:sz w:val="24"/>
          <w:szCs w:val="24"/>
          <w:lang w:val="ru-RU"/>
        </w:rPr>
        <w:t>Није присуствовао представник Министарства финансија, члан Преговарачке гру</w:t>
      </w:r>
      <w:r w:rsidR="00FC33CC">
        <w:rPr>
          <w:rFonts w:ascii="Times New Roman" w:hAnsi="Times New Roman"/>
          <w:sz w:val="24"/>
          <w:szCs w:val="24"/>
          <w:lang w:val="ru-RU"/>
        </w:rPr>
        <w:t xml:space="preserve">пе. </w:t>
      </w:r>
    </w:p>
    <w:p w:rsidR="00547F26" w:rsidRPr="00FC33CC" w:rsidRDefault="00547F26" w:rsidP="00DD2A1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47F26" w:rsidRPr="00FC33CC" w:rsidRDefault="00547F26" w:rsidP="00C213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C33CC">
        <w:rPr>
          <w:rFonts w:ascii="Times New Roman" w:hAnsi="Times New Roman"/>
          <w:b/>
          <w:sz w:val="24"/>
          <w:szCs w:val="24"/>
          <w:lang w:val="ru-RU"/>
        </w:rPr>
        <w:t>ДНЕВНИ РЕД:</w:t>
      </w:r>
    </w:p>
    <w:p w:rsidR="00547F26" w:rsidRPr="00FC33CC" w:rsidRDefault="00547F26" w:rsidP="00407B91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Уводна реч</w:t>
      </w:r>
    </w:p>
    <w:p w:rsidR="00547F26" w:rsidRPr="00FC33CC" w:rsidRDefault="00547F26" w:rsidP="00C213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Припреме за експланаторни скрининг </w:t>
      </w:r>
    </w:p>
    <w:p w:rsidR="00547F26" w:rsidRPr="00FC33CC" w:rsidRDefault="00547F26" w:rsidP="00C213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Разматрање предложених известилаца по подгрупама</w:t>
      </w:r>
    </w:p>
    <w:p w:rsidR="00547F26" w:rsidRPr="00FC33CC" w:rsidRDefault="00547F26" w:rsidP="00C213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Радионица, 24-25. фебруар 2014. године – припрема за скрининг</w:t>
      </w:r>
    </w:p>
    <w:p w:rsidR="00547F26" w:rsidRPr="00FC33CC" w:rsidRDefault="00547F26" w:rsidP="00C213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Разно</w:t>
      </w:r>
      <w:r w:rsidRPr="00FC33CC">
        <w:rPr>
          <w:rFonts w:ascii="Times New Roman" w:hAnsi="Times New Roman"/>
          <w:sz w:val="24"/>
          <w:szCs w:val="24"/>
          <w:lang w:val="ru-RU"/>
        </w:rPr>
        <w:tab/>
      </w:r>
      <w:r w:rsidRPr="00FC33CC">
        <w:rPr>
          <w:rFonts w:ascii="Times New Roman" w:hAnsi="Times New Roman"/>
          <w:sz w:val="24"/>
          <w:szCs w:val="24"/>
          <w:lang w:val="ru-RU"/>
        </w:rPr>
        <w:tab/>
      </w:r>
    </w:p>
    <w:p w:rsidR="00547F26" w:rsidRPr="00FC33CC" w:rsidRDefault="00547F26" w:rsidP="00C213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FC33CC">
        <w:rPr>
          <w:rFonts w:ascii="Arial" w:hAnsi="Arial" w:cs="Arial"/>
          <w:sz w:val="20"/>
          <w:szCs w:val="20"/>
          <w:lang w:val="sr-Cyrl-CS"/>
        </w:rPr>
        <w:t> </w:t>
      </w:r>
    </w:p>
    <w:p w:rsidR="00547F26" w:rsidRPr="00FC33CC" w:rsidRDefault="00547F26" w:rsidP="00F778E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b/>
          <w:sz w:val="24"/>
          <w:szCs w:val="24"/>
          <w:lang w:val="ru-RU"/>
        </w:rPr>
        <w:t>1. Уводна реч</w:t>
      </w:r>
    </w:p>
    <w:p w:rsidR="00547F26" w:rsidRPr="00FC33CC" w:rsidRDefault="00547F26" w:rsidP="009E603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Уводну реч дао је др Предраг Јовановић, председник Преговарачке групе за Поглавље 5, који је упознао присутне са дневним редом и назначио: </w:t>
      </w:r>
    </w:p>
    <w:p w:rsidR="00547F26" w:rsidRPr="00FC33CC" w:rsidRDefault="00547F26" w:rsidP="009D18FA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да је припремљен прелиминарни предлог чланова подгрупа, с тим да се остали чланови могу и накнадно прикључити, али да је у овом тренутку потребно одредити известиоце подгрупа</w:t>
      </w:r>
    </w:p>
    <w:p w:rsidR="00547F26" w:rsidRPr="00FC33CC" w:rsidRDefault="00547F26" w:rsidP="009D18FA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да је неопходна припрема за експланаторни скрининг који је за Поглавље 5. планиран за 21. март 2014. године</w:t>
      </w:r>
    </w:p>
    <w:p w:rsidR="00547F26" w:rsidRDefault="00547F26" w:rsidP="005E18BB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7B02" w:rsidRDefault="00F77B02" w:rsidP="005E18BB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7B02" w:rsidRDefault="00F77B02" w:rsidP="005E18BB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7B02" w:rsidRPr="00FC33CC" w:rsidRDefault="00F77B02" w:rsidP="005E18BB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5E18BB">
      <w:pPr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b/>
          <w:sz w:val="24"/>
          <w:szCs w:val="24"/>
          <w:lang w:val="ru-RU"/>
        </w:rPr>
        <w:lastRenderedPageBreak/>
        <w:t>2. Припреме за експланаторни скрининг</w:t>
      </w:r>
    </w:p>
    <w:p w:rsidR="00547F26" w:rsidRPr="00FC33CC" w:rsidRDefault="00547F26" w:rsidP="005E18BB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5E18B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Г. Јовановић и Јелена Стојановић из Канцеларије за европске интеграције су детаљно информисали присутне о наредним корацима у вези са експланаторним скринингом, који треба да се одржи 21. марта у Бриселу, и то:</w:t>
      </w:r>
    </w:p>
    <w:p w:rsidR="00547F26" w:rsidRPr="00FC33CC" w:rsidRDefault="00547F26" w:rsidP="00F16C12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24. и 25. фебруара у Београду, у просторијама Канцеларије за европске интеграције, уз подршку </w:t>
      </w:r>
      <w:r w:rsidRPr="00FC33CC">
        <w:rPr>
          <w:rFonts w:ascii="Times New Roman" w:hAnsi="Times New Roman"/>
          <w:sz w:val="24"/>
          <w:szCs w:val="24"/>
        </w:rPr>
        <w:t>GIZ</w:t>
      </w:r>
      <w:r w:rsidRPr="00FC33CC">
        <w:rPr>
          <w:rFonts w:ascii="Times New Roman" w:hAnsi="Times New Roman"/>
          <w:sz w:val="24"/>
          <w:szCs w:val="24"/>
          <w:lang w:val="sr-Cyrl-CS"/>
        </w:rPr>
        <w:t>-а,</w:t>
      </w:r>
      <w:r w:rsidRPr="00FC33CC">
        <w:rPr>
          <w:rFonts w:ascii="Times New Roman" w:hAnsi="Times New Roman"/>
          <w:sz w:val="24"/>
          <w:szCs w:val="24"/>
          <w:lang w:val="ru-RU"/>
        </w:rPr>
        <w:t xml:space="preserve"> одржава се радионица за известиоце и све чланове Преговарачке групе за Поглавље 5</w:t>
      </w:r>
      <w:r w:rsidRPr="00FC33CC">
        <w:rPr>
          <w:rFonts w:ascii="Times New Roman" w:hAnsi="Times New Roman"/>
          <w:sz w:val="24"/>
          <w:szCs w:val="24"/>
          <w:lang w:val="sr-Cyrl-CS"/>
        </w:rPr>
        <w:t xml:space="preserve">. Циљ радионице је да се чланови Преговарачке групе припреме за скрининг, да стекну знање о неопходним корацима током скрининга, да стекну способност да попуне скрининг листе на одговарајући начин, као и да припреме релевантне презентације за билатерални скрининг. На радионици ће говорити </w:t>
      </w:r>
      <w:r w:rsidR="002E5CDB" w:rsidRPr="00FC33CC">
        <w:rPr>
          <w:rFonts w:ascii="Times New Roman" w:hAnsi="Times New Roman"/>
          <w:sz w:val="24"/>
          <w:szCs w:val="24"/>
          <w:lang w:val="sr-Cyrl-CS"/>
        </w:rPr>
        <w:t xml:space="preserve"> консултанткиња </w:t>
      </w:r>
      <w:r w:rsidRPr="00FC33CC">
        <w:rPr>
          <w:rFonts w:ascii="Times New Roman" w:hAnsi="Times New Roman"/>
          <w:sz w:val="24"/>
          <w:szCs w:val="24"/>
          <w:lang w:val="sr-Cyrl-CS"/>
        </w:rPr>
        <w:t>Маја Кушт, која је учествовала у процесу преговарања Републике Хрватске;</w:t>
      </w:r>
    </w:p>
    <w:p w:rsidR="00547F26" w:rsidRPr="00FC33CC" w:rsidRDefault="00547F26" w:rsidP="00F16C12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да је најкасније до 17.03.2014. године неопходно да српска делегација достави питања за Европску комисију, која ће бити предмет експланаторног скрининга. С тим у вези назначено је следеће:</w:t>
      </w:r>
    </w:p>
    <w:p w:rsidR="00547F26" w:rsidRPr="00FC33CC" w:rsidRDefault="00547F26" w:rsidP="00F16C12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- да питања морају бити одобрена од председника Преговарачке групе</w:t>
      </w:r>
    </w:p>
    <w:p w:rsidR="00547F26" w:rsidRPr="00FC33CC" w:rsidRDefault="00547F26" w:rsidP="00F16C12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- да је, због координације и усаглашености </w:t>
      </w:r>
      <w:r w:rsidR="00006F21">
        <w:rPr>
          <w:rFonts w:ascii="Times New Roman" w:hAnsi="Times New Roman"/>
          <w:sz w:val="24"/>
          <w:szCs w:val="24"/>
          <w:lang w:val="ru-RU"/>
        </w:rPr>
        <w:t xml:space="preserve">деловања </w:t>
      </w:r>
      <w:r w:rsidRPr="00FC33CC">
        <w:rPr>
          <w:rFonts w:ascii="Times New Roman" w:hAnsi="Times New Roman"/>
          <w:sz w:val="24"/>
          <w:szCs w:val="24"/>
          <w:lang w:val="ru-RU"/>
        </w:rPr>
        <w:t>српске делегације у Бриселу, питања неопходно прво разрешити унутар Преговарачке групе – да се не постављају питања ЕК на која већ постоје одговори унутар Преговарачке групе</w:t>
      </w:r>
    </w:p>
    <w:p w:rsidR="00547F26" w:rsidRPr="00FC33CC" w:rsidRDefault="00547F26" w:rsidP="00F16C12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- уколико се поставља додатно питање ЕК на експланаторном скринингу, неопходна је претходна консултација са председником Преговарачке групе</w:t>
      </w:r>
    </w:p>
    <w:p w:rsidR="00547F26" w:rsidRPr="00FC33CC" w:rsidRDefault="00547F26" w:rsidP="007712A6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- да се питања за ЕК, Канцеларији за европске интеграције доставе најкасније до 14.03.2014. године, како би се иста размотрила и добила сагласно</w:t>
      </w:r>
      <w:r w:rsidR="00006F21">
        <w:rPr>
          <w:rFonts w:ascii="Times New Roman" w:hAnsi="Times New Roman"/>
          <w:sz w:val="24"/>
          <w:szCs w:val="24"/>
          <w:lang w:val="ru-RU"/>
        </w:rPr>
        <w:t>ст од шефа П</w:t>
      </w:r>
      <w:r w:rsidRPr="00FC33CC">
        <w:rPr>
          <w:rFonts w:ascii="Times New Roman" w:hAnsi="Times New Roman"/>
          <w:sz w:val="24"/>
          <w:szCs w:val="24"/>
          <w:lang w:val="ru-RU"/>
        </w:rPr>
        <w:t>реговарачког тима;</w:t>
      </w:r>
    </w:p>
    <w:p w:rsidR="00547F26" w:rsidRPr="00FC33CC" w:rsidRDefault="00547F26" w:rsidP="00F36DC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да чланови Преговарачке групе доставе Управи за јавне набавке информацију о томе ко путује на експланаторни скрининг, најкасније 7 дана раније, како би сви представници дел</w:t>
      </w:r>
      <w:r w:rsidR="002F1714" w:rsidRPr="00FC33CC">
        <w:rPr>
          <w:rFonts w:ascii="Times New Roman" w:hAnsi="Times New Roman"/>
          <w:sz w:val="24"/>
          <w:szCs w:val="24"/>
          <w:lang w:val="ru-RU"/>
        </w:rPr>
        <w:t>егације били обухваћени једном Стручно-</w:t>
      </w:r>
      <w:r w:rsidR="005F6A5E" w:rsidRPr="00FC33CC">
        <w:rPr>
          <w:rFonts w:ascii="Times New Roman" w:hAnsi="Times New Roman"/>
          <w:sz w:val="24"/>
          <w:szCs w:val="24"/>
          <w:lang w:val="ru-RU"/>
        </w:rPr>
        <w:t>п</w:t>
      </w:r>
      <w:r w:rsidR="00006F21">
        <w:rPr>
          <w:rFonts w:ascii="Times New Roman" w:hAnsi="Times New Roman"/>
          <w:sz w:val="24"/>
          <w:szCs w:val="24"/>
          <w:lang w:val="ru-RU"/>
        </w:rPr>
        <w:t>олитичком платформом,</w:t>
      </w:r>
      <w:r w:rsidRPr="00FC33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1714" w:rsidRPr="00FC33CC">
        <w:rPr>
          <w:rFonts w:ascii="Times New Roman" w:hAnsi="Times New Roman"/>
          <w:sz w:val="24"/>
          <w:szCs w:val="24"/>
          <w:lang w:val="ru-RU"/>
        </w:rPr>
        <w:t xml:space="preserve">а постављена лица </w:t>
      </w:r>
      <w:r w:rsidRPr="00FC33CC">
        <w:rPr>
          <w:rFonts w:ascii="Times New Roman" w:hAnsi="Times New Roman"/>
          <w:sz w:val="24"/>
          <w:szCs w:val="24"/>
          <w:lang w:val="ru-RU"/>
        </w:rPr>
        <w:t>Закључком Владе РС;</w:t>
      </w:r>
    </w:p>
    <w:p w:rsidR="00547F26" w:rsidRPr="00FC33CC" w:rsidRDefault="00547F26" w:rsidP="002E7773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да свака институција сноси трошкове пута </w:t>
      </w:r>
      <w:r w:rsidR="00E25378">
        <w:rPr>
          <w:rFonts w:ascii="Times New Roman" w:hAnsi="Times New Roman"/>
          <w:sz w:val="24"/>
          <w:szCs w:val="24"/>
          <w:lang w:val="ru-RU"/>
        </w:rPr>
        <w:t>за своје представнике у Бриселу, док се у Стручно-политичку платформу уносе и процењени трошкови путовања;</w:t>
      </w:r>
    </w:p>
    <w:p w:rsidR="00547F26" w:rsidRPr="00FC33CC" w:rsidRDefault="00E25378" w:rsidP="00F53757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Такође,</w:t>
      </w:r>
      <w:r w:rsidR="002F1714" w:rsidRPr="00FC33CC">
        <w:rPr>
          <w:rFonts w:ascii="Times New Roman" w:hAnsi="Times New Roman"/>
          <w:sz w:val="24"/>
          <w:szCs w:val="24"/>
          <w:lang w:val="ru-RU"/>
        </w:rPr>
        <w:t xml:space="preserve"> Канцеларије за цивилно друштво Владе Србије</w:t>
      </w:r>
      <w:r>
        <w:rPr>
          <w:rFonts w:ascii="Times New Roman" w:hAnsi="Times New Roman"/>
          <w:sz w:val="24"/>
          <w:szCs w:val="24"/>
          <w:lang w:val="ru-RU"/>
        </w:rPr>
        <w:t xml:space="preserve"> ће, заједно са Управом за јавне набавке организовати</w:t>
      </w:r>
      <w:r w:rsidR="00547F26" w:rsidRPr="00FC33CC">
        <w:rPr>
          <w:rFonts w:ascii="Times New Roman" w:hAnsi="Times New Roman"/>
          <w:sz w:val="24"/>
          <w:szCs w:val="24"/>
          <w:lang w:val="ru-RU"/>
        </w:rPr>
        <w:t xml:space="preserve"> веб </w:t>
      </w:r>
      <w:r w:rsidR="002F1714" w:rsidRPr="00FC33C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47F26" w:rsidRPr="00FC33CC">
        <w:rPr>
          <w:rFonts w:ascii="Times New Roman" w:hAnsi="Times New Roman"/>
          <w:sz w:val="24"/>
          <w:szCs w:val="24"/>
          <w:lang w:val="ru-RU"/>
        </w:rPr>
        <w:t>пренос експланаторног и билатералног скрининга за сва заинтересована лица у државној администрацији, као и за представнике грађанског друштва.</w:t>
      </w:r>
    </w:p>
    <w:p w:rsidR="00547F26" w:rsidRPr="00FC33CC" w:rsidRDefault="00547F26" w:rsidP="002F171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да се непосредно после састанка прави записник у Бриселу – сачињавању записника присуствују председник и секретар Преговарачке групе, представник Канцеларије за европске и</w:t>
      </w:r>
      <w:r w:rsidR="002F1714" w:rsidRPr="00FC33CC">
        <w:rPr>
          <w:rFonts w:ascii="Times New Roman" w:hAnsi="Times New Roman"/>
          <w:sz w:val="24"/>
          <w:szCs w:val="24"/>
          <w:lang w:val="ru-RU"/>
        </w:rPr>
        <w:t xml:space="preserve">нтеграције, представник Мисије Републике Србије при ЕУ </w:t>
      </w:r>
    </w:p>
    <w:p w:rsidR="00547F26" w:rsidRPr="00FC33CC" w:rsidRDefault="00547F26" w:rsidP="002E777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Јелена Стојановић из Канцеларије за европске интеграције је назначила следеће информације у вези са </w:t>
      </w:r>
      <w:r w:rsidRPr="00FC33CC">
        <w:rPr>
          <w:rFonts w:ascii="Times New Roman" w:hAnsi="Times New Roman"/>
          <w:b/>
          <w:sz w:val="24"/>
          <w:szCs w:val="24"/>
          <w:lang w:val="ru-RU"/>
        </w:rPr>
        <w:t>билатералним скринингом</w:t>
      </w:r>
      <w:r w:rsidRPr="00FC33CC">
        <w:rPr>
          <w:rFonts w:ascii="Times New Roman" w:hAnsi="Times New Roman"/>
          <w:sz w:val="24"/>
          <w:szCs w:val="24"/>
          <w:lang w:val="ru-RU"/>
        </w:rPr>
        <w:t>, који треба да се одржи 13. маја у Бриселу:</w:t>
      </w:r>
    </w:p>
    <w:p w:rsidR="00547F26" w:rsidRPr="00FC33CC" w:rsidRDefault="00547F26" w:rsidP="002E7773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да се презентације за билатерални скрини</w:t>
      </w:r>
      <w:r w:rsidR="007349B7">
        <w:rPr>
          <w:rFonts w:ascii="Times New Roman" w:hAnsi="Times New Roman"/>
          <w:sz w:val="24"/>
          <w:szCs w:val="24"/>
          <w:lang w:val="ru-RU"/>
        </w:rPr>
        <w:t>н</w:t>
      </w:r>
      <w:r w:rsidRPr="00FC33CC">
        <w:rPr>
          <w:rFonts w:ascii="Times New Roman" w:hAnsi="Times New Roman"/>
          <w:sz w:val="24"/>
          <w:szCs w:val="24"/>
          <w:lang w:val="ru-RU"/>
        </w:rPr>
        <w:t xml:space="preserve">г достављају на енглеском језику, али је препорука да се доставе и на српском </w:t>
      </w:r>
      <w:r w:rsidR="00CA1E6B">
        <w:rPr>
          <w:rFonts w:ascii="Times New Roman" w:hAnsi="Times New Roman"/>
          <w:sz w:val="24"/>
          <w:szCs w:val="24"/>
          <w:lang w:val="ru-RU"/>
        </w:rPr>
        <w:t>због преводилаца</w:t>
      </w:r>
    </w:p>
    <w:p w:rsidR="00547F26" w:rsidRPr="00FC33CC" w:rsidRDefault="00547F26" w:rsidP="002E7773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lastRenderedPageBreak/>
        <w:t>да пратећа документа (документа која се наводе у презентацијама) морају бити достављена ЕК на енглеском, у прилогу презентације</w:t>
      </w:r>
    </w:p>
    <w:p w:rsidR="00547F26" w:rsidRPr="00FC33CC" w:rsidRDefault="00547F26" w:rsidP="00BB38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E76B38">
      <w:pPr>
        <w:tabs>
          <w:tab w:val="right" w:pos="9360"/>
        </w:tabs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3CC">
        <w:rPr>
          <w:rFonts w:ascii="Times New Roman" w:hAnsi="Times New Roman"/>
          <w:b/>
          <w:sz w:val="24"/>
          <w:szCs w:val="24"/>
          <w:lang w:val="ru-RU"/>
        </w:rPr>
        <w:t>3. Разматрање предложених известилаца по подгрупама</w:t>
      </w:r>
      <w:r w:rsidRPr="00FC33CC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547F26" w:rsidRPr="00FC33CC" w:rsidRDefault="00547F26" w:rsidP="00E76B3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Размотрен је прелиминарни предлог известилаца и чланова подгрупа. Договорено је да одреде заменици за известиоце, што је од значаја за обављање послова који очекују преговарачку групу. Такође, дати су и предлози које би друге чланове требало укључити у подгрупе.На крају дискусије дошло се до следећих закључака и предлога:</w:t>
      </w:r>
    </w:p>
    <w:p w:rsidR="00547F26" w:rsidRPr="00FC33CC" w:rsidRDefault="00547F26" w:rsidP="00E76B38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Подгрупа 1: Класични сектор - известилац Далиборка Срећков, Управа за јавне набавке</w:t>
      </w:r>
    </w:p>
    <w:p w:rsidR="00547F26" w:rsidRPr="00FC33CC" w:rsidRDefault="00547F26" w:rsidP="00BF0CFE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-    да се у подгрупу укључи и Ристивоје Ђокић из Републичке комисије за заштиту права у поступцима јавних набавки (у даљем тексту: Републичка комисија)       </w:t>
      </w:r>
    </w:p>
    <w:p w:rsidR="00547F26" w:rsidRPr="00FC33CC" w:rsidRDefault="00547F26" w:rsidP="00E76B38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Подгрупа 2: Сектор јавних предузећа (</w:t>
      </w:r>
      <w:r w:rsidRPr="00FC33CC">
        <w:rPr>
          <w:rFonts w:ascii="Times New Roman" w:hAnsi="Times New Roman"/>
          <w:sz w:val="24"/>
          <w:szCs w:val="24"/>
          <w:lang w:val="sr-Latn-CS"/>
        </w:rPr>
        <w:t>„utility sector“)</w:t>
      </w:r>
      <w:r w:rsidRPr="00FC33CC">
        <w:rPr>
          <w:rFonts w:ascii="Times New Roman" w:hAnsi="Times New Roman"/>
          <w:sz w:val="24"/>
          <w:szCs w:val="24"/>
          <w:lang w:val="ru-RU"/>
        </w:rPr>
        <w:t xml:space="preserve"> – известилац Данијела Бојовић, Управа за јавне набавке</w:t>
      </w:r>
    </w:p>
    <w:p w:rsidR="00547F26" w:rsidRPr="00FC33CC" w:rsidRDefault="00547F26" w:rsidP="00422469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-    да би у подгрупу било од значаја укључити и представнике из области саобраћаја и водопривреде (представници Министарства енергетике, развоја и заштите животне средине су одређени као чланови), као и друге представнике Републичке комисије   </w:t>
      </w:r>
    </w:p>
    <w:p w:rsidR="00547F26" w:rsidRPr="00FC33CC" w:rsidRDefault="00547F26" w:rsidP="00422469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E76B38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Подгрупа 3: Концесије и ЈПП – известилац Хана Хукић, Републичка комисија </w:t>
      </w:r>
    </w:p>
    <w:p w:rsidR="00547F26" w:rsidRPr="00FC33CC" w:rsidRDefault="00547F26" w:rsidP="008119EF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- да се у подгрупу укључи и Биљана Обрадовић из Републичког секретаријата за законодавство</w:t>
      </w:r>
    </w:p>
    <w:p w:rsidR="00547F26" w:rsidRPr="00FC33CC" w:rsidRDefault="00547F26" w:rsidP="00B429E1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Подгрупа 4: Набавке у области одбране – известилац Бранимир Благојевић, Народна банка Србије</w:t>
      </w:r>
    </w:p>
    <w:p w:rsidR="00547F26" w:rsidRPr="00FC33CC" w:rsidRDefault="00547F26" w:rsidP="008119EF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- да се у подгрупу укључе и представници Министарства спољних послова и Безбедносно – информативне агенције</w:t>
      </w:r>
    </w:p>
    <w:p w:rsidR="00547F26" w:rsidRPr="00FC33CC" w:rsidRDefault="00547F26" w:rsidP="00EE10B3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Подгрупа 5: Е-набавке – известилац Данијела Бокан, Управа за јавне набавке</w:t>
      </w:r>
    </w:p>
    <w:p w:rsidR="00547F26" w:rsidRPr="00FC33CC" w:rsidRDefault="00547F26" w:rsidP="005528E5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- да се у подгрупу укључе и представници Министарства спољне и унутрашње трговине и телекомуникација</w:t>
      </w:r>
    </w:p>
    <w:p w:rsidR="00547F26" w:rsidRPr="00FC33CC" w:rsidRDefault="00547F26" w:rsidP="00EE10B3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Подгрупа 6: Општи речник набавки, стандардни обрасци за објаву – известилац Данијела Бокан, Управа за јавне набавке</w:t>
      </w:r>
    </w:p>
    <w:p w:rsidR="00547F26" w:rsidRPr="00FC33CC" w:rsidRDefault="00547F26" w:rsidP="00EE10B3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Подгрупа 7: Социјално одговорне набавке, „зелене набавке“, МСП и иновације – известилац Светлана Ражић, Управа за јавне набавке</w:t>
      </w:r>
    </w:p>
    <w:p w:rsidR="00547F26" w:rsidRPr="00FC33CC" w:rsidRDefault="00547F26" w:rsidP="005528E5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- да се у подгрупу укључе и представници Министарства здравља, Републичког фонда за здравствено осигурање, као и из Управе за заједничке послове републичких органа, имајући у виду да су задужени за спровођење централизованих јавних набавки. </w:t>
      </w:r>
    </w:p>
    <w:p w:rsidR="00547F26" w:rsidRPr="00FC33CC" w:rsidRDefault="00547F26" w:rsidP="00EE10B3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Подгрупа 8: Заштита права понуђача - известилац Саша Варинац, Републичка комисија </w:t>
      </w:r>
    </w:p>
    <w:p w:rsidR="00547F26" w:rsidRPr="00FC33CC" w:rsidRDefault="00547F26" w:rsidP="005528E5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lastRenderedPageBreak/>
        <w:t>- да се прошири састав подгрупе</w:t>
      </w:r>
    </w:p>
    <w:p w:rsidR="00547F26" w:rsidRPr="00FC33CC" w:rsidRDefault="00547F26" w:rsidP="00EE10B3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Подгрупа 9: Међународни аспекти јавних набавки – известилац Снежана Зубић-Петровић, Министарство спољне и унутрашње трговине и телекомуникација</w:t>
      </w:r>
    </w:p>
    <w:p w:rsidR="00547F26" w:rsidRPr="00FC33CC" w:rsidRDefault="00547F26" w:rsidP="005528E5">
      <w:pPr>
        <w:pStyle w:val="ListParagraph"/>
        <w:spacing w:after="120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C33CC">
        <w:rPr>
          <w:lang w:val="ru-RU"/>
        </w:rPr>
        <w:t xml:space="preserve">- </w:t>
      </w:r>
      <w:r w:rsidRPr="00FC33CC">
        <w:rPr>
          <w:rFonts w:ascii="Times New Roman" w:hAnsi="Times New Roman"/>
          <w:sz w:val="24"/>
          <w:szCs w:val="24"/>
          <w:lang w:val="ru-RU"/>
        </w:rPr>
        <w:t xml:space="preserve">да се у подгрупу укључе и чланови радне групе за преговоре са </w:t>
      </w:r>
      <w:r w:rsidRPr="00FC33CC">
        <w:rPr>
          <w:rFonts w:ascii="Times New Roman" w:hAnsi="Times New Roman"/>
          <w:sz w:val="24"/>
          <w:szCs w:val="24"/>
        </w:rPr>
        <w:t>WTO</w:t>
      </w:r>
    </w:p>
    <w:p w:rsidR="00547F26" w:rsidRPr="00FC33CC" w:rsidRDefault="00547F26" w:rsidP="0097111F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Подгрупа 10: Принципи јавних набавки, општа разматрања – известилац Предраг Јовановић, Управа за јавне набавке</w:t>
      </w:r>
    </w:p>
    <w:p w:rsidR="00547F26" w:rsidRPr="00FC33CC" w:rsidRDefault="00547F26" w:rsidP="00590EE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8B2E15">
      <w:pPr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3CC">
        <w:rPr>
          <w:rFonts w:ascii="Times New Roman" w:hAnsi="Times New Roman"/>
          <w:b/>
          <w:sz w:val="24"/>
          <w:szCs w:val="24"/>
          <w:lang w:val="ru-RU"/>
        </w:rPr>
        <w:t>4. Радионица, 24 и 25. фебруар 2014. године – припрема за скрининг</w:t>
      </w:r>
    </w:p>
    <w:p w:rsidR="00547F26" w:rsidRPr="00FC33CC" w:rsidRDefault="00547F26" w:rsidP="002A33D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 xml:space="preserve">Г. Кнежевић је упознао присутне о томе да ће припремни део радионице за председника и заменика председника Преговарачке групе, секретара и заменика секретара Преговарачке групе, као и за известиоце и заменике известилаца почети у понедељак 24. фебруара у 9 часова и трајати до 12 часова. Од 13 часова почиње други део радионице који је намењен свим учесницима Преговарачке групе, укључујући ту и све чланове.  </w:t>
      </w:r>
    </w:p>
    <w:p w:rsidR="00547F26" w:rsidRPr="00FC33CC" w:rsidRDefault="00547F26" w:rsidP="009E603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687F3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b/>
          <w:sz w:val="24"/>
          <w:szCs w:val="24"/>
          <w:lang w:val="ru-RU"/>
        </w:rPr>
        <w:t>5. Разно</w:t>
      </w:r>
    </w:p>
    <w:p w:rsidR="00547F26" w:rsidRPr="00FC33CC" w:rsidRDefault="00547F26" w:rsidP="00687F3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Присутни су обавештени:</w:t>
      </w:r>
    </w:p>
    <w:p w:rsidR="00547F26" w:rsidRPr="00FC33CC" w:rsidRDefault="00547F26" w:rsidP="002A33D6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да се Управа за јавне набавке обратила за мишљење Министарству правде и државне управе о томе ко је задужен за тематску област „Концесије и ЈПП“, као и да је добијен одговор да је, у вези разјашњења надлежности, потребно обратити се Генералном секретару Владе РС, што је и учињено</w:t>
      </w:r>
    </w:p>
    <w:p w:rsidR="00547F26" w:rsidRPr="00FC33CC" w:rsidRDefault="00547F26" w:rsidP="00687F38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sz w:val="24"/>
          <w:szCs w:val="24"/>
          <w:lang w:val="ru-RU"/>
        </w:rPr>
        <w:t>да је на предлог чланова Преговарачке групе на сајту Управе за јавне набавке (</w:t>
      </w:r>
      <w:hyperlink r:id="rId9" w:history="1">
        <w:r w:rsidRPr="00FC33CC">
          <w:rPr>
            <w:rStyle w:val="Hyperlink"/>
            <w:rFonts w:ascii="Times New Roman" w:hAnsi="Times New Roman"/>
            <w:color w:val="auto"/>
            <w:sz w:val="24"/>
            <w:szCs w:val="24"/>
          </w:rPr>
          <w:t>www</w:t>
        </w:r>
        <w:r w:rsidRPr="00FC33CC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FC33CC">
          <w:rPr>
            <w:rStyle w:val="Hyperlink"/>
            <w:rFonts w:ascii="Times New Roman" w:hAnsi="Times New Roman"/>
            <w:color w:val="auto"/>
            <w:sz w:val="24"/>
            <w:szCs w:val="24"/>
          </w:rPr>
          <w:t>ujn</w:t>
        </w:r>
        <w:r w:rsidRPr="00FC33CC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FC33CC">
          <w:rPr>
            <w:rStyle w:val="Hyperlink"/>
            <w:rFonts w:ascii="Times New Roman" w:hAnsi="Times New Roman"/>
            <w:color w:val="auto"/>
            <w:sz w:val="24"/>
            <w:szCs w:val="24"/>
          </w:rPr>
          <w:t>gov</w:t>
        </w:r>
        <w:r w:rsidRPr="00FC33CC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FC33CC">
          <w:rPr>
            <w:rStyle w:val="Hyperlink"/>
            <w:rFonts w:ascii="Times New Roman" w:hAnsi="Times New Roman"/>
            <w:color w:val="auto"/>
            <w:sz w:val="24"/>
            <w:szCs w:val="24"/>
          </w:rPr>
          <w:t>rs</w:t>
        </w:r>
      </w:hyperlink>
      <w:r w:rsidRPr="00FC33CC">
        <w:rPr>
          <w:rFonts w:ascii="Times New Roman" w:hAnsi="Times New Roman"/>
          <w:sz w:val="24"/>
          <w:szCs w:val="24"/>
          <w:lang w:val="ru-RU"/>
        </w:rPr>
        <w:t>), отворен подсајт „Преговори са ЕУ, Поглавље 5 – Јавне набавке“, на коме ће бити објављиване информације о активностима, као и акти који се тичу преговора.</w:t>
      </w:r>
    </w:p>
    <w:p w:rsidR="00547F26" w:rsidRPr="00FC33CC" w:rsidRDefault="00547F26" w:rsidP="00AF2A69">
      <w:pPr>
        <w:tabs>
          <w:tab w:val="left" w:pos="3351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AF2A69">
      <w:pPr>
        <w:tabs>
          <w:tab w:val="left" w:pos="3351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47F26" w:rsidRPr="00FC33CC" w:rsidRDefault="00547F26" w:rsidP="00AF2A69">
      <w:pPr>
        <w:tabs>
          <w:tab w:val="left" w:pos="3351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33CC">
        <w:rPr>
          <w:rFonts w:ascii="Times New Roman" w:hAnsi="Times New Roman"/>
          <w:b/>
          <w:sz w:val="24"/>
          <w:szCs w:val="24"/>
          <w:lang w:val="ru-RU"/>
        </w:rPr>
        <w:t>Састанак је завршен у 11,00.</w:t>
      </w:r>
      <w:r w:rsidRPr="00FC33CC">
        <w:rPr>
          <w:rFonts w:ascii="Times New Roman" w:hAnsi="Times New Roman"/>
          <w:sz w:val="24"/>
          <w:szCs w:val="24"/>
          <w:lang w:val="ru-RU"/>
        </w:rPr>
        <w:tab/>
      </w:r>
    </w:p>
    <w:p w:rsidR="00547F26" w:rsidRPr="00FC33CC" w:rsidRDefault="00547F26" w:rsidP="00BB38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FE0890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FE0890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B4081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FC33CC">
        <w:rPr>
          <w:rFonts w:ascii="Times New Roman" w:hAnsi="Times New Roman"/>
          <w:b/>
          <w:sz w:val="24"/>
          <w:szCs w:val="24"/>
          <w:lang w:val="sr-Cyrl-CS"/>
        </w:rPr>
        <w:t>У Београду, 21. фебруара 2014. године</w:t>
      </w: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6"/>
      </w:tblGrid>
      <w:tr w:rsidR="00FC33CC" w:rsidRPr="00FC33CC" w:rsidTr="00CA434D"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547F26" w:rsidRPr="00FC33CC" w:rsidRDefault="00547F26" w:rsidP="00B4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C33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ЗАПИСНИК САЧИНИО:</w:t>
            </w:r>
          </w:p>
          <w:p w:rsidR="00547F26" w:rsidRPr="00FC33CC" w:rsidRDefault="00547F26" w:rsidP="00B4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47F26" w:rsidRPr="00FC33CC" w:rsidRDefault="00547F26" w:rsidP="00B4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47F26" w:rsidRPr="00FC33CC" w:rsidRDefault="00547F26" w:rsidP="00B4081F">
            <w:pPr>
              <w:spacing w:after="0" w:line="240" w:lineRule="auto"/>
              <w:jc w:val="center"/>
              <w:rPr>
                <w:lang w:val="ru-RU"/>
              </w:rPr>
            </w:pPr>
            <w:r w:rsidRPr="00FC33CC">
              <w:rPr>
                <w:rFonts w:ascii="Times New Roman" w:hAnsi="Times New Roman"/>
                <w:sz w:val="24"/>
                <w:szCs w:val="24"/>
                <w:lang w:val="sr-Cyrl-CS"/>
              </w:rPr>
              <w:t>Борисав Кнежевић, секретар ПГ 5</w:t>
            </w:r>
          </w:p>
          <w:p w:rsidR="00547F26" w:rsidRPr="00FC33CC" w:rsidRDefault="00547F26" w:rsidP="00B4081F">
            <w:pPr>
              <w:tabs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47F26" w:rsidRPr="00FC33CC" w:rsidRDefault="00547F26" w:rsidP="00B4081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47F26" w:rsidRPr="00FC33CC" w:rsidRDefault="00547F26" w:rsidP="00B4081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C33CC">
        <w:rPr>
          <w:rFonts w:ascii="Times New Roman" w:hAnsi="Times New Roman"/>
          <w:sz w:val="24"/>
          <w:szCs w:val="24"/>
          <w:lang w:val="sr-Cyrl-CS"/>
        </w:rPr>
        <w:tab/>
      </w:r>
    </w:p>
    <w:p w:rsidR="00547F26" w:rsidRPr="00FC33CC" w:rsidRDefault="00547F26" w:rsidP="00B4081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7F26" w:rsidRPr="00FC33CC" w:rsidRDefault="00547F26" w:rsidP="004A0DEF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C33CC">
        <w:rPr>
          <w:rFonts w:ascii="Times New Roman" w:hAnsi="Times New Roman"/>
          <w:b/>
          <w:sz w:val="24"/>
          <w:szCs w:val="24"/>
          <w:lang w:val="sr-Cyrl-CS"/>
        </w:rPr>
        <w:t>САГЛАСНА:</w:t>
      </w:r>
    </w:p>
    <w:p w:rsidR="00547F26" w:rsidRPr="00FC33CC" w:rsidRDefault="00547F2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7F26" w:rsidRPr="00FC33CC" w:rsidRDefault="00547F2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C33CC">
        <w:rPr>
          <w:rFonts w:ascii="Times New Roman" w:hAnsi="Times New Roman"/>
          <w:sz w:val="24"/>
          <w:szCs w:val="24"/>
          <w:lang w:val="sr-Cyrl-CS"/>
        </w:rPr>
        <w:t>Далиборка Срећков, заменик председника ПГ 5</w:t>
      </w:r>
    </w:p>
    <w:p w:rsidR="00547F26" w:rsidRPr="00FC33CC" w:rsidRDefault="00547F2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7F26" w:rsidRPr="00FC33CC" w:rsidRDefault="00547F2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7F26" w:rsidRPr="00FC33CC" w:rsidRDefault="00547F2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7F26" w:rsidRPr="00FC33CC" w:rsidRDefault="00547F26" w:rsidP="004A0DEF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C33CC">
        <w:rPr>
          <w:rFonts w:ascii="Times New Roman" w:hAnsi="Times New Roman"/>
          <w:b/>
          <w:sz w:val="24"/>
          <w:szCs w:val="24"/>
          <w:lang w:val="sr-Cyrl-CS"/>
        </w:rPr>
        <w:t>ОДОБРИО:</w:t>
      </w:r>
    </w:p>
    <w:p w:rsidR="00547F26" w:rsidRPr="00FC33CC" w:rsidRDefault="00547F2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7F26" w:rsidRPr="00FC33CC" w:rsidRDefault="00547F2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7F26" w:rsidRPr="00FC33CC" w:rsidRDefault="00547F2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7F26" w:rsidRPr="00FC33CC" w:rsidRDefault="00547F26" w:rsidP="00B40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C33CC">
        <w:rPr>
          <w:rFonts w:ascii="Times New Roman" w:hAnsi="Times New Roman"/>
          <w:sz w:val="24"/>
          <w:szCs w:val="24"/>
          <w:lang w:val="sr-Cyrl-CS"/>
        </w:rPr>
        <w:t>др Предраг Јовановић, председник ПГ 5</w:t>
      </w:r>
    </w:p>
    <w:p w:rsidR="00547F26" w:rsidRPr="00FC33CC" w:rsidRDefault="00547F26" w:rsidP="00FE0890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FE0890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47F26" w:rsidRPr="00FC33CC" w:rsidRDefault="00547F26" w:rsidP="00FE0890">
      <w:pPr>
        <w:spacing w:after="120" w:line="240" w:lineRule="auto"/>
        <w:jc w:val="right"/>
        <w:rPr>
          <w:rFonts w:ascii="Times New Roman" w:hAnsi="Times New Roman"/>
          <w:sz w:val="24"/>
          <w:szCs w:val="24"/>
          <w:highlight w:val="yellow"/>
          <w:lang w:val="ru-RU"/>
        </w:rPr>
      </w:pPr>
    </w:p>
    <w:sectPr w:rsidR="00547F26" w:rsidRPr="00FC33CC" w:rsidSect="00CB271E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DD" w:rsidRDefault="009371DD">
      <w:r>
        <w:separator/>
      </w:r>
    </w:p>
  </w:endnote>
  <w:endnote w:type="continuationSeparator" w:id="0">
    <w:p w:rsidR="009371DD" w:rsidRDefault="0093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26" w:rsidRDefault="00547F26" w:rsidP="00B72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7F26" w:rsidRDefault="00547F26" w:rsidP="00343B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26" w:rsidRDefault="00547F26" w:rsidP="00B72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211">
      <w:rPr>
        <w:rStyle w:val="PageNumber"/>
        <w:noProof/>
      </w:rPr>
      <w:t>1</w:t>
    </w:r>
    <w:r>
      <w:rPr>
        <w:rStyle w:val="PageNumber"/>
      </w:rPr>
      <w:fldChar w:fldCharType="end"/>
    </w:r>
  </w:p>
  <w:p w:rsidR="00547F26" w:rsidRDefault="00547F26" w:rsidP="00343B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DD" w:rsidRDefault="009371DD">
      <w:r>
        <w:separator/>
      </w:r>
    </w:p>
  </w:footnote>
  <w:footnote w:type="continuationSeparator" w:id="0">
    <w:p w:rsidR="009371DD" w:rsidRDefault="0093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89D"/>
    <w:multiLevelType w:val="hybridMultilevel"/>
    <w:tmpl w:val="4334768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">
    <w:nsid w:val="0BA2677D"/>
    <w:multiLevelType w:val="hybridMultilevel"/>
    <w:tmpl w:val="4334768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0C9274BE"/>
    <w:multiLevelType w:val="hybridMultilevel"/>
    <w:tmpl w:val="E39EA4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85541"/>
    <w:multiLevelType w:val="hybridMultilevel"/>
    <w:tmpl w:val="597A1942"/>
    <w:lvl w:ilvl="0" w:tplc="9C6C6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F5A1B"/>
    <w:multiLevelType w:val="hybridMultilevel"/>
    <w:tmpl w:val="243690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130A7"/>
    <w:multiLevelType w:val="hybridMultilevel"/>
    <w:tmpl w:val="4334768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6">
    <w:nsid w:val="222F27AD"/>
    <w:multiLevelType w:val="hybridMultilevel"/>
    <w:tmpl w:val="830270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D95FEE"/>
    <w:multiLevelType w:val="hybridMultilevel"/>
    <w:tmpl w:val="96826F10"/>
    <w:lvl w:ilvl="0" w:tplc="7D942C5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FD5520"/>
    <w:multiLevelType w:val="hybridMultilevel"/>
    <w:tmpl w:val="490CE3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54B2B14"/>
    <w:multiLevelType w:val="hybridMultilevel"/>
    <w:tmpl w:val="A56C8F12"/>
    <w:lvl w:ilvl="0" w:tplc="04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3AE363A2"/>
    <w:multiLevelType w:val="hybridMultilevel"/>
    <w:tmpl w:val="386A88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D64C21"/>
    <w:multiLevelType w:val="hybridMultilevel"/>
    <w:tmpl w:val="9B688F8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234447"/>
    <w:multiLevelType w:val="hybridMultilevel"/>
    <w:tmpl w:val="A2424184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57979"/>
    <w:multiLevelType w:val="hybridMultilevel"/>
    <w:tmpl w:val="BF546D3C"/>
    <w:lvl w:ilvl="0" w:tplc="07E675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EFA0250">
      <w:start w:val="2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6B21FC"/>
    <w:multiLevelType w:val="hybridMultilevel"/>
    <w:tmpl w:val="4092B24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27BAB"/>
    <w:multiLevelType w:val="hybridMultilevel"/>
    <w:tmpl w:val="E73C65C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4345A4"/>
    <w:multiLevelType w:val="hybridMultilevel"/>
    <w:tmpl w:val="96826F10"/>
    <w:lvl w:ilvl="0" w:tplc="7D942C5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C211A8"/>
    <w:multiLevelType w:val="hybridMultilevel"/>
    <w:tmpl w:val="EEBA1412"/>
    <w:lvl w:ilvl="0" w:tplc="F8F6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2164B"/>
    <w:multiLevelType w:val="hybridMultilevel"/>
    <w:tmpl w:val="BEB836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745987"/>
    <w:multiLevelType w:val="hybridMultilevel"/>
    <w:tmpl w:val="4334768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0">
    <w:nsid w:val="754D6710"/>
    <w:multiLevelType w:val="hybridMultilevel"/>
    <w:tmpl w:val="5B30CAE8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AC0C60"/>
    <w:multiLevelType w:val="hybridMultilevel"/>
    <w:tmpl w:val="3E28E82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022834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C0DEC132">
      <w:start w:val="1"/>
      <w:numFmt w:val="bullet"/>
      <w:pStyle w:val="a"/>
      <w:lvlText w:val=""/>
      <w:lvlJc w:val="left"/>
      <w:pPr>
        <w:tabs>
          <w:tab w:val="num" w:pos="1723"/>
        </w:tabs>
        <w:ind w:left="1439" w:firstLine="1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E03C8A"/>
    <w:multiLevelType w:val="hybridMultilevel"/>
    <w:tmpl w:val="0B588D0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022834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C0DEC132">
      <w:start w:val="1"/>
      <w:numFmt w:val="bullet"/>
      <w:lvlText w:val=""/>
      <w:lvlJc w:val="left"/>
      <w:pPr>
        <w:tabs>
          <w:tab w:val="num" w:pos="1723"/>
        </w:tabs>
        <w:ind w:left="1439" w:firstLine="1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B36455"/>
    <w:multiLevelType w:val="hybridMultilevel"/>
    <w:tmpl w:val="96826F10"/>
    <w:lvl w:ilvl="0" w:tplc="7D942C5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0"/>
  </w:num>
  <w:num w:numId="5">
    <w:abstractNumId w:val="3"/>
  </w:num>
  <w:num w:numId="6">
    <w:abstractNumId w:val="17"/>
  </w:num>
  <w:num w:numId="7">
    <w:abstractNumId w:val="11"/>
  </w:num>
  <w:num w:numId="8">
    <w:abstractNumId w:val="21"/>
  </w:num>
  <w:num w:numId="9">
    <w:abstractNumId w:val="23"/>
  </w:num>
  <w:num w:numId="10">
    <w:abstractNumId w:val="14"/>
  </w:num>
  <w:num w:numId="11">
    <w:abstractNumId w:val="10"/>
  </w:num>
  <w:num w:numId="12">
    <w:abstractNumId w:val="9"/>
  </w:num>
  <w:num w:numId="13">
    <w:abstractNumId w:val="5"/>
  </w:num>
  <w:num w:numId="14">
    <w:abstractNumId w:val="2"/>
  </w:num>
  <w:num w:numId="15">
    <w:abstractNumId w:val="6"/>
  </w:num>
  <w:num w:numId="16">
    <w:abstractNumId w:val="8"/>
  </w:num>
  <w:num w:numId="17">
    <w:abstractNumId w:val="19"/>
  </w:num>
  <w:num w:numId="18">
    <w:abstractNumId w:val="16"/>
  </w:num>
  <w:num w:numId="19">
    <w:abstractNumId w:val="0"/>
  </w:num>
  <w:num w:numId="20">
    <w:abstractNumId w:val="1"/>
  </w:num>
  <w:num w:numId="21">
    <w:abstractNumId w:val="22"/>
  </w:num>
  <w:num w:numId="22">
    <w:abstractNumId w:val="18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F6"/>
    <w:rsid w:val="00004788"/>
    <w:rsid w:val="00006F21"/>
    <w:rsid w:val="0002298D"/>
    <w:rsid w:val="00031E4C"/>
    <w:rsid w:val="00042169"/>
    <w:rsid w:val="00045221"/>
    <w:rsid w:val="00045D1B"/>
    <w:rsid w:val="00061331"/>
    <w:rsid w:val="00061351"/>
    <w:rsid w:val="00064D39"/>
    <w:rsid w:val="00066821"/>
    <w:rsid w:val="00075CA6"/>
    <w:rsid w:val="00094DD8"/>
    <w:rsid w:val="000B6479"/>
    <w:rsid w:val="000D1D95"/>
    <w:rsid w:val="000E6420"/>
    <w:rsid w:val="001009F8"/>
    <w:rsid w:val="0011276A"/>
    <w:rsid w:val="001201E7"/>
    <w:rsid w:val="00121689"/>
    <w:rsid w:val="001402CC"/>
    <w:rsid w:val="001503AA"/>
    <w:rsid w:val="0015449F"/>
    <w:rsid w:val="00154EBF"/>
    <w:rsid w:val="00162FD0"/>
    <w:rsid w:val="00165541"/>
    <w:rsid w:val="001844C4"/>
    <w:rsid w:val="00184D2F"/>
    <w:rsid w:val="001856EE"/>
    <w:rsid w:val="00187674"/>
    <w:rsid w:val="0019365F"/>
    <w:rsid w:val="0019552F"/>
    <w:rsid w:val="001A11D3"/>
    <w:rsid w:val="001A41F6"/>
    <w:rsid w:val="001B3BF9"/>
    <w:rsid w:val="001B66F2"/>
    <w:rsid w:val="001C3DA5"/>
    <w:rsid w:val="001D0AA6"/>
    <w:rsid w:val="001D2259"/>
    <w:rsid w:val="00200949"/>
    <w:rsid w:val="00204A2F"/>
    <w:rsid w:val="00206117"/>
    <w:rsid w:val="00212E3D"/>
    <w:rsid w:val="002220BB"/>
    <w:rsid w:val="00231747"/>
    <w:rsid w:val="0026591A"/>
    <w:rsid w:val="00266BDC"/>
    <w:rsid w:val="00282DB4"/>
    <w:rsid w:val="00293B10"/>
    <w:rsid w:val="002945EC"/>
    <w:rsid w:val="002947E5"/>
    <w:rsid w:val="002A1AA8"/>
    <w:rsid w:val="002A33D6"/>
    <w:rsid w:val="002B224F"/>
    <w:rsid w:val="002C1FD9"/>
    <w:rsid w:val="002D4B7A"/>
    <w:rsid w:val="002D6426"/>
    <w:rsid w:val="002E5CDB"/>
    <w:rsid w:val="002E7762"/>
    <w:rsid w:val="002E7773"/>
    <w:rsid w:val="002F1714"/>
    <w:rsid w:val="002F1E68"/>
    <w:rsid w:val="002F6CF0"/>
    <w:rsid w:val="002F6D54"/>
    <w:rsid w:val="00311E38"/>
    <w:rsid w:val="00313554"/>
    <w:rsid w:val="003157ED"/>
    <w:rsid w:val="00320C3D"/>
    <w:rsid w:val="0033238C"/>
    <w:rsid w:val="00342EDC"/>
    <w:rsid w:val="00343B50"/>
    <w:rsid w:val="00360391"/>
    <w:rsid w:val="00361643"/>
    <w:rsid w:val="003650BF"/>
    <w:rsid w:val="003B32FA"/>
    <w:rsid w:val="003B7906"/>
    <w:rsid w:val="003C0D42"/>
    <w:rsid w:val="003D2245"/>
    <w:rsid w:val="003E7647"/>
    <w:rsid w:val="003F4BDD"/>
    <w:rsid w:val="0040199C"/>
    <w:rsid w:val="00407789"/>
    <w:rsid w:val="00407B91"/>
    <w:rsid w:val="00414AA1"/>
    <w:rsid w:val="00422469"/>
    <w:rsid w:val="00440150"/>
    <w:rsid w:val="004414FE"/>
    <w:rsid w:val="00460369"/>
    <w:rsid w:val="00466892"/>
    <w:rsid w:val="004802F5"/>
    <w:rsid w:val="00491535"/>
    <w:rsid w:val="004A0DEF"/>
    <w:rsid w:val="004A69FD"/>
    <w:rsid w:val="004B6698"/>
    <w:rsid w:val="004C0E9C"/>
    <w:rsid w:val="004D15E9"/>
    <w:rsid w:val="004D41AB"/>
    <w:rsid w:val="004E294B"/>
    <w:rsid w:val="004E504B"/>
    <w:rsid w:val="004F5837"/>
    <w:rsid w:val="005143B3"/>
    <w:rsid w:val="00523F93"/>
    <w:rsid w:val="00525EB3"/>
    <w:rsid w:val="00526AA7"/>
    <w:rsid w:val="00546E06"/>
    <w:rsid w:val="00546E12"/>
    <w:rsid w:val="00547F26"/>
    <w:rsid w:val="005528E5"/>
    <w:rsid w:val="00553CC8"/>
    <w:rsid w:val="00557BE4"/>
    <w:rsid w:val="00575869"/>
    <w:rsid w:val="00590EE1"/>
    <w:rsid w:val="00595568"/>
    <w:rsid w:val="005A303A"/>
    <w:rsid w:val="005B6F2B"/>
    <w:rsid w:val="005C1F68"/>
    <w:rsid w:val="005C60A4"/>
    <w:rsid w:val="005D10B4"/>
    <w:rsid w:val="005D27EF"/>
    <w:rsid w:val="005E18BB"/>
    <w:rsid w:val="005E4FB9"/>
    <w:rsid w:val="005F1964"/>
    <w:rsid w:val="005F6A5E"/>
    <w:rsid w:val="00612DFB"/>
    <w:rsid w:val="00620414"/>
    <w:rsid w:val="006468BD"/>
    <w:rsid w:val="00651A44"/>
    <w:rsid w:val="00652968"/>
    <w:rsid w:val="006551A6"/>
    <w:rsid w:val="00661CB1"/>
    <w:rsid w:val="00664BAB"/>
    <w:rsid w:val="00671E41"/>
    <w:rsid w:val="0067351B"/>
    <w:rsid w:val="00687600"/>
    <w:rsid w:val="00687F38"/>
    <w:rsid w:val="00690942"/>
    <w:rsid w:val="006966C7"/>
    <w:rsid w:val="0069734F"/>
    <w:rsid w:val="006A43E9"/>
    <w:rsid w:val="006D1211"/>
    <w:rsid w:val="006D4D86"/>
    <w:rsid w:val="006F20D3"/>
    <w:rsid w:val="006F5A1B"/>
    <w:rsid w:val="006F7428"/>
    <w:rsid w:val="0071450D"/>
    <w:rsid w:val="007349B7"/>
    <w:rsid w:val="00766301"/>
    <w:rsid w:val="00766E4A"/>
    <w:rsid w:val="007712A6"/>
    <w:rsid w:val="00786883"/>
    <w:rsid w:val="00786F22"/>
    <w:rsid w:val="00796679"/>
    <w:rsid w:val="007A064F"/>
    <w:rsid w:val="007A61E8"/>
    <w:rsid w:val="007C0A99"/>
    <w:rsid w:val="007C47C3"/>
    <w:rsid w:val="00802D9D"/>
    <w:rsid w:val="008119EF"/>
    <w:rsid w:val="008123A1"/>
    <w:rsid w:val="00812F1E"/>
    <w:rsid w:val="00821A13"/>
    <w:rsid w:val="0087065C"/>
    <w:rsid w:val="008712AB"/>
    <w:rsid w:val="008743EF"/>
    <w:rsid w:val="008776ED"/>
    <w:rsid w:val="00892CD5"/>
    <w:rsid w:val="00893890"/>
    <w:rsid w:val="00895556"/>
    <w:rsid w:val="008B2ADF"/>
    <w:rsid w:val="008B2E15"/>
    <w:rsid w:val="008D20AA"/>
    <w:rsid w:val="008D380A"/>
    <w:rsid w:val="008F4E68"/>
    <w:rsid w:val="009033EC"/>
    <w:rsid w:val="0092795F"/>
    <w:rsid w:val="009370D5"/>
    <w:rsid w:val="009371DD"/>
    <w:rsid w:val="0094213B"/>
    <w:rsid w:val="00942DAE"/>
    <w:rsid w:val="00945A49"/>
    <w:rsid w:val="0094726A"/>
    <w:rsid w:val="009540EC"/>
    <w:rsid w:val="00954874"/>
    <w:rsid w:val="00954CD1"/>
    <w:rsid w:val="009623A9"/>
    <w:rsid w:val="0097111F"/>
    <w:rsid w:val="00974C49"/>
    <w:rsid w:val="00994B3D"/>
    <w:rsid w:val="009A6690"/>
    <w:rsid w:val="009A7B95"/>
    <w:rsid w:val="009C1DFF"/>
    <w:rsid w:val="009C6315"/>
    <w:rsid w:val="009C6A71"/>
    <w:rsid w:val="009D0299"/>
    <w:rsid w:val="009D18FA"/>
    <w:rsid w:val="009E11B0"/>
    <w:rsid w:val="009E6039"/>
    <w:rsid w:val="009F0E46"/>
    <w:rsid w:val="009F31D6"/>
    <w:rsid w:val="009F73A0"/>
    <w:rsid w:val="00A00D9A"/>
    <w:rsid w:val="00A11B00"/>
    <w:rsid w:val="00A203E5"/>
    <w:rsid w:val="00A2739A"/>
    <w:rsid w:val="00A360AA"/>
    <w:rsid w:val="00A4248D"/>
    <w:rsid w:val="00A43CA9"/>
    <w:rsid w:val="00A44231"/>
    <w:rsid w:val="00A56652"/>
    <w:rsid w:val="00A65712"/>
    <w:rsid w:val="00A74ADC"/>
    <w:rsid w:val="00A772F5"/>
    <w:rsid w:val="00AA3693"/>
    <w:rsid w:val="00AB39C7"/>
    <w:rsid w:val="00AB5D2F"/>
    <w:rsid w:val="00AC6709"/>
    <w:rsid w:val="00AC6B6B"/>
    <w:rsid w:val="00AC7BED"/>
    <w:rsid w:val="00AD7B93"/>
    <w:rsid w:val="00AE564A"/>
    <w:rsid w:val="00AE6B67"/>
    <w:rsid w:val="00AF2A69"/>
    <w:rsid w:val="00B0182F"/>
    <w:rsid w:val="00B0383A"/>
    <w:rsid w:val="00B10004"/>
    <w:rsid w:val="00B13860"/>
    <w:rsid w:val="00B22278"/>
    <w:rsid w:val="00B34853"/>
    <w:rsid w:val="00B4081F"/>
    <w:rsid w:val="00B41272"/>
    <w:rsid w:val="00B429E1"/>
    <w:rsid w:val="00B42C75"/>
    <w:rsid w:val="00B47AB6"/>
    <w:rsid w:val="00B663B6"/>
    <w:rsid w:val="00B72400"/>
    <w:rsid w:val="00B75946"/>
    <w:rsid w:val="00B847AF"/>
    <w:rsid w:val="00B87D5D"/>
    <w:rsid w:val="00BA01E3"/>
    <w:rsid w:val="00BA41A6"/>
    <w:rsid w:val="00BA4642"/>
    <w:rsid w:val="00BA61D2"/>
    <w:rsid w:val="00BB3818"/>
    <w:rsid w:val="00BB5AFA"/>
    <w:rsid w:val="00BB5DB0"/>
    <w:rsid w:val="00BC3AC0"/>
    <w:rsid w:val="00BD5F5E"/>
    <w:rsid w:val="00BD6717"/>
    <w:rsid w:val="00BE08C3"/>
    <w:rsid w:val="00BE2BC0"/>
    <w:rsid w:val="00BF0CFE"/>
    <w:rsid w:val="00BF1D6A"/>
    <w:rsid w:val="00BF5822"/>
    <w:rsid w:val="00C02020"/>
    <w:rsid w:val="00C12E46"/>
    <w:rsid w:val="00C13DB6"/>
    <w:rsid w:val="00C213BA"/>
    <w:rsid w:val="00C506DE"/>
    <w:rsid w:val="00C62712"/>
    <w:rsid w:val="00C705CE"/>
    <w:rsid w:val="00C86162"/>
    <w:rsid w:val="00C8621E"/>
    <w:rsid w:val="00C96146"/>
    <w:rsid w:val="00CA1E6B"/>
    <w:rsid w:val="00CA434D"/>
    <w:rsid w:val="00CB271E"/>
    <w:rsid w:val="00CB4A78"/>
    <w:rsid w:val="00CC2890"/>
    <w:rsid w:val="00CD0D55"/>
    <w:rsid w:val="00CD4B67"/>
    <w:rsid w:val="00CD76EA"/>
    <w:rsid w:val="00CE7BE2"/>
    <w:rsid w:val="00CF176E"/>
    <w:rsid w:val="00CF212D"/>
    <w:rsid w:val="00CF2CCF"/>
    <w:rsid w:val="00CF592F"/>
    <w:rsid w:val="00D02AF1"/>
    <w:rsid w:val="00D0693F"/>
    <w:rsid w:val="00D10E90"/>
    <w:rsid w:val="00D165E5"/>
    <w:rsid w:val="00D27837"/>
    <w:rsid w:val="00D33DBE"/>
    <w:rsid w:val="00D6229F"/>
    <w:rsid w:val="00D65637"/>
    <w:rsid w:val="00D836F7"/>
    <w:rsid w:val="00D86FBC"/>
    <w:rsid w:val="00DA45E4"/>
    <w:rsid w:val="00DB2832"/>
    <w:rsid w:val="00DC41A2"/>
    <w:rsid w:val="00DC5BA1"/>
    <w:rsid w:val="00DD2A10"/>
    <w:rsid w:val="00DD4018"/>
    <w:rsid w:val="00DE660D"/>
    <w:rsid w:val="00DF2B23"/>
    <w:rsid w:val="00E00675"/>
    <w:rsid w:val="00E04F24"/>
    <w:rsid w:val="00E06717"/>
    <w:rsid w:val="00E13B67"/>
    <w:rsid w:val="00E143B3"/>
    <w:rsid w:val="00E23B8B"/>
    <w:rsid w:val="00E25378"/>
    <w:rsid w:val="00E26728"/>
    <w:rsid w:val="00E36773"/>
    <w:rsid w:val="00E5447C"/>
    <w:rsid w:val="00E55319"/>
    <w:rsid w:val="00E60F63"/>
    <w:rsid w:val="00E76B38"/>
    <w:rsid w:val="00E832E0"/>
    <w:rsid w:val="00E939FD"/>
    <w:rsid w:val="00E97303"/>
    <w:rsid w:val="00EA1980"/>
    <w:rsid w:val="00EA26D7"/>
    <w:rsid w:val="00EA2AED"/>
    <w:rsid w:val="00EA7160"/>
    <w:rsid w:val="00EE10B3"/>
    <w:rsid w:val="00F014A1"/>
    <w:rsid w:val="00F01D67"/>
    <w:rsid w:val="00F16C12"/>
    <w:rsid w:val="00F26E6D"/>
    <w:rsid w:val="00F30829"/>
    <w:rsid w:val="00F347E4"/>
    <w:rsid w:val="00F36DCC"/>
    <w:rsid w:val="00F53757"/>
    <w:rsid w:val="00F76DC6"/>
    <w:rsid w:val="00F778E2"/>
    <w:rsid w:val="00F77B02"/>
    <w:rsid w:val="00F814C3"/>
    <w:rsid w:val="00F84058"/>
    <w:rsid w:val="00F87B22"/>
    <w:rsid w:val="00FB5A9B"/>
    <w:rsid w:val="00FC33CC"/>
    <w:rsid w:val="00FD77F2"/>
    <w:rsid w:val="00FE0890"/>
    <w:rsid w:val="00FE1015"/>
    <w:rsid w:val="00FE1349"/>
    <w:rsid w:val="00FE35A9"/>
    <w:rsid w:val="00FE5F0A"/>
    <w:rsid w:val="00FE6858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229F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AF2A6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43B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69FD"/>
    <w:rPr>
      <w:rFonts w:cs="Times New Roman"/>
    </w:rPr>
  </w:style>
  <w:style w:type="character" w:styleId="PageNumber">
    <w:name w:val="page number"/>
    <w:basedOn w:val="DefaultParagraphFont"/>
    <w:uiPriority w:val="99"/>
    <w:rsid w:val="00343B5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43B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3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69F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A69F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9FD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basedOn w:val="DefaultParagraphFont"/>
    <w:uiPriority w:val="99"/>
    <w:rsid w:val="00C213BA"/>
    <w:rPr>
      <w:rFonts w:cs="Times New Roman"/>
    </w:rPr>
  </w:style>
  <w:style w:type="paragraph" w:customStyle="1" w:styleId="a">
    <w:name w:val="Набрајање"/>
    <w:basedOn w:val="Normal"/>
    <w:uiPriority w:val="99"/>
    <w:rsid w:val="009F73A0"/>
    <w:pPr>
      <w:numPr>
        <w:ilvl w:val="2"/>
        <w:numId w:val="8"/>
      </w:numPr>
    </w:pPr>
  </w:style>
  <w:style w:type="paragraph" w:customStyle="1" w:styleId="yiv1869691274msonormal">
    <w:name w:val="yiv1869691274msonormal"/>
    <w:basedOn w:val="Normal"/>
    <w:uiPriority w:val="99"/>
    <w:rsid w:val="009A7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229F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AF2A6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43B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69FD"/>
    <w:rPr>
      <w:rFonts w:cs="Times New Roman"/>
    </w:rPr>
  </w:style>
  <w:style w:type="character" w:styleId="PageNumber">
    <w:name w:val="page number"/>
    <w:basedOn w:val="DefaultParagraphFont"/>
    <w:uiPriority w:val="99"/>
    <w:rsid w:val="00343B5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43B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3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69F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A69F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9FD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basedOn w:val="DefaultParagraphFont"/>
    <w:uiPriority w:val="99"/>
    <w:rsid w:val="00C213BA"/>
    <w:rPr>
      <w:rFonts w:cs="Times New Roman"/>
    </w:rPr>
  </w:style>
  <w:style w:type="paragraph" w:customStyle="1" w:styleId="a">
    <w:name w:val="Набрајање"/>
    <w:basedOn w:val="Normal"/>
    <w:uiPriority w:val="99"/>
    <w:rsid w:val="009F73A0"/>
    <w:pPr>
      <w:numPr>
        <w:ilvl w:val="2"/>
        <w:numId w:val="8"/>
      </w:numPr>
    </w:pPr>
  </w:style>
  <w:style w:type="paragraph" w:customStyle="1" w:styleId="yiv1869691274msonormal">
    <w:name w:val="yiv1869691274msonormal"/>
    <w:basedOn w:val="Normal"/>
    <w:uiPriority w:val="99"/>
    <w:rsid w:val="009A7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DDB0-109A-4DC5-BDDB-5C463712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 СА  ПРВОГ САСТАНКА</vt:lpstr>
    </vt:vector>
  </TitlesOfParts>
  <Company>Hewlett-Packard Company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 СА  ПРВОГ САСТАНКА</dc:title>
  <dc:creator>Irena Injac</dc:creator>
  <cp:lastModifiedBy>Mladen Alempijevic</cp:lastModifiedBy>
  <cp:revision>2</cp:revision>
  <cp:lastPrinted>2014-01-27T12:49:00Z</cp:lastPrinted>
  <dcterms:created xsi:type="dcterms:W3CDTF">2014-02-27T09:05:00Z</dcterms:created>
  <dcterms:modified xsi:type="dcterms:W3CDTF">2014-02-27T09:05:00Z</dcterms:modified>
</cp:coreProperties>
</file>