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55" w:rsidRPr="00152E5E" w:rsidRDefault="009B1C55" w:rsidP="00B1179C">
      <w:pPr>
        <w:pBdr>
          <w:bottom w:val="single" w:sz="6" w:space="1" w:color="auto"/>
        </w:pBdr>
        <w:ind w:left="-180" w:firstLine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B1C55" w:rsidRPr="00152E5E" w:rsidRDefault="009B1C55" w:rsidP="00B1179C">
      <w:pPr>
        <w:pBdr>
          <w:bottom w:val="single" w:sz="6" w:space="1" w:color="auto"/>
        </w:pBdr>
        <w:ind w:left="-180" w:firstLine="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152E5E">
        <w:rPr>
          <w:rFonts w:ascii="Times New Roman" w:hAnsi="Times New Roman" w:cs="Times New Roman"/>
          <w:b/>
          <w:bCs/>
          <w:lang w:val="sr-Cyrl-CS"/>
        </w:rPr>
        <w:t>Влада Републике Србије</w:t>
      </w:r>
    </w:p>
    <w:p w:rsidR="009B1C55" w:rsidRPr="00405709" w:rsidRDefault="009B1C55" w:rsidP="00B1179C">
      <w:pPr>
        <w:ind w:left="-180"/>
        <w:jc w:val="center"/>
        <w:rPr>
          <w:rFonts w:ascii="Times New Roman" w:hAnsi="Times New Roman" w:cs="Times New Roman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9B1C55" w:rsidRPr="00623D9D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9B1C55" w:rsidRPr="00152E5E" w:rsidRDefault="00393071" w:rsidP="00B1179C">
      <w:pPr>
        <w:ind w:left="-180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ОДЛУК</w:t>
      </w:r>
      <w:r>
        <w:rPr>
          <w:rFonts w:ascii="Times New Roman" w:hAnsi="Times New Roman" w:cs="Times New Roman"/>
          <w:b/>
          <w:bCs/>
        </w:rPr>
        <w:t>A</w:t>
      </w:r>
      <w:r w:rsidR="009B1C55" w:rsidRPr="00152E5E">
        <w:rPr>
          <w:rFonts w:ascii="Times New Roman" w:hAnsi="Times New Roman" w:cs="Times New Roman"/>
          <w:b/>
          <w:bCs/>
          <w:lang w:val="sr-Cyrl-CS"/>
        </w:rPr>
        <w:t xml:space="preserve"> О ОСНИВАЊУ КООРДИНАЦИОНОГ ТЕЛА ЗА ПРОЦЕС ПРИСТУПАЊА РЕПУБЛИКЕ СРБИЈЕ ЕВРОПСКОЈ УНИЈИ</w:t>
      </w: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Pr="00152E5E" w:rsidRDefault="009B1C55" w:rsidP="00B1179C">
      <w:pPr>
        <w:pBdr>
          <w:bottom w:val="single" w:sz="6" w:space="1" w:color="auto"/>
        </w:pBdr>
        <w:ind w:left="-180"/>
        <w:jc w:val="center"/>
        <w:rPr>
          <w:rFonts w:ascii="Times New Roman" w:hAnsi="Times New Roman" w:cs="Times New Roman"/>
          <w:lang w:val="sr-Cyrl-CS"/>
        </w:rPr>
      </w:pPr>
    </w:p>
    <w:p w:rsidR="009B1C55" w:rsidRDefault="009B1C55" w:rsidP="008A16F4">
      <w:pPr>
        <w:jc w:val="center"/>
        <w:rPr>
          <w:rFonts w:ascii="Times New Roman" w:hAnsi="Times New Roman" w:cs="Times New Roman"/>
          <w:b/>
          <w:bCs/>
          <w:lang w:val="sr-Cyrl-CS"/>
        </w:rPr>
      </w:pPr>
      <w:r w:rsidRPr="006C26E8">
        <w:rPr>
          <w:rFonts w:ascii="Times New Roman" w:hAnsi="Times New Roman" w:cs="Times New Roman"/>
          <w:b/>
          <w:bCs/>
          <w:lang w:val="sr-Cyrl-CS"/>
        </w:rPr>
        <w:t>Септембар</w:t>
      </w:r>
      <w:r>
        <w:rPr>
          <w:rFonts w:ascii="Times New Roman" w:hAnsi="Times New Roman" w:cs="Times New Roman"/>
          <w:b/>
          <w:bCs/>
          <w:lang w:val="sr-Cyrl-CS"/>
        </w:rPr>
        <w:t xml:space="preserve"> 2013. године</w:t>
      </w:r>
    </w:p>
    <w:p w:rsidR="009B1C55" w:rsidRPr="00152E5E" w:rsidRDefault="009B1C55" w:rsidP="00B1179C">
      <w:pPr>
        <w:pStyle w:val="stil1tekst"/>
        <w:ind w:left="-180" w:right="-90" w:firstLine="475"/>
        <w:rPr>
          <w:lang w:val="sr-Cyrl-CS"/>
        </w:rPr>
      </w:pPr>
      <w:r w:rsidRPr="00152E5E">
        <w:rPr>
          <w:lang w:val="ru-RU"/>
        </w:rPr>
        <w:lastRenderedPageBreak/>
        <w:tab/>
      </w:r>
      <w:r w:rsidRPr="00152E5E">
        <w:rPr>
          <w:lang w:val="ru-RU"/>
        </w:rPr>
        <w:tab/>
      </w:r>
      <w:r w:rsidRPr="00152E5E">
        <w:rPr>
          <w:lang w:val="ru-RU"/>
        </w:rPr>
        <w:tab/>
      </w:r>
      <w:r w:rsidRPr="00152E5E">
        <w:rPr>
          <w:lang w:val="ru-RU"/>
        </w:rPr>
        <w:tab/>
      </w:r>
      <w:r w:rsidRPr="00152E5E">
        <w:rPr>
          <w:lang w:val="ru-RU"/>
        </w:rPr>
        <w:tab/>
      </w:r>
      <w:r w:rsidRPr="00152E5E">
        <w:rPr>
          <w:lang w:val="ru-RU"/>
        </w:rPr>
        <w:tab/>
      </w:r>
      <w:r w:rsidRPr="00152E5E">
        <w:rPr>
          <w:lang w:val="ru-RU"/>
        </w:rPr>
        <w:tab/>
      </w:r>
      <w:r w:rsidRPr="00152E5E">
        <w:rPr>
          <w:lang w:val="ru-RU"/>
        </w:rPr>
        <w:tab/>
      </w:r>
      <w:r w:rsidRPr="00152E5E">
        <w:rPr>
          <w:lang w:val="ru-RU"/>
        </w:rPr>
        <w:tab/>
      </w:r>
      <w:r w:rsidRPr="00152E5E">
        <w:rPr>
          <w:lang w:val="ru-RU"/>
        </w:rPr>
        <w:tab/>
      </w:r>
      <w:r w:rsidRPr="00152E5E">
        <w:rPr>
          <w:lang w:val="ru-RU"/>
        </w:rPr>
        <w:tab/>
      </w:r>
    </w:p>
    <w:p w:rsidR="009B1C55" w:rsidRPr="006C26E8" w:rsidRDefault="009B1C55" w:rsidP="00286FC1">
      <w:pPr>
        <w:pStyle w:val="stil1tekst"/>
        <w:ind w:left="7740" w:right="-90" w:firstLine="180"/>
        <w:rPr>
          <w:lang w:val="sr-Cyrl-CS"/>
        </w:rPr>
      </w:pPr>
      <w:r w:rsidRPr="006C26E8">
        <w:rPr>
          <w:lang w:val="sr-Cyrl-CS"/>
        </w:rPr>
        <w:tab/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На основу члана 25. став 1. Уредбе о начелима за унутрашње уређење и систематизацију радних места у министарствима, посебним ор</w:t>
      </w:r>
      <w:r w:rsidR="0078438E">
        <w:rPr>
          <w:lang w:val="ru-RU"/>
        </w:rPr>
        <w:t>ганизацијама и службама Владе (</w:t>
      </w:r>
      <w:r w:rsidR="0078438E" w:rsidRPr="0078438E">
        <w:rPr>
          <w:lang w:val="ru-RU"/>
        </w:rPr>
        <w:t>„</w:t>
      </w:r>
      <w:r w:rsidR="0078438E">
        <w:rPr>
          <w:lang w:val="ru-RU"/>
        </w:rPr>
        <w:t>Службени гласник РС</w:t>
      </w:r>
      <w:r w:rsidR="0078438E" w:rsidRPr="0078438E">
        <w:rPr>
          <w:lang w:val="ru-RU"/>
        </w:rPr>
        <w:t>“</w:t>
      </w:r>
      <w:r w:rsidRPr="00152E5E">
        <w:rPr>
          <w:lang w:val="ru-RU"/>
        </w:rPr>
        <w:t>, бр. 81/07</w:t>
      </w:r>
      <w:r w:rsidR="0078438E" w:rsidRPr="0078438E">
        <w:rPr>
          <w:lang w:val="ru-RU"/>
        </w:rPr>
        <w:t xml:space="preserve"> – </w:t>
      </w:r>
      <w:r w:rsidR="0078438E">
        <w:rPr>
          <w:lang w:val="sr-Cyrl-RS"/>
        </w:rPr>
        <w:t>пречишћен текст</w:t>
      </w:r>
      <w:r w:rsidRPr="006C26E8">
        <w:rPr>
          <w:lang w:val="sr-Cyrl-CS"/>
        </w:rPr>
        <w:t xml:space="preserve">, </w:t>
      </w:r>
      <w:r w:rsidRPr="00152E5E">
        <w:rPr>
          <w:lang w:val="ru-RU"/>
        </w:rPr>
        <w:t>69/08</w:t>
      </w:r>
      <w:r w:rsidRPr="006C26E8">
        <w:rPr>
          <w:lang w:val="sr-Cyrl-CS"/>
        </w:rPr>
        <w:t xml:space="preserve"> и 98/12</w:t>
      </w:r>
      <w:r w:rsidRPr="00152E5E">
        <w:rPr>
          <w:lang w:val="ru-RU"/>
        </w:rPr>
        <w:t xml:space="preserve">), </w:t>
      </w:r>
    </w:p>
    <w:p w:rsidR="009B1C55" w:rsidRPr="00152E5E" w:rsidRDefault="009B1C55" w:rsidP="00B1179C">
      <w:pPr>
        <w:pStyle w:val="stil1tekst"/>
        <w:ind w:left="-180" w:right="-90" w:firstLine="475"/>
        <w:rPr>
          <w:lang w:val="ru-RU"/>
        </w:rPr>
      </w:pPr>
    </w:p>
    <w:p w:rsidR="009B1C55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Влада доноси</w:t>
      </w:r>
    </w:p>
    <w:p w:rsidR="0078438E" w:rsidRPr="00152E5E" w:rsidRDefault="0078438E" w:rsidP="007027E3">
      <w:pPr>
        <w:pStyle w:val="stil1tekst"/>
        <w:ind w:left="-180" w:right="-90" w:firstLine="900"/>
        <w:rPr>
          <w:lang w:val="ru-RU"/>
        </w:rPr>
      </w:pPr>
    </w:p>
    <w:p w:rsidR="009B1C55" w:rsidRPr="00152E5E" w:rsidRDefault="0078438E" w:rsidP="0078438E">
      <w:pPr>
        <w:pStyle w:val="stil1tekst"/>
        <w:ind w:left="-180" w:right="-90"/>
        <w:jc w:val="center"/>
        <w:rPr>
          <w:lang w:val="ru-RU"/>
        </w:rPr>
      </w:pPr>
      <w:r>
        <w:rPr>
          <w:lang w:val="ru-RU"/>
        </w:rPr>
        <w:t>ОДЛУКУ О ОСНИВАЊУ КООРДИНАЦИОНОГ ТЕЛА ЗА ПРОЦЕС ПРИСТУПАЊА РЕПУБЛИКЕ СРБИЈЕ ЕВРОПСКОЈ УНИЈИ</w:t>
      </w:r>
    </w:p>
    <w:p w:rsidR="009B1C55" w:rsidRPr="00152E5E" w:rsidRDefault="009B1C55" w:rsidP="00B1179C">
      <w:pPr>
        <w:pStyle w:val="stil1tekst"/>
        <w:ind w:left="-180" w:right="-90"/>
        <w:jc w:val="center"/>
        <w:rPr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  <w:r w:rsidRPr="00152E5E">
        <w:rPr>
          <w:lang w:val="ru-RU"/>
        </w:rPr>
        <w:t xml:space="preserve"> </w:t>
      </w:r>
      <w:r w:rsidRPr="006C26E8">
        <w:rPr>
          <w:lang w:val="ru-RU"/>
        </w:rPr>
        <w:tab/>
      </w:r>
      <w:r w:rsidRPr="00152E5E">
        <w:rPr>
          <w:lang w:val="ru-RU"/>
        </w:rPr>
        <w:t>1.За координацију процеса приступања Републике Србије Европској унији оснива се Координационо тело за процес приступања Републике Србије  Европској унији (у даљем тексту: Координационо тело).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2. Координационо тело разматра најважнија питања и усмерава послове из делокруга  органа државне управе у процесу приступања Републике Србије Европској унији.</w:t>
      </w:r>
    </w:p>
    <w:p w:rsidR="009B1C55" w:rsidRPr="006C26E8" w:rsidRDefault="009B1C55" w:rsidP="00152E5E">
      <w:pPr>
        <w:pStyle w:val="stil1tekst"/>
        <w:ind w:left="0" w:right="-90" w:firstLine="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3. У </w:t>
      </w:r>
      <w:r>
        <w:rPr>
          <w:lang w:val="ru-RU"/>
        </w:rPr>
        <w:t xml:space="preserve">састав </w:t>
      </w:r>
      <w:r w:rsidRPr="00152E5E">
        <w:rPr>
          <w:lang w:val="ru-RU"/>
        </w:rPr>
        <w:t>Координационо</w:t>
      </w:r>
      <w:r>
        <w:rPr>
          <w:lang w:val="ru-RU"/>
        </w:rPr>
        <w:t>г тела улазе</w:t>
      </w:r>
      <w:r w:rsidRPr="00152E5E">
        <w:rPr>
          <w:lang w:val="ru-RU"/>
        </w:rPr>
        <w:t>:</w:t>
      </w:r>
    </w:p>
    <w:p w:rsidR="009B1C55" w:rsidRPr="006C26E8" w:rsidRDefault="009B1C55" w:rsidP="00B1179C">
      <w:pPr>
        <w:pStyle w:val="stil1tekst"/>
        <w:ind w:left="-180" w:right="-90"/>
        <w:rPr>
          <w:lang w:val="ru-RU"/>
        </w:rPr>
      </w:pPr>
    </w:p>
    <w:p w:rsidR="009B1C55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1) председник Владе</w:t>
      </w:r>
      <w:r>
        <w:rPr>
          <w:lang w:val="ru-RU"/>
        </w:rPr>
        <w:t>;</w:t>
      </w:r>
    </w:p>
    <w:p w:rsidR="009B1C55" w:rsidRDefault="009B1C55" w:rsidP="007027E3">
      <w:pPr>
        <w:pStyle w:val="stil1tekst"/>
        <w:ind w:left="-180" w:right="-90" w:firstLine="900"/>
        <w:rPr>
          <w:lang w:val="ru-RU"/>
        </w:rPr>
      </w:pPr>
      <w:r>
        <w:rPr>
          <w:lang w:val="ru-RU"/>
        </w:rPr>
        <w:t>2</w:t>
      </w:r>
      <w:r w:rsidRPr="00152E5E">
        <w:rPr>
          <w:lang w:val="ru-RU"/>
        </w:rPr>
        <w:t>) први потпредседник Владе;</w:t>
      </w:r>
    </w:p>
    <w:p w:rsidR="009B1C55" w:rsidRDefault="009B1C55" w:rsidP="007027E3">
      <w:pPr>
        <w:pStyle w:val="stil1tekst"/>
        <w:ind w:left="-180" w:right="-90" w:firstLine="900"/>
        <w:rPr>
          <w:lang w:val="ru-RU"/>
        </w:rPr>
      </w:pPr>
      <w:r>
        <w:rPr>
          <w:lang w:val="ru-RU"/>
        </w:rPr>
        <w:t>3) потпредседник Владе и министар рада, запошљавања и социјалне политике;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>
        <w:rPr>
          <w:lang w:val="ru-RU"/>
        </w:rPr>
        <w:t>4) потпредседник Владе и министар спољне и унутрашње трговине и телекомуникација;</w:t>
      </w:r>
    </w:p>
    <w:p w:rsidR="009B1C55" w:rsidRDefault="009B1C55" w:rsidP="007027E3">
      <w:pPr>
        <w:pStyle w:val="stil1tekst"/>
        <w:ind w:left="-180" w:right="-90" w:firstLine="900"/>
        <w:rPr>
          <w:lang w:val="ru-RU"/>
        </w:rPr>
      </w:pPr>
      <w:r>
        <w:rPr>
          <w:lang w:val="ru-RU"/>
        </w:rPr>
        <w:t>5</w:t>
      </w:r>
      <w:r w:rsidRPr="00152E5E">
        <w:rPr>
          <w:lang w:val="ru-RU"/>
        </w:rPr>
        <w:t>) министар надлежан за спољне послове;</w:t>
      </w:r>
    </w:p>
    <w:p w:rsidR="009B1C55" w:rsidRPr="00152E5E" w:rsidRDefault="009B1C55" w:rsidP="005E7E0C">
      <w:pPr>
        <w:pStyle w:val="stil1tekst"/>
        <w:ind w:left="-180" w:right="-90" w:firstLine="900"/>
        <w:rPr>
          <w:lang w:val="ru-RU"/>
        </w:rPr>
      </w:pPr>
      <w:r>
        <w:rPr>
          <w:lang w:val="ru-RU"/>
        </w:rPr>
        <w:t>6) министар</w:t>
      </w:r>
      <w:r w:rsidRPr="00152E5E">
        <w:rPr>
          <w:lang w:val="ru-RU"/>
        </w:rPr>
        <w:t xml:space="preserve"> задужен за европске интеграције;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>
        <w:rPr>
          <w:lang w:val="ru-RU"/>
        </w:rPr>
        <w:t>7</w:t>
      </w:r>
      <w:r w:rsidRPr="00152E5E">
        <w:rPr>
          <w:lang w:val="ru-RU"/>
        </w:rPr>
        <w:t>) министар надлежан за послове финансија ;</w:t>
      </w:r>
    </w:p>
    <w:p w:rsidR="009B1C55" w:rsidRPr="006C26E8" w:rsidRDefault="009B1C55" w:rsidP="007027E3">
      <w:pPr>
        <w:pStyle w:val="stil1tekst"/>
        <w:ind w:left="-180" w:right="-90" w:firstLine="900"/>
        <w:rPr>
          <w:lang w:val="ru-RU"/>
        </w:rPr>
      </w:pPr>
      <w:r>
        <w:rPr>
          <w:lang w:val="ru-RU"/>
        </w:rPr>
        <w:t>8</w:t>
      </w:r>
      <w:r w:rsidRPr="00152E5E">
        <w:rPr>
          <w:lang w:val="ru-RU"/>
        </w:rPr>
        <w:t>) министар надлежан за послове пољопривреде, шумарства и водопривреде</w:t>
      </w:r>
      <w:r w:rsidRPr="006C26E8">
        <w:rPr>
          <w:lang w:val="ru-RU"/>
        </w:rPr>
        <w:t>;</w:t>
      </w:r>
    </w:p>
    <w:p w:rsidR="009B1C55" w:rsidRPr="00B83AA0" w:rsidRDefault="009B1C55" w:rsidP="007027E3">
      <w:pPr>
        <w:pStyle w:val="stil1tekst"/>
        <w:ind w:left="-180" w:right="-90" w:firstLine="900"/>
        <w:rPr>
          <w:lang w:val="ru-RU"/>
        </w:rPr>
      </w:pPr>
      <w:r>
        <w:rPr>
          <w:lang w:val="ru-RU"/>
        </w:rPr>
        <w:t>9</w:t>
      </w:r>
      <w:r w:rsidRPr="006C26E8">
        <w:rPr>
          <w:lang w:val="ru-RU"/>
        </w:rPr>
        <w:t>) министар надлежан за послове животне средине</w:t>
      </w:r>
      <w:r>
        <w:rPr>
          <w:lang w:val="ru-RU"/>
        </w:rPr>
        <w:t>.</w:t>
      </w:r>
    </w:p>
    <w:p w:rsidR="009B1C55" w:rsidRPr="006C26E8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sr-Cyrl-CS"/>
        </w:rPr>
      </w:pPr>
      <w:r w:rsidRPr="00152E5E">
        <w:rPr>
          <w:lang w:val="ru-RU"/>
        </w:rPr>
        <w:t>У раду Координационог тела учествују директор Канцеларије за европске интеграције и</w:t>
      </w:r>
      <w:r w:rsidRPr="00152E5E">
        <w:rPr>
          <w:lang w:val="sr-Cyrl-CS"/>
        </w:rPr>
        <w:t xml:space="preserve"> шеф Преговарачког тима за вођење преговора о приступању Републике Србије  Европској унији.</w:t>
      </w:r>
    </w:p>
    <w:p w:rsidR="009B1C55" w:rsidRPr="006C26E8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sr-Cyrl-CS"/>
        </w:rPr>
      </w:pPr>
      <w:r w:rsidRPr="00152E5E">
        <w:rPr>
          <w:lang w:val="ru-RU"/>
        </w:rPr>
        <w:t>Радом Координационог тела руководи председ</w:t>
      </w:r>
      <w:r>
        <w:rPr>
          <w:lang w:val="ru-RU"/>
        </w:rPr>
        <w:t xml:space="preserve">ник Владе, а замењује </w:t>
      </w:r>
      <w:r w:rsidRPr="00152E5E">
        <w:rPr>
          <w:lang w:val="ru-RU"/>
        </w:rPr>
        <w:t xml:space="preserve">члан </w:t>
      </w:r>
      <w:r w:rsidR="00D80B4A">
        <w:rPr>
          <w:lang w:val="ru-RU"/>
        </w:rPr>
        <w:t xml:space="preserve">Координационог </w:t>
      </w:r>
      <w:r w:rsidRPr="00152E5E">
        <w:rPr>
          <w:lang w:val="ru-RU"/>
        </w:rPr>
        <w:t>тела</w:t>
      </w:r>
      <w:r w:rsidR="00D80B4A">
        <w:rPr>
          <w:lang w:val="ru-RU"/>
        </w:rPr>
        <w:t>, којег задужи председник Владе</w:t>
      </w:r>
      <w:r w:rsidRPr="00152E5E">
        <w:rPr>
          <w:lang w:val="ru-RU"/>
        </w:rPr>
        <w:t>.</w:t>
      </w:r>
    </w:p>
    <w:p w:rsidR="009B1C55" w:rsidRPr="00152E5E" w:rsidRDefault="009B1C55" w:rsidP="00B1179C">
      <w:pPr>
        <w:pStyle w:val="stil1tekst"/>
        <w:ind w:left="-180" w:right="-90"/>
        <w:rPr>
          <w:lang w:val="sr-Cyrl-CS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У раду Координационог тела, могу да</w:t>
      </w:r>
      <w:r>
        <w:rPr>
          <w:lang w:val="ru-RU"/>
        </w:rPr>
        <w:t xml:space="preserve"> учествују остали чланови Владе</w:t>
      </w:r>
      <w:r w:rsidRPr="006C26E8">
        <w:rPr>
          <w:lang w:val="sr-Cyrl-CS"/>
        </w:rPr>
        <w:t xml:space="preserve">, директор Републичког секретаријата за законодавство и </w:t>
      </w:r>
      <w:r>
        <w:rPr>
          <w:lang w:val="ru-RU"/>
        </w:rPr>
        <w:t>генерални секретар Владе</w:t>
      </w:r>
      <w:r w:rsidRPr="00624B59">
        <w:rPr>
          <w:lang w:val="sr-Cyrl-CS"/>
        </w:rPr>
        <w:t xml:space="preserve"> и гувернер Народне банке Србије</w:t>
      </w:r>
      <w:r w:rsidRPr="00152E5E">
        <w:rPr>
          <w:lang w:val="ru-RU"/>
        </w:rPr>
        <w:t xml:space="preserve"> уколико се расправља о темама из њихове надлежности.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  <w:r w:rsidRPr="00152E5E">
        <w:rPr>
          <w:lang w:val="ru-RU"/>
        </w:rPr>
        <w:t xml:space="preserve"> 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4. Стручну и административно-техничку подршку раду Координационог тела пружа Канцеларија за европске интеграције.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5. Координационо тело доноси пословник о раду.</w:t>
      </w:r>
    </w:p>
    <w:p w:rsidR="009B1C55" w:rsidRPr="00152E5E" w:rsidRDefault="009B1C55" w:rsidP="00B1179C">
      <w:pPr>
        <w:pStyle w:val="stil1tekst"/>
        <w:ind w:left="-180" w:right="-90" w:firstLine="0"/>
        <w:rPr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jc w:val="center"/>
        <w:rPr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jc w:val="center"/>
        <w:rPr>
          <w:b/>
          <w:bCs/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jc w:val="center"/>
        <w:rPr>
          <w:b/>
          <w:bCs/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jc w:val="center"/>
        <w:rPr>
          <w:b/>
          <w:bCs/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jc w:val="center"/>
        <w:rPr>
          <w:b/>
          <w:bCs/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jc w:val="center"/>
        <w:rPr>
          <w:b/>
          <w:bCs/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9C232D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6. Образује се Савет Координационог тела</w:t>
      </w:r>
      <w:r w:rsidRPr="00152E5E">
        <w:rPr>
          <w:b/>
          <w:bCs/>
          <w:lang w:val="ru-RU"/>
        </w:rPr>
        <w:t xml:space="preserve"> </w:t>
      </w:r>
      <w:r w:rsidRPr="00152E5E">
        <w:rPr>
          <w:lang w:val="ru-RU"/>
        </w:rPr>
        <w:t>који ће обављати послове у вези са текућим питањима у процесу приступања Републике Србије Европској унији.</w:t>
      </w:r>
      <w:r w:rsidRPr="009C232D">
        <w:rPr>
          <w:lang w:val="ru-RU"/>
        </w:rPr>
        <w:t xml:space="preserve"> 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Савет Координационог тела</w:t>
      </w:r>
      <w:r w:rsidRPr="00152E5E">
        <w:rPr>
          <w:b/>
          <w:bCs/>
          <w:lang w:val="ru-RU"/>
        </w:rPr>
        <w:t xml:space="preserve"> </w:t>
      </w:r>
      <w:r w:rsidRPr="00152E5E">
        <w:rPr>
          <w:lang w:val="ru-RU"/>
        </w:rPr>
        <w:t>чине:</w:t>
      </w:r>
    </w:p>
    <w:p w:rsidR="009B1C55" w:rsidRPr="006C26E8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1) члан</w:t>
      </w:r>
      <w:r w:rsidRPr="00624B59">
        <w:rPr>
          <w:lang w:val="ru-RU"/>
        </w:rPr>
        <w:t xml:space="preserve"> </w:t>
      </w:r>
      <w:r w:rsidRPr="00152E5E">
        <w:rPr>
          <w:lang w:val="ru-RU"/>
        </w:rPr>
        <w:t>Владе задужен за послове европских интеграциј</w:t>
      </w:r>
      <w:r>
        <w:t>a</w:t>
      </w:r>
      <w:r w:rsidRPr="00152E5E">
        <w:rPr>
          <w:lang w:val="ru-RU"/>
        </w:rPr>
        <w:t>, председник;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2) чланови: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- директор Канцеларије за европске интеграције;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- шеф Преговарачког тима;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>
        <w:rPr>
          <w:lang w:val="ru-RU"/>
        </w:rPr>
        <w:t>- председници п</w:t>
      </w:r>
      <w:r w:rsidRPr="00152E5E">
        <w:rPr>
          <w:lang w:val="ru-RU"/>
        </w:rPr>
        <w:t>реговарачких група;</w:t>
      </w:r>
    </w:p>
    <w:p w:rsidR="009B1C55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-државни секретари из министарстава чији представници  не руководе преговарачким групама;</w:t>
      </w:r>
    </w:p>
    <w:p w:rsidR="006F7BBC" w:rsidRPr="006F7BBC" w:rsidRDefault="006F7BBC" w:rsidP="007027E3">
      <w:pPr>
        <w:pStyle w:val="stil1tekst"/>
        <w:ind w:left="-180" w:right="-90" w:firstLine="900"/>
        <w:rPr>
          <w:lang w:val="sr-Cyrl-ME"/>
        </w:rPr>
      </w:pPr>
      <w:r>
        <w:rPr>
          <w:lang w:val="ru-RU"/>
        </w:rPr>
        <w:t>- представник Народне банке Србије;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6C26E8">
        <w:rPr>
          <w:lang w:val="ru-RU"/>
        </w:rPr>
        <w:t xml:space="preserve">- </w:t>
      </w:r>
      <w:r w:rsidRPr="00152E5E">
        <w:rPr>
          <w:lang w:val="ru-RU"/>
        </w:rPr>
        <w:t>заменик директора и координатор за фондове Европске уније у Канцеларији за европске интеграције</w:t>
      </w:r>
      <w:r>
        <w:rPr>
          <w:lang w:val="ru-RU"/>
        </w:rPr>
        <w:t>;</w:t>
      </w:r>
    </w:p>
    <w:p w:rsidR="009B1C55" w:rsidRPr="00152E5E" w:rsidRDefault="009B1C55" w:rsidP="00183C5F">
      <w:pPr>
        <w:pStyle w:val="stil1tekst"/>
        <w:ind w:left="-180" w:right="-90" w:firstLine="900"/>
        <w:rPr>
          <w:lang w:val="ru-RU"/>
        </w:rPr>
      </w:pPr>
      <w:r w:rsidRPr="006C26E8">
        <w:rPr>
          <w:lang w:val="ru-RU"/>
        </w:rPr>
        <w:t xml:space="preserve">- </w:t>
      </w:r>
      <w:r w:rsidRPr="00152E5E">
        <w:rPr>
          <w:lang w:val="ru-RU"/>
        </w:rPr>
        <w:t>представник Републичког секретаријата за законодавство</w:t>
      </w:r>
      <w:r>
        <w:rPr>
          <w:lang w:val="ru-RU"/>
        </w:rPr>
        <w:t>.</w:t>
      </w:r>
    </w:p>
    <w:p w:rsidR="009B1C55" w:rsidRPr="006C26E8" w:rsidRDefault="009B1C55" w:rsidP="00524A11">
      <w:pPr>
        <w:pStyle w:val="stil1tekst"/>
        <w:ind w:left="-180" w:right="-90"/>
        <w:rPr>
          <w:lang w:val="ru-RU"/>
        </w:rPr>
      </w:pPr>
    </w:p>
    <w:p w:rsidR="009B1C55" w:rsidRPr="006C26E8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У случају спречености члана Владе задуженог за послове европских интеграција, замењује га директор Канцеларије за европске интеграције или шеф Преговарачког тима за вођење преговора о приступању Републике Србије Европској унији, у зависности од теме о којој се расправља.</w:t>
      </w:r>
    </w:p>
    <w:p w:rsidR="009B1C55" w:rsidRPr="006C26E8" w:rsidRDefault="009B1C55" w:rsidP="007027E3">
      <w:pPr>
        <w:pStyle w:val="stil1tekst"/>
        <w:ind w:left="-180" w:right="-90" w:firstLine="900"/>
        <w:rPr>
          <w:lang w:val="ru-RU"/>
        </w:rPr>
      </w:pPr>
    </w:p>
    <w:p w:rsidR="009B1C55" w:rsidRPr="001E2468" w:rsidRDefault="009B1C55" w:rsidP="007027E3">
      <w:pPr>
        <w:pStyle w:val="stil1tekst"/>
        <w:ind w:left="-180" w:right="-90" w:firstLine="900"/>
        <w:rPr>
          <w:lang w:val="ru-RU"/>
        </w:rPr>
      </w:pPr>
      <w:r w:rsidRPr="00714E71">
        <w:rPr>
          <w:lang w:val="ru-RU"/>
        </w:rPr>
        <w:t>У раду Савета Координационог тела учествује представник Канцеларије за сарадњу са цивилним друштвом.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Координационо тело</w:t>
      </w:r>
      <w:r>
        <w:rPr>
          <w:lang w:val="ru-RU"/>
        </w:rPr>
        <w:t xml:space="preserve"> даје с</w:t>
      </w:r>
      <w:r w:rsidRPr="00152E5E">
        <w:rPr>
          <w:lang w:val="ru-RU"/>
        </w:rPr>
        <w:t xml:space="preserve">мернице за рад Савета Координационог тела. 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Председника и чланове Савет</w:t>
      </w:r>
      <w:r>
        <w:rPr>
          <w:lang w:val="ru-RU"/>
        </w:rPr>
        <w:t>а</w:t>
      </w:r>
      <w:r w:rsidRPr="00152E5E">
        <w:rPr>
          <w:lang w:val="ru-RU"/>
        </w:rPr>
        <w:t xml:space="preserve"> Координационог тела</w:t>
      </w:r>
      <w:r w:rsidRPr="00152E5E">
        <w:rPr>
          <w:b/>
          <w:bCs/>
          <w:lang w:val="ru-RU"/>
        </w:rPr>
        <w:t xml:space="preserve"> </w:t>
      </w:r>
      <w:r w:rsidRPr="00152E5E">
        <w:rPr>
          <w:lang w:val="ru-RU"/>
        </w:rPr>
        <w:t>именује Влада посебним решењем.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Савет Координационог тела</w:t>
      </w:r>
      <w:r w:rsidRPr="00152E5E">
        <w:rPr>
          <w:b/>
          <w:bCs/>
          <w:lang w:val="ru-RU"/>
        </w:rPr>
        <w:t xml:space="preserve"> </w:t>
      </w:r>
      <w:r w:rsidRPr="00152E5E">
        <w:rPr>
          <w:lang w:val="ru-RU"/>
        </w:rPr>
        <w:t xml:space="preserve">састаје се по потреби. 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У раду Савета Координационог тела</w:t>
      </w:r>
      <w:r w:rsidRPr="00152E5E">
        <w:rPr>
          <w:b/>
          <w:bCs/>
          <w:lang w:val="ru-RU"/>
        </w:rPr>
        <w:t xml:space="preserve"> </w:t>
      </w:r>
      <w:r w:rsidRPr="00152E5E">
        <w:rPr>
          <w:lang w:val="ru-RU"/>
        </w:rPr>
        <w:t>на позив председника учествују чланови Преговарачког тима за вођење преговора о приступању Републике Србије Европској унији.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У случају да се појави потреба за укључивањем других органа и организација у рад Савета Координационог тела, председник може позвати представнике тих органа и организација да учествују у раду седнице Савета Координационог тела.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6C26E8" w:rsidRDefault="009B1C55" w:rsidP="00152E5E">
      <w:pPr>
        <w:pStyle w:val="stil1tekst"/>
        <w:ind w:left="-180" w:right="-90"/>
        <w:rPr>
          <w:lang w:val="ru-RU"/>
        </w:rPr>
      </w:pPr>
    </w:p>
    <w:p w:rsidR="009B1C55" w:rsidRPr="006C26E8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7. Образују се преговарачке групе за преговоре о приступању Републике Србије Европској унији, као и за обављање других послова утврђених тачком  9. ове одлуке, и то:</w:t>
      </w:r>
    </w:p>
    <w:p w:rsidR="009B1C55" w:rsidRPr="006C26E8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1) Преговарачка гру</w:t>
      </w:r>
      <w:r w:rsidR="0078438E">
        <w:rPr>
          <w:lang w:val="ru-RU"/>
        </w:rPr>
        <w:t xml:space="preserve">па  за кретање роба – </w:t>
      </w:r>
      <w:r w:rsidRPr="00152E5E">
        <w:rPr>
          <w:lang w:val="ru-RU"/>
        </w:rPr>
        <w:t>председник, заменик председника, секретар и заменик секретара Преговарачке групе именују се из реда представника Министарства привреде.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Министарства финансија; Министарства спољне и унутрашње трговине и телекомуникација; Министарства пољопривреде, шумарства и водопривреде; Министарства енергетике, развоја и заштите животне средине; Министарства саобраћаја; </w:t>
      </w:r>
      <w:r>
        <w:rPr>
          <w:lang w:val="ru-RU"/>
        </w:rPr>
        <w:t xml:space="preserve">Агенције за безбедност саобраћаја; </w:t>
      </w:r>
      <w:r w:rsidRPr="00152E5E">
        <w:rPr>
          <w:lang w:val="ru-RU"/>
        </w:rPr>
        <w:t>Института за стандардизацију Србије; Акредитационог тела Србије;</w:t>
      </w:r>
      <w:r>
        <w:rPr>
          <w:lang w:val="ru-RU"/>
        </w:rPr>
        <w:t xml:space="preserve"> Министарства привреде -</w:t>
      </w:r>
      <w:r w:rsidRPr="00152E5E">
        <w:rPr>
          <w:lang w:val="ru-RU"/>
        </w:rPr>
        <w:t xml:space="preserve"> Дирекције за мере и драгоцене метале; Министарства здравља; Министарства унутрашњих послова; Министарства грађевинарства и </w:t>
      </w:r>
      <w:r w:rsidRPr="00152E5E">
        <w:rPr>
          <w:lang w:val="ru-RU"/>
        </w:rPr>
        <w:lastRenderedPageBreak/>
        <w:t>урбанизма; Министарства културе и информисања; Министарства одбране; Министарства просвете, науке и технолошког развоја, Републичке агенције за електронске комуникације;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666548">
        <w:rPr>
          <w:lang w:val="ru-RU"/>
        </w:rPr>
        <w:t>2)</w:t>
      </w:r>
      <w:r w:rsidRPr="00152E5E">
        <w:rPr>
          <w:lang w:val="ru-RU"/>
        </w:rPr>
        <w:t xml:space="preserve"> </w:t>
      </w:r>
      <w:r w:rsidRPr="00666548">
        <w:rPr>
          <w:lang w:val="ru-RU"/>
        </w:rPr>
        <w:t>Преговарачка група за кретање радника</w:t>
      </w:r>
      <w:r w:rsidR="0078438E">
        <w:rPr>
          <w:lang w:val="ru-RU"/>
        </w:rPr>
        <w:t xml:space="preserve"> 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рада, запошљавања и социјалне политике.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финансија; Министарства привреде; Министарства унутрашњих послова; Министарства здравља; Министарства просвете, науке и технолошког развоја; Министарства омладине и спорта; Националне службе за запошљавање;</w:t>
      </w:r>
      <w:r>
        <w:rPr>
          <w:lang w:val="ru-RU"/>
        </w:rPr>
        <w:t xml:space="preserve"> Републичког ф</w:t>
      </w:r>
      <w:r w:rsidRPr="00152E5E">
        <w:rPr>
          <w:lang w:val="ru-RU"/>
        </w:rPr>
        <w:t xml:space="preserve">онда за пензијско и инвалидско осигурање; </w:t>
      </w:r>
      <w:r>
        <w:rPr>
          <w:lang w:val="ru-RU"/>
        </w:rPr>
        <w:t xml:space="preserve">Завода за социјално осигурање; </w:t>
      </w:r>
      <w:r w:rsidRPr="00152E5E">
        <w:rPr>
          <w:lang w:val="ru-RU"/>
        </w:rPr>
        <w:t>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666548">
        <w:rPr>
          <w:lang w:val="ru-RU"/>
        </w:rPr>
        <w:t>3)</w:t>
      </w:r>
      <w:r w:rsidRPr="00152E5E">
        <w:rPr>
          <w:lang w:val="ru-RU"/>
        </w:rPr>
        <w:t xml:space="preserve"> Преговарачка група за пословно настањивање и слободу пружања услуга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спољне и унутрашње трговине и телекомуникација.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финансија; Министарства</w:t>
      </w:r>
      <w:r w:rsidRPr="00624B59">
        <w:rPr>
          <w:lang w:val="ru-RU"/>
        </w:rPr>
        <w:t xml:space="preserve"> </w:t>
      </w:r>
      <w:r w:rsidRPr="00152E5E">
        <w:rPr>
          <w:lang w:val="ru-RU"/>
        </w:rPr>
        <w:t>привреде; Министарства просвете, науке и технолошког развоја; Министарства природних ресурса, рударства и просторног планирања; Министарства грађевинарства и урбанизма; Министарства саобраћаја; Министарства правде и државне управе; Министарства здравља; Министарства енергетике, развоја и заштите животне средине; Министарства културе и информисања; Министарства рада, запошљавања и социјалне политике; Министарства омладине и спорта; Министарства пољопривреде, шумарства и водопривреде; Републичког геодетског завода; Агенције за привредне регистре;</w:t>
      </w:r>
      <w:r w:rsidRPr="006C26E8">
        <w:rPr>
          <w:lang w:val="ru-RU"/>
        </w:rPr>
        <w:t xml:space="preserve"> </w:t>
      </w:r>
      <w:r w:rsidRPr="00152E5E">
        <w:rPr>
          <w:lang w:val="ru-RU"/>
        </w:rPr>
        <w:t>Националн</w:t>
      </w:r>
      <w:r>
        <w:t>e</w:t>
      </w:r>
      <w:r w:rsidRPr="00152E5E">
        <w:rPr>
          <w:lang w:val="ru-RU"/>
        </w:rPr>
        <w:t xml:space="preserve"> агенциј</w:t>
      </w:r>
      <w:r>
        <w:t>e</w:t>
      </w:r>
      <w:r w:rsidRPr="00152E5E">
        <w:rPr>
          <w:lang w:val="ru-RU"/>
        </w:rPr>
        <w:t xml:space="preserve"> за регионални развој; Републичког геодетског завода; Републичког секретаријата за законодавство и Канцеларије за европске интеграције.</w:t>
      </w:r>
    </w:p>
    <w:p w:rsidR="009B1C55" w:rsidRPr="00D63F46" w:rsidRDefault="009B1C55" w:rsidP="007027E3">
      <w:pPr>
        <w:pStyle w:val="stil1tekst"/>
        <w:ind w:left="-180" w:right="-90" w:firstLine="900"/>
        <w:rPr>
          <w:lang w:val="ru-RU"/>
        </w:rPr>
      </w:pPr>
      <w:r w:rsidRPr="00666548">
        <w:rPr>
          <w:lang w:val="ru-RU"/>
        </w:rPr>
        <w:t xml:space="preserve">4) Преговарачка група за слободно кретање капитала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</w:t>
      </w:r>
      <w:r w:rsidR="006F7BBC">
        <w:rPr>
          <w:lang w:val="ru-RU"/>
        </w:rPr>
        <w:t xml:space="preserve"> и секретар Преговарачке групе </w:t>
      </w:r>
      <w:r w:rsidR="006F7BBC" w:rsidRPr="00152E5E">
        <w:rPr>
          <w:lang w:val="ru-RU"/>
        </w:rPr>
        <w:t>именују се из реда представника Министарства финансија</w:t>
      </w:r>
      <w:r w:rsidRPr="00152E5E">
        <w:rPr>
          <w:lang w:val="ru-RU"/>
        </w:rPr>
        <w:t xml:space="preserve">, </w:t>
      </w:r>
      <w:r w:rsidR="006F7BBC">
        <w:rPr>
          <w:lang w:val="ru-RU"/>
        </w:rPr>
        <w:t>а заменик председника</w:t>
      </w:r>
      <w:r w:rsidRPr="00152E5E">
        <w:rPr>
          <w:lang w:val="ru-RU"/>
        </w:rPr>
        <w:t xml:space="preserve"> и заменик секретара </w:t>
      </w:r>
      <w:r w:rsidR="006F7BBC">
        <w:rPr>
          <w:lang w:val="ru-RU"/>
        </w:rPr>
        <w:t>именују се из реда представника Народне банке Србије</w:t>
      </w:r>
      <w:r w:rsidRPr="00152E5E">
        <w:rPr>
          <w:lang w:val="ru-RU"/>
        </w:rPr>
        <w:t>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</w:t>
      </w:r>
      <w:r w:rsidR="006F7BBC">
        <w:rPr>
          <w:lang w:val="ru-RU"/>
        </w:rPr>
        <w:t xml:space="preserve"> Министарства финансија,</w:t>
      </w:r>
      <w:r w:rsidRPr="00152E5E">
        <w:rPr>
          <w:lang w:val="ru-RU"/>
        </w:rPr>
        <w:t xml:space="preserve"> Народне банке Србије; Министарства унутрашњих послова; Министарства грађевинарства и урбанизма; Министарства спољне и унутрашње трговине и телекомуникација; Министарства привреде; Министарства пољопривреде, шумарства и водопривреде; Министарств</w:t>
      </w:r>
      <w:r w:rsidR="00594C21">
        <w:rPr>
          <w:lang w:val="ru-RU"/>
        </w:rPr>
        <w:t>а</w:t>
      </w:r>
      <w:r w:rsidRPr="00152E5E">
        <w:rPr>
          <w:lang w:val="ru-RU"/>
        </w:rPr>
        <w:t xml:space="preserve"> правде и државне управе; </w:t>
      </w:r>
      <w:r>
        <w:rPr>
          <w:lang w:val="ru-RU"/>
        </w:rPr>
        <w:t xml:space="preserve">Комисије за хартије од вредности; </w:t>
      </w:r>
      <w:r w:rsidRPr="00152E5E">
        <w:rPr>
          <w:lang w:val="ru-RU"/>
        </w:rPr>
        <w:t>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666548">
        <w:rPr>
          <w:lang w:val="ru-RU"/>
        </w:rPr>
        <w:t>5) Преговарачка група за јавне набавке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</w:t>
      </w:r>
      <w:r>
        <w:rPr>
          <w:lang w:val="ru-RU"/>
        </w:rPr>
        <w:t xml:space="preserve"> Управе за јавне набавке</w:t>
      </w:r>
      <w:r w:rsidRPr="00152E5E">
        <w:rPr>
          <w:lang w:val="ru-RU"/>
        </w:rPr>
        <w:t>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</w:t>
      </w:r>
      <w:r>
        <w:rPr>
          <w:lang w:val="ru-RU"/>
        </w:rPr>
        <w:t xml:space="preserve">Министарства финансија; </w:t>
      </w:r>
      <w:r w:rsidRPr="00152E5E">
        <w:rPr>
          <w:lang w:val="ru-RU"/>
        </w:rPr>
        <w:t>Министарства спољне и унутрашње трговине и телекомуникација; Министарства енергетике, развоја и заштите животне средине; Министарства рада, запошљавања и социјалне политике; Министарства унутрашњих послова; Министарства одбране; Минист</w:t>
      </w:r>
      <w:r>
        <w:t>a</w:t>
      </w:r>
      <w:r w:rsidRPr="00152E5E">
        <w:rPr>
          <w:lang w:val="ru-RU"/>
        </w:rPr>
        <w:t>р</w:t>
      </w:r>
      <w:r>
        <w:rPr>
          <w:lang w:val="ru-RU"/>
        </w:rPr>
        <w:t>с</w:t>
      </w:r>
      <w:r w:rsidRPr="00152E5E">
        <w:rPr>
          <w:lang w:val="ru-RU"/>
        </w:rPr>
        <w:t xml:space="preserve">тва привреде; Републичке комисије за заштиту права у поступцима јавних набавки; </w:t>
      </w:r>
      <w:r>
        <w:rPr>
          <w:lang w:val="ru-RU"/>
        </w:rPr>
        <w:t>Државне ревизорске институције;</w:t>
      </w:r>
      <w:r w:rsidRPr="00152E5E">
        <w:rPr>
          <w:lang w:val="ru-RU"/>
        </w:rPr>
        <w:t xml:space="preserve">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666548">
        <w:rPr>
          <w:lang w:val="ru-RU"/>
        </w:rPr>
        <w:t>6)</w:t>
      </w:r>
      <w:r w:rsidRPr="00152E5E">
        <w:rPr>
          <w:lang w:val="ru-RU"/>
        </w:rPr>
        <w:t xml:space="preserve"> Преговарачка група за право привредних друштава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привреде.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</w:t>
      </w:r>
      <w:r>
        <w:rPr>
          <w:lang w:val="ru-RU"/>
        </w:rPr>
        <w:t>ст</w:t>
      </w:r>
      <w:r w:rsidRPr="00152E5E">
        <w:rPr>
          <w:lang w:val="ru-RU"/>
        </w:rPr>
        <w:t xml:space="preserve">ва финансија; Министарства спољне и унутрашње трговине и телекомуникација; </w:t>
      </w:r>
      <w:r>
        <w:rPr>
          <w:lang w:val="ru-RU"/>
        </w:rPr>
        <w:t xml:space="preserve">Министарства одбране; </w:t>
      </w:r>
      <w:r w:rsidRPr="00152E5E">
        <w:rPr>
          <w:lang w:val="ru-RU"/>
        </w:rPr>
        <w:t>Агенције за привредне регистре; Комисије за хартије од вредности;</w:t>
      </w:r>
      <w:r w:rsidRPr="00B5294A">
        <w:rPr>
          <w:lang w:val="ru-RU"/>
        </w:rPr>
        <w:t xml:space="preserve"> </w:t>
      </w:r>
      <w:r w:rsidRPr="00152E5E">
        <w:rPr>
          <w:lang w:val="ru-RU"/>
        </w:rPr>
        <w:t>Националн</w:t>
      </w:r>
      <w:r>
        <w:rPr>
          <w:lang w:val="ru-RU"/>
        </w:rPr>
        <w:t>е</w:t>
      </w:r>
      <w:r w:rsidRPr="00152E5E">
        <w:rPr>
          <w:lang w:val="ru-RU"/>
        </w:rPr>
        <w:t xml:space="preserve"> агенциј</w:t>
      </w:r>
      <w:r>
        <w:rPr>
          <w:lang w:val="ru-RU"/>
        </w:rPr>
        <w:t>е</w:t>
      </w:r>
      <w:r w:rsidRPr="00152E5E">
        <w:rPr>
          <w:lang w:val="ru-RU"/>
        </w:rPr>
        <w:t xml:space="preserve"> за регионални развој; Народне банке Србије;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7) Преговарачка група за право интелектуалне својине</w:t>
      </w:r>
      <w:r w:rsidR="0078438E">
        <w:rPr>
          <w:lang w:val="ru-RU"/>
        </w:rPr>
        <w:t xml:space="preserve"> 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Завода за интелектуалну својину.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lastRenderedPageBreak/>
        <w:t>Чланови Преговарачке групе су представници следећих органа и организација: Министарства просвете, науке и технолошког развоја; 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>привреде; Министарства унутрашњих послова; Министарства спољне и унутрашње трговине и телекомуникација; Министарства пољопривреде, шумарства и водопривреде; Министарства правде и државне управе; Министарства здравља; Министарства одбране; Републичког јавног тужилаштва;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666548">
        <w:rPr>
          <w:lang w:val="ru-RU"/>
        </w:rPr>
        <w:t>8) Преговарачка група за конкуренцију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спољне и унутрашње трговине и телекомуникација.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Комисије за заштиту конкуренције; Министарства финансија; Министарства привреде; Министарства културе и информисања; Комисије за контролу државне помоћи; </w:t>
      </w:r>
      <w:r>
        <w:rPr>
          <w:lang w:val="ru-RU"/>
        </w:rPr>
        <w:t>Министарства правде и државне управе; Министарства пољопривреде, шумарства и водопривреде; Министарства природних ресурса, рударства и просторног планирања;</w:t>
      </w:r>
      <w:r w:rsidRPr="00152E5E">
        <w:rPr>
          <w:lang w:val="ru-RU"/>
        </w:rPr>
        <w:t xml:space="preserve"> Министарства грађевинарства и урбанизма; Министарства енергетике, развоја и заштите животне средине; Министарства просвете, науке и технолошког развоја; Министарство саобраћаја; Министарства унутрашњих послова; Министарства одбране; Министарства рада, запошљавања и социјалне политике; Министарства регионалног развоја и локалне самоуправе; Народне банке Србије; Агенције за енергетику Републике Србије; Републичке агенције за електронске комуникације; </w:t>
      </w:r>
      <w:r>
        <w:rPr>
          <w:lang w:val="ru-RU"/>
        </w:rPr>
        <w:t>Националне а</w:t>
      </w:r>
      <w:r w:rsidRPr="00152E5E">
        <w:rPr>
          <w:lang w:val="ru-RU"/>
        </w:rPr>
        <w:t>генције за регионални развој; Агенције за страна улагања и промоцију извоза; Републичког секретаријата за законодавство; Канцеларије за сарадњу са цивилним друштвом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666548">
        <w:rPr>
          <w:lang w:val="ru-RU"/>
        </w:rPr>
        <w:t>9) Преговарачка група за финансијске услуге</w:t>
      </w:r>
      <w:r w:rsidR="0078438E">
        <w:rPr>
          <w:lang w:val="ru-RU"/>
        </w:rPr>
        <w:t xml:space="preserve"> – </w:t>
      </w:r>
      <w:r w:rsidR="006F7BBC">
        <w:rPr>
          <w:lang w:val="ru-RU"/>
        </w:rPr>
        <w:t xml:space="preserve">председник и </w:t>
      </w:r>
      <w:r w:rsidRPr="00152E5E">
        <w:rPr>
          <w:lang w:val="ru-RU"/>
        </w:rPr>
        <w:t>секретар</w:t>
      </w:r>
      <w:r w:rsidR="006F7BBC">
        <w:rPr>
          <w:lang w:val="ru-RU"/>
        </w:rPr>
        <w:t xml:space="preserve"> Преговарачке групе именују се из реда предсавника Народне ба</w:t>
      </w:r>
      <w:r w:rsidR="00C70E41">
        <w:rPr>
          <w:lang w:val="ru-RU"/>
        </w:rPr>
        <w:t>н</w:t>
      </w:r>
      <w:r w:rsidR="006F7BBC">
        <w:rPr>
          <w:lang w:val="ru-RU"/>
        </w:rPr>
        <w:t xml:space="preserve">ке Србије а </w:t>
      </w:r>
      <w:r w:rsidR="006F7BBC" w:rsidRPr="00152E5E">
        <w:rPr>
          <w:lang w:val="ru-RU"/>
        </w:rPr>
        <w:t>заменик председника</w:t>
      </w:r>
      <w:r w:rsidR="006F7BBC">
        <w:rPr>
          <w:lang w:val="ru-RU"/>
        </w:rPr>
        <w:t xml:space="preserve"> и</w:t>
      </w:r>
      <w:r w:rsidR="006F7BBC" w:rsidRPr="00152E5E">
        <w:rPr>
          <w:lang w:val="ru-RU"/>
        </w:rPr>
        <w:t xml:space="preserve"> </w:t>
      </w:r>
      <w:r w:rsidRPr="00152E5E">
        <w:rPr>
          <w:lang w:val="ru-RU"/>
        </w:rPr>
        <w:t>заменик секретара именују се из реда представника Министарства финансија.</w:t>
      </w:r>
    </w:p>
    <w:p w:rsidR="009B1C55" w:rsidRPr="00152E5E" w:rsidRDefault="00E13929" w:rsidP="00E13929">
      <w:pPr>
        <w:pStyle w:val="stil1tekst"/>
        <w:ind w:left="-180" w:right="-90" w:firstLine="889"/>
        <w:rPr>
          <w:lang w:val="ru-RU"/>
        </w:rPr>
      </w:pPr>
      <w:r>
        <w:rPr>
          <w:lang w:val="ru-RU"/>
        </w:rPr>
        <w:t xml:space="preserve"> </w:t>
      </w:r>
      <w:r w:rsidR="009B1C55" w:rsidRPr="00152E5E">
        <w:rPr>
          <w:lang w:val="ru-RU"/>
        </w:rPr>
        <w:t xml:space="preserve">Чланови Преговарачке групе су представници следећих органа и организација: </w:t>
      </w:r>
      <w:r w:rsidR="00C70E41" w:rsidRPr="00152E5E">
        <w:rPr>
          <w:lang w:val="ru-RU"/>
        </w:rPr>
        <w:t xml:space="preserve">Народне банке Србије; </w:t>
      </w:r>
      <w:r w:rsidR="00C70E41">
        <w:rPr>
          <w:lang w:val="ru-RU"/>
        </w:rPr>
        <w:t xml:space="preserve">Министарства финансија, </w:t>
      </w:r>
      <w:r w:rsidR="009B1C55" w:rsidRPr="00152E5E">
        <w:rPr>
          <w:lang w:val="ru-RU"/>
        </w:rPr>
        <w:t>Министарства привреде; Комисије за хартије од вредности; Агенције за осигурање депозита; Агенције за привредне регистре;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10) Преговарачка група за информационо друштво и медије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спољне и унутрашње трговине и телекомуникација.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Министарства културе и информисања; Министарства саобраћаја; Министарства просвете, науке и технолошког развоја; Министарства финансија; </w:t>
      </w:r>
      <w:r>
        <w:rPr>
          <w:lang w:val="ru-RU"/>
        </w:rPr>
        <w:t xml:space="preserve">Министарства одбране; </w:t>
      </w:r>
      <w:r w:rsidRPr="00152E5E">
        <w:rPr>
          <w:lang w:val="ru-RU"/>
        </w:rPr>
        <w:t>Министарства привреде; Министарства унутрашњих послова; Министарства правде и државне управе; Републичке радиодифузне агенције; Републичке агенције за електронске комуникације; Републичког завода за статистику; Комисије за заштиту конкуренције; Института за стандардизацију Србије; Републичког секретаријата за законодавство; Канцеларије за сарадњу са цивилним друштвом; Републичког геодетског завода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11) Преговарачка група за пољопривреду и рурални развој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пољопривреде, шумарства и водопривреде.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пољопривреде, шумарства и водопривреде; Министарства здравља; Министарства енергетике, развоја и заштите животне средине; Министарства природних ресурса, рударства и просторног планирања; 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>привреде; Министарства спољне и унутрашње трговине и телекомуникација; Републичког геодетског завода; Института за стандардизацију Србије; Републичког завод</w:t>
      </w:r>
      <w:r>
        <w:rPr>
          <w:lang w:val="ru-RU"/>
        </w:rPr>
        <w:t>а</w:t>
      </w:r>
      <w:r w:rsidRPr="00152E5E">
        <w:rPr>
          <w:lang w:val="ru-RU"/>
        </w:rPr>
        <w:t xml:space="preserve"> за статистику; Завода за интелектуалну својину; Републичког секретаријата за законодавство</w:t>
      </w:r>
      <w:r>
        <w:rPr>
          <w:lang w:val="ru-RU"/>
        </w:rPr>
        <w:t xml:space="preserve">; </w:t>
      </w:r>
      <w:r w:rsidRPr="00152E5E">
        <w:rPr>
          <w:lang w:val="ru-RU"/>
        </w:rPr>
        <w:t>Канцеларије за ревизију</w:t>
      </w:r>
      <w:r w:rsidR="00594C21">
        <w:rPr>
          <w:lang w:val="ru-RU"/>
        </w:rPr>
        <w:t xml:space="preserve"> система управљања средствима Европске уније</w:t>
      </w:r>
      <w:r w:rsidRPr="00152E5E">
        <w:rPr>
          <w:lang w:val="ru-RU"/>
        </w:rPr>
        <w:t>; Канцеларије за сарадњу са цивилним друштвом; Тима за социјално укључивање и смањење сиромаштва</w:t>
      </w:r>
      <w:r>
        <w:rPr>
          <w:lang w:val="ru-RU"/>
        </w:rPr>
        <w:t xml:space="preserve">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lastRenderedPageBreak/>
        <w:t xml:space="preserve">12) Преговарачка група за безбедност хране, ветеринарска и фитосанитарна питања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пољопривреде, шумарства и водопривреде.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пољопривреде, шумарства и водопривреде; Министарства здравља; Министарства просвете, науке и технолошког развоја; Министарства енергетике, развоја и заштите животне средине; Министарства природних ресурса, рударства и просторног планирања; 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 xml:space="preserve">привреде; Министарства спољне и унутрашње трговине и телекомуникација; </w:t>
      </w:r>
      <w:r>
        <w:rPr>
          <w:lang w:val="ru-RU"/>
        </w:rPr>
        <w:t>Министарства унутрашњих посл</w:t>
      </w:r>
      <w:r w:rsidRPr="006C26E8">
        <w:rPr>
          <w:lang w:val="ru-RU"/>
        </w:rPr>
        <w:t>ова; Канцеларије за ревизију</w:t>
      </w:r>
      <w:r w:rsidR="00594C21">
        <w:rPr>
          <w:lang w:val="ru-RU"/>
        </w:rPr>
        <w:t xml:space="preserve"> система управљања средствима Европске уније</w:t>
      </w:r>
      <w:r w:rsidRPr="006C26E8">
        <w:rPr>
          <w:lang w:val="ru-RU"/>
        </w:rPr>
        <w:t>;</w:t>
      </w:r>
      <w:r w:rsidRPr="00152E5E">
        <w:rPr>
          <w:lang w:val="ru-RU"/>
        </w:rPr>
        <w:t xml:space="preserve"> Републичког завода за статистику; Института за стандардизацију Србије;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13) Преговарачка група за рибарство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пољопривреде, шумарства и водопривреде.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природних ресурса, рударства и просторног планирања; Министарства здравља; 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>привреде; Института за стандардизацију Србије; Републичког завода за статистику; Републичког секретаријата за законодавство и Канцеларије за европске интеграције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14) Преговара</w:t>
      </w:r>
      <w:r w:rsidR="0078438E">
        <w:rPr>
          <w:lang w:val="ru-RU"/>
        </w:rPr>
        <w:t>чка група за транспорт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 xml:space="preserve">– </w:t>
      </w:r>
      <w:r w:rsidRPr="00152E5E">
        <w:rPr>
          <w:lang w:val="ru-RU"/>
        </w:rPr>
        <w:t>председник, заменик председника, секретар и заменик секретара Преговарачке групе именују се из реда представника Министарства саобраћаја.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унутрашњих послова; Министарства рада, запошљавања и социјалне политике; Комисије за заштиту конкуренције; Агенције за безбедност саобраћаја; Дирекције за железнице; Министарства просвете, науке и технолошког развоја; Министарства енергетике, развоја и заштите животне средине; Министарства грађевинарства и урбанизма; 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>привреде; Министарства одбране; Института за стандардизацију Србије; Директората цивилног ваздухопловства Републике Србије; Републичког завода за статистику;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15) Преговарачка група за енергетику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енергетике, развоја и заштите животне средине.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Министарства спољне и унутрашње трговине и телекомуникација; Министарства просвете, науке и технолошког развоја; Министарства природних ресурса, рударства и просторног планирања; </w:t>
      </w:r>
      <w:r>
        <w:rPr>
          <w:lang w:val="ru-RU"/>
        </w:rPr>
        <w:t xml:space="preserve">Министарства одбране; </w:t>
      </w:r>
      <w:r w:rsidRPr="00152E5E">
        <w:rPr>
          <w:lang w:val="ru-RU"/>
        </w:rPr>
        <w:t>Министарства финансија; Министарства пољопривреде, шумарства и водопривреде; Министарства привреде; Института за стандардизацију Србије; Агенције за енергетику</w:t>
      </w:r>
      <w:r>
        <w:rPr>
          <w:lang w:val="ru-RU"/>
        </w:rPr>
        <w:t xml:space="preserve"> Републике Србије</w:t>
      </w:r>
      <w:r w:rsidRPr="00152E5E">
        <w:rPr>
          <w:lang w:val="ru-RU"/>
        </w:rPr>
        <w:t>; Агенције за зашти</w:t>
      </w:r>
      <w:r w:rsidR="00FA5CCB">
        <w:rPr>
          <w:lang w:val="ru-RU"/>
        </w:rPr>
        <w:t>ту од јонизујућих зрачења и нук</w:t>
      </w:r>
      <w:r w:rsidRPr="00152E5E">
        <w:rPr>
          <w:lang w:val="ru-RU"/>
        </w:rPr>
        <w:t>л</w:t>
      </w:r>
      <w:r w:rsidR="00FA5CCB">
        <w:rPr>
          <w:lang w:val="ru-RU"/>
        </w:rPr>
        <w:t>е</w:t>
      </w:r>
      <w:r w:rsidRPr="00152E5E">
        <w:rPr>
          <w:lang w:val="ru-RU"/>
        </w:rPr>
        <w:t>арну сигурност Србије; Комисије за заштиту конкуренције; Републичке дирекције за робне резерве; Републичког завода за статистику;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16) Преговарачка група за порезе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финансија.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Министарства рада, запошљавања и социјалне политике; Министарства привреде; </w:t>
      </w:r>
      <w:r>
        <w:rPr>
          <w:lang w:val="ru-RU"/>
        </w:rPr>
        <w:t xml:space="preserve">Министарства здравља; </w:t>
      </w:r>
      <w:r w:rsidRPr="00152E5E">
        <w:rPr>
          <w:lang w:val="ru-RU"/>
        </w:rPr>
        <w:t>Републичког секретаријата за законодавство</w:t>
      </w:r>
      <w:r>
        <w:rPr>
          <w:lang w:val="ru-RU"/>
        </w:rPr>
        <w:t xml:space="preserve"> </w:t>
      </w:r>
      <w:r w:rsidRPr="00152E5E">
        <w:rPr>
          <w:lang w:val="ru-RU"/>
        </w:rPr>
        <w:t>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17) Преговарачка група за економска и монетарна питања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</w:t>
      </w:r>
      <w:r w:rsidR="00C70E41">
        <w:rPr>
          <w:lang w:val="ru-RU"/>
        </w:rPr>
        <w:t xml:space="preserve">едседник и </w:t>
      </w:r>
      <w:r w:rsidR="00C70E41" w:rsidRPr="00152E5E">
        <w:rPr>
          <w:lang w:val="ru-RU"/>
        </w:rPr>
        <w:t xml:space="preserve">секретар </w:t>
      </w:r>
      <w:r w:rsidR="00C70E41">
        <w:rPr>
          <w:lang w:val="ru-RU"/>
        </w:rPr>
        <w:t xml:space="preserve">Преговарачке групе именују се из реда представника Народне банке Србије, а </w:t>
      </w:r>
      <w:r w:rsidRPr="00152E5E">
        <w:rPr>
          <w:lang w:val="ru-RU"/>
        </w:rPr>
        <w:t>заменик председника и заменик секретара именују се из реда представника Министарства финансија</w:t>
      </w:r>
      <w:r>
        <w:rPr>
          <w:lang w:val="ru-RU"/>
        </w:rPr>
        <w:t>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Народне банке Србије;</w:t>
      </w:r>
      <w:r w:rsidR="00C70E41">
        <w:rPr>
          <w:lang w:val="ru-RU"/>
        </w:rPr>
        <w:t xml:space="preserve"> Министарства финансија,</w:t>
      </w:r>
      <w:r w:rsidRPr="00152E5E">
        <w:rPr>
          <w:lang w:val="ru-RU"/>
        </w:rPr>
        <w:t xml:space="preserve"> Министарства привреде; Републичког завода за статистику;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lastRenderedPageBreak/>
        <w:t xml:space="preserve">18) Преговарачка група за статистику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Републичког завода за статистику.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Народне банке Србије; Министарства спољне и унутрашње трговине и телекомуникација; Министарства финансија; Министарства привреде; Министарства просвете, науке и технолошког развоја; Министарства пољопривреде, шумарства и водопривреде; Министарства регионалног развоја и локалне самоуправе; Републичког секретаријата за законодавство</w:t>
      </w:r>
      <w:r>
        <w:rPr>
          <w:lang w:val="ru-RU"/>
        </w:rPr>
        <w:t>;</w:t>
      </w:r>
      <w:r w:rsidRPr="00DB18BF">
        <w:rPr>
          <w:lang w:val="ru-RU"/>
        </w:rPr>
        <w:t xml:space="preserve"> </w:t>
      </w:r>
      <w:r w:rsidRPr="00152E5E">
        <w:rPr>
          <w:lang w:val="ru-RU"/>
        </w:rPr>
        <w:t>Тима за социјално укључивање и смањење сиромаштва</w:t>
      </w:r>
      <w:r>
        <w:rPr>
          <w:lang w:val="ru-RU"/>
        </w:rPr>
        <w:t xml:space="preserve"> и </w:t>
      </w:r>
      <w:r w:rsidRPr="00152E5E">
        <w:rPr>
          <w:lang w:val="ru-RU"/>
        </w:rPr>
        <w:t>Канцеларије за европске интеграције</w:t>
      </w:r>
      <w:r>
        <w:rPr>
          <w:lang w:val="ru-RU"/>
        </w:rPr>
        <w:t>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19) Преговарачка група за социјалну политику и запошљавање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рада, запошљавања и социјалне политике.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 xml:space="preserve">привреде; Министарства омладине и спорта; Министарства просвете, науке и технолошког развоја; Министарства здравља; Министарства енергетике, развоја и заштите животне средине; Агенције за енергетику; Националне службе за запошљавање; Комесаријата за избеглице и миграције; </w:t>
      </w:r>
      <w:r>
        <w:rPr>
          <w:lang w:val="ru-RU"/>
        </w:rPr>
        <w:t xml:space="preserve">Завода за социјално осигурање; </w:t>
      </w:r>
      <w:r w:rsidRPr="00152E5E">
        <w:rPr>
          <w:lang w:val="ru-RU"/>
        </w:rPr>
        <w:t>Републичког завода за статистику; Републичког секретаријата за законодавство</w:t>
      </w:r>
      <w:r>
        <w:rPr>
          <w:lang w:val="ru-RU"/>
        </w:rPr>
        <w:t>;</w:t>
      </w:r>
      <w:r w:rsidRPr="00152E5E">
        <w:rPr>
          <w:lang w:val="ru-RU"/>
        </w:rPr>
        <w:t xml:space="preserve"> Канцеларије за људска и мањинска права; Повереника за заштиту равноправности; Канцелариј</w:t>
      </w:r>
      <w:r>
        <w:rPr>
          <w:lang w:val="ru-RU"/>
        </w:rPr>
        <w:t>е</w:t>
      </w:r>
      <w:r w:rsidRPr="00152E5E">
        <w:rPr>
          <w:lang w:val="ru-RU"/>
        </w:rPr>
        <w:t xml:space="preserve"> за људска и мањинска права; Канцеларије за</w:t>
      </w:r>
      <w:r>
        <w:rPr>
          <w:lang w:val="ru-RU"/>
        </w:rPr>
        <w:t xml:space="preserve"> сарадњу са цивилним друштвом; Републичког з</w:t>
      </w:r>
      <w:r w:rsidRPr="00152E5E">
        <w:rPr>
          <w:lang w:val="ru-RU"/>
        </w:rPr>
        <w:t>авода за социјалну заштиту</w:t>
      </w:r>
      <w:r>
        <w:rPr>
          <w:lang w:val="ru-RU"/>
        </w:rPr>
        <w:t xml:space="preserve">; </w:t>
      </w:r>
      <w:r w:rsidRPr="00152E5E">
        <w:rPr>
          <w:lang w:val="ru-RU"/>
        </w:rPr>
        <w:t>Тима за социјално укључивање и смањење сиромаштва</w:t>
      </w:r>
      <w:r>
        <w:rPr>
          <w:lang w:val="ru-RU"/>
        </w:rPr>
        <w:t xml:space="preserve"> и </w:t>
      </w:r>
      <w:r w:rsidRPr="00152E5E">
        <w:rPr>
          <w:lang w:val="ru-RU"/>
        </w:rPr>
        <w:t>Канцеларије за европске интеграције</w:t>
      </w:r>
      <w:r>
        <w:rPr>
          <w:lang w:val="ru-RU"/>
        </w:rPr>
        <w:t>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20) Преговарачка група за предузетништво и индустријску политику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привреде.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финансија; Министарства регионалног развоја и локалне самоуправе; Министарства спољне и унутрашње трговине и телекомуникација; Министарства просвете, науке и технолошког развоја; Министарства природних ресурса, рударства и просторног планирања; Министарства омладине и спорта; Министарства пољопривреде, шумарства и водопривреде; Министарство грађевинарства и урбанизма; Министарства енергетике, развоја и заштите животне средине; Министарства здравља; Министарства културе и информисања; Министарства рада, запошљавања и социјалне политике; Министарства одбране; Министарства унутрашњих послова; Републичког завода за статистику; Управе за јавне набавке;</w:t>
      </w:r>
      <w:r>
        <w:rPr>
          <w:lang w:val="ru-RU"/>
        </w:rPr>
        <w:t xml:space="preserve"> Фонда за развој;</w:t>
      </w:r>
      <w:r w:rsidRPr="006C26E8">
        <w:rPr>
          <w:lang w:val="ru-RU"/>
        </w:rPr>
        <w:t xml:space="preserve"> </w:t>
      </w:r>
      <w:r w:rsidRPr="00152E5E">
        <w:rPr>
          <w:lang w:val="ru-RU"/>
        </w:rPr>
        <w:t>Института за стандардизацију Србије; Националне службе за запошљавање;</w:t>
      </w:r>
      <w:r w:rsidR="0063520C">
        <w:rPr>
          <w:lang w:val="ru-RU"/>
        </w:rPr>
        <w:t xml:space="preserve"> </w:t>
      </w:r>
      <w:r w:rsidRPr="00152E5E">
        <w:rPr>
          <w:lang w:val="ru-RU"/>
        </w:rPr>
        <w:t>Националн</w:t>
      </w:r>
      <w:r>
        <w:rPr>
          <w:lang w:val="ru-RU"/>
        </w:rPr>
        <w:t>е</w:t>
      </w:r>
      <w:r w:rsidRPr="00152E5E">
        <w:rPr>
          <w:lang w:val="ru-RU"/>
        </w:rPr>
        <w:t xml:space="preserve"> агенциј</w:t>
      </w:r>
      <w:r>
        <w:rPr>
          <w:lang w:val="ru-RU"/>
        </w:rPr>
        <w:t>е</w:t>
      </w:r>
      <w:r w:rsidRPr="00152E5E">
        <w:rPr>
          <w:lang w:val="ru-RU"/>
        </w:rPr>
        <w:t xml:space="preserve"> за регионални развој; Агенције за привредне регистре; Агенције за страна улагања и промоцију извоза;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21) </w:t>
      </w:r>
      <w:r w:rsidRPr="009E0A58">
        <w:rPr>
          <w:lang w:val="ru-RU"/>
        </w:rPr>
        <w:t>Преговарачка група за трансевропске мреже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саобраћаја.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просвете, науке и технолошког развоја; Министарства енергетике, развоја и заштите животне средине; Министарства привреде;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 xml:space="preserve">финансија; </w:t>
      </w:r>
      <w:r>
        <w:rPr>
          <w:lang w:val="ru-RU"/>
        </w:rPr>
        <w:t xml:space="preserve">Министарства одбране; Министарства грађевинарства и урбанизма; </w:t>
      </w:r>
      <w:r w:rsidRPr="00152E5E">
        <w:rPr>
          <w:lang w:val="ru-RU"/>
        </w:rPr>
        <w:t xml:space="preserve">Министарства спољне и унутрашње трговине и телекомуникација; Директората цивилног ваздухопловства Републике Србије; </w:t>
      </w:r>
      <w:r>
        <w:rPr>
          <w:lang w:val="ru-RU"/>
        </w:rPr>
        <w:t xml:space="preserve">Агенције за безбедност саобраћаја; </w:t>
      </w:r>
      <w:r w:rsidRPr="00152E5E">
        <w:rPr>
          <w:lang w:val="ru-RU"/>
        </w:rPr>
        <w:t>Агенције за енергетику</w:t>
      </w:r>
      <w:r>
        <w:rPr>
          <w:lang w:val="ru-RU"/>
        </w:rPr>
        <w:t xml:space="preserve"> Републике Србије</w:t>
      </w:r>
      <w:r w:rsidRPr="00152E5E">
        <w:rPr>
          <w:lang w:val="ru-RU"/>
        </w:rPr>
        <w:t>; Републичког завода за статистику; Института за стандардизацију Србије; Дирекције за железнице; 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22) </w:t>
      </w:r>
      <w:r w:rsidRPr="009E0A58">
        <w:rPr>
          <w:lang w:val="ru-RU"/>
        </w:rPr>
        <w:t>Преговарачка група за регионалну политику и координацију структурних инструмената</w:t>
      </w:r>
      <w:r w:rsidR="0078438E">
        <w:rPr>
          <w:lang w:val="ru-RU"/>
        </w:rPr>
        <w:t xml:space="preserve"> –</w:t>
      </w:r>
      <w:r w:rsidRPr="00152E5E">
        <w:rPr>
          <w:lang w:val="ru-RU"/>
        </w:rPr>
        <w:t xml:space="preserve">  председник, заменик председника, секретар и заменик секретара Преговарачке групе именују се из реда представника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Министарства финансија; Министарства привреде; Министарства регионалног развоја и локалне самоуправе; Министарства правде и државне управе; Министарства пољопривреде, шумарства и водопривреде; </w:t>
      </w:r>
      <w:r w:rsidRPr="00152E5E">
        <w:rPr>
          <w:lang w:val="ru-RU"/>
        </w:rPr>
        <w:lastRenderedPageBreak/>
        <w:t>Министарства саобраћаја; Министарства грађевинарства и урбанизма; Министарства просвете, науке и технолошког развоја; Министарства енергетике, развоја и заштите животне средине; Министарства природних ресурса, рударства и просторног планирања; Министарства рада, запошљавања и социјалне политике; Републичког завода за статистику</w:t>
      </w:r>
      <w:r>
        <w:rPr>
          <w:lang w:val="ru-RU"/>
        </w:rPr>
        <w:t xml:space="preserve">; </w:t>
      </w:r>
      <w:r w:rsidRPr="00152E5E">
        <w:rPr>
          <w:lang w:val="ru-RU"/>
        </w:rPr>
        <w:t>Републичког секретаријата за законодавство</w:t>
      </w:r>
      <w:r>
        <w:rPr>
          <w:lang w:val="ru-RU"/>
        </w:rPr>
        <w:t xml:space="preserve">; </w:t>
      </w:r>
      <w:r w:rsidRPr="00152E5E">
        <w:rPr>
          <w:lang w:val="ru-RU"/>
        </w:rPr>
        <w:t xml:space="preserve"> Канцеларије за ревизију система управљања средствима Е</w:t>
      </w:r>
      <w:r w:rsidR="0063520C">
        <w:rPr>
          <w:lang w:val="ru-RU"/>
        </w:rPr>
        <w:t>вропске уније</w:t>
      </w:r>
      <w:r w:rsidRPr="00152E5E">
        <w:rPr>
          <w:lang w:val="ru-RU"/>
        </w:rPr>
        <w:t>; Канцеларије за сарадњу са цивилним друштвом;</w:t>
      </w:r>
      <w:r>
        <w:rPr>
          <w:lang w:val="ru-RU"/>
        </w:rPr>
        <w:t xml:space="preserve"> Генералног</w:t>
      </w:r>
      <w:r w:rsidRPr="00152E5E">
        <w:rPr>
          <w:lang w:val="ru-RU"/>
        </w:rPr>
        <w:t xml:space="preserve"> секретаријат</w:t>
      </w:r>
      <w:r>
        <w:rPr>
          <w:lang w:val="ru-RU"/>
        </w:rPr>
        <w:t>а</w:t>
      </w:r>
      <w:r w:rsidRPr="00152E5E">
        <w:rPr>
          <w:lang w:val="ru-RU"/>
        </w:rPr>
        <w:t xml:space="preserve"> Владе и Тима за социјално укључивање и смањење сиромаштва.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23) Преговарачка група за правосуђе и основна права</w:t>
      </w:r>
      <w:r w:rsidR="0078438E">
        <w:rPr>
          <w:lang w:val="ru-RU"/>
        </w:rPr>
        <w:t xml:space="preserve"> 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правде и државне управе.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Министарства унутрашњих послова; Министарства спољних послова; Министарства регионалног развоја и локалне самоуправе; Министарства одбране; Министарства културе и информисања; Министарства природних ресурса, рударства и просторног планирања; Министарства здравља; Министарства рада, запошљавања и социјалне политике; Министарства просвете, науке и технолошког развоја; Министарства финансија; Министарства привреде; Агенције за борбу против корупције; Комесаријата за избеглице и миграције; Канцеларије за људска и мањинска права; Високог савета судства; Државног већа тужилаца; Републичког секретаријата за законодавство; </w:t>
      </w:r>
      <w:r w:rsidRPr="006C26E8">
        <w:rPr>
          <w:lang w:val="ru-RU"/>
        </w:rPr>
        <w:t xml:space="preserve">Управе за јавне набавке; </w:t>
      </w:r>
      <w:r w:rsidRPr="00152E5E">
        <w:rPr>
          <w:lang w:val="ru-RU"/>
        </w:rPr>
        <w:t xml:space="preserve">Канцеларије за сарадњу са цивилним друштвом; </w:t>
      </w:r>
      <w:r>
        <w:rPr>
          <w:lang w:val="ru-RU"/>
        </w:rPr>
        <w:t xml:space="preserve">Повереника за заштиту равноправности; </w:t>
      </w:r>
      <w:r w:rsidRPr="00152E5E">
        <w:rPr>
          <w:lang w:val="ru-RU"/>
        </w:rPr>
        <w:t>Канцеларије за сарадњу са црквама и верским заједницама; Врховног касационог суда; Републичког јавног тужилаштва; Правосудне академије;  Канцеларије за људска и мањинска права;</w:t>
      </w:r>
      <w:r>
        <w:rPr>
          <w:lang w:val="ru-RU"/>
        </w:rPr>
        <w:t xml:space="preserve"> </w:t>
      </w:r>
      <w:r w:rsidRPr="00152E5E">
        <w:rPr>
          <w:lang w:val="ru-RU"/>
        </w:rPr>
        <w:t>Тима за социјално укључивање и смањење сиромаштва</w:t>
      </w:r>
      <w:r>
        <w:rPr>
          <w:lang w:val="ru-RU"/>
        </w:rPr>
        <w:t xml:space="preserve"> и </w:t>
      </w:r>
      <w:r w:rsidRPr="00152E5E">
        <w:rPr>
          <w:lang w:val="ru-RU"/>
        </w:rPr>
        <w:t>Канцеларије за европске интеграције</w:t>
      </w:r>
      <w:r>
        <w:rPr>
          <w:lang w:val="ru-RU"/>
        </w:rPr>
        <w:t>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24) Преговарачка група за питања правде, слободе и безбедности</w:t>
      </w:r>
      <w:r w:rsidRPr="00C77BE6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унутрашњих послова.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C77BE6">
        <w:rPr>
          <w:lang w:val="ru-RU"/>
        </w:rPr>
        <w:t>Чланови Преговарачке групе су представници следећих органа и организација: Министарства правде и државне управе; Министарства спољних послова; Министарства финанс</w:t>
      </w:r>
      <w:r w:rsidRPr="00152E5E">
        <w:rPr>
          <w:lang w:val="ru-RU"/>
        </w:rPr>
        <w:t>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 xml:space="preserve">привреде; Министарства пољопривреде, шумарства и водопривреде; Министарства здравља; </w:t>
      </w:r>
      <w:r w:rsidRPr="00C77BE6">
        <w:rPr>
          <w:lang w:val="ru-RU"/>
        </w:rPr>
        <w:t>Министарства одбране;</w:t>
      </w:r>
      <w:r w:rsidRPr="00152E5E">
        <w:rPr>
          <w:lang w:val="ru-RU"/>
        </w:rPr>
        <w:t xml:space="preserve"> Министарства рада, запошљавања и социјалне политике; Безбедносно-информативне агенције; Комесаријата за избеглице и миграције; Републичког јавног тужилаштва; Агенције за борбу против корупције; Канцеларије за сарад</w:t>
      </w:r>
      <w:r>
        <w:rPr>
          <w:lang w:val="ru-RU"/>
        </w:rPr>
        <w:t>њу са цивилним друштвом; Врховног касационог</w:t>
      </w:r>
      <w:r w:rsidRPr="00152E5E">
        <w:rPr>
          <w:lang w:val="ru-RU"/>
        </w:rPr>
        <w:t xml:space="preserve"> суд</w:t>
      </w:r>
      <w:r>
        <w:rPr>
          <w:lang w:val="ru-RU"/>
        </w:rPr>
        <w:t>а</w:t>
      </w:r>
      <w:r w:rsidRPr="00152E5E">
        <w:rPr>
          <w:lang w:val="ru-RU"/>
        </w:rPr>
        <w:t xml:space="preserve">; </w:t>
      </w:r>
      <w:r>
        <w:rPr>
          <w:lang w:val="ru-RU"/>
        </w:rPr>
        <w:t>Канцеларије за људска и мањинска права;</w:t>
      </w:r>
      <w:r w:rsidRPr="00152E5E">
        <w:rPr>
          <w:lang w:val="ru-RU"/>
        </w:rPr>
        <w:t xml:space="preserve">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25) Преговарачка група за науку и истраживање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просвете, науке и технолошког развоја.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омладине и спорта; 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>привреде; Министарства здравља; Министарства пољопривреде, шумарства и водопривреде; Министарства културе и информисања; Министарства одбране; Цент</w:t>
      </w:r>
      <w:r>
        <w:rPr>
          <w:lang w:val="ru-RU"/>
        </w:rPr>
        <w:t xml:space="preserve">ра </w:t>
      </w:r>
      <w:r w:rsidRPr="00152E5E">
        <w:rPr>
          <w:lang w:val="ru-RU"/>
        </w:rPr>
        <w:t>за промоцију науке; Фонда за иновациону делатност; Агенције за заштиту од јонизујућих зрачења и нуклеарну сигурност Србије;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26) Преговарачка група за образовање и културу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просвете, науке и технолошког развоја.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културе и информисања; 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>привреде; Министарства омладине и спорта; Републичког секретаријата за законодавство</w:t>
      </w:r>
      <w:r>
        <w:rPr>
          <w:lang w:val="ru-RU"/>
        </w:rPr>
        <w:t>;</w:t>
      </w:r>
      <w:r w:rsidRPr="00152E5E">
        <w:rPr>
          <w:lang w:val="ru-RU"/>
        </w:rPr>
        <w:t xml:space="preserve"> Канцеларије за сарадњу са цивилним друштвом;  Тима за социјално укључивање и смањење сиромаштва</w:t>
      </w:r>
      <w:r>
        <w:rPr>
          <w:lang w:val="ru-RU"/>
        </w:rPr>
        <w:t xml:space="preserve"> и </w:t>
      </w:r>
      <w:r w:rsidRPr="00152E5E">
        <w:rPr>
          <w:lang w:val="ru-RU"/>
        </w:rPr>
        <w:t>Канцеларије за европске интеграције</w:t>
      </w:r>
      <w:r>
        <w:rPr>
          <w:lang w:val="ru-RU"/>
        </w:rPr>
        <w:t xml:space="preserve">. 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lastRenderedPageBreak/>
        <w:t>27) Преговарачка група за животну средину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енергетике, развоја и заштите животне средине.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>привреде; Министарства природних ресурса, рударства и просторног планирања; Министарства пољопривреде, шумарства и водопривреде; Министарства саобраћаја; Министарства грађевинарства и урбанизма; Министарства здравља; Министарства унутрашњих послова; Министарства правде и државне управе;  Министарства просвете, науке и технолошког развоја;  Републичког геодетског завода</w:t>
      </w:r>
      <w:r>
        <w:rPr>
          <w:lang w:val="ru-RU"/>
        </w:rPr>
        <w:t xml:space="preserve">;  </w:t>
      </w:r>
      <w:r w:rsidRPr="00152E5E">
        <w:rPr>
          <w:lang w:val="ru-RU"/>
        </w:rPr>
        <w:t>Директората за цивилно ваздухопловство</w:t>
      </w:r>
      <w:r>
        <w:rPr>
          <w:lang w:val="ru-RU"/>
        </w:rPr>
        <w:t xml:space="preserve"> Републике Србије</w:t>
      </w:r>
      <w:r w:rsidRPr="00152E5E">
        <w:rPr>
          <w:lang w:val="ru-RU"/>
        </w:rPr>
        <w:t xml:space="preserve">; </w:t>
      </w:r>
      <w:r>
        <w:rPr>
          <w:lang w:val="ru-RU"/>
        </w:rPr>
        <w:t xml:space="preserve">Агенције за безбедност саобраћаја; </w:t>
      </w:r>
      <w:r w:rsidRPr="00152E5E">
        <w:rPr>
          <w:lang w:val="ru-RU"/>
        </w:rPr>
        <w:t>Републичког хидрометеоролошког завода; Републичког завода за статистику; Републичког геодетског завода; Института за стандардизацију Србије; Завода за заштиту природе</w:t>
      </w:r>
      <w:r w:rsidR="0063520C">
        <w:rPr>
          <w:lang w:val="ru-RU"/>
        </w:rPr>
        <w:t xml:space="preserve"> Србије</w:t>
      </w:r>
      <w:r w:rsidRPr="00152E5E">
        <w:rPr>
          <w:lang w:val="ru-RU"/>
        </w:rPr>
        <w:t>; Републичког секретаријата за законодавство; Канцеларије за сарадњу са цивилним друштвом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28) Преговарачка група за заштиту потрошача и заштиту здравља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спољне и унутрашње трговине и телекомуникација.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Министарства здравља; Министарства енергетике, развоја и заштите животне средине; Министарства финансија; Министарства привреде; </w:t>
      </w:r>
      <w:r>
        <w:rPr>
          <w:lang w:val="ru-RU"/>
        </w:rPr>
        <w:t>Министарства унутрашњих послова; Министарства правде и државне управе; Министарства пољопривреде, шумарства и водопривреде; Министарства рада, запошљавања и социјалне политике;</w:t>
      </w:r>
      <w:r w:rsidRPr="00152E5E">
        <w:rPr>
          <w:lang w:val="ru-RU"/>
        </w:rPr>
        <w:t xml:space="preserve"> Министарства грађевинарства и урбанизма; Министарства просвете, науке и технолошког развоја; Министарства пољ</w:t>
      </w:r>
      <w:r>
        <w:rPr>
          <w:lang w:val="ru-RU"/>
        </w:rPr>
        <w:t>о</w:t>
      </w:r>
      <w:r w:rsidR="0063520C">
        <w:rPr>
          <w:lang w:val="ru-RU"/>
        </w:rPr>
        <w:t>п</w:t>
      </w:r>
      <w:r w:rsidRPr="00152E5E">
        <w:rPr>
          <w:lang w:val="ru-RU"/>
        </w:rPr>
        <w:t xml:space="preserve">ривреде, шумарства и водопривреде; Канцеларије за сарадњу са цивилним друштвом;   </w:t>
      </w:r>
      <w:r>
        <w:rPr>
          <w:lang w:val="ru-RU"/>
        </w:rPr>
        <w:t>Агенције за заштиту од јонизујућих зрачења и нуклеарну сигурност Србије;</w:t>
      </w:r>
      <w:r w:rsidRPr="00152E5E">
        <w:rPr>
          <w:lang w:val="ru-RU"/>
        </w:rPr>
        <w:t xml:space="preserve"> Агенције за енергетику Републике Србије; Института за стандардизацију Србије; Народне банке Србије;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29) Преговарачка група за царинску унију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финансија.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Министарства спољне и унутрашње трговине и телекомуникација; Министарства привреде; Министарства пољопривреде, шумарства и водопривреде; </w:t>
      </w:r>
      <w:r>
        <w:rPr>
          <w:lang w:val="ru-RU"/>
        </w:rPr>
        <w:t xml:space="preserve">Републичког завода за статистику; </w:t>
      </w:r>
      <w:r w:rsidRPr="00152E5E">
        <w:rPr>
          <w:lang w:val="ru-RU"/>
        </w:rPr>
        <w:t>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30)</w:t>
      </w:r>
      <w:r w:rsidRPr="00152E5E">
        <w:rPr>
          <w:lang w:val="ru-RU"/>
        </w:rPr>
        <w:t xml:space="preserve"> Преговарачка група за економске односе са иностранством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спољне и унутрашње трговине и телекомуникација.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спољних послова; Министарства финансија; Министарства</w:t>
      </w:r>
      <w:r w:rsidR="0063520C">
        <w:rPr>
          <w:lang w:val="ru-RU"/>
        </w:rPr>
        <w:t xml:space="preserve"> </w:t>
      </w:r>
      <w:r w:rsidRPr="00152E5E">
        <w:rPr>
          <w:lang w:val="ru-RU"/>
        </w:rPr>
        <w:t>привреде; Министарства унутрашњих послова; Министарства пољопривреде, шумарства и водопривреде; Министарства одбране; Агенције за осигурање и финансирање извоза</w:t>
      </w:r>
      <w:r>
        <w:rPr>
          <w:lang w:val="ru-RU"/>
        </w:rPr>
        <w:t xml:space="preserve"> Републике Србије </w:t>
      </w:r>
      <w:r w:rsidRPr="00E20469">
        <w:rPr>
          <w:lang w:val="ru-RU"/>
        </w:rPr>
        <w:t>а.д.;</w:t>
      </w:r>
      <w:r w:rsidRPr="00152E5E">
        <w:rPr>
          <w:lang w:val="ru-RU"/>
        </w:rPr>
        <w:t xml:space="preserve"> </w:t>
      </w:r>
      <w:r>
        <w:rPr>
          <w:lang w:val="ru-RU"/>
        </w:rPr>
        <w:t xml:space="preserve">Агенције за безбедност саобраћаја; </w:t>
      </w:r>
      <w:r w:rsidRPr="00152E5E">
        <w:rPr>
          <w:lang w:val="ru-RU"/>
        </w:rPr>
        <w:t>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31) Преговарачка група за спољну, безбедносну и одбрамбену политику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спољних послова.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Министарства одбране; Министарства унутрашњих послова; </w:t>
      </w:r>
      <w:r>
        <w:rPr>
          <w:lang w:val="ru-RU"/>
        </w:rPr>
        <w:t xml:space="preserve">Министарства правде и државне управе; </w:t>
      </w:r>
      <w:r w:rsidRPr="00152E5E">
        <w:rPr>
          <w:lang w:val="ru-RU"/>
        </w:rPr>
        <w:t>Министарства финансија; Министарства</w:t>
      </w:r>
      <w:r>
        <w:rPr>
          <w:lang w:val="ru-RU"/>
        </w:rPr>
        <w:t xml:space="preserve"> </w:t>
      </w:r>
      <w:r w:rsidRPr="00152E5E">
        <w:rPr>
          <w:lang w:val="ru-RU"/>
        </w:rPr>
        <w:t>привреде; Министарства просвете, науке и тех</w:t>
      </w:r>
      <w:r w:rsidR="0063520C">
        <w:rPr>
          <w:lang w:val="ru-RU"/>
        </w:rPr>
        <w:t>нолошког развоја; Безбедносно-</w:t>
      </w:r>
      <w:r w:rsidRPr="00152E5E">
        <w:rPr>
          <w:lang w:val="ru-RU"/>
        </w:rPr>
        <w:t>информативне агенције;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32) Преговарачка група за финансијски надзор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Министарства финансија.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Чланови Преговарачке групе су представници следећих органа и организација: Државне ревизорске институције; Народне банке Србије; </w:t>
      </w:r>
      <w:r>
        <w:rPr>
          <w:lang w:val="ru-RU"/>
        </w:rPr>
        <w:t xml:space="preserve">Министарства унутрашњих послова; </w:t>
      </w:r>
      <w:r w:rsidRPr="00152E5E">
        <w:rPr>
          <w:lang w:val="ru-RU"/>
        </w:rPr>
        <w:t xml:space="preserve">Републичког </w:t>
      </w:r>
      <w:r w:rsidRPr="00152E5E">
        <w:rPr>
          <w:lang w:val="ru-RU"/>
        </w:rPr>
        <w:lastRenderedPageBreak/>
        <w:t>секретаријата за законодавство</w:t>
      </w:r>
      <w:r>
        <w:rPr>
          <w:lang w:val="ru-RU"/>
        </w:rPr>
        <w:t>;</w:t>
      </w:r>
      <w:r w:rsidRPr="00152E5E">
        <w:rPr>
          <w:lang w:val="ru-RU"/>
        </w:rPr>
        <w:t xml:space="preserve"> Канцеларије за ревизију система управљања средствима Е</w:t>
      </w:r>
      <w:r w:rsidR="0063520C">
        <w:rPr>
          <w:lang w:val="ru-RU"/>
        </w:rPr>
        <w:t>вропске уније</w:t>
      </w:r>
      <w:r w:rsidRPr="00152E5E">
        <w:rPr>
          <w:lang w:val="ru-RU"/>
        </w:rPr>
        <w:t xml:space="preserve">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33) Преговарачка група з</w:t>
      </w:r>
      <w:r w:rsidR="0078438E">
        <w:rPr>
          <w:lang w:val="ru-RU"/>
        </w:rPr>
        <w:t xml:space="preserve">а финансијска и буџетска питања – </w:t>
      </w:r>
      <w:r w:rsidRPr="00152E5E">
        <w:rPr>
          <w:lang w:val="ru-RU"/>
        </w:rPr>
        <w:t>председник, заменик председника, секретар и заменик секретара Преговарачке групе именују се из реда представника Министарства финансија.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Народне банке Србије; Министарства привреде; Министарства регионалног развоја и локалне самоуправе; Републичког завода за статистику; Републичког секретаријата за законодавство и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9E0A58">
        <w:rPr>
          <w:lang w:val="ru-RU"/>
        </w:rPr>
        <w:t>34) Преговарачка група за институције</w:t>
      </w:r>
      <w:r w:rsidRPr="00152E5E">
        <w:rPr>
          <w:lang w:val="ru-RU"/>
        </w:rPr>
        <w:t xml:space="preserve">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 Канцеларије за европске интеграције.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спољних послова; Министарства правде и државне управе; Министарства финансија и Републичког секретаријата за законодавство.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 xml:space="preserve">35) Преговарачка група за остала питања </w:t>
      </w:r>
      <w:r w:rsidR="0078438E">
        <w:rPr>
          <w:lang w:val="ru-RU"/>
        </w:rPr>
        <w:t>–</w:t>
      </w:r>
      <w:r w:rsidRPr="00152E5E">
        <w:rPr>
          <w:lang w:val="ru-RU"/>
        </w:rPr>
        <w:t xml:space="preserve"> председник, заменик председника, секретар и заменик секретара Преговарачке групе именују се из реда представника</w:t>
      </w:r>
      <w:r w:rsidR="00360E7B">
        <w:rPr>
          <w:lang w:val="ru-RU"/>
        </w:rPr>
        <w:t xml:space="preserve"> Канцеларије за Косово и Метохију</w:t>
      </w:r>
      <w:r w:rsidRPr="00152E5E">
        <w:rPr>
          <w:lang w:val="ru-RU"/>
        </w:rPr>
        <w:t xml:space="preserve"> </w:t>
      </w:r>
      <w:r w:rsidR="00360E7B">
        <w:rPr>
          <w:lang w:val="ru-RU"/>
        </w:rPr>
        <w:t xml:space="preserve">и </w:t>
      </w:r>
      <w:r w:rsidRPr="00152E5E">
        <w:rPr>
          <w:lang w:val="ru-RU"/>
        </w:rPr>
        <w:t>Генералног секретаријата Владе.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Чланови Преговарачке групе су представници следећих органа и организација: Министарства спољних послова; Министарства финансија; Министарства правде и државне управе; Министарства унутрашњих послова; Канцеларије за Косово и Метохију, Комесаријата за избеглице</w:t>
      </w:r>
      <w:r>
        <w:rPr>
          <w:lang w:val="ru-RU"/>
        </w:rPr>
        <w:t xml:space="preserve"> и миграције</w:t>
      </w:r>
      <w:r w:rsidRPr="00152E5E">
        <w:rPr>
          <w:lang w:val="ru-RU"/>
        </w:rPr>
        <w:t xml:space="preserve">; Канцеларије за европске интеграције, Канцеларије за стручне и оперативне послове у </w:t>
      </w:r>
      <w:r w:rsidR="0063520C">
        <w:rPr>
          <w:lang w:val="ru-RU"/>
        </w:rPr>
        <w:t>преговарачком процесу</w:t>
      </w:r>
      <w:r w:rsidRPr="00152E5E">
        <w:rPr>
          <w:lang w:val="ru-RU"/>
        </w:rPr>
        <w:t>, Републичког секретаријата за законодавство и Кабинета председника Републике.</w:t>
      </w:r>
    </w:p>
    <w:p w:rsidR="009B1C55" w:rsidRDefault="009B1C55" w:rsidP="007027E3">
      <w:pPr>
        <w:pStyle w:val="stil1tekst"/>
        <w:ind w:left="-180" w:right="-90" w:firstLine="900"/>
        <w:rPr>
          <w:lang w:val="ru-RU"/>
        </w:rPr>
      </w:pP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8. Председнике, заменике председника, секрет</w:t>
      </w:r>
      <w:r w:rsidR="00D07F9E">
        <w:rPr>
          <w:lang w:val="ru-RU"/>
        </w:rPr>
        <w:t>аре и заменике секретара преговарачких група</w:t>
      </w:r>
      <w:r w:rsidRPr="00152E5E">
        <w:rPr>
          <w:lang w:val="ru-RU"/>
        </w:rPr>
        <w:t xml:space="preserve"> именује Влада посебним решењем.</w:t>
      </w:r>
    </w:p>
    <w:p w:rsidR="009B1C55" w:rsidRPr="00152E5E" w:rsidRDefault="009B1C55" w:rsidP="007027E3">
      <w:pPr>
        <w:pStyle w:val="stil1tekst"/>
        <w:ind w:left="-180" w:right="-90" w:firstLine="900"/>
        <w:rPr>
          <w:lang w:val="ru-RU"/>
        </w:rPr>
      </w:pPr>
      <w:r w:rsidRPr="00152E5E">
        <w:rPr>
          <w:lang w:val="ru-RU"/>
        </w:rPr>
        <w:t>Председника преговарачке групе именује Влада из реда државних секретара надлежног министарства или државних службеника на положају</w:t>
      </w:r>
      <w:r>
        <w:rPr>
          <w:lang w:val="ru-RU"/>
        </w:rPr>
        <w:t>.</w:t>
      </w:r>
      <w:r w:rsidRPr="00152E5E">
        <w:rPr>
          <w:lang w:val="ru-RU"/>
        </w:rPr>
        <w:t xml:space="preserve"> </w:t>
      </w:r>
    </w:p>
    <w:p w:rsidR="009B1C55" w:rsidRPr="00152E5E" w:rsidRDefault="009B1C55" w:rsidP="00AB16B3">
      <w:pPr>
        <w:pStyle w:val="stil1tekst"/>
        <w:ind w:left="-180" w:right="-90" w:firstLine="814"/>
        <w:rPr>
          <w:lang w:val="ru-RU"/>
        </w:rPr>
      </w:pPr>
      <w:r w:rsidRPr="00152E5E">
        <w:rPr>
          <w:lang w:val="ru-RU"/>
        </w:rPr>
        <w:t>У случају да се појави потреба за укључивањем других органа и организација у рад преговарачке групе, председник преговарачке групе може позвати представнике тих органа и организација да учествују у раду те преговарачке групе.</w:t>
      </w:r>
    </w:p>
    <w:p w:rsidR="009B1C55" w:rsidRPr="006C26E8" w:rsidRDefault="009B1C55" w:rsidP="00152E5E">
      <w:pPr>
        <w:pStyle w:val="CommentText"/>
        <w:ind w:left="0" w:firstLine="274"/>
        <w:rPr>
          <w:rFonts w:ascii="Times New Roman" w:hAnsi="Times New Roman" w:cs="Times New Roman"/>
          <w:sz w:val="22"/>
          <w:szCs w:val="22"/>
          <w:lang w:val="ru-RU"/>
        </w:rPr>
      </w:pPr>
    </w:p>
    <w:p w:rsidR="009B1C55" w:rsidRPr="00152E5E" w:rsidRDefault="009B1C55" w:rsidP="007027E3">
      <w:pPr>
        <w:pStyle w:val="CommentText"/>
        <w:ind w:left="0" w:firstLine="634"/>
        <w:rPr>
          <w:rFonts w:ascii="Times New Roman" w:hAnsi="Times New Roman" w:cs="Times New Roman"/>
          <w:sz w:val="22"/>
          <w:szCs w:val="22"/>
          <w:lang w:val="ru-RU"/>
        </w:rPr>
      </w:pPr>
      <w:r w:rsidRPr="006C26E8">
        <w:rPr>
          <w:rFonts w:ascii="Times New Roman" w:hAnsi="Times New Roman" w:cs="Times New Roman"/>
          <w:sz w:val="22"/>
          <w:szCs w:val="22"/>
          <w:lang w:val="ru-RU"/>
        </w:rPr>
        <w:t xml:space="preserve">9. </w:t>
      </w:r>
      <w:r w:rsidRPr="00152E5E">
        <w:rPr>
          <w:rFonts w:ascii="Times New Roman" w:hAnsi="Times New Roman" w:cs="Times New Roman"/>
          <w:sz w:val="22"/>
          <w:szCs w:val="22"/>
          <w:lang w:val="ru-RU"/>
        </w:rPr>
        <w:t>Преговарачка група обавља послове у вези са:</w:t>
      </w:r>
    </w:p>
    <w:p w:rsidR="009B1C55" w:rsidRPr="00152E5E" w:rsidRDefault="009B1C55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152E5E">
        <w:rPr>
          <w:rFonts w:ascii="Times New Roman" w:hAnsi="Times New Roman" w:cs="Times New Roman"/>
          <w:sz w:val="22"/>
          <w:szCs w:val="22"/>
          <w:lang w:val="ru-RU"/>
        </w:rPr>
        <w:t>учешћем у процесу аналитичког прегледа законодавства (скрининг);</w:t>
      </w:r>
    </w:p>
    <w:p w:rsidR="009B1C55" w:rsidRPr="00152E5E" w:rsidRDefault="009B1C55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152E5E">
        <w:rPr>
          <w:rFonts w:ascii="Times New Roman" w:hAnsi="Times New Roman" w:cs="Times New Roman"/>
          <w:sz w:val="22"/>
          <w:szCs w:val="22"/>
          <w:lang w:val="ru-RU"/>
        </w:rPr>
        <w:t>припремом предлога преговарачких позиција за одговарајућа поглавља преговора о приступању Европској униј</w:t>
      </w:r>
      <w:r w:rsidR="0063520C">
        <w:rPr>
          <w:rFonts w:ascii="Times New Roman" w:hAnsi="Times New Roman" w:cs="Times New Roman"/>
          <w:sz w:val="22"/>
          <w:szCs w:val="22"/>
          <w:lang w:val="ru-RU"/>
        </w:rPr>
        <w:t>и;</w:t>
      </w:r>
    </w:p>
    <w:p w:rsidR="009B1C55" w:rsidRPr="00152E5E" w:rsidRDefault="009B1C55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152E5E">
        <w:rPr>
          <w:rFonts w:ascii="Times New Roman" w:hAnsi="Times New Roman" w:cs="Times New Roman"/>
          <w:sz w:val="22"/>
          <w:szCs w:val="22"/>
          <w:lang w:val="ru-RU"/>
        </w:rPr>
        <w:t>израдом, ревизијом и праћењем спровођења Националног програма за усвајање правних тек</w:t>
      </w:r>
      <w:r w:rsidRPr="00152E5E">
        <w:rPr>
          <w:rFonts w:ascii="Times New Roman" w:hAnsi="Times New Roman" w:cs="Times New Roman"/>
          <w:sz w:val="22"/>
          <w:szCs w:val="22"/>
        </w:rPr>
        <w:t>o</w:t>
      </w:r>
      <w:r w:rsidRPr="00152E5E">
        <w:rPr>
          <w:rFonts w:ascii="Times New Roman" w:hAnsi="Times New Roman" w:cs="Times New Roman"/>
          <w:sz w:val="22"/>
          <w:szCs w:val="22"/>
          <w:lang w:val="ru-RU"/>
        </w:rPr>
        <w:t>вина Европске уније;</w:t>
      </w:r>
    </w:p>
    <w:p w:rsidR="009B1C55" w:rsidRPr="00152E5E" w:rsidRDefault="009B1C55">
      <w:pPr>
        <w:pStyle w:val="CommentTex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152E5E">
        <w:rPr>
          <w:rFonts w:ascii="Times New Roman" w:hAnsi="Times New Roman" w:cs="Times New Roman"/>
          <w:sz w:val="22"/>
          <w:szCs w:val="22"/>
          <w:lang w:val="ru-RU"/>
        </w:rPr>
        <w:t>поделом надлежности за праћење прописа Европске уније;</w:t>
      </w:r>
    </w:p>
    <w:p w:rsidR="009B1C55" w:rsidRPr="00152E5E" w:rsidRDefault="009B1C55">
      <w:pPr>
        <w:pStyle w:val="CommentText"/>
        <w:numPr>
          <w:ilvl w:val="0"/>
          <w:numId w:val="9"/>
        </w:numPr>
        <w:ind w:right="0"/>
        <w:rPr>
          <w:rFonts w:ascii="Times New Roman" w:hAnsi="Times New Roman" w:cs="Times New Roman"/>
          <w:sz w:val="22"/>
          <w:szCs w:val="22"/>
          <w:lang w:val="ru-RU"/>
        </w:rPr>
      </w:pPr>
      <w:r w:rsidRPr="00152E5E">
        <w:rPr>
          <w:rFonts w:ascii="Times New Roman" w:hAnsi="Times New Roman" w:cs="Times New Roman"/>
          <w:sz w:val="22"/>
          <w:szCs w:val="22"/>
          <w:lang w:val="sr-Cyrl-CS"/>
        </w:rPr>
        <w:t>припремом предлога за планирање</w:t>
      </w:r>
      <w:r w:rsidRPr="00152E5E">
        <w:rPr>
          <w:rFonts w:ascii="Times New Roman" w:hAnsi="Times New Roman" w:cs="Times New Roman"/>
          <w:sz w:val="22"/>
          <w:szCs w:val="22"/>
          <w:lang w:val="ru-RU"/>
        </w:rPr>
        <w:t xml:space="preserve"> комуникацијских активности за одговарајућа поглавља преговора о приступању Европској унији.</w:t>
      </w:r>
    </w:p>
    <w:p w:rsidR="009B1C55" w:rsidRPr="00152E5E" w:rsidRDefault="009B1C55" w:rsidP="007027E3">
      <w:pPr>
        <w:pStyle w:val="CommentText"/>
        <w:ind w:left="0" w:right="0" w:firstLine="634"/>
        <w:rPr>
          <w:rFonts w:ascii="Times New Roman" w:hAnsi="Times New Roman" w:cs="Times New Roman"/>
          <w:sz w:val="22"/>
          <w:szCs w:val="22"/>
          <w:lang w:val="ru-RU"/>
        </w:rPr>
      </w:pPr>
      <w:r w:rsidRPr="00152E5E">
        <w:rPr>
          <w:rFonts w:ascii="Times New Roman" w:hAnsi="Times New Roman" w:cs="Times New Roman"/>
          <w:sz w:val="22"/>
          <w:szCs w:val="22"/>
          <w:lang w:val="ru-RU"/>
        </w:rPr>
        <w:t>Преговарачка група обавља и друге послове у вези за процесом приступања Републике Србије Европској унији.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</w:p>
    <w:p w:rsidR="009B1C55" w:rsidRPr="00152E5E" w:rsidRDefault="009B1C55" w:rsidP="00152E5E">
      <w:pPr>
        <w:pStyle w:val="stil1tekst"/>
        <w:spacing w:after="240" w:line="276" w:lineRule="auto"/>
        <w:ind w:left="60" w:right="-90" w:firstLine="660"/>
        <w:rPr>
          <w:lang w:val="ru-RU"/>
        </w:rPr>
      </w:pPr>
      <w:r w:rsidRPr="00152E5E">
        <w:rPr>
          <w:lang w:val="ru-RU"/>
        </w:rPr>
        <w:t>10. Даном ступања на снагу ове одлуке престаје да важи Одлука о оснивању Координационог тела за процес приступања Ев</w:t>
      </w:r>
      <w:r w:rsidR="0063520C">
        <w:rPr>
          <w:lang w:val="ru-RU"/>
        </w:rPr>
        <w:t>ропској унији (</w:t>
      </w:r>
      <w:r w:rsidR="0063520C" w:rsidRPr="0063520C">
        <w:rPr>
          <w:lang w:val="ru-RU"/>
        </w:rPr>
        <w:t>„</w:t>
      </w:r>
      <w:r w:rsidR="0063520C">
        <w:rPr>
          <w:lang w:val="ru-RU"/>
        </w:rPr>
        <w:t>Службени гласник РС</w:t>
      </w:r>
      <w:r w:rsidR="0063520C" w:rsidRPr="0063520C">
        <w:rPr>
          <w:lang w:val="ru-RU"/>
        </w:rPr>
        <w:t>“</w:t>
      </w:r>
      <w:r w:rsidRPr="00152E5E">
        <w:rPr>
          <w:lang w:val="ru-RU"/>
        </w:rPr>
        <w:t xml:space="preserve">, број </w:t>
      </w:r>
      <w:r w:rsidRPr="00152E5E">
        <w:rPr>
          <w:lang w:val="sr-Cyrl-CS"/>
        </w:rPr>
        <w:t>93</w:t>
      </w:r>
      <w:r w:rsidRPr="00152E5E">
        <w:rPr>
          <w:lang w:val="ru-RU"/>
        </w:rPr>
        <w:t>/1</w:t>
      </w:r>
      <w:r w:rsidRPr="00152E5E">
        <w:rPr>
          <w:lang w:val="sr-Cyrl-CS"/>
        </w:rPr>
        <w:t>2</w:t>
      </w:r>
      <w:r w:rsidRPr="00152E5E">
        <w:rPr>
          <w:lang w:val="ru-RU"/>
        </w:rPr>
        <w:t>).</w:t>
      </w:r>
    </w:p>
    <w:p w:rsidR="009B1C55" w:rsidRPr="00152E5E" w:rsidRDefault="009B1C55" w:rsidP="00152E5E">
      <w:pPr>
        <w:pStyle w:val="stil1tekst"/>
        <w:spacing w:after="240" w:line="276" w:lineRule="auto"/>
        <w:ind w:left="60" w:right="-90" w:firstLine="660"/>
        <w:rPr>
          <w:lang w:val="ru-RU"/>
        </w:rPr>
      </w:pPr>
      <w:r w:rsidRPr="00152E5E">
        <w:rPr>
          <w:lang w:val="ru-RU"/>
        </w:rPr>
        <w:t>11. Ова одлука ступа на снагу наред</w:t>
      </w:r>
      <w:r w:rsidR="0063520C">
        <w:rPr>
          <w:lang w:val="ru-RU"/>
        </w:rPr>
        <w:t xml:space="preserve">ног дана од дана објављивања у </w:t>
      </w:r>
      <w:r w:rsidR="0063520C" w:rsidRPr="0063520C">
        <w:rPr>
          <w:lang w:val="ru-RU"/>
        </w:rPr>
        <w:t>„</w:t>
      </w:r>
      <w:r w:rsidRPr="00152E5E">
        <w:rPr>
          <w:lang w:val="ru-RU"/>
        </w:rPr>
        <w:t>Служ</w:t>
      </w:r>
      <w:r w:rsidR="0063520C">
        <w:rPr>
          <w:lang w:val="ru-RU"/>
        </w:rPr>
        <w:t>беном гласнику Републике Србије</w:t>
      </w:r>
      <w:r w:rsidR="0063520C" w:rsidRPr="0063520C">
        <w:rPr>
          <w:lang w:val="ru-RU"/>
        </w:rPr>
        <w:t>“</w:t>
      </w:r>
      <w:r w:rsidRPr="00152E5E">
        <w:rPr>
          <w:lang w:val="ru-RU"/>
        </w:rPr>
        <w:t>.</w:t>
      </w:r>
    </w:p>
    <w:p w:rsidR="009B1C55" w:rsidRPr="00152E5E" w:rsidRDefault="009B1C55" w:rsidP="00D95CB3">
      <w:pPr>
        <w:pStyle w:val="stil1tekst"/>
        <w:spacing w:after="240"/>
        <w:ind w:left="-180" w:right="-90"/>
        <w:rPr>
          <w:lang w:val="ru-RU"/>
        </w:rPr>
      </w:pP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  <w:r w:rsidRPr="00152E5E">
        <w:rPr>
          <w:lang w:val="ru-RU"/>
        </w:rPr>
        <w:t>05 бр</w:t>
      </w:r>
      <w:r w:rsidRPr="00152E5E">
        <w:t>oj</w:t>
      </w:r>
      <w:r w:rsidRPr="00152E5E">
        <w:rPr>
          <w:lang w:val="ru-RU"/>
        </w:rPr>
        <w:t xml:space="preserve"> </w:t>
      </w:r>
    </w:p>
    <w:p w:rsidR="009B1C55" w:rsidRPr="00152E5E" w:rsidRDefault="009B1C55" w:rsidP="00B1179C">
      <w:pPr>
        <w:pStyle w:val="stil1tekst"/>
        <w:ind w:left="-180" w:right="-90"/>
        <w:rPr>
          <w:lang w:val="ru-RU"/>
        </w:rPr>
      </w:pPr>
      <w:r w:rsidRPr="00152E5E">
        <w:rPr>
          <w:lang w:val="ru-RU"/>
        </w:rPr>
        <w:t>У Б</w:t>
      </w:r>
      <w:r w:rsidRPr="00152E5E">
        <w:t>eo</w:t>
      </w:r>
      <w:r w:rsidRPr="00152E5E">
        <w:rPr>
          <w:lang w:val="ru-RU"/>
        </w:rPr>
        <w:t>гр</w:t>
      </w:r>
      <w:r w:rsidRPr="00152E5E">
        <w:t>a</w:t>
      </w:r>
      <w:r w:rsidRPr="00152E5E">
        <w:rPr>
          <w:lang w:val="ru-RU"/>
        </w:rPr>
        <w:t xml:space="preserve">ду, </w:t>
      </w:r>
    </w:p>
    <w:p w:rsidR="009B1C55" w:rsidRPr="00152E5E" w:rsidRDefault="009B1C55" w:rsidP="00B1179C">
      <w:pPr>
        <w:pStyle w:val="stil1tekst"/>
        <w:ind w:left="-180" w:right="-90"/>
        <w:jc w:val="center"/>
        <w:rPr>
          <w:lang w:val="ru-RU"/>
        </w:rPr>
      </w:pPr>
      <w:r w:rsidRPr="00152E5E">
        <w:rPr>
          <w:b/>
          <w:bCs/>
          <w:lang w:val="ru-RU"/>
        </w:rPr>
        <w:t>Влада</w:t>
      </w:r>
    </w:p>
    <w:p w:rsidR="009B1C55" w:rsidRPr="00152E5E" w:rsidRDefault="009B1C55" w:rsidP="00B1179C">
      <w:pPr>
        <w:pStyle w:val="stil1tekst"/>
        <w:ind w:left="-180" w:right="-90"/>
        <w:jc w:val="right"/>
        <w:rPr>
          <w:lang w:val="ru-RU"/>
        </w:rPr>
      </w:pPr>
      <w:r w:rsidRPr="00152E5E">
        <w:rPr>
          <w:lang w:val="ru-RU"/>
        </w:rPr>
        <w:t>Председник,</w:t>
      </w:r>
    </w:p>
    <w:p w:rsidR="009B1C55" w:rsidRPr="00152E5E" w:rsidRDefault="009B1C55" w:rsidP="00B1179C">
      <w:pPr>
        <w:pStyle w:val="stil1tekst"/>
        <w:ind w:left="-180" w:right="-90"/>
        <w:jc w:val="right"/>
        <w:rPr>
          <w:lang w:val="ru-RU"/>
        </w:rPr>
      </w:pPr>
    </w:p>
    <w:p w:rsidR="009B1C55" w:rsidRPr="00152E5E" w:rsidRDefault="009B1C55" w:rsidP="00B1179C">
      <w:pPr>
        <w:ind w:left="-18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1C55" w:rsidRPr="009F3185" w:rsidRDefault="009B1C5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de-DE"/>
        </w:rPr>
      </w:pPr>
    </w:p>
    <w:sectPr w:rsidR="009B1C55" w:rsidRPr="009F3185" w:rsidSect="00417EB6">
      <w:pgSz w:w="12240" w:h="15840"/>
      <w:pgMar w:top="1417" w:right="126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B1" w:rsidRDefault="00093FB1" w:rsidP="00472F1E">
      <w:pPr>
        <w:spacing w:after="0" w:line="240" w:lineRule="auto"/>
      </w:pPr>
      <w:r>
        <w:separator/>
      </w:r>
    </w:p>
  </w:endnote>
  <w:endnote w:type="continuationSeparator" w:id="0">
    <w:p w:rsidR="00093FB1" w:rsidRDefault="00093FB1" w:rsidP="004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B1" w:rsidRDefault="00093FB1" w:rsidP="00472F1E">
      <w:pPr>
        <w:spacing w:after="0" w:line="240" w:lineRule="auto"/>
      </w:pPr>
      <w:r>
        <w:separator/>
      </w:r>
    </w:p>
  </w:footnote>
  <w:footnote w:type="continuationSeparator" w:id="0">
    <w:p w:rsidR="00093FB1" w:rsidRDefault="00093FB1" w:rsidP="004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BCE"/>
    <w:multiLevelType w:val="hybridMultilevel"/>
    <w:tmpl w:val="581A3F1E"/>
    <w:lvl w:ilvl="0" w:tplc="CC6CD6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627A0"/>
    <w:multiLevelType w:val="hybridMultilevel"/>
    <w:tmpl w:val="B85AF1E0"/>
    <w:lvl w:ilvl="0" w:tplc="7CA8CEB0">
      <w:start w:val="1"/>
      <w:numFmt w:val="bullet"/>
      <w:lvlText w:val="‒"/>
      <w:lvlJc w:val="left"/>
      <w:pPr>
        <w:ind w:left="243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59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75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4" w:hanging="360"/>
      </w:pPr>
      <w:rPr>
        <w:rFonts w:ascii="Wingdings" w:hAnsi="Wingdings" w:cs="Wingdings" w:hint="default"/>
      </w:rPr>
    </w:lvl>
  </w:abstractNum>
  <w:abstractNum w:abstractNumId="2">
    <w:nsid w:val="3C427D4B"/>
    <w:multiLevelType w:val="hybridMultilevel"/>
    <w:tmpl w:val="13B2DC40"/>
    <w:lvl w:ilvl="0" w:tplc="04090011">
      <w:start w:val="1"/>
      <w:numFmt w:val="decimal"/>
      <w:lvlText w:val="%1)"/>
      <w:lvlJc w:val="left"/>
      <w:pPr>
        <w:ind w:left="994" w:hanging="360"/>
      </w:pPr>
    </w:lvl>
    <w:lvl w:ilvl="1" w:tplc="04090019">
      <w:start w:val="1"/>
      <w:numFmt w:val="lowerLetter"/>
      <w:lvlText w:val="%2."/>
      <w:lvlJc w:val="left"/>
      <w:pPr>
        <w:ind w:left="1714" w:hanging="360"/>
      </w:pPr>
    </w:lvl>
    <w:lvl w:ilvl="2" w:tplc="0409001B">
      <w:start w:val="1"/>
      <w:numFmt w:val="lowerRoman"/>
      <w:lvlText w:val="%3."/>
      <w:lvlJc w:val="right"/>
      <w:pPr>
        <w:ind w:left="2434" w:hanging="180"/>
      </w:pPr>
    </w:lvl>
    <w:lvl w:ilvl="3" w:tplc="0409000F">
      <w:start w:val="1"/>
      <w:numFmt w:val="decimal"/>
      <w:lvlText w:val="%4."/>
      <w:lvlJc w:val="left"/>
      <w:pPr>
        <w:ind w:left="3154" w:hanging="360"/>
      </w:pPr>
    </w:lvl>
    <w:lvl w:ilvl="4" w:tplc="04090019">
      <w:start w:val="1"/>
      <w:numFmt w:val="lowerLetter"/>
      <w:lvlText w:val="%5."/>
      <w:lvlJc w:val="left"/>
      <w:pPr>
        <w:ind w:left="3874" w:hanging="360"/>
      </w:pPr>
    </w:lvl>
    <w:lvl w:ilvl="5" w:tplc="0409001B">
      <w:start w:val="1"/>
      <w:numFmt w:val="lowerRoman"/>
      <w:lvlText w:val="%6."/>
      <w:lvlJc w:val="right"/>
      <w:pPr>
        <w:ind w:left="4594" w:hanging="180"/>
      </w:pPr>
    </w:lvl>
    <w:lvl w:ilvl="6" w:tplc="0409000F">
      <w:start w:val="1"/>
      <w:numFmt w:val="decimal"/>
      <w:lvlText w:val="%7."/>
      <w:lvlJc w:val="left"/>
      <w:pPr>
        <w:ind w:left="5314" w:hanging="360"/>
      </w:pPr>
    </w:lvl>
    <w:lvl w:ilvl="7" w:tplc="04090019">
      <w:start w:val="1"/>
      <w:numFmt w:val="lowerLetter"/>
      <w:lvlText w:val="%8."/>
      <w:lvlJc w:val="left"/>
      <w:pPr>
        <w:ind w:left="6034" w:hanging="360"/>
      </w:pPr>
    </w:lvl>
    <w:lvl w:ilvl="8" w:tplc="0409001B">
      <w:start w:val="1"/>
      <w:numFmt w:val="lowerRoman"/>
      <w:lvlText w:val="%9."/>
      <w:lvlJc w:val="right"/>
      <w:pPr>
        <w:ind w:left="6754" w:hanging="180"/>
      </w:pPr>
    </w:lvl>
  </w:abstractNum>
  <w:abstractNum w:abstractNumId="3">
    <w:nsid w:val="517E0989"/>
    <w:multiLevelType w:val="hybridMultilevel"/>
    <w:tmpl w:val="2C6CA83C"/>
    <w:lvl w:ilvl="0" w:tplc="907205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D1959"/>
    <w:multiLevelType w:val="hybridMultilevel"/>
    <w:tmpl w:val="21CA99EA"/>
    <w:lvl w:ilvl="0" w:tplc="04090011">
      <w:start w:val="1"/>
      <w:numFmt w:val="decimal"/>
      <w:lvlText w:val="%1)"/>
      <w:lvlJc w:val="left"/>
      <w:pPr>
        <w:ind w:left="243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59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75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4" w:hanging="360"/>
      </w:pPr>
      <w:rPr>
        <w:rFonts w:ascii="Wingdings" w:hAnsi="Wingdings" w:cs="Wingdings" w:hint="default"/>
      </w:rPr>
    </w:lvl>
  </w:abstractNum>
  <w:abstractNum w:abstractNumId="5">
    <w:nsid w:val="6AA50335"/>
    <w:multiLevelType w:val="hybridMultilevel"/>
    <w:tmpl w:val="7C4E34B6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6"/>
    <w:rsid w:val="00005150"/>
    <w:rsid w:val="00010E26"/>
    <w:rsid w:val="0001350A"/>
    <w:rsid w:val="00021F37"/>
    <w:rsid w:val="00040592"/>
    <w:rsid w:val="00041521"/>
    <w:rsid w:val="00042B0C"/>
    <w:rsid w:val="0006791A"/>
    <w:rsid w:val="000720CA"/>
    <w:rsid w:val="00081D8F"/>
    <w:rsid w:val="00091F20"/>
    <w:rsid w:val="00093FB1"/>
    <w:rsid w:val="00094B75"/>
    <w:rsid w:val="00095A5D"/>
    <w:rsid w:val="000A3F9E"/>
    <w:rsid w:val="000B2568"/>
    <w:rsid w:val="000C746E"/>
    <w:rsid w:val="000D0923"/>
    <w:rsid w:val="000D4FEE"/>
    <w:rsid w:val="000D6EA0"/>
    <w:rsid w:val="000E4BA3"/>
    <w:rsid w:val="000F55FC"/>
    <w:rsid w:val="0011505D"/>
    <w:rsid w:val="00141737"/>
    <w:rsid w:val="00152C01"/>
    <w:rsid w:val="00152E5E"/>
    <w:rsid w:val="0016451E"/>
    <w:rsid w:val="001675B5"/>
    <w:rsid w:val="00176303"/>
    <w:rsid w:val="0017663C"/>
    <w:rsid w:val="001826FE"/>
    <w:rsid w:val="00183C5F"/>
    <w:rsid w:val="00191E20"/>
    <w:rsid w:val="00192387"/>
    <w:rsid w:val="001A0B3A"/>
    <w:rsid w:val="001A0DCD"/>
    <w:rsid w:val="001C6CEA"/>
    <w:rsid w:val="001D1CCF"/>
    <w:rsid w:val="001D2DD2"/>
    <w:rsid w:val="001E2468"/>
    <w:rsid w:val="002027B1"/>
    <w:rsid w:val="0021495C"/>
    <w:rsid w:val="00217B8A"/>
    <w:rsid w:val="00220282"/>
    <w:rsid w:val="00226827"/>
    <w:rsid w:val="00235416"/>
    <w:rsid w:val="0024659A"/>
    <w:rsid w:val="0025238C"/>
    <w:rsid w:val="00253E77"/>
    <w:rsid w:val="0025595D"/>
    <w:rsid w:val="0026349C"/>
    <w:rsid w:val="00272F73"/>
    <w:rsid w:val="00286250"/>
    <w:rsid w:val="00286FC1"/>
    <w:rsid w:val="002A079F"/>
    <w:rsid w:val="002A2A09"/>
    <w:rsid w:val="002A7758"/>
    <w:rsid w:val="002B1B78"/>
    <w:rsid w:val="002B450F"/>
    <w:rsid w:val="002C2845"/>
    <w:rsid w:val="002C58BA"/>
    <w:rsid w:val="002D18C9"/>
    <w:rsid w:val="002D29C8"/>
    <w:rsid w:val="002E7711"/>
    <w:rsid w:val="002F32F0"/>
    <w:rsid w:val="002F6FE4"/>
    <w:rsid w:val="002F7F9C"/>
    <w:rsid w:val="003045A7"/>
    <w:rsid w:val="00325959"/>
    <w:rsid w:val="00332936"/>
    <w:rsid w:val="0034189D"/>
    <w:rsid w:val="003520FB"/>
    <w:rsid w:val="00360E7B"/>
    <w:rsid w:val="003618E1"/>
    <w:rsid w:val="003630B8"/>
    <w:rsid w:val="00380CCD"/>
    <w:rsid w:val="0038203E"/>
    <w:rsid w:val="00382F6F"/>
    <w:rsid w:val="003865CA"/>
    <w:rsid w:val="00393071"/>
    <w:rsid w:val="00395F0C"/>
    <w:rsid w:val="00395F58"/>
    <w:rsid w:val="003B211A"/>
    <w:rsid w:val="003B4896"/>
    <w:rsid w:val="003C3A9F"/>
    <w:rsid w:val="003D1B69"/>
    <w:rsid w:val="00405709"/>
    <w:rsid w:val="0040748E"/>
    <w:rsid w:val="00417EB6"/>
    <w:rsid w:val="00445F59"/>
    <w:rsid w:val="00472F1E"/>
    <w:rsid w:val="00476B3D"/>
    <w:rsid w:val="0049677C"/>
    <w:rsid w:val="004B2517"/>
    <w:rsid w:val="004B26D4"/>
    <w:rsid w:val="004B6180"/>
    <w:rsid w:val="004C26A3"/>
    <w:rsid w:val="004C28BD"/>
    <w:rsid w:val="004C580F"/>
    <w:rsid w:val="004D58E1"/>
    <w:rsid w:val="004D62D1"/>
    <w:rsid w:val="004E0F5A"/>
    <w:rsid w:val="004F5DB0"/>
    <w:rsid w:val="004F769C"/>
    <w:rsid w:val="00524A11"/>
    <w:rsid w:val="005343D7"/>
    <w:rsid w:val="00535068"/>
    <w:rsid w:val="00561B71"/>
    <w:rsid w:val="005669B6"/>
    <w:rsid w:val="0057061E"/>
    <w:rsid w:val="0057646E"/>
    <w:rsid w:val="00576FE4"/>
    <w:rsid w:val="0058128D"/>
    <w:rsid w:val="00594C21"/>
    <w:rsid w:val="0059760C"/>
    <w:rsid w:val="005C0D1B"/>
    <w:rsid w:val="005C71F8"/>
    <w:rsid w:val="005D2525"/>
    <w:rsid w:val="005D489B"/>
    <w:rsid w:val="005E01A9"/>
    <w:rsid w:val="005E7E0C"/>
    <w:rsid w:val="006039D3"/>
    <w:rsid w:val="00611B8E"/>
    <w:rsid w:val="006175F2"/>
    <w:rsid w:val="00620F74"/>
    <w:rsid w:val="00623D9D"/>
    <w:rsid w:val="00624B59"/>
    <w:rsid w:val="00624E97"/>
    <w:rsid w:val="0063520C"/>
    <w:rsid w:val="00651C20"/>
    <w:rsid w:val="00666548"/>
    <w:rsid w:val="00672788"/>
    <w:rsid w:val="006751D9"/>
    <w:rsid w:val="00682FD0"/>
    <w:rsid w:val="00683189"/>
    <w:rsid w:val="006846C5"/>
    <w:rsid w:val="0069297F"/>
    <w:rsid w:val="00692D7C"/>
    <w:rsid w:val="00693448"/>
    <w:rsid w:val="0069779E"/>
    <w:rsid w:val="006A0D45"/>
    <w:rsid w:val="006A4D6B"/>
    <w:rsid w:val="006B355E"/>
    <w:rsid w:val="006B73A4"/>
    <w:rsid w:val="006C26E8"/>
    <w:rsid w:val="006D58EC"/>
    <w:rsid w:val="006E23E0"/>
    <w:rsid w:val="006E267B"/>
    <w:rsid w:val="006E3C02"/>
    <w:rsid w:val="006F0D34"/>
    <w:rsid w:val="006F5975"/>
    <w:rsid w:val="006F7BBC"/>
    <w:rsid w:val="007027E3"/>
    <w:rsid w:val="00714E71"/>
    <w:rsid w:val="00721C96"/>
    <w:rsid w:val="007248AA"/>
    <w:rsid w:val="00746CA3"/>
    <w:rsid w:val="0075718C"/>
    <w:rsid w:val="00760F21"/>
    <w:rsid w:val="00764462"/>
    <w:rsid w:val="0078383C"/>
    <w:rsid w:val="0078438E"/>
    <w:rsid w:val="007916F4"/>
    <w:rsid w:val="007979E9"/>
    <w:rsid w:val="007B07D5"/>
    <w:rsid w:val="007C6B54"/>
    <w:rsid w:val="007C7CD7"/>
    <w:rsid w:val="007D69F7"/>
    <w:rsid w:val="00831D8D"/>
    <w:rsid w:val="00835EE4"/>
    <w:rsid w:val="00836152"/>
    <w:rsid w:val="00841A4A"/>
    <w:rsid w:val="00847417"/>
    <w:rsid w:val="00853F01"/>
    <w:rsid w:val="00885175"/>
    <w:rsid w:val="00887034"/>
    <w:rsid w:val="008A16F4"/>
    <w:rsid w:val="008A2226"/>
    <w:rsid w:val="008A3507"/>
    <w:rsid w:val="008B5E14"/>
    <w:rsid w:val="008C5B14"/>
    <w:rsid w:val="008C6CD4"/>
    <w:rsid w:val="008D27AD"/>
    <w:rsid w:val="008D7841"/>
    <w:rsid w:val="008E6ED2"/>
    <w:rsid w:val="008F3CB1"/>
    <w:rsid w:val="008F5CC7"/>
    <w:rsid w:val="00901772"/>
    <w:rsid w:val="00903032"/>
    <w:rsid w:val="00910E8C"/>
    <w:rsid w:val="009150A4"/>
    <w:rsid w:val="00917958"/>
    <w:rsid w:val="00920924"/>
    <w:rsid w:val="00925A67"/>
    <w:rsid w:val="00927E21"/>
    <w:rsid w:val="009333C5"/>
    <w:rsid w:val="00935089"/>
    <w:rsid w:val="00946A6B"/>
    <w:rsid w:val="00952B17"/>
    <w:rsid w:val="009544F7"/>
    <w:rsid w:val="009547CC"/>
    <w:rsid w:val="009609A1"/>
    <w:rsid w:val="00973101"/>
    <w:rsid w:val="00981A89"/>
    <w:rsid w:val="00994F46"/>
    <w:rsid w:val="009A02A3"/>
    <w:rsid w:val="009B1C55"/>
    <w:rsid w:val="009C1A65"/>
    <w:rsid w:val="009C232D"/>
    <w:rsid w:val="009C6526"/>
    <w:rsid w:val="009D707D"/>
    <w:rsid w:val="009E0A58"/>
    <w:rsid w:val="009E6D38"/>
    <w:rsid w:val="009F3185"/>
    <w:rsid w:val="00A00E85"/>
    <w:rsid w:val="00A035DE"/>
    <w:rsid w:val="00A060F2"/>
    <w:rsid w:val="00A076D8"/>
    <w:rsid w:val="00A120B1"/>
    <w:rsid w:val="00A22E00"/>
    <w:rsid w:val="00A55997"/>
    <w:rsid w:val="00A57DF7"/>
    <w:rsid w:val="00A86A88"/>
    <w:rsid w:val="00A90D54"/>
    <w:rsid w:val="00A91DBD"/>
    <w:rsid w:val="00A922D1"/>
    <w:rsid w:val="00A93DF3"/>
    <w:rsid w:val="00AA27B6"/>
    <w:rsid w:val="00AB10A2"/>
    <w:rsid w:val="00AB16B3"/>
    <w:rsid w:val="00AB297B"/>
    <w:rsid w:val="00AC552E"/>
    <w:rsid w:val="00AC6282"/>
    <w:rsid w:val="00AD04C7"/>
    <w:rsid w:val="00AD1497"/>
    <w:rsid w:val="00AE00D9"/>
    <w:rsid w:val="00AE6FFB"/>
    <w:rsid w:val="00AE7711"/>
    <w:rsid w:val="00AE7D6E"/>
    <w:rsid w:val="00AF5139"/>
    <w:rsid w:val="00AF5FC6"/>
    <w:rsid w:val="00AF7076"/>
    <w:rsid w:val="00B07841"/>
    <w:rsid w:val="00B1179C"/>
    <w:rsid w:val="00B1229C"/>
    <w:rsid w:val="00B13F81"/>
    <w:rsid w:val="00B4536B"/>
    <w:rsid w:val="00B5294A"/>
    <w:rsid w:val="00B53A59"/>
    <w:rsid w:val="00B551C1"/>
    <w:rsid w:val="00B8287F"/>
    <w:rsid w:val="00B83AA0"/>
    <w:rsid w:val="00BA4906"/>
    <w:rsid w:val="00BB12B9"/>
    <w:rsid w:val="00BC1D53"/>
    <w:rsid w:val="00BE1291"/>
    <w:rsid w:val="00BE7E34"/>
    <w:rsid w:val="00BF6A8E"/>
    <w:rsid w:val="00C13A6F"/>
    <w:rsid w:val="00C22289"/>
    <w:rsid w:val="00C46A4A"/>
    <w:rsid w:val="00C539FF"/>
    <w:rsid w:val="00C70E41"/>
    <w:rsid w:val="00C72D2C"/>
    <w:rsid w:val="00C77968"/>
    <w:rsid w:val="00C77BE6"/>
    <w:rsid w:val="00C97742"/>
    <w:rsid w:val="00CA353E"/>
    <w:rsid w:val="00CA7AAA"/>
    <w:rsid w:val="00CB3531"/>
    <w:rsid w:val="00CE401B"/>
    <w:rsid w:val="00CF50FC"/>
    <w:rsid w:val="00D07F9E"/>
    <w:rsid w:val="00D1570D"/>
    <w:rsid w:val="00D21449"/>
    <w:rsid w:val="00D2511B"/>
    <w:rsid w:val="00D34892"/>
    <w:rsid w:val="00D42B50"/>
    <w:rsid w:val="00D44998"/>
    <w:rsid w:val="00D457BC"/>
    <w:rsid w:val="00D53C71"/>
    <w:rsid w:val="00D56A3A"/>
    <w:rsid w:val="00D63F46"/>
    <w:rsid w:val="00D723AA"/>
    <w:rsid w:val="00D80B4A"/>
    <w:rsid w:val="00D81E52"/>
    <w:rsid w:val="00D95CB3"/>
    <w:rsid w:val="00D96E7C"/>
    <w:rsid w:val="00DB18BF"/>
    <w:rsid w:val="00DC627D"/>
    <w:rsid w:val="00DD264C"/>
    <w:rsid w:val="00DD531C"/>
    <w:rsid w:val="00DD6BDE"/>
    <w:rsid w:val="00DE57DB"/>
    <w:rsid w:val="00DF2A0D"/>
    <w:rsid w:val="00E118CB"/>
    <w:rsid w:val="00E13929"/>
    <w:rsid w:val="00E1778A"/>
    <w:rsid w:val="00E20469"/>
    <w:rsid w:val="00E21B5F"/>
    <w:rsid w:val="00E41F8C"/>
    <w:rsid w:val="00E46822"/>
    <w:rsid w:val="00E52F32"/>
    <w:rsid w:val="00E60261"/>
    <w:rsid w:val="00E7490C"/>
    <w:rsid w:val="00E801F8"/>
    <w:rsid w:val="00E86B5B"/>
    <w:rsid w:val="00E9499E"/>
    <w:rsid w:val="00EA7383"/>
    <w:rsid w:val="00EA74F6"/>
    <w:rsid w:val="00EB1378"/>
    <w:rsid w:val="00EB4D66"/>
    <w:rsid w:val="00EB6255"/>
    <w:rsid w:val="00EB7B7D"/>
    <w:rsid w:val="00EC0B2B"/>
    <w:rsid w:val="00ED094D"/>
    <w:rsid w:val="00ED47F4"/>
    <w:rsid w:val="00ED7110"/>
    <w:rsid w:val="00F0173C"/>
    <w:rsid w:val="00F124C3"/>
    <w:rsid w:val="00F13C47"/>
    <w:rsid w:val="00F278E6"/>
    <w:rsid w:val="00F27BA5"/>
    <w:rsid w:val="00F51E09"/>
    <w:rsid w:val="00F5257B"/>
    <w:rsid w:val="00F64D36"/>
    <w:rsid w:val="00F7370A"/>
    <w:rsid w:val="00F73C0B"/>
    <w:rsid w:val="00F76158"/>
    <w:rsid w:val="00F76D07"/>
    <w:rsid w:val="00FA2202"/>
    <w:rsid w:val="00FA5CCB"/>
    <w:rsid w:val="00FB0804"/>
    <w:rsid w:val="00FB1945"/>
    <w:rsid w:val="00FB6BC0"/>
    <w:rsid w:val="00FC41F6"/>
    <w:rsid w:val="00FC569E"/>
    <w:rsid w:val="00FC7B5F"/>
    <w:rsid w:val="00FD4CE6"/>
    <w:rsid w:val="00FF2192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78"/>
    <w:pPr>
      <w:spacing w:after="240" w:line="276" w:lineRule="auto"/>
      <w:ind w:left="-288" w:right="-288" w:firstLine="562"/>
      <w:jc w:val="both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F64D36"/>
    <w:pPr>
      <w:spacing w:after="0" w:line="240" w:lineRule="auto"/>
      <w:ind w:left="475" w:right="475" w:firstLine="240"/>
    </w:pPr>
    <w:rPr>
      <w:rFonts w:ascii="Times New Roman" w:eastAsia="Times New Roman" w:hAnsi="Times New Roman" w:cs="Times New Roman"/>
    </w:rPr>
  </w:style>
  <w:style w:type="paragraph" w:customStyle="1" w:styleId="stil2zakon">
    <w:name w:val="stil_2zakon"/>
    <w:basedOn w:val="Normal"/>
    <w:uiPriority w:val="99"/>
    <w:rsid w:val="00F64D36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0033CC"/>
      <w:sz w:val="48"/>
      <w:szCs w:val="48"/>
    </w:rPr>
  </w:style>
  <w:style w:type="paragraph" w:customStyle="1" w:styleId="stil3mesto">
    <w:name w:val="stil_3mesto"/>
    <w:basedOn w:val="Normal"/>
    <w:uiPriority w:val="99"/>
    <w:rsid w:val="00F64D36"/>
    <w:pPr>
      <w:spacing w:after="0" w:line="240" w:lineRule="auto"/>
      <w:ind w:left="1494" w:right="1494" w:firstLine="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82F6F"/>
    <w:pPr>
      <w:spacing w:after="0" w:line="240" w:lineRule="auto"/>
    </w:pPr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B0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07D5"/>
    <w:pPr>
      <w:spacing w:line="240" w:lineRule="auto"/>
    </w:pPr>
    <w:rPr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0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7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472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F1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72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F1E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57061E"/>
    <w:pPr>
      <w:spacing w:after="200"/>
      <w:ind w:left="720" w:right="0" w:firstLine="0"/>
      <w:jc w:val="left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rsid w:val="009150A4"/>
    <w:pPr>
      <w:spacing w:after="0" w:line="240" w:lineRule="auto"/>
      <w:ind w:left="0" w:right="0"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50A4"/>
    <w:rPr>
      <w:rFonts w:ascii="Consolas" w:eastAsia="Times New Roman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78"/>
    <w:pPr>
      <w:spacing w:after="240" w:line="276" w:lineRule="auto"/>
      <w:ind w:left="-288" w:right="-288" w:firstLine="562"/>
      <w:jc w:val="both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F64D36"/>
    <w:pPr>
      <w:spacing w:after="0" w:line="240" w:lineRule="auto"/>
      <w:ind w:left="475" w:right="475" w:firstLine="240"/>
    </w:pPr>
    <w:rPr>
      <w:rFonts w:ascii="Times New Roman" w:eastAsia="Times New Roman" w:hAnsi="Times New Roman" w:cs="Times New Roman"/>
    </w:rPr>
  </w:style>
  <w:style w:type="paragraph" w:customStyle="1" w:styleId="stil2zakon">
    <w:name w:val="stil_2zakon"/>
    <w:basedOn w:val="Normal"/>
    <w:uiPriority w:val="99"/>
    <w:rsid w:val="00F64D36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0033CC"/>
      <w:sz w:val="48"/>
      <w:szCs w:val="48"/>
    </w:rPr>
  </w:style>
  <w:style w:type="paragraph" w:customStyle="1" w:styleId="stil3mesto">
    <w:name w:val="stil_3mesto"/>
    <w:basedOn w:val="Normal"/>
    <w:uiPriority w:val="99"/>
    <w:rsid w:val="00F64D36"/>
    <w:pPr>
      <w:spacing w:after="0" w:line="240" w:lineRule="auto"/>
      <w:ind w:left="1494" w:right="1494" w:firstLine="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82F6F"/>
    <w:pPr>
      <w:spacing w:after="0" w:line="240" w:lineRule="auto"/>
    </w:pPr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B0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07D5"/>
    <w:pPr>
      <w:spacing w:line="240" w:lineRule="auto"/>
    </w:pPr>
    <w:rPr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0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7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472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F1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72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F1E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57061E"/>
    <w:pPr>
      <w:spacing w:after="200"/>
      <w:ind w:left="720" w:right="0" w:firstLine="0"/>
      <w:jc w:val="left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rsid w:val="009150A4"/>
    <w:pPr>
      <w:spacing w:after="0" w:line="240" w:lineRule="auto"/>
      <w:ind w:left="0" w:right="0"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50A4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25</vt:lpstr>
    </vt:vector>
  </TitlesOfParts>
  <Company>HP</Company>
  <LinksUpToDate>false</LinksUpToDate>
  <CharactersWithSpaces>32950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25</dc:title>
  <dc:creator>Dragana</dc:creator>
  <cp:lastModifiedBy>Borisav Knezevic</cp:lastModifiedBy>
  <cp:revision>2</cp:revision>
  <cp:lastPrinted>2013-06-17T08:23:00Z</cp:lastPrinted>
  <dcterms:created xsi:type="dcterms:W3CDTF">2014-01-27T13:56:00Z</dcterms:created>
  <dcterms:modified xsi:type="dcterms:W3CDTF">2014-01-27T13:56:00Z</dcterms:modified>
</cp:coreProperties>
</file>