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DCE" w:rsidRPr="00CC5618" w:rsidRDefault="00AF3DCE" w:rsidP="00AF6554">
      <w:pPr>
        <w:rPr>
          <w:rFonts w:ascii="Times New Roman" w:hAnsi="Times New Roman"/>
          <w:sz w:val="24"/>
          <w:szCs w:val="24"/>
          <w:lang w:val="sr-Cyrl-CS"/>
        </w:rPr>
      </w:pPr>
      <w:bookmarkStart w:id="0" w:name="_GoBack"/>
      <w:bookmarkEnd w:id="0"/>
    </w:p>
    <w:p w:rsidR="00BC458A" w:rsidRPr="00CC5618" w:rsidRDefault="00BC458A" w:rsidP="00AF6554">
      <w:pPr>
        <w:rPr>
          <w:rFonts w:ascii="Times New Roman" w:hAnsi="Times New Roman"/>
          <w:sz w:val="24"/>
          <w:szCs w:val="24"/>
          <w:lang w:val="sr-Cyrl-CS"/>
        </w:rPr>
      </w:pPr>
      <w:r w:rsidRPr="00CC5618">
        <w:rPr>
          <w:rFonts w:ascii="Times New Roman" w:hAnsi="Times New Roman"/>
          <w:sz w:val="24"/>
          <w:szCs w:val="24"/>
          <w:lang w:val="sr-Cyrl-CS"/>
        </w:rPr>
        <w:t>На основу члана 69. став 3. Закона о ефикасном коришћењу енергије („Службени гласник Републике Србије”, број 25/13),</w:t>
      </w:r>
    </w:p>
    <w:p w:rsidR="00EB5393" w:rsidRPr="00CC5618" w:rsidRDefault="00EB5393" w:rsidP="00AF6554">
      <w:pPr>
        <w:rPr>
          <w:rFonts w:ascii="Times New Roman" w:hAnsi="Times New Roman"/>
          <w:sz w:val="24"/>
          <w:szCs w:val="24"/>
          <w:lang w:val="sr-Cyrl-CS"/>
        </w:rPr>
      </w:pPr>
    </w:p>
    <w:p w:rsidR="00BC458A" w:rsidRPr="00CC5618" w:rsidRDefault="00BC458A" w:rsidP="00AF6554">
      <w:pPr>
        <w:rPr>
          <w:rFonts w:ascii="Times New Roman" w:hAnsi="Times New Roman"/>
          <w:sz w:val="24"/>
          <w:szCs w:val="24"/>
          <w:lang w:val="sr-Cyrl-CS"/>
        </w:rPr>
      </w:pPr>
      <w:r w:rsidRPr="00CC5618">
        <w:rPr>
          <w:rFonts w:ascii="Times New Roman" w:hAnsi="Times New Roman"/>
          <w:sz w:val="24"/>
          <w:szCs w:val="24"/>
          <w:lang w:val="sr-Cyrl-CS"/>
        </w:rPr>
        <w:t xml:space="preserve">Министар рударства и енергетике доноси </w:t>
      </w:r>
    </w:p>
    <w:p w:rsidR="00BC458A" w:rsidRPr="00CC5618" w:rsidRDefault="00BC458A" w:rsidP="00AF6554">
      <w:pPr>
        <w:rPr>
          <w:rFonts w:ascii="Times New Roman" w:hAnsi="Times New Roman"/>
          <w:sz w:val="24"/>
          <w:szCs w:val="24"/>
          <w:lang w:val="sr-Cyrl-CS"/>
        </w:rPr>
      </w:pPr>
    </w:p>
    <w:p w:rsidR="00BC458A" w:rsidRPr="00CC5618" w:rsidRDefault="00BC458A" w:rsidP="00AF6554">
      <w:pPr>
        <w:rPr>
          <w:rFonts w:ascii="Times New Roman" w:hAnsi="Times New Roman"/>
          <w:sz w:val="24"/>
          <w:szCs w:val="24"/>
          <w:lang w:val="sr-Cyrl-CS"/>
        </w:rPr>
      </w:pPr>
    </w:p>
    <w:p w:rsidR="00EB5393" w:rsidRPr="00CC5618" w:rsidRDefault="00BC458A" w:rsidP="00AF6554">
      <w:pPr>
        <w:ind w:firstLine="0"/>
        <w:jc w:val="center"/>
        <w:rPr>
          <w:rFonts w:ascii="Times New Roman" w:hAnsi="Times New Roman"/>
          <w:sz w:val="24"/>
          <w:szCs w:val="24"/>
          <w:lang w:val="sr-Cyrl-CS"/>
        </w:rPr>
      </w:pPr>
      <w:r w:rsidRPr="00CC5618">
        <w:rPr>
          <w:rFonts w:ascii="Times New Roman" w:hAnsi="Times New Roman"/>
          <w:sz w:val="24"/>
          <w:szCs w:val="24"/>
          <w:lang w:val="sr-Cyrl-CS"/>
        </w:rPr>
        <w:t>ПРАВИЛНИК</w:t>
      </w:r>
    </w:p>
    <w:p w:rsidR="00BC458A" w:rsidRDefault="00BC458A" w:rsidP="00AF6554">
      <w:pPr>
        <w:ind w:firstLine="0"/>
        <w:jc w:val="center"/>
        <w:rPr>
          <w:rFonts w:ascii="Times New Roman" w:hAnsi="Times New Roman"/>
          <w:sz w:val="24"/>
          <w:szCs w:val="24"/>
          <w:lang w:val="sr-Cyrl-CS"/>
        </w:rPr>
      </w:pPr>
      <w:r w:rsidRPr="00CC5618">
        <w:rPr>
          <w:rFonts w:ascii="Times New Roman" w:hAnsi="Times New Roman"/>
          <w:sz w:val="24"/>
          <w:szCs w:val="24"/>
          <w:lang w:val="sr-Cyrl-CS"/>
        </w:rPr>
        <w:t xml:space="preserve"> О МИНИМАЛНИМ КРИТЕРИЈУМИМА У ПОГЛЕДУ ЕНЕРГЕТСКЕ ЕФИКАСНОСТИ У ПОСТУПКУ ЈАВНЕ НАБАВКЕ ДОБАРА</w:t>
      </w:r>
    </w:p>
    <w:p w:rsidR="00EB22D0" w:rsidRDefault="00EB22D0" w:rsidP="00AF6554">
      <w:pPr>
        <w:ind w:firstLine="0"/>
        <w:jc w:val="center"/>
        <w:rPr>
          <w:rFonts w:ascii="Times New Roman" w:hAnsi="Times New Roman"/>
          <w:sz w:val="24"/>
          <w:szCs w:val="24"/>
          <w:lang w:val="sr-Cyrl-CS"/>
        </w:rPr>
      </w:pPr>
    </w:p>
    <w:p w:rsidR="00BC458A" w:rsidRPr="00CC5618" w:rsidRDefault="00EB22D0" w:rsidP="00AF6554">
      <w:pPr>
        <w:jc w:val="center"/>
        <w:rPr>
          <w:rFonts w:ascii="Times New Roman" w:hAnsi="Times New Roman"/>
          <w:sz w:val="24"/>
          <w:szCs w:val="24"/>
          <w:lang w:val="sr-Cyrl-CS"/>
        </w:rPr>
      </w:pPr>
      <w:r w:rsidRPr="00EB22D0">
        <w:rPr>
          <w:rFonts w:ascii="Times New Roman" w:hAnsi="Times New Roman"/>
          <w:sz w:val="24"/>
          <w:szCs w:val="24"/>
          <w:lang w:val="sr-Cyrl-CS"/>
        </w:rPr>
        <w:t>Правилник је објављен у „Службеном гласнику РС”, број 111/15 од 29.12.2015. године и</w:t>
      </w:r>
      <w:r w:rsidRPr="00EB22D0">
        <w:rPr>
          <w:rFonts w:ascii="Times New Roman" w:hAnsi="Times New Roman"/>
          <w:sz w:val="24"/>
          <w:szCs w:val="24"/>
          <w:lang w:val="sr-Latn-CS"/>
        </w:rPr>
        <w:t xml:space="preserve"> </w:t>
      </w:r>
      <w:r w:rsidRPr="00EB22D0">
        <w:rPr>
          <w:rFonts w:ascii="Times New Roman" w:hAnsi="Times New Roman"/>
          <w:sz w:val="24"/>
          <w:szCs w:val="24"/>
          <w:lang w:val="sr-Cyrl-CS"/>
        </w:rPr>
        <w:t>ступио на снагу 6.1.2016. године осим одредаба  члана 15. које се примењују почев од 6.1.2017. године а одредбе члана 14. престају да важе 6.1.2017. године</w:t>
      </w:r>
    </w:p>
    <w:p w:rsidR="00BC458A" w:rsidRPr="00CC5618" w:rsidRDefault="00BC458A" w:rsidP="00AF6554">
      <w:pPr>
        <w:jc w:val="center"/>
        <w:rPr>
          <w:rFonts w:ascii="Times New Roman" w:hAnsi="Times New Roman"/>
          <w:sz w:val="24"/>
          <w:szCs w:val="24"/>
          <w:lang w:val="sr-Cyrl-CS"/>
        </w:rPr>
      </w:pPr>
      <w:r w:rsidRPr="00CC5618">
        <w:rPr>
          <w:rFonts w:ascii="Times New Roman" w:hAnsi="Times New Roman"/>
          <w:sz w:val="24"/>
          <w:szCs w:val="24"/>
          <w:lang w:val="sr-Cyrl-CS"/>
        </w:rPr>
        <w:t xml:space="preserve"> </w:t>
      </w:r>
    </w:p>
    <w:p w:rsidR="00BC458A" w:rsidRPr="00CC5618" w:rsidRDefault="00BC458A" w:rsidP="00AF6554">
      <w:pPr>
        <w:pStyle w:val="CommentText"/>
        <w:jc w:val="center"/>
        <w:rPr>
          <w:rFonts w:ascii="Times New Roman" w:hAnsi="Times New Roman"/>
          <w:sz w:val="24"/>
          <w:szCs w:val="24"/>
          <w:lang w:val="sr-Cyrl-CS"/>
        </w:rPr>
      </w:pPr>
    </w:p>
    <w:p w:rsidR="00BC458A" w:rsidRPr="00CC5618" w:rsidRDefault="00BC458A" w:rsidP="00AF6554">
      <w:pPr>
        <w:pStyle w:val="CommentText"/>
        <w:ind w:firstLine="0"/>
        <w:jc w:val="center"/>
        <w:rPr>
          <w:rFonts w:ascii="Times New Roman" w:hAnsi="Times New Roman"/>
          <w:sz w:val="24"/>
          <w:szCs w:val="24"/>
          <w:lang w:val="sr-Cyrl-CS"/>
        </w:rPr>
      </w:pPr>
      <w:r w:rsidRPr="00CC5618">
        <w:rPr>
          <w:rFonts w:ascii="Times New Roman" w:hAnsi="Times New Roman"/>
          <w:sz w:val="24"/>
          <w:szCs w:val="24"/>
          <w:lang w:val="sr-Cyrl-CS"/>
        </w:rPr>
        <w:t>Члан 1.</w:t>
      </w:r>
    </w:p>
    <w:p w:rsidR="00BC458A" w:rsidRPr="00CC5618" w:rsidRDefault="00BC458A" w:rsidP="00AF6554">
      <w:pPr>
        <w:rPr>
          <w:rFonts w:ascii="Times New Roman" w:hAnsi="Times New Roman"/>
          <w:sz w:val="24"/>
          <w:szCs w:val="24"/>
          <w:lang w:val="sr-Cyrl-CS"/>
        </w:rPr>
      </w:pPr>
      <w:r w:rsidRPr="00CC5618">
        <w:rPr>
          <w:rFonts w:ascii="Times New Roman" w:hAnsi="Times New Roman"/>
          <w:sz w:val="24"/>
          <w:szCs w:val="24"/>
          <w:lang w:val="sr-Cyrl-CS"/>
        </w:rPr>
        <w:t>Овим правилником прописују се минимални критеријуми у погледу енергетске ефикасности које наручиоци (у смислу закона којим се уређују јавне набавке)</w:t>
      </w:r>
      <w:r w:rsidR="00923EAA" w:rsidRPr="00CC5618">
        <w:rPr>
          <w:rFonts w:ascii="Times New Roman" w:hAnsi="Times New Roman"/>
          <w:sz w:val="24"/>
          <w:szCs w:val="24"/>
          <w:lang w:val="sr-Latn-CS"/>
        </w:rPr>
        <w:t xml:space="preserve"> </w:t>
      </w:r>
      <w:r w:rsidR="00EB5393" w:rsidRPr="00CC5618">
        <w:rPr>
          <w:rFonts w:ascii="Times New Roman" w:hAnsi="Times New Roman"/>
          <w:sz w:val="24"/>
          <w:szCs w:val="24"/>
          <w:lang w:val="sr-Cyrl-CS"/>
        </w:rPr>
        <w:t>одређују</w:t>
      </w:r>
      <w:r w:rsidRPr="00CC5618">
        <w:rPr>
          <w:rFonts w:ascii="Times New Roman" w:hAnsi="Times New Roman"/>
          <w:sz w:val="24"/>
          <w:szCs w:val="24"/>
          <w:lang w:val="sr-Cyrl-CS"/>
        </w:rPr>
        <w:t xml:space="preserve"> у поступку</w:t>
      </w:r>
      <w:r w:rsidR="00923EAA" w:rsidRPr="00CC5618">
        <w:rPr>
          <w:rFonts w:ascii="Times New Roman" w:hAnsi="Times New Roman"/>
          <w:sz w:val="24"/>
          <w:szCs w:val="24"/>
          <w:lang w:val="sr-Cyrl-CS"/>
        </w:rPr>
        <w:t xml:space="preserve"> јавне набавке добара</w:t>
      </w:r>
      <w:r w:rsidRPr="00CC5618">
        <w:rPr>
          <w:rFonts w:ascii="Times New Roman" w:hAnsi="Times New Roman"/>
          <w:sz w:val="24"/>
          <w:szCs w:val="24"/>
          <w:lang w:val="sr-Cyrl-CS"/>
        </w:rPr>
        <w:t xml:space="preserve">. </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Минимални критеријуми у погледу енергетске ефикасности прописани овим правилником примењују се на</w:t>
      </w:r>
      <w:r w:rsidRPr="00CC5618">
        <w:rPr>
          <w:rFonts w:ascii="Times New Roman" w:hAnsi="Times New Roman"/>
          <w:sz w:val="24"/>
          <w:szCs w:val="24"/>
          <w:lang w:val="sr-Latn-CS"/>
        </w:rPr>
        <w:t xml:space="preserve"> </w:t>
      </w:r>
      <w:r w:rsidRPr="00CC5618">
        <w:rPr>
          <w:rFonts w:ascii="Times New Roman" w:hAnsi="Times New Roman"/>
          <w:sz w:val="24"/>
          <w:szCs w:val="24"/>
          <w:lang w:val="sr-Cyrl-CS"/>
        </w:rPr>
        <w:t>набавку:</w:t>
      </w:r>
    </w:p>
    <w:p w:rsidR="00BC458A" w:rsidRPr="00CC5618" w:rsidRDefault="00923EAA" w:rsidP="00923EAA">
      <w:pPr>
        <w:pStyle w:val="CommentText"/>
        <w:ind w:left="720" w:firstLine="0"/>
        <w:rPr>
          <w:rFonts w:ascii="Times New Roman" w:hAnsi="Times New Roman"/>
          <w:sz w:val="24"/>
          <w:szCs w:val="24"/>
          <w:lang w:val="sr-Cyrl-CS"/>
        </w:rPr>
      </w:pPr>
      <w:r w:rsidRPr="00CC5618">
        <w:rPr>
          <w:rFonts w:ascii="Times New Roman" w:hAnsi="Times New Roman"/>
          <w:sz w:val="24"/>
          <w:szCs w:val="24"/>
          <w:lang w:val="sr-Latn-CS"/>
        </w:rPr>
        <w:t>1)</w:t>
      </w:r>
      <w:r w:rsidR="00BC458A" w:rsidRPr="00CC5618">
        <w:rPr>
          <w:rFonts w:ascii="Times New Roman" w:hAnsi="Times New Roman"/>
          <w:sz w:val="24"/>
          <w:szCs w:val="24"/>
          <w:lang w:val="sr-Cyrl-CS"/>
        </w:rPr>
        <w:t xml:space="preserve"> канцеларијске информатичке опреме;</w:t>
      </w:r>
    </w:p>
    <w:p w:rsidR="00BC458A" w:rsidRPr="00CC5618" w:rsidRDefault="00923EAA" w:rsidP="00923EAA">
      <w:pPr>
        <w:pStyle w:val="CommentText"/>
        <w:ind w:left="720" w:firstLine="0"/>
        <w:rPr>
          <w:rFonts w:ascii="Times New Roman" w:hAnsi="Times New Roman"/>
          <w:sz w:val="24"/>
          <w:szCs w:val="24"/>
          <w:lang w:val="sr-Cyrl-CS"/>
        </w:rPr>
      </w:pPr>
      <w:r w:rsidRPr="00CC5618">
        <w:rPr>
          <w:rFonts w:ascii="Times New Roman" w:hAnsi="Times New Roman"/>
          <w:sz w:val="24"/>
          <w:szCs w:val="24"/>
          <w:lang w:val="sr-Latn-CS"/>
        </w:rPr>
        <w:t>2</w:t>
      </w:r>
      <w:r w:rsidR="00BC458A" w:rsidRPr="00CC5618">
        <w:rPr>
          <w:rFonts w:ascii="Times New Roman" w:hAnsi="Times New Roman"/>
          <w:sz w:val="24"/>
          <w:szCs w:val="24"/>
          <w:lang w:val="sr-Cyrl-CS"/>
        </w:rPr>
        <w:t>) фрижидера и фрижидера са одељком за замрзавање хране;</w:t>
      </w:r>
    </w:p>
    <w:p w:rsidR="00BC458A" w:rsidRPr="00CC5618" w:rsidRDefault="00923EAA" w:rsidP="00923EAA">
      <w:pPr>
        <w:pStyle w:val="CommentText"/>
        <w:ind w:left="720" w:firstLine="0"/>
        <w:rPr>
          <w:rFonts w:ascii="Times New Roman" w:hAnsi="Times New Roman"/>
          <w:sz w:val="24"/>
          <w:szCs w:val="24"/>
          <w:lang w:val="sr-Cyrl-CS"/>
        </w:rPr>
      </w:pPr>
      <w:r w:rsidRPr="00CC5618">
        <w:rPr>
          <w:rFonts w:ascii="Times New Roman" w:hAnsi="Times New Roman"/>
          <w:sz w:val="24"/>
          <w:szCs w:val="24"/>
          <w:lang w:val="sr-Latn-CS"/>
        </w:rPr>
        <w:t>3</w:t>
      </w:r>
      <w:r w:rsidR="00BC458A" w:rsidRPr="00CC5618">
        <w:rPr>
          <w:rFonts w:ascii="Times New Roman" w:hAnsi="Times New Roman"/>
          <w:sz w:val="24"/>
          <w:szCs w:val="24"/>
          <w:lang w:val="sr-Cyrl-CS"/>
        </w:rPr>
        <w:t>) уређаја за климатизацију;</w:t>
      </w:r>
    </w:p>
    <w:p w:rsidR="00BC458A" w:rsidRPr="00CC5618" w:rsidRDefault="00923EAA" w:rsidP="00923EAA">
      <w:pPr>
        <w:pStyle w:val="CommentText"/>
        <w:ind w:left="720" w:firstLine="0"/>
        <w:rPr>
          <w:rFonts w:ascii="Times New Roman" w:hAnsi="Times New Roman"/>
          <w:sz w:val="24"/>
          <w:szCs w:val="24"/>
          <w:lang w:val="sr-Cyrl-CS"/>
        </w:rPr>
      </w:pPr>
      <w:r w:rsidRPr="00CC5618">
        <w:rPr>
          <w:rFonts w:ascii="Times New Roman" w:hAnsi="Times New Roman"/>
          <w:sz w:val="24"/>
          <w:szCs w:val="24"/>
          <w:lang w:val="sr-Latn-CS"/>
        </w:rPr>
        <w:t>4</w:t>
      </w:r>
      <w:r w:rsidR="00BC458A" w:rsidRPr="00CC5618">
        <w:rPr>
          <w:rFonts w:ascii="Times New Roman" w:hAnsi="Times New Roman"/>
          <w:sz w:val="24"/>
          <w:szCs w:val="24"/>
          <w:lang w:val="sr-Cyrl-CS"/>
        </w:rPr>
        <w:t>) унутрашњег и спољног осветљења.</w:t>
      </w:r>
    </w:p>
    <w:p w:rsidR="00BC458A" w:rsidRPr="00CC5618" w:rsidRDefault="00BC458A" w:rsidP="00AF6554">
      <w:pPr>
        <w:pStyle w:val="CommentText"/>
        <w:ind w:firstLine="0"/>
        <w:rPr>
          <w:sz w:val="24"/>
          <w:szCs w:val="24"/>
          <w:lang w:val="sr-Cyrl-CS"/>
        </w:rPr>
      </w:pPr>
    </w:p>
    <w:p w:rsidR="00BC458A" w:rsidRPr="00CC5618" w:rsidRDefault="00BC458A" w:rsidP="00AF6554">
      <w:pPr>
        <w:pStyle w:val="CommentText"/>
        <w:ind w:firstLine="0"/>
        <w:jc w:val="center"/>
        <w:rPr>
          <w:rFonts w:ascii="Times New Roman" w:hAnsi="Times New Roman"/>
          <w:sz w:val="24"/>
          <w:szCs w:val="24"/>
          <w:lang w:val="sr-Cyrl-CS"/>
        </w:rPr>
      </w:pPr>
      <w:r w:rsidRPr="00CC5618">
        <w:rPr>
          <w:rFonts w:ascii="Times New Roman" w:hAnsi="Times New Roman"/>
          <w:sz w:val="24"/>
          <w:szCs w:val="24"/>
          <w:lang w:val="sr-Cyrl-CS"/>
        </w:rPr>
        <w:t>Члан 2.</w:t>
      </w:r>
    </w:p>
    <w:p w:rsidR="00BC458A" w:rsidRPr="00CC5618" w:rsidRDefault="00BC458A" w:rsidP="00AF6554">
      <w:pPr>
        <w:pStyle w:val="stil1tekst"/>
        <w:ind w:left="0" w:right="0" w:firstLine="720"/>
        <w:rPr>
          <w:lang w:val="sr-Cyrl-CS"/>
        </w:rPr>
      </w:pPr>
      <w:r w:rsidRPr="00CC5618">
        <w:rPr>
          <w:lang w:val="sr-Cyrl-CS"/>
        </w:rPr>
        <w:t>Поједини изрази употребљени у овом правилнику имају следеће значење:</w:t>
      </w:r>
    </w:p>
    <w:p w:rsidR="00BC458A" w:rsidRPr="00CC5618" w:rsidRDefault="00BC458A" w:rsidP="00AF6554">
      <w:pPr>
        <w:pStyle w:val="stil1tekst"/>
        <w:ind w:left="0" w:right="0" w:firstLine="720"/>
        <w:rPr>
          <w:lang w:val="sr-Cyrl-CS"/>
        </w:rPr>
      </w:pPr>
      <w:r w:rsidRPr="00CC5618">
        <w:rPr>
          <w:lang w:val="sr-Cyrl-CS"/>
        </w:rPr>
        <w:t xml:space="preserve">1) ENERGY STAR критеријум енергетских својстава је скуп техничких захтева и критеријума </w:t>
      </w:r>
      <w:r w:rsidR="003E35FB" w:rsidRPr="00CC5618">
        <w:rPr>
          <w:lang w:val="sr-Cyrl-CS"/>
        </w:rPr>
        <w:t>који су испуњени</w:t>
      </w:r>
      <w:r w:rsidRPr="00CC5618">
        <w:rPr>
          <w:lang w:val="sr-Cyrl-CS"/>
        </w:rPr>
        <w:t xml:space="preserve"> да би производ имао ознаку ENERGY STAR;</w:t>
      </w:r>
    </w:p>
    <w:p w:rsidR="00BC458A" w:rsidRPr="00CC5618" w:rsidRDefault="00BC458A" w:rsidP="00AF6554">
      <w:pPr>
        <w:pStyle w:val="stil1tekst"/>
        <w:ind w:left="0" w:right="0" w:firstLine="720"/>
        <w:rPr>
          <w:lang w:val="sr-Cyrl-CS"/>
        </w:rPr>
      </w:pPr>
      <w:r w:rsidRPr="00CC5618">
        <w:rPr>
          <w:lang w:val="sr-Cyrl-CS"/>
        </w:rPr>
        <w:t xml:space="preserve">2) индекс енергетске ефикасности EEI је индикатор перформанси енергетске ефикасности уређаја који се израчунава у складу са актом којим се </w:t>
      </w:r>
      <w:r w:rsidR="0013177A" w:rsidRPr="00CC5618">
        <w:rPr>
          <w:lang w:val="sr-Cyrl-CS"/>
        </w:rPr>
        <w:t>уређује</w:t>
      </w:r>
      <w:r w:rsidRPr="00CC5618">
        <w:rPr>
          <w:lang w:val="sr-Cyrl-CS"/>
        </w:rPr>
        <w:t xml:space="preserve"> означавање енергетске ефикасности уређајa;</w:t>
      </w:r>
    </w:p>
    <w:p w:rsidR="00BC458A" w:rsidRPr="00CC5618" w:rsidRDefault="00BC458A" w:rsidP="00AF6554">
      <w:pPr>
        <w:pStyle w:val="stil1tekst"/>
        <w:ind w:left="0" w:right="0" w:firstLine="720"/>
        <w:rPr>
          <w:lang w:val="sr-Cyrl-CS"/>
        </w:rPr>
      </w:pPr>
      <w:r w:rsidRPr="00CC5618">
        <w:rPr>
          <w:lang w:val="sr-Cyrl-CS"/>
        </w:rPr>
        <w:t>3) уређај за климатизацију је уређај који хлади и/или греје ваздух у затвореном простору користећи левокретни кружни циклус са компресором на електрични погон, који врши сабијање паре (расхладног флуида), укључујући уређаје за климатизацију са додатним функцијама, као што су: одвлаживање, пречишћавање ваздуха, вентилација или додатно загревање ваздуха помоћу електричних грејача, као и уређаје који могу да користе воду за евапоративно хлађење кондензатора (</w:t>
      </w:r>
      <w:r w:rsidR="001F31C5" w:rsidRPr="00CC5618">
        <w:rPr>
          <w:lang w:val="sr-Cyrl-CS"/>
        </w:rPr>
        <w:t>кондензована вода</w:t>
      </w:r>
      <w:r w:rsidRPr="00CC5618">
        <w:rPr>
          <w:lang w:val="sr-Cyrl-CS"/>
        </w:rPr>
        <w:t xml:space="preserve"> ко</w:t>
      </w:r>
      <w:r w:rsidR="001F31C5" w:rsidRPr="00CC5618">
        <w:rPr>
          <w:lang w:val="sr-Cyrl-CS"/>
        </w:rPr>
        <w:t>ја настаје на страни испаривача или вода</w:t>
      </w:r>
      <w:r w:rsidRPr="00CC5618">
        <w:rPr>
          <w:lang w:val="sr-Cyrl-CS"/>
        </w:rPr>
        <w:t xml:space="preserve"> која се додаје споља), под условом да могу да раде и само уз коришћење ваздуха, без додатне воде;</w:t>
      </w:r>
    </w:p>
    <w:p w:rsidR="00BC458A" w:rsidRPr="00CC5618" w:rsidRDefault="00BC458A" w:rsidP="00AF6554">
      <w:pPr>
        <w:pStyle w:val="stil1tekst"/>
        <w:ind w:left="0" w:right="0" w:firstLine="720"/>
        <w:rPr>
          <w:lang w:val="sr-Cyrl-CS"/>
        </w:rPr>
      </w:pPr>
      <w:r w:rsidRPr="00CC5618">
        <w:rPr>
          <w:lang w:val="sr-Cyrl-CS"/>
        </w:rPr>
        <w:t>4) двоканални уређај за климатизацију је уређај за климатизацију код кога се током хлађења или грејања ваздух за кондензатор или за испаривач доводи из спољне средине кроз један канал, а одводи у спољну средину кроз други канал, који је у потпуности смештен уз зид простора који се климатизује;</w:t>
      </w:r>
    </w:p>
    <w:p w:rsidR="00BC458A" w:rsidRPr="00CC5618" w:rsidRDefault="00BC458A" w:rsidP="00AF6554">
      <w:pPr>
        <w:pStyle w:val="stil1tekst"/>
        <w:ind w:left="0" w:right="0" w:firstLine="525"/>
        <w:rPr>
          <w:lang w:val="sr-Cyrl-CS"/>
        </w:rPr>
      </w:pPr>
      <w:r w:rsidRPr="00CC5618">
        <w:rPr>
          <w:lang w:val="sr-Cyrl-CS"/>
        </w:rPr>
        <w:lastRenderedPageBreak/>
        <w:t xml:space="preserve">   5) једноканални уређај за климатизацију је уређај за климатизацију код кога се током хлађења или грејања ваздух за кондензатор или за испаривач доводи из простора у коме се уређај налази, а затим избацује изван тог простора;</w:t>
      </w:r>
    </w:p>
    <w:p w:rsidR="00BC458A" w:rsidRPr="00CC5618" w:rsidRDefault="00BC458A" w:rsidP="00AF6554">
      <w:pPr>
        <w:pStyle w:val="stil1tekst"/>
        <w:ind w:left="0" w:right="0" w:firstLine="525"/>
        <w:rPr>
          <w:lang w:val="sr-Cyrl-CS"/>
        </w:rPr>
      </w:pPr>
      <w:r w:rsidRPr="00CC5618">
        <w:rPr>
          <w:lang w:val="sr-Cyrl-CS"/>
        </w:rPr>
        <w:t xml:space="preserve">   6) номинални коефицијент хлађења EER је однос декларисане расхладне снаге [кW] и номиналне електричне снаге уређаја [kW] при хлађењу у стандардним номиналним условима;</w:t>
      </w:r>
    </w:p>
    <w:p w:rsidR="00BC458A" w:rsidRPr="00CC5618" w:rsidRDefault="00BC458A" w:rsidP="00AF6554">
      <w:pPr>
        <w:pStyle w:val="stil1tekst"/>
        <w:ind w:left="0" w:right="0" w:firstLine="525"/>
        <w:rPr>
          <w:lang w:val="sr-Cyrl-CS"/>
        </w:rPr>
      </w:pPr>
      <w:r w:rsidRPr="00CC5618">
        <w:rPr>
          <w:lang w:val="sr-Cyrl-CS"/>
        </w:rPr>
        <w:t xml:space="preserve">     7) номинални коефицијент грејања COP је однос декларисане грејне снаге [kW] и номиналне електричне снаге уређаја [kW] при грејању у стандардним номиналним условима; </w:t>
      </w:r>
    </w:p>
    <w:p w:rsidR="00BC458A" w:rsidRPr="00CC5618" w:rsidRDefault="00BC458A" w:rsidP="00AF6554">
      <w:pPr>
        <w:pStyle w:val="stil1tekst"/>
        <w:ind w:left="0" w:right="0" w:firstLine="525"/>
        <w:rPr>
          <w:lang w:val="sr-Cyrl-CS"/>
        </w:rPr>
      </w:pPr>
      <w:r w:rsidRPr="00CC5618">
        <w:rPr>
          <w:lang w:val="sr-Cyrl-CS"/>
        </w:rPr>
        <w:t xml:space="preserve">     8) сезонски коефицијент хлађења SEER је укупни коефицијент хлађења уређаја, репрезентативан за читаву сезону хлађења, који се добија тако што се референтна годишња потреба за хлађењем подели са годишњом потрошњом електричне енергије за хлађење; </w:t>
      </w:r>
    </w:p>
    <w:p w:rsidR="00BC458A" w:rsidRPr="00CC5618" w:rsidRDefault="00BC458A" w:rsidP="00AF6554">
      <w:pPr>
        <w:pStyle w:val="stil1tekst"/>
        <w:ind w:left="0" w:right="0" w:firstLine="525"/>
        <w:rPr>
          <w:lang w:val="sr-Cyrl-CS"/>
        </w:rPr>
      </w:pPr>
      <w:r w:rsidRPr="00CC5618">
        <w:rPr>
          <w:lang w:val="sr-Cyrl-CS"/>
        </w:rPr>
        <w:t xml:space="preserve">    9) сезонски коефицијент грејања SCOP је укупни коефицијент грејања уређаја, репрезентативан за читаву назначену сезону грејања (вредност за SCOP односи се на једну назначену сезону грејања), који се израчунава тако што се референтна годишња потреба за грејањем подели са годишњом потрошњом електричне енергије за грејање; </w:t>
      </w:r>
    </w:p>
    <w:p w:rsidR="00BC458A" w:rsidRPr="00CC5618" w:rsidRDefault="00BC458A" w:rsidP="00AF6554">
      <w:pPr>
        <w:pStyle w:val="stil1tekst"/>
        <w:ind w:left="0" w:right="0" w:firstLine="525"/>
        <w:rPr>
          <w:lang w:val="sr-Cyrl-CS"/>
        </w:rPr>
      </w:pPr>
      <w:r w:rsidRPr="00CC5618">
        <w:rPr>
          <w:lang w:val="sr-Cyrl-CS"/>
        </w:rPr>
        <w:t xml:space="preserve">   10) сијалица је јединица чије се емитовање светлости може независно оценити и која се састоји од једног или више извора светлости. Може обухватати додатне компоненте неопходне за укључивање, довод енергије или стабилан рад јединице, односно за дистрибуцију, филтрирање или трансформацију оптичког зрачења, у случајевима када се те компоненте не могу уклонити без трајног оштећења јединице;</w:t>
      </w:r>
    </w:p>
    <w:p w:rsidR="00BC458A" w:rsidRPr="00CC5618" w:rsidRDefault="00BC458A" w:rsidP="00AF6554">
      <w:pPr>
        <w:pStyle w:val="stil1tekst"/>
        <w:ind w:left="0" w:right="0" w:firstLine="525"/>
        <w:rPr>
          <w:lang w:val="sr-Cyrl-CS"/>
        </w:rPr>
      </w:pPr>
      <w:r w:rsidRPr="00CC5618">
        <w:rPr>
          <w:lang w:val="sr-Cyrl-CS"/>
        </w:rPr>
        <w:t xml:space="preserve">    11) усмерена сијалица је сијалица са најмање 80% излазног светлосног зрачења унутар просторног угла од π </w:t>
      </w:r>
      <w:r w:rsidR="00DA2267" w:rsidRPr="00CC5618">
        <w:rPr>
          <w:lang w:val="sr-Latn-CS"/>
        </w:rPr>
        <w:t>sr</w:t>
      </w:r>
      <w:r w:rsidRPr="00CC5618">
        <w:rPr>
          <w:lang w:val="sr-Cyrl-CS"/>
        </w:rPr>
        <w:t xml:space="preserve"> (што одговара конусу са углом од 120°);</w:t>
      </w:r>
    </w:p>
    <w:p w:rsidR="00BC458A" w:rsidRPr="00CC5618" w:rsidRDefault="00BC458A" w:rsidP="00AF6554">
      <w:pPr>
        <w:pStyle w:val="stil1tekst"/>
        <w:ind w:left="0" w:right="0" w:hanging="165"/>
        <w:rPr>
          <w:lang w:val="sr-Cyrl-CS"/>
        </w:rPr>
      </w:pPr>
      <w:r w:rsidRPr="00CC5618">
        <w:rPr>
          <w:lang w:val="sr-Cyrl-CS"/>
        </w:rPr>
        <w:t xml:space="preserve">               12) неусмерена сијалица је сијалица која није усмерена сијалица.</w:t>
      </w:r>
    </w:p>
    <w:p w:rsidR="00BC458A" w:rsidRPr="00CC5618" w:rsidRDefault="00BC458A" w:rsidP="00AF6554">
      <w:pPr>
        <w:rPr>
          <w:rFonts w:ascii="Times New Roman" w:hAnsi="Times New Roman"/>
          <w:sz w:val="24"/>
          <w:szCs w:val="24"/>
          <w:lang w:val="sr-Cyrl-CS"/>
        </w:rPr>
      </w:pPr>
    </w:p>
    <w:p w:rsidR="00BC458A" w:rsidRPr="00CC5618" w:rsidRDefault="00BC458A" w:rsidP="00AF6554">
      <w:pPr>
        <w:ind w:firstLine="0"/>
        <w:jc w:val="center"/>
        <w:rPr>
          <w:rFonts w:ascii="Times New Roman" w:hAnsi="Times New Roman"/>
          <w:sz w:val="24"/>
          <w:szCs w:val="24"/>
          <w:lang w:val="sr-Cyrl-CS"/>
        </w:rPr>
      </w:pPr>
      <w:r w:rsidRPr="00CC5618">
        <w:rPr>
          <w:rFonts w:ascii="Times New Roman" w:hAnsi="Times New Roman"/>
          <w:sz w:val="24"/>
          <w:szCs w:val="24"/>
          <w:lang w:val="sr-Cyrl-CS"/>
        </w:rPr>
        <w:t>Члан 3.</w:t>
      </w:r>
    </w:p>
    <w:p w:rsidR="00BC458A" w:rsidRPr="00CC5618" w:rsidRDefault="00BC458A" w:rsidP="00AF6554">
      <w:pPr>
        <w:rPr>
          <w:rFonts w:ascii="Times New Roman" w:hAnsi="Times New Roman"/>
          <w:sz w:val="24"/>
          <w:szCs w:val="24"/>
          <w:lang w:val="sr-Cyrl-CS"/>
        </w:rPr>
      </w:pPr>
      <w:r w:rsidRPr="00CC5618">
        <w:rPr>
          <w:rFonts w:ascii="Times New Roman" w:hAnsi="Times New Roman"/>
          <w:sz w:val="24"/>
          <w:szCs w:val="24"/>
          <w:lang w:val="sr-Cyrl-CS"/>
        </w:rPr>
        <w:t>Минимални критеријуми у погледу енергетске ефикасности прописани овим правилником (у даљем тексту:  минимални критеријуми ЕЕ ) примењују се без обзира на то да ли је  за оцењивање понуда и доделу уговора (у смислу закона којим се уређују јавне набавке) одређен критеријум економски најповољније понуде или најниже понуђене цене.</w:t>
      </w:r>
    </w:p>
    <w:p w:rsidR="00BC458A" w:rsidRPr="00CC5618" w:rsidRDefault="00BC458A" w:rsidP="00AF6554">
      <w:pPr>
        <w:rPr>
          <w:rFonts w:ascii="Times New Roman" w:hAnsi="Times New Roman"/>
          <w:sz w:val="24"/>
          <w:szCs w:val="24"/>
          <w:lang w:val="sr-Cyrl-CS"/>
        </w:rPr>
      </w:pPr>
    </w:p>
    <w:p w:rsidR="00BC458A" w:rsidRPr="00CC5618" w:rsidRDefault="00BC458A" w:rsidP="00AF6554">
      <w:pPr>
        <w:pStyle w:val="CommentText"/>
        <w:ind w:firstLine="0"/>
        <w:jc w:val="center"/>
        <w:rPr>
          <w:rFonts w:ascii="Times New Roman" w:hAnsi="Times New Roman"/>
          <w:sz w:val="24"/>
          <w:szCs w:val="24"/>
          <w:lang w:val="sr-Cyrl-CS"/>
        </w:rPr>
      </w:pPr>
      <w:r w:rsidRPr="00CC5618">
        <w:rPr>
          <w:rFonts w:ascii="Times New Roman" w:hAnsi="Times New Roman"/>
          <w:sz w:val="24"/>
          <w:szCs w:val="24"/>
          <w:lang w:val="sr-Cyrl-CS"/>
        </w:rPr>
        <w:t>Члан 4.</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 xml:space="preserve">Наручилац у техничкој спецификацији која је саставни део конкурсне документације одређује минималне критеријуме ЕЕ за добра </w:t>
      </w:r>
      <w:r w:rsidR="00EB5393" w:rsidRPr="00CC5618">
        <w:rPr>
          <w:rFonts w:ascii="Times New Roman" w:hAnsi="Times New Roman"/>
          <w:sz w:val="24"/>
          <w:szCs w:val="24"/>
          <w:lang w:val="sr-Cyrl-CS"/>
        </w:rPr>
        <w:t>из члана 1</w:t>
      </w:r>
      <w:r w:rsidR="00980F13" w:rsidRPr="00CC5618">
        <w:rPr>
          <w:rFonts w:ascii="Times New Roman" w:hAnsi="Times New Roman"/>
          <w:sz w:val="24"/>
          <w:szCs w:val="24"/>
          <w:lang w:val="sr-Cyrl-CS"/>
        </w:rPr>
        <w:t xml:space="preserve">. </w:t>
      </w:r>
      <w:r w:rsidR="00EB5393" w:rsidRPr="00CC5618">
        <w:rPr>
          <w:rFonts w:ascii="Times New Roman" w:hAnsi="Times New Roman"/>
          <w:sz w:val="24"/>
          <w:szCs w:val="24"/>
          <w:lang w:val="sr-Cyrl-CS"/>
        </w:rPr>
        <w:t xml:space="preserve">став 2. тач. 1) – 4) овог правилника </w:t>
      </w:r>
      <w:r w:rsidRPr="00CC5618">
        <w:rPr>
          <w:rFonts w:ascii="Times New Roman" w:hAnsi="Times New Roman"/>
          <w:sz w:val="24"/>
          <w:szCs w:val="24"/>
          <w:lang w:val="sr-Cyrl-CS"/>
        </w:rPr>
        <w:t>и наводи документацију којом се доказује испуњеност тих критеријума у складу са овим правилником.</w:t>
      </w:r>
    </w:p>
    <w:p w:rsidR="00BC458A" w:rsidRPr="00CC5618" w:rsidRDefault="00BC458A" w:rsidP="00AF6554">
      <w:pPr>
        <w:pStyle w:val="CommentText"/>
        <w:ind w:firstLine="0"/>
        <w:jc w:val="center"/>
        <w:rPr>
          <w:rFonts w:ascii="Times New Roman" w:hAnsi="Times New Roman"/>
          <w:sz w:val="24"/>
          <w:szCs w:val="24"/>
          <w:lang w:val="sr-Cyrl-CS"/>
        </w:rPr>
      </w:pPr>
    </w:p>
    <w:p w:rsidR="00BC458A" w:rsidRPr="00CC5618" w:rsidRDefault="00BC458A" w:rsidP="00AF6554">
      <w:pPr>
        <w:pStyle w:val="CommentText"/>
        <w:ind w:firstLine="0"/>
        <w:jc w:val="center"/>
        <w:rPr>
          <w:rFonts w:ascii="Times New Roman" w:hAnsi="Times New Roman"/>
          <w:sz w:val="24"/>
          <w:szCs w:val="24"/>
          <w:lang w:val="sr-Latn-CS"/>
        </w:rPr>
      </w:pPr>
      <w:r w:rsidRPr="00CC5618">
        <w:rPr>
          <w:rFonts w:ascii="Times New Roman" w:hAnsi="Times New Roman"/>
          <w:sz w:val="24"/>
          <w:szCs w:val="24"/>
          <w:lang w:val="sr-Cyrl-CS"/>
        </w:rPr>
        <w:t xml:space="preserve">Члан </w:t>
      </w:r>
      <w:r w:rsidR="00923EAA" w:rsidRPr="00CC5618">
        <w:rPr>
          <w:rFonts w:ascii="Times New Roman" w:hAnsi="Times New Roman"/>
          <w:sz w:val="24"/>
          <w:szCs w:val="24"/>
          <w:lang w:val="sr-Latn-CS"/>
        </w:rPr>
        <w:t>5.</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Канцеларијска информатичка опрема у смислу овог правилника  обухвата:</w:t>
      </w:r>
    </w:p>
    <w:p w:rsidR="00BC458A" w:rsidRPr="00CC5618" w:rsidRDefault="0013177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1</w:t>
      </w:r>
      <w:r w:rsidR="00BC458A" w:rsidRPr="00CC5618">
        <w:rPr>
          <w:rFonts w:ascii="Times New Roman" w:hAnsi="Times New Roman"/>
          <w:sz w:val="24"/>
          <w:szCs w:val="24"/>
          <w:lang w:val="sr-Cyrl-CS"/>
        </w:rPr>
        <w:t xml:space="preserve">) рачунаре: персоналне рачунаре, </w:t>
      </w:r>
      <w:r w:rsidR="00BC458A" w:rsidRPr="00CC5618">
        <w:rPr>
          <w:rFonts w:ascii="Times New Roman" w:hAnsi="Times New Roman"/>
          <w:i/>
          <w:sz w:val="24"/>
          <w:szCs w:val="24"/>
          <w:lang w:val="sr-Cyrl-CS"/>
        </w:rPr>
        <w:t>notebook</w:t>
      </w:r>
      <w:r w:rsidR="00BC458A" w:rsidRPr="00CC5618">
        <w:rPr>
          <w:rFonts w:ascii="Times New Roman" w:hAnsi="Times New Roman"/>
          <w:sz w:val="24"/>
          <w:szCs w:val="24"/>
          <w:lang w:val="sr-Cyrl-CS"/>
        </w:rPr>
        <w:t xml:space="preserve"> рачунаре, интегрисане рачунаре, танке</w:t>
      </w:r>
    </w:p>
    <w:p w:rsidR="00BC458A" w:rsidRPr="00CC5618" w:rsidRDefault="00BC458A" w:rsidP="00AF6554">
      <w:pPr>
        <w:pStyle w:val="CommentText"/>
        <w:ind w:firstLine="0"/>
        <w:rPr>
          <w:rFonts w:ascii="Times New Roman" w:hAnsi="Times New Roman"/>
          <w:sz w:val="24"/>
          <w:szCs w:val="24"/>
          <w:lang w:val="sr-Cyrl-CS"/>
        </w:rPr>
      </w:pPr>
      <w:r w:rsidRPr="00CC5618">
        <w:rPr>
          <w:rFonts w:ascii="Times New Roman" w:hAnsi="Times New Roman"/>
          <w:sz w:val="24"/>
          <w:szCs w:val="24"/>
          <w:lang w:val="sr-Cyrl-CS"/>
        </w:rPr>
        <w:t>клијенте (</w:t>
      </w:r>
      <w:r w:rsidRPr="00CC5618">
        <w:rPr>
          <w:rFonts w:ascii="Times New Roman" w:hAnsi="Times New Roman"/>
          <w:i/>
          <w:sz w:val="24"/>
          <w:szCs w:val="24"/>
          <w:lang w:val="sr-Cyrl-CS"/>
        </w:rPr>
        <w:t>thin clients</w:t>
      </w:r>
      <w:r w:rsidRPr="00CC5618">
        <w:rPr>
          <w:rFonts w:ascii="Times New Roman" w:hAnsi="Times New Roman"/>
          <w:sz w:val="24"/>
          <w:szCs w:val="24"/>
          <w:lang w:val="sr-Cyrl-CS"/>
        </w:rPr>
        <w:t>), физичке сервере мањег формата и радне станице;</w:t>
      </w:r>
    </w:p>
    <w:p w:rsidR="00BC458A" w:rsidRPr="00CC5618" w:rsidRDefault="00BC458A" w:rsidP="00AF6554">
      <w:pPr>
        <w:pStyle w:val="CommentText"/>
        <w:ind w:firstLine="0"/>
        <w:rPr>
          <w:rFonts w:ascii="Times New Roman" w:hAnsi="Times New Roman"/>
          <w:sz w:val="24"/>
          <w:szCs w:val="24"/>
          <w:lang w:val="sr-Cyrl-CS"/>
        </w:rPr>
      </w:pPr>
      <w:r w:rsidRPr="00CC5618">
        <w:rPr>
          <w:rFonts w:ascii="Times New Roman" w:hAnsi="Times New Roman"/>
          <w:sz w:val="24"/>
          <w:szCs w:val="24"/>
          <w:lang w:val="sr-Cyrl-CS"/>
        </w:rPr>
        <w:tab/>
      </w:r>
      <w:r w:rsidR="0013177A" w:rsidRPr="00CC5618">
        <w:rPr>
          <w:rFonts w:ascii="Times New Roman" w:hAnsi="Times New Roman"/>
          <w:sz w:val="24"/>
          <w:szCs w:val="24"/>
          <w:lang w:val="sr-Cyrl-CS"/>
        </w:rPr>
        <w:t>2</w:t>
      </w:r>
      <w:r w:rsidRPr="00CC5618">
        <w:rPr>
          <w:rFonts w:ascii="Times New Roman" w:hAnsi="Times New Roman"/>
          <w:sz w:val="24"/>
          <w:szCs w:val="24"/>
          <w:lang w:val="sr-Cyrl-CS"/>
        </w:rPr>
        <w:t>) мониторе;</w:t>
      </w:r>
    </w:p>
    <w:p w:rsidR="00BC458A" w:rsidRPr="00CC5618" w:rsidRDefault="00BC458A" w:rsidP="00AF6554">
      <w:pPr>
        <w:pStyle w:val="CommentText"/>
        <w:ind w:firstLine="0"/>
        <w:rPr>
          <w:rFonts w:ascii="Times New Roman" w:hAnsi="Times New Roman"/>
          <w:sz w:val="24"/>
          <w:szCs w:val="24"/>
          <w:lang w:val="sr-Cyrl-CS"/>
        </w:rPr>
      </w:pPr>
      <w:r w:rsidRPr="00CC5618">
        <w:rPr>
          <w:rFonts w:ascii="Times New Roman" w:hAnsi="Times New Roman"/>
          <w:sz w:val="24"/>
          <w:szCs w:val="24"/>
          <w:lang w:val="sr-Cyrl-CS"/>
        </w:rPr>
        <w:t xml:space="preserve">            </w:t>
      </w:r>
      <w:r w:rsidR="0013177A" w:rsidRPr="00CC5618">
        <w:rPr>
          <w:rFonts w:ascii="Times New Roman" w:hAnsi="Times New Roman"/>
          <w:sz w:val="24"/>
          <w:szCs w:val="24"/>
          <w:lang w:val="sr-Cyrl-CS"/>
        </w:rPr>
        <w:t>3</w:t>
      </w:r>
      <w:r w:rsidRPr="00CC5618">
        <w:rPr>
          <w:rFonts w:ascii="Times New Roman" w:hAnsi="Times New Roman"/>
          <w:sz w:val="24"/>
          <w:szCs w:val="24"/>
          <w:lang w:val="sr-Cyrl-CS"/>
        </w:rPr>
        <w:t xml:space="preserve">) уређаје за обраду слике: фотокопир апарате, штампаче, скенере и вишенаменске </w:t>
      </w:r>
    </w:p>
    <w:p w:rsidR="00923EAA" w:rsidRDefault="00BC458A" w:rsidP="00AF6554">
      <w:pPr>
        <w:pStyle w:val="CommentText"/>
        <w:ind w:firstLine="0"/>
        <w:rPr>
          <w:rFonts w:ascii="Times New Roman" w:hAnsi="Times New Roman"/>
          <w:sz w:val="24"/>
          <w:szCs w:val="24"/>
          <w:lang w:val="sr-Cyrl-CS"/>
        </w:rPr>
      </w:pPr>
      <w:r w:rsidRPr="00CC5618">
        <w:rPr>
          <w:rFonts w:ascii="Times New Roman" w:hAnsi="Times New Roman"/>
          <w:sz w:val="24"/>
          <w:szCs w:val="24"/>
          <w:lang w:val="sr-Cyrl-CS"/>
        </w:rPr>
        <w:t>уређаје.</w:t>
      </w:r>
    </w:p>
    <w:p w:rsidR="00EB22D0" w:rsidRPr="00CC5618" w:rsidRDefault="00EB22D0" w:rsidP="00AF6554">
      <w:pPr>
        <w:pStyle w:val="CommentText"/>
        <w:ind w:firstLine="0"/>
        <w:rPr>
          <w:rFonts w:ascii="Times New Roman" w:hAnsi="Times New Roman"/>
          <w:sz w:val="24"/>
          <w:szCs w:val="24"/>
          <w:lang w:val="sr-Cyrl-CS"/>
        </w:rPr>
      </w:pPr>
    </w:p>
    <w:p w:rsidR="00BC458A" w:rsidRPr="00CC5618" w:rsidRDefault="00BC458A" w:rsidP="00AF6554">
      <w:pPr>
        <w:pStyle w:val="CommentText"/>
        <w:ind w:firstLine="0"/>
        <w:rPr>
          <w:rFonts w:ascii="Times New Roman" w:hAnsi="Times New Roman"/>
          <w:sz w:val="24"/>
          <w:szCs w:val="24"/>
          <w:lang w:val="sr-Cyrl-CS"/>
        </w:rPr>
      </w:pPr>
    </w:p>
    <w:p w:rsidR="00BC458A" w:rsidRPr="00CC5618" w:rsidRDefault="00BC458A" w:rsidP="00AF6554">
      <w:pPr>
        <w:pStyle w:val="CommentText"/>
        <w:ind w:firstLine="0"/>
        <w:jc w:val="center"/>
        <w:rPr>
          <w:rFonts w:ascii="Times New Roman" w:hAnsi="Times New Roman"/>
          <w:sz w:val="24"/>
          <w:szCs w:val="24"/>
          <w:lang w:val="sr-Cyrl-CS"/>
        </w:rPr>
      </w:pPr>
      <w:r w:rsidRPr="00CC5618">
        <w:rPr>
          <w:rFonts w:ascii="Times New Roman" w:hAnsi="Times New Roman"/>
          <w:sz w:val="24"/>
          <w:szCs w:val="24"/>
          <w:lang w:val="sr-Cyrl-CS"/>
        </w:rPr>
        <w:t>Члан</w:t>
      </w:r>
      <w:r w:rsidR="00923EAA" w:rsidRPr="00CC5618">
        <w:rPr>
          <w:rFonts w:ascii="Times New Roman" w:hAnsi="Times New Roman"/>
          <w:sz w:val="24"/>
          <w:szCs w:val="24"/>
          <w:lang w:val="sr-Latn-CS"/>
        </w:rPr>
        <w:t xml:space="preserve"> </w:t>
      </w:r>
      <w:r w:rsidR="00CC7CC7" w:rsidRPr="00CC5618">
        <w:rPr>
          <w:rFonts w:ascii="Times New Roman" w:hAnsi="Times New Roman"/>
          <w:sz w:val="24"/>
          <w:szCs w:val="24"/>
          <w:lang w:val="sr-Cyrl-CS"/>
        </w:rPr>
        <w:t>6.</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Канцеларијска информатичка опрема  испуњава минималне критеријуме ЕЕ ако испуњава најновије ENERGY STAR критеријуме енергетских својстава који су на снази на дан п</w:t>
      </w:r>
      <w:r w:rsidR="0050556F" w:rsidRPr="00CC5618">
        <w:rPr>
          <w:rFonts w:ascii="Times New Roman" w:hAnsi="Times New Roman"/>
          <w:sz w:val="24"/>
          <w:szCs w:val="24"/>
          <w:lang w:val="sr-Cyrl-CS"/>
        </w:rPr>
        <w:t xml:space="preserve">окретања поступка јавне набавке и који су објављени на одговарајућој интернет страници на којој се објављују </w:t>
      </w:r>
      <w:r w:rsidR="00207040" w:rsidRPr="00CC5618">
        <w:rPr>
          <w:rFonts w:ascii="Times New Roman" w:hAnsi="Times New Roman"/>
          <w:sz w:val="24"/>
          <w:szCs w:val="24"/>
          <w:lang w:val="sr-Cyrl-CS"/>
        </w:rPr>
        <w:t>ENERGY STAR критеријуми енергетских својстава.</w:t>
      </w:r>
    </w:p>
    <w:p w:rsidR="00207040" w:rsidRPr="00CC5618" w:rsidRDefault="00207040" w:rsidP="00AF6554">
      <w:pPr>
        <w:pStyle w:val="CommentText"/>
        <w:rPr>
          <w:rFonts w:ascii="Times New Roman" w:hAnsi="Times New Roman"/>
          <w:sz w:val="24"/>
          <w:szCs w:val="24"/>
          <w:lang w:val="sr-Cyrl-CS"/>
        </w:rPr>
      </w:pPr>
    </w:p>
    <w:p w:rsidR="00BC458A" w:rsidRPr="00CC5618" w:rsidRDefault="00BC458A" w:rsidP="00AF6554">
      <w:pPr>
        <w:pStyle w:val="CommentText"/>
        <w:ind w:firstLine="0"/>
        <w:jc w:val="center"/>
        <w:rPr>
          <w:rFonts w:ascii="Times New Roman" w:hAnsi="Times New Roman"/>
          <w:sz w:val="24"/>
          <w:szCs w:val="24"/>
          <w:lang w:val="sr-Cyrl-CS"/>
        </w:rPr>
      </w:pPr>
      <w:r w:rsidRPr="00CC5618">
        <w:rPr>
          <w:rFonts w:ascii="Times New Roman" w:hAnsi="Times New Roman"/>
          <w:sz w:val="24"/>
          <w:szCs w:val="24"/>
          <w:lang w:val="sr-Cyrl-CS"/>
        </w:rPr>
        <w:t xml:space="preserve">Члан </w:t>
      </w:r>
      <w:r w:rsidR="003A630D" w:rsidRPr="00CC5618">
        <w:rPr>
          <w:rFonts w:ascii="Times New Roman" w:hAnsi="Times New Roman"/>
          <w:sz w:val="24"/>
          <w:szCs w:val="24"/>
          <w:lang w:val="sr-Cyrl-CS"/>
        </w:rPr>
        <w:t>7.</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Ознака Тип I ENERGY STAR је доказ да канцеларијска информатичка опрема испуњава минималне критеријуме ЕЕ.</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Поред</w:t>
      </w:r>
      <w:r w:rsidR="007A6A92" w:rsidRPr="00CC5618">
        <w:rPr>
          <w:rFonts w:ascii="Times New Roman" w:hAnsi="Times New Roman"/>
          <w:sz w:val="24"/>
          <w:szCs w:val="24"/>
          <w:lang w:val="sr-Cyrl-CS"/>
        </w:rPr>
        <w:t xml:space="preserve"> доказа из става 1. овог члана,</w:t>
      </w:r>
      <w:r w:rsidRPr="00CC5618">
        <w:rPr>
          <w:rFonts w:ascii="Times New Roman" w:hAnsi="Times New Roman"/>
          <w:sz w:val="24"/>
          <w:szCs w:val="24"/>
          <w:lang w:val="sr-Cyrl-CS"/>
        </w:rPr>
        <w:t xml:space="preserve"> канцеларијска информатичка опрема ис</w:t>
      </w:r>
      <w:r w:rsidR="007A6A92" w:rsidRPr="00CC5618">
        <w:rPr>
          <w:rFonts w:ascii="Times New Roman" w:hAnsi="Times New Roman"/>
          <w:sz w:val="24"/>
          <w:szCs w:val="24"/>
          <w:lang w:val="sr-Cyrl-CS"/>
        </w:rPr>
        <w:t>пуњава минималне критеријуме ЕЕ</w:t>
      </w:r>
      <w:r w:rsidRPr="00CC5618">
        <w:rPr>
          <w:rFonts w:ascii="Times New Roman" w:hAnsi="Times New Roman"/>
          <w:sz w:val="24"/>
          <w:szCs w:val="24"/>
          <w:lang w:val="sr-Cyrl-CS"/>
        </w:rPr>
        <w:t xml:space="preserve"> и ако се налази на списку производа који испуњавају ENERGY STAR критеријуме енергетских својстава.</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 xml:space="preserve">Уместо доказа из ст. 1. или 2. овог члана,  доказ да канцеларијска информатичка опрема испуњава минималне критеријуме ЕЕ представља и изјава понуђача  да канцеларијска информатичка опрема испуњава минималне критеријуме ЕЕ  уз коју се прилаже  технички досије произвођача </w:t>
      </w:r>
      <w:r w:rsidR="009A63CF" w:rsidRPr="00CC5618">
        <w:rPr>
          <w:rFonts w:ascii="Times New Roman" w:hAnsi="Times New Roman"/>
          <w:sz w:val="24"/>
          <w:szCs w:val="24"/>
          <w:lang w:val="sr-Cyrl-CS"/>
        </w:rPr>
        <w:t xml:space="preserve">са </w:t>
      </w:r>
      <w:r w:rsidRPr="00CC5618">
        <w:rPr>
          <w:rFonts w:ascii="Times New Roman" w:hAnsi="Times New Roman"/>
          <w:sz w:val="24"/>
          <w:szCs w:val="24"/>
          <w:lang w:val="sr-Cyrl-CS"/>
        </w:rPr>
        <w:t xml:space="preserve"> видно означен</w:t>
      </w:r>
      <w:r w:rsidR="009A63CF" w:rsidRPr="00CC5618">
        <w:rPr>
          <w:rFonts w:ascii="Times New Roman" w:hAnsi="Times New Roman"/>
          <w:sz w:val="24"/>
          <w:szCs w:val="24"/>
          <w:lang w:val="sr-Cyrl-CS"/>
        </w:rPr>
        <w:t>им</w:t>
      </w:r>
      <w:r w:rsidRPr="00CC5618">
        <w:rPr>
          <w:rFonts w:ascii="Times New Roman" w:hAnsi="Times New Roman"/>
          <w:sz w:val="24"/>
          <w:szCs w:val="24"/>
          <w:lang w:val="sr-Cyrl-CS"/>
        </w:rPr>
        <w:t xml:space="preserve"> релевантн</w:t>
      </w:r>
      <w:r w:rsidR="009A63CF" w:rsidRPr="00CC5618">
        <w:rPr>
          <w:rFonts w:ascii="Times New Roman" w:hAnsi="Times New Roman"/>
          <w:sz w:val="24"/>
          <w:szCs w:val="24"/>
          <w:lang w:val="sr-Cyrl-CS"/>
        </w:rPr>
        <w:t>им</w:t>
      </w:r>
      <w:r w:rsidRPr="00CC5618">
        <w:rPr>
          <w:rFonts w:ascii="Times New Roman" w:hAnsi="Times New Roman"/>
          <w:sz w:val="24"/>
          <w:szCs w:val="24"/>
          <w:lang w:val="sr-Cyrl-CS"/>
        </w:rPr>
        <w:t xml:space="preserve"> карактеристик</w:t>
      </w:r>
      <w:r w:rsidR="009A63CF" w:rsidRPr="00CC5618">
        <w:rPr>
          <w:rFonts w:ascii="Times New Roman" w:hAnsi="Times New Roman"/>
          <w:sz w:val="24"/>
          <w:szCs w:val="24"/>
          <w:lang w:val="sr-Cyrl-CS"/>
        </w:rPr>
        <w:t>ама</w:t>
      </w:r>
      <w:r w:rsidRPr="00CC5618">
        <w:rPr>
          <w:rFonts w:ascii="Times New Roman" w:hAnsi="Times New Roman"/>
          <w:sz w:val="24"/>
          <w:szCs w:val="24"/>
          <w:lang w:val="sr-Cyrl-CS"/>
        </w:rPr>
        <w:t xml:space="preserve"> производа.  </w:t>
      </w:r>
    </w:p>
    <w:p w:rsidR="00BC458A" w:rsidRPr="00CC5618" w:rsidRDefault="00BC458A" w:rsidP="00AF6554">
      <w:pPr>
        <w:pStyle w:val="CommentText"/>
        <w:rPr>
          <w:rFonts w:ascii="Times New Roman" w:hAnsi="Times New Roman"/>
          <w:sz w:val="24"/>
          <w:szCs w:val="24"/>
          <w:lang w:val="sr-Cyrl-CS"/>
        </w:rPr>
      </w:pPr>
    </w:p>
    <w:p w:rsidR="00BC458A" w:rsidRPr="00CC5618" w:rsidRDefault="00BC458A" w:rsidP="00AF6554">
      <w:pPr>
        <w:pStyle w:val="CommentText"/>
        <w:ind w:firstLine="0"/>
        <w:jc w:val="center"/>
        <w:rPr>
          <w:rFonts w:ascii="Times New Roman" w:hAnsi="Times New Roman"/>
          <w:sz w:val="24"/>
          <w:szCs w:val="24"/>
          <w:lang w:val="sr-Cyrl-CS"/>
        </w:rPr>
      </w:pPr>
      <w:r w:rsidRPr="00CC5618">
        <w:rPr>
          <w:rFonts w:ascii="Times New Roman" w:hAnsi="Times New Roman"/>
          <w:sz w:val="24"/>
          <w:szCs w:val="24"/>
          <w:lang w:val="sr-Cyrl-CS"/>
        </w:rPr>
        <w:t xml:space="preserve">Члан </w:t>
      </w:r>
      <w:r w:rsidR="004163F5" w:rsidRPr="00CC5618">
        <w:rPr>
          <w:rFonts w:ascii="Times New Roman" w:hAnsi="Times New Roman"/>
          <w:sz w:val="24"/>
          <w:szCs w:val="24"/>
          <w:lang w:val="sr-Cyrl-CS"/>
        </w:rPr>
        <w:t>8.</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 xml:space="preserve">Наручилац </w:t>
      </w:r>
      <w:r w:rsidR="002A3F14" w:rsidRPr="00CC5618">
        <w:rPr>
          <w:rFonts w:ascii="Times New Roman" w:hAnsi="Times New Roman"/>
          <w:sz w:val="24"/>
          <w:szCs w:val="24"/>
          <w:lang w:val="sr-Cyrl-CS"/>
        </w:rPr>
        <w:t xml:space="preserve">у конкурсној документацији </w:t>
      </w:r>
      <w:r w:rsidRPr="00CC5618">
        <w:rPr>
          <w:rFonts w:ascii="Times New Roman" w:hAnsi="Times New Roman"/>
          <w:sz w:val="24"/>
          <w:szCs w:val="24"/>
          <w:lang w:val="sr-Cyrl-CS"/>
        </w:rPr>
        <w:t xml:space="preserve">наводи да се уз канцеларијску информатичку опрему доставља приручник који се односи на функцију уштеде енергије и слична питања у области  информационих технологија, који се унапред учитава у рачунар. </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 xml:space="preserve"> У случају </w:t>
      </w:r>
      <w:r w:rsidR="00D96187" w:rsidRPr="00CC5618">
        <w:rPr>
          <w:rFonts w:ascii="Times New Roman" w:hAnsi="Times New Roman"/>
          <w:sz w:val="24"/>
          <w:szCs w:val="24"/>
          <w:lang w:val="sr-Cyrl-RS"/>
        </w:rPr>
        <w:t xml:space="preserve">поступка </w:t>
      </w:r>
      <w:r w:rsidRPr="00CC5618">
        <w:rPr>
          <w:rFonts w:ascii="Times New Roman" w:hAnsi="Times New Roman"/>
          <w:sz w:val="24"/>
          <w:szCs w:val="24"/>
          <w:lang w:val="sr-Cyrl-CS"/>
        </w:rPr>
        <w:t>јавне набавке монитора и уређаја за обраду слике, приручник са одговарајућим упутством за коришћење прилаже се уз управљачки програм.</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Уместо прир</w:t>
      </w:r>
      <w:r w:rsidR="006D453B" w:rsidRPr="00CC5618">
        <w:rPr>
          <w:rFonts w:ascii="Times New Roman" w:hAnsi="Times New Roman"/>
          <w:sz w:val="24"/>
          <w:szCs w:val="24"/>
          <w:lang w:val="sr-Cyrl-CS"/>
        </w:rPr>
        <w:t>у</w:t>
      </w:r>
      <w:r w:rsidRPr="00CC5618">
        <w:rPr>
          <w:rFonts w:ascii="Times New Roman" w:hAnsi="Times New Roman"/>
          <w:sz w:val="24"/>
          <w:szCs w:val="24"/>
          <w:lang w:val="sr-Cyrl-CS"/>
        </w:rPr>
        <w:t>чника из ст. 1. и 2. овог члана</w:t>
      </w:r>
      <w:r w:rsidR="00D96187" w:rsidRPr="00CC5618">
        <w:rPr>
          <w:rFonts w:ascii="Times New Roman" w:hAnsi="Times New Roman"/>
          <w:sz w:val="24"/>
          <w:szCs w:val="24"/>
          <w:lang w:val="sr-Cyrl-CS"/>
        </w:rPr>
        <w:t xml:space="preserve"> наручилац у конкурсној документацији наводи да је потребно</w:t>
      </w:r>
      <w:r w:rsidR="003977AC" w:rsidRPr="00CC5618">
        <w:rPr>
          <w:rFonts w:ascii="Times New Roman" w:hAnsi="Times New Roman"/>
          <w:sz w:val="24"/>
          <w:szCs w:val="24"/>
          <w:lang w:val="sr-Latn-CS"/>
        </w:rPr>
        <w:t xml:space="preserve"> </w:t>
      </w:r>
      <w:r w:rsidRPr="00CC5618">
        <w:rPr>
          <w:rFonts w:ascii="Times New Roman" w:hAnsi="Times New Roman"/>
          <w:sz w:val="24"/>
          <w:szCs w:val="24"/>
          <w:lang w:val="sr-Cyrl-CS"/>
        </w:rPr>
        <w:t xml:space="preserve">обезбедити  једноставан курс за подршку управљању енергетском ефикасношћу информационих технологија или on-line сервис са информацијама. </w:t>
      </w:r>
    </w:p>
    <w:p w:rsidR="00BC458A" w:rsidRPr="00CC5618" w:rsidRDefault="00BC458A" w:rsidP="00AF6554">
      <w:pPr>
        <w:pStyle w:val="CommentText"/>
        <w:ind w:firstLine="0"/>
        <w:jc w:val="center"/>
        <w:rPr>
          <w:rFonts w:ascii="Times New Roman" w:hAnsi="Times New Roman"/>
          <w:sz w:val="24"/>
          <w:szCs w:val="24"/>
          <w:lang w:val="sr-Cyrl-CS"/>
        </w:rPr>
      </w:pPr>
    </w:p>
    <w:p w:rsidR="00BC458A" w:rsidRPr="00CC5618" w:rsidRDefault="00BC458A" w:rsidP="00AF6554">
      <w:pPr>
        <w:pStyle w:val="CommentText"/>
        <w:ind w:firstLine="0"/>
        <w:jc w:val="center"/>
        <w:rPr>
          <w:rFonts w:ascii="Times New Roman" w:hAnsi="Times New Roman"/>
          <w:sz w:val="24"/>
          <w:szCs w:val="24"/>
          <w:lang w:val="sr-Cyrl-CS"/>
        </w:rPr>
      </w:pPr>
      <w:r w:rsidRPr="00CC5618">
        <w:rPr>
          <w:rFonts w:ascii="Times New Roman" w:hAnsi="Times New Roman"/>
          <w:sz w:val="24"/>
          <w:szCs w:val="24"/>
          <w:lang w:val="sr-Cyrl-CS"/>
        </w:rPr>
        <w:t>Члан</w:t>
      </w:r>
      <w:r w:rsidR="004163F5" w:rsidRPr="00CC5618">
        <w:rPr>
          <w:rFonts w:ascii="Times New Roman" w:hAnsi="Times New Roman"/>
          <w:sz w:val="24"/>
          <w:szCs w:val="24"/>
          <w:lang w:val="sr-Cyrl-CS"/>
        </w:rPr>
        <w:t xml:space="preserve"> 9.</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Фрижидери и фрижидери са одељком за замрзавање хране испуњавају минималне критеријуме ЕЕ ако имају класу енергетске ефикасности А+++, односно индекс енергетске ефикасности EEI</w:t>
      </w:r>
      <w:r w:rsidR="00DA2267" w:rsidRPr="00CC5618">
        <w:rPr>
          <w:rFonts w:ascii="Times New Roman" w:hAnsi="Times New Roman"/>
          <w:sz w:val="24"/>
          <w:szCs w:val="24"/>
          <w:lang w:val="sr-Latn-CS"/>
        </w:rPr>
        <w:t xml:space="preserve"> </w:t>
      </w:r>
      <w:r w:rsidRPr="00CC5618">
        <w:rPr>
          <w:rFonts w:ascii="Times New Roman" w:hAnsi="Times New Roman"/>
          <w:sz w:val="24"/>
          <w:szCs w:val="24"/>
          <w:lang w:val="sr-Cyrl-CS"/>
        </w:rPr>
        <w:t>&lt;</w:t>
      </w:r>
      <w:r w:rsidR="00DA2267" w:rsidRPr="00CC5618">
        <w:rPr>
          <w:rFonts w:ascii="Times New Roman" w:hAnsi="Times New Roman"/>
          <w:sz w:val="24"/>
          <w:szCs w:val="24"/>
          <w:lang w:val="sr-Latn-CS"/>
        </w:rPr>
        <w:t xml:space="preserve"> </w:t>
      </w:r>
      <w:r w:rsidRPr="00CC5618">
        <w:rPr>
          <w:rFonts w:ascii="Times New Roman" w:hAnsi="Times New Roman"/>
          <w:sz w:val="24"/>
          <w:szCs w:val="24"/>
          <w:lang w:val="sr-Cyrl-CS"/>
        </w:rPr>
        <w:t xml:space="preserve">22 у </w:t>
      </w:r>
      <w:r w:rsidR="00B6117A" w:rsidRPr="00CC5618">
        <w:rPr>
          <w:rFonts w:ascii="Times New Roman" w:hAnsi="Times New Roman"/>
          <w:sz w:val="24"/>
          <w:szCs w:val="24"/>
          <w:lang w:val="sr-Cyrl-CS"/>
        </w:rPr>
        <w:t xml:space="preserve">складу са прописима којима се уређује </w:t>
      </w:r>
      <w:r w:rsidRPr="00CC5618">
        <w:rPr>
          <w:rFonts w:ascii="Times New Roman" w:hAnsi="Times New Roman"/>
          <w:sz w:val="24"/>
          <w:szCs w:val="24"/>
          <w:lang w:val="sr-Cyrl-CS"/>
        </w:rPr>
        <w:t xml:space="preserve"> означавање енергетске ефикасности расхладних уређаја за домаћинство.</w:t>
      </w:r>
    </w:p>
    <w:p w:rsidR="00BC458A" w:rsidRPr="00CC5618" w:rsidRDefault="00BC458A" w:rsidP="00AF6554">
      <w:pPr>
        <w:pStyle w:val="CommentText"/>
        <w:rPr>
          <w:rFonts w:ascii="Times New Roman" w:hAnsi="Times New Roman"/>
          <w:sz w:val="24"/>
          <w:szCs w:val="24"/>
          <w:lang w:val="sr-Cyrl-CS"/>
        </w:rPr>
      </w:pPr>
    </w:p>
    <w:p w:rsidR="00BC458A" w:rsidRPr="00CC5618" w:rsidRDefault="00BC458A" w:rsidP="00AF6554">
      <w:pPr>
        <w:pStyle w:val="CommentText"/>
        <w:ind w:firstLine="0"/>
        <w:jc w:val="center"/>
        <w:rPr>
          <w:rFonts w:ascii="Times New Roman" w:hAnsi="Times New Roman"/>
          <w:sz w:val="24"/>
          <w:szCs w:val="24"/>
          <w:lang w:val="sr-Cyrl-CS"/>
        </w:rPr>
      </w:pPr>
      <w:r w:rsidRPr="00CC5618">
        <w:rPr>
          <w:rFonts w:ascii="Times New Roman" w:hAnsi="Times New Roman"/>
          <w:sz w:val="24"/>
          <w:szCs w:val="24"/>
          <w:lang w:val="sr-Cyrl-CS"/>
        </w:rPr>
        <w:t xml:space="preserve">Члан </w:t>
      </w:r>
      <w:r w:rsidR="002A1236" w:rsidRPr="00CC5618">
        <w:rPr>
          <w:rFonts w:ascii="Times New Roman" w:hAnsi="Times New Roman"/>
          <w:sz w:val="24"/>
          <w:szCs w:val="24"/>
          <w:lang w:val="sr-Cyrl-CS"/>
        </w:rPr>
        <w:t>10.</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Ознака за расхладне уређаје за домаћинство у</w:t>
      </w:r>
      <w:r w:rsidR="00B6117A" w:rsidRPr="00CC5618">
        <w:rPr>
          <w:rFonts w:ascii="Times New Roman" w:hAnsi="Times New Roman"/>
          <w:sz w:val="24"/>
          <w:szCs w:val="24"/>
          <w:lang w:val="sr-Cyrl-CS"/>
        </w:rPr>
        <w:t xml:space="preserve"> складу са прописима којима се уређује</w:t>
      </w:r>
      <w:r w:rsidRPr="00CC5618">
        <w:rPr>
          <w:rFonts w:ascii="Times New Roman" w:hAnsi="Times New Roman"/>
          <w:sz w:val="24"/>
          <w:szCs w:val="24"/>
          <w:lang w:val="sr-Cyrl-CS"/>
        </w:rPr>
        <w:t xml:space="preserve"> означавање енергетске ефикасности расхладних уређаја за домаћинство представља доказ да фрижидери и фрижидери са одељком за замрзавање хране испуњавају минималне критеријуме ЕЕ из члана </w:t>
      </w:r>
      <w:r w:rsidR="00B6117A" w:rsidRPr="00CC5618">
        <w:rPr>
          <w:rFonts w:ascii="Times New Roman" w:hAnsi="Times New Roman"/>
          <w:sz w:val="24"/>
          <w:szCs w:val="24"/>
          <w:lang w:val="sr-Cyrl-CS"/>
        </w:rPr>
        <w:t>9</w:t>
      </w:r>
      <w:r w:rsidRPr="00CC5618">
        <w:rPr>
          <w:rFonts w:ascii="Times New Roman" w:hAnsi="Times New Roman"/>
          <w:sz w:val="24"/>
          <w:szCs w:val="24"/>
          <w:lang w:val="sr-Cyrl-CS"/>
        </w:rPr>
        <w:t>. овог правилника.</w:t>
      </w:r>
    </w:p>
    <w:p w:rsidR="00EB22D0"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Поре</w:t>
      </w:r>
      <w:r w:rsidR="0042574A" w:rsidRPr="00CC5618">
        <w:rPr>
          <w:rFonts w:ascii="Times New Roman" w:hAnsi="Times New Roman"/>
          <w:sz w:val="24"/>
          <w:szCs w:val="24"/>
          <w:lang w:val="sr-Cyrl-CS"/>
        </w:rPr>
        <w:t>д доказа из става 1. овог члана</w:t>
      </w:r>
      <w:r w:rsidRPr="00CC5618">
        <w:rPr>
          <w:rFonts w:ascii="Times New Roman" w:hAnsi="Times New Roman"/>
          <w:sz w:val="24"/>
          <w:szCs w:val="24"/>
          <w:lang w:val="sr-Cyrl-CS"/>
        </w:rPr>
        <w:t xml:space="preserve"> и листа са подацима о расхладном уређају за домаћинство у с</w:t>
      </w:r>
      <w:r w:rsidR="00B6117A" w:rsidRPr="00CC5618">
        <w:rPr>
          <w:rFonts w:ascii="Times New Roman" w:hAnsi="Times New Roman"/>
          <w:sz w:val="24"/>
          <w:szCs w:val="24"/>
          <w:lang w:val="sr-Cyrl-CS"/>
        </w:rPr>
        <w:t xml:space="preserve">кладу са прописима којима се уређује </w:t>
      </w:r>
      <w:r w:rsidRPr="00CC5618">
        <w:rPr>
          <w:rFonts w:ascii="Times New Roman" w:hAnsi="Times New Roman"/>
          <w:sz w:val="24"/>
          <w:szCs w:val="24"/>
          <w:lang w:val="sr-Cyrl-CS"/>
        </w:rPr>
        <w:t xml:space="preserve"> означавање енергетске ефикасности расхладних уређаја за домаћинство представља доказ да фрижидери и фрижидери са одељком за замрзавање хране испуњавају минималне критеријуме ЕЕ из члана </w:t>
      </w:r>
      <w:r w:rsidR="00B6117A" w:rsidRPr="00CC5618">
        <w:rPr>
          <w:rFonts w:ascii="Times New Roman" w:hAnsi="Times New Roman"/>
          <w:sz w:val="24"/>
          <w:szCs w:val="24"/>
          <w:lang w:val="sr-Cyrl-CS"/>
        </w:rPr>
        <w:t>9</w:t>
      </w:r>
      <w:r w:rsidRPr="00CC5618">
        <w:rPr>
          <w:rFonts w:ascii="Times New Roman" w:hAnsi="Times New Roman"/>
          <w:sz w:val="24"/>
          <w:szCs w:val="24"/>
          <w:lang w:val="sr-Cyrl-CS"/>
        </w:rPr>
        <w:t>. овог правилника.</w:t>
      </w:r>
    </w:p>
    <w:p w:rsidR="003977AC"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 xml:space="preserve"> </w:t>
      </w:r>
    </w:p>
    <w:p w:rsidR="00BC458A" w:rsidRPr="00CC5618" w:rsidRDefault="00BC458A" w:rsidP="00AF6554">
      <w:pPr>
        <w:pStyle w:val="CommentText"/>
        <w:rPr>
          <w:rFonts w:ascii="Times New Roman" w:hAnsi="Times New Roman"/>
          <w:sz w:val="24"/>
          <w:szCs w:val="24"/>
          <w:lang w:val="sr-Cyrl-CS"/>
        </w:rPr>
      </w:pPr>
    </w:p>
    <w:p w:rsidR="00BC458A" w:rsidRPr="00CC5618" w:rsidRDefault="00BC458A" w:rsidP="00AF6554">
      <w:pPr>
        <w:pStyle w:val="CommentText"/>
        <w:ind w:firstLine="0"/>
        <w:jc w:val="center"/>
        <w:rPr>
          <w:rFonts w:ascii="Times New Roman" w:hAnsi="Times New Roman"/>
          <w:sz w:val="24"/>
          <w:szCs w:val="24"/>
          <w:lang w:val="sr-Cyrl-CS"/>
        </w:rPr>
      </w:pPr>
      <w:r w:rsidRPr="00CC5618">
        <w:rPr>
          <w:rFonts w:ascii="Times New Roman" w:hAnsi="Times New Roman"/>
          <w:sz w:val="24"/>
          <w:szCs w:val="24"/>
          <w:lang w:val="sr-Cyrl-CS"/>
        </w:rPr>
        <w:t xml:space="preserve">Члан </w:t>
      </w:r>
      <w:r w:rsidR="002A1236" w:rsidRPr="00CC5618">
        <w:rPr>
          <w:rFonts w:ascii="Times New Roman" w:hAnsi="Times New Roman"/>
          <w:sz w:val="24"/>
          <w:szCs w:val="24"/>
          <w:lang w:val="sr-Cyrl-CS"/>
        </w:rPr>
        <w:t>11.</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Једноканални уређаји за климатизацију испуњавају минималне критеријуме ЕЕ ако имају класу енергетске ефикасности А или вишу, односно ако имају номинални коефицијент хлађења EER ≥ 2</w:t>
      </w:r>
      <w:r w:rsidR="00CC5618">
        <w:rPr>
          <w:rFonts w:ascii="Times New Roman" w:hAnsi="Times New Roman"/>
          <w:sz w:val="24"/>
          <w:szCs w:val="24"/>
          <w:lang w:val="sr-Latn-CS"/>
        </w:rPr>
        <w:t>,</w:t>
      </w:r>
      <w:r w:rsidRPr="00CC5618">
        <w:rPr>
          <w:rFonts w:ascii="Times New Roman" w:hAnsi="Times New Roman"/>
          <w:sz w:val="24"/>
          <w:szCs w:val="24"/>
          <w:lang w:val="sr-Cyrl-CS"/>
        </w:rPr>
        <w:t>6 и номинални коефицијент грејања COP ≥ 2</w:t>
      </w:r>
      <w:r w:rsidR="00CC5618">
        <w:rPr>
          <w:rFonts w:ascii="Times New Roman" w:hAnsi="Times New Roman"/>
          <w:sz w:val="24"/>
          <w:szCs w:val="24"/>
          <w:lang w:val="sr-Latn-CS"/>
        </w:rPr>
        <w:t>,</w:t>
      </w:r>
      <w:r w:rsidRPr="00CC5618">
        <w:rPr>
          <w:rFonts w:ascii="Times New Roman" w:hAnsi="Times New Roman"/>
          <w:sz w:val="24"/>
          <w:szCs w:val="24"/>
          <w:lang w:val="sr-Cyrl-CS"/>
        </w:rPr>
        <w:t>3</w:t>
      </w:r>
      <w:r w:rsidR="00EB0385" w:rsidRPr="00CC5618">
        <w:rPr>
          <w:rFonts w:ascii="Times New Roman" w:hAnsi="Times New Roman"/>
          <w:sz w:val="24"/>
          <w:szCs w:val="24"/>
          <w:lang w:val="sr-Cyrl-CS"/>
        </w:rPr>
        <w:t>,</w:t>
      </w:r>
      <w:r w:rsidRPr="00CC5618">
        <w:rPr>
          <w:rFonts w:ascii="Times New Roman" w:hAnsi="Times New Roman"/>
          <w:sz w:val="24"/>
          <w:szCs w:val="24"/>
          <w:lang w:val="sr-Cyrl-CS"/>
        </w:rPr>
        <w:t xml:space="preserve"> </w:t>
      </w:r>
      <w:r w:rsidR="00B6117A" w:rsidRPr="00CC5618">
        <w:rPr>
          <w:rFonts w:ascii="Times New Roman" w:hAnsi="Times New Roman"/>
          <w:sz w:val="24"/>
          <w:szCs w:val="24"/>
          <w:lang w:val="sr-Cyrl-CS"/>
        </w:rPr>
        <w:t xml:space="preserve">у складу са прописима којима се уређује </w:t>
      </w:r>
      <w:r w:rsidRPr="00CC5618">
        <w:rPr>
          <w:rFonts w:ascii="Times New Roman" w:hAnsi="Times New Roman"/>
          <w:sz w:val="24"/>
          <w:szCs w:val="24"/>
          <w:lang w:val="sr-Cyrl-CS"/>
        </w:rPr>
        <w:t xml:space="preserve"> означавање енергетске ефикасности уређаја за климатизацију.</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Двоканални уређаји за климатизацију испуњавају минималне критеријуме ЕЕ ако имају класу енергетске ефикасности А или вишу, односно ако имају номинални коефицијент хлађења EER ≥ 2</w:t>
      </w:r>
      <w:r w:rsidR="00CC5618">
        <w:rPr>
          <w:rFonts w:ascii="Times New Roman" w:hAnsi="Times New Roman"/>
          <w:sz w:val="24"/>
          <w:szCs w:val="24"/>
          <w:lang w:val="sr-Latn-CS"/>
        </w:rPr>
        <w:t>,</w:t>
      </w:r>
      <w:r w:rsidRPr="00CC5618">
        <w:rPr>
          <w:rFonts w:ascii="Times New Roman" w:hAnsi="Times New Roman"/>
          <w:sz w:val="24"/>
          <w:szCs w:val="24"/>
          <w:lang w:val="sr-Cyrl-CS"/>
        </w:rPr>
        <w:t>6 и номинални коефицијент грејања COP ≥ 3</w:t>
      </w:r>
      <w:r w:rsidR="00CC5618">
        <w:rPr>
          <w:rFonts w:ascii="Times New Roman" w:hAnsi="Times New Roman"/>
          <w:sz w:val="24"/>
          <w:szCs w:val="24"/>
          <w:lang w:val="sr-Latn-CS"/>
        </w:rPr>
        <w:t>,</w:t>
      </w:r>
      <w:r w:rsidRPr="00CC5618">
        <w:rPr>
          <w:rFonts w:ascii="Times New Roman" w:hAnsi="Times New Roman"/>
          <w:sz w:val="24"/>
          <w:szCs w:val="24"/>
          <w:lang w:val="sr-Cyrl-CS"/>
        </w:rPr>
        <w:t>10</w:t>
      </w:r>
      <w:r w:rsidR="00EB0385" w:rsidRPr="00CC5618">
        <w:rPr>
          <w:rFonts w:ascii="Times New Roman" w:hAnsi="Times New Roman"/>
          <w:sz w:val="24"/>
          <w:szCs w:val="24"/>
          <w:lang w:val="sr-Cyrl-CS"/>
        </w:rPr>
        <w:t>,</w:t>
      </w:r>
      <w:r w:rsidRPr="00CC5618">
        <w:rPr>
          <w:rFonts w:ascii="Times New Roman" w:hAnsi="Times New Roman"/>
          <w:sz w:val="24"/>
          <w:szCs w:val="24"/>
          <w:lang w:val="sr-Cyrl-CS"/>
        </w:rPr>
        <w:t xml:space="preserve"> у </w:t>
      </w:r>
      <w:r w:rsidR="00B6117A" w:rsidRPr="00CC5618">
        <w:rPr>
          <w:rFonts w:ascii="Times New Roman" w:hAnsi="Times New Roman"/>
          <w:sz w:val="24"/>
          <w:szCs w:val="24"/>
          <w:lang w:val="sr-Cyrl-CS"/>
        </w:rPr>
        <w:t xml:space="preserve">складу са прописима </w:t>
      </w:r>
      <w:r w:rsidRPr="00CC5618">
        <w:rPr>
          <w:rFonts w:ascii="Times New Roman" w:hAnsi="Times New Roman"/>
          <w:sz w:val="24"/>
          <w:szCs w:val="24"/>
          <w:lang w:val="sr-Cyrl-CS"/>
        </w:rPr>
        <w:t xml:space="preserve"> којим</w:t>
      </w:r>
      <w:r w:rsidR="00B6117A" w:rsidRPr="00CC5618">
        <w:rPr>
          <w:rFonts w:ascii="Times New Roman" w:hAnsi="Times New Roman"/>
          <w:sz w:val="24"/>
          <w:szCs w:val="24"/>
          <w:lang w:val="sr-Cyrl-CS"/>
        </w:rPr>
        <w:t>а</w:t>
      </w:r>
      <w:r w:rsidRPr="00CC5618">
        <w:rPr>
          <w:rFonts w:ascii="Times New Roman" w:hAnsi="Times New Roman"/>
          <w:sz w:val="24"/>
          <w:szCs w:val="24"/>
          <w:lang w:val="sr-Cyrl-CS"/>
        </w:rPr>
        <w:t xml:space="preserve"> се </w:t>
      </w:r>
      <w:r w:rsidR="00B6117A" w:rsidRPr="00CC5618">
        <w:rPr>
          <w:rFonts w:ascii="Times New Roman" w:hAnsi="Times New Roman"/>
          <w:sz w:val="24"/>
          <w:szCs w:val="24"/>
          <w:lang w:val="sr-Cyrl-CS"/>
        </w:rPr>
        <w:t>уређује</w:t>
      </w:r>
      <w:r w:rsidRPr="00CC5618">
        <w:rPr>
          <w:rFonts w:ascii="Times New Roman" w:hAnsi="Times New Roman"/>
          <w:sz w:val="24"/>
          <w:szCs w:val="24"/>
          <w:lang w:val="sr-Cyrl-CS"/>
        </w:rPr>
        <w:t xml:space="preserve"> означавање енергетске ефикасности уређаја за климатизацију.</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Уређаји за климатизацију који нису двоканални или једноканални испуњавају  минималне критеријуме ЕЕ ако имају класу енергетске ефикасности А или вишу, односно ако имају сезонски коефицијент хлађења SEER ≥ 5</w:t>
      </w:r>
      <w:r w:rsidR="00CC5618">
        <w:rPr>
          <w:rFonts w:ascii="Times New Roman" w:hAnsi="Times New Roman"/>
          <w:sz w:val="24"/>
          <w:szCs w:val="24"/>
          <w:lang w:val="sr-Latn-CS"/>
        </w:rPr>
        <w:t>,</w:t>
      </w:r>
      <w:r w:rsidRPr="00CC5618">
        <w:rPr>
          <w:rFonts w:ascii="Times New Roman" w:hAnsi="Times New Roman"/>
          <w:sz w:val="24"/>
          <w:szCs w:val="24"/>
          <w:lang w:val="sr-Cyrl-CS"/>
        </w:rPr>
        <w:t>1 и сезонски коефицијент грејања SCOP ≥ 3</w:t>
      </w:r>
      <w:r w:rsidR="00CC5618">
        <w:rPr>
          <w:rFonts w:ascii="Times New Roman" w:hAnsi="Times New Roman"/>
          <w:sz w:val="24"/>
          <w:szCs w:val="24"/>
          <w:lang w:val="sr-Latn-CS"/>
        </w:rPr>
        <w:t>,</w:t>
      </w:r>
      <w:r w:rsidRPr="00CC5618">
        <w:rPr>
          <w:rFonts w:ascii="Times New Roman" w:hAnsi="Times New Roman"/>
          <w:sz w:val="24"/>
          <w:szCs w:val="24"/>
          <w:lang w:val="sr-Cyrl-CS"/>
        </w:rPr>
        <w:t>40</w:t>
      </w:r>
      <w:r w:rsidR="00E628AD" w:rsidRPr="00CC5618">
        <w:rPr>
          <w:rFonts w:ascii="Times New Roman" w:hAnsi="Times New Roman"/>
          <w:sz w:val="24"/>
          <w:szCs w:val="24"/>
          <w:lang w:val="sr-Cyrl-CS"/>
        </w:rPr>
        <w:t>,</w:t>
      </w:r>
      <w:r w:rsidRPr="00CC5618">
        <w:rPr>
          <w:rFonts w:ascii="Times New Roman" w:hAnsi="Times New Roman"/>
          <w:sz w:val="24"/>
          <w:szCs w:val="24"/>
          <w:lang w:val="sr-Cyrl-CS"/>
        </w:rPr>
        <w:t xml:space="preserve"> у с</w:t>
      </w:r>
      <w:r w:rsidR="00B6117A" w:rsidRPr="00CC5618">
        <w:rPr>
          <w:rFonts w:ascii="Times New Roman" w:hAnsi="Times New Roman"/>
          <w:sz w:val="24"/>
          <w:szCs w:val="24"/>
          <w:lang w:val="sr-Cyrl-CS"/>
        </w:rPr>
        <w:t xml:space="preserve">кладу са прописима којима се уређује </w:t>
      </w:r>
      <w:r w:rsidRPr="00CC5618">
        <w:rPr>
          <w:rFonts w:ascii="Times New Roman" w:hAnsi="Times New Roman"/>
          <w:sz w:val="24"/>
          <w:szCs w:val="24"/>
          <w:lang w:val="sr-Cyrl-CS"/>
        </w:rPr>
        <w:t xml:space="preserve"> означавање енергетске ефикасности уређаја за климатизацију.</w:t>
      </w:r>
    </w:p>
    <w:p w:rsidR="00BC458A" w:rsidRPr="00CC5618" w:rsidRDefault="00BC458A" w:rsidP="00AF6554">
      <w:pPr>
        <w:pStyle w:val="CommentText"/>
        <w:rPr>
          <w:rFonts w:ascii="Times New Roman" w:hAnsi="Times New Roman"/>
          <w:sz w:val="24"/>
          <w:szCs w:val="24"/>
          <w:lang w:val="sr-Cyrl-CS"/>
        </w:rPr>
      </w:pPr>
    </w:p>
    <w:p w:rsidR="00BC458A" w:rsidRPr="00CC5618" w:rsidRDefault="00BC458A" w:rsidP="00AF6554">
      <w:pPr>
        <w:pStyle w:val="CommentText"/>
        <w:keepNext/>
        <w:ind w:firstLine="0"/>
        <w:jc w:val="center"/>
        <w:rPr>
          <w:rFonts w:ascii="Times New Roman" w:hAnsi="Times New Roman"/>
          <w:sz w:val="24"/>
          <w:szCs w:val="24"/>
          <w:lang w:val="sr-Cyrl-CS"/>
        </w:rPr>
      </w:pPr>
      <w:r w:rsidRPr="00CC5618">
        <w:rPr>
          <w:rFonts w:ascii="Times New Roman" w:hAnsi="Times New Roman"/>
          <w:sz w:val="24"/>
          <w:szCs w:val="24"/>
          <w:lang w:val="sr-Cyrl-CS"/>
        </w:rPr>
        <w:t xml:space="preserve">Члан </w:t>
      </w:r>
      <w:r w:rsidR="004A5E6F" w:rsidRPr="00CC5618">
        <w:rPr>
          <w:rFonts w:ascii="Times New Roman" w:hAnsi="Times New Roman"/>
          <w:sz w:val="24"/>
          <w:szCs w:val="24"/>
          <w:lang w:val="sr-Cyrl-CS"/>
        </w:rPr>
        <w:t>12.</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Ознака уређаја за климатизацију</w:t>
      </w:r>
      <w:r w:rsidR="00CA4AF3" w:rsidRPr="00CC5618">
        <w:rPr>
          <w:rFonts w:ascii="Times New Roman" w:hAnsi="Times New Roman"/>
          <w:sz w:val="24"/>
          <w:szCs w:val="24"/>
          <w:lang w:val="sr-Cyrl-CS"/>
        </w:rPr>
        <w:t>,</w:t>
      </w:r>
      <w:r w:rsidRPr="00CC5618">
        <w:rPr>
          <w:rFonts w:ascii="Times New Roman" w:hAnsi="Times New Roman"/>
          <w:sz w:val="24"/>
          <w:szCs w:val="24"/>
          <w:lang w:val="sr-Cyrl-CS"/>
        </w:rPr>
        <w:t xml:space="preserve"> у с</w:t>
      </w:r>
      <w:r w:rsidR="00B6117A" w:rsidRPr="00CC5618">
        <w:rPr>
          <w:rFonts w:ascii="Times New Roman" w:hAnsi="Times New Roman"/>
          <w:sz w:val="24"/>
          <w:szCs w:val="24"/>
          <w:lang w:val="sr-Cyrl-CS"/>
        </w:rPr>
        <w:t xml:space="preserve">кладу са прописима којима се уређује </w:t>
      </w:r>
      <w:r w:rsidRPr="00CC5618">
        <w:rPr>
          <w:rFonts w:ascii="Times New Roman" w:hAnsi="Times New Roman"/>
          <w:sz w:val="24"/>
          <w:szCs w:val="24"/>
          <w:lang w:val="sr-Cyrl-CS"/>
        </w:rPr>
        <w:t xml:space="preserve"> означавање енергетске ефикасности уређаја за климатизацију</w:t>
      </w:r>
      <w:r w:rsidR="00CA4AF3" w:rsidRPr="00CC5618">
        <w:rPr>
          <w:rFonts w:ascii="Times New Roman" w:hAnsi="Times New Roman"/>
          <w:sz w:val="24"/>
          <w:szCs w:val="24"/>
          <w:lang w:val="sr-Cyrl-CS"/>
        </w:rPr>
        <w:t>,</w:t>
      </w:r>
      <w:r w:rsidRPr="00CC5618">
        <w:rPr>
          <w:rFonts w:ascii="Times New Roman" w:hAnsi="Times New Roman"/>
          <w:sz w:val="24"/>
          <w:szCs w:val="24"/>
          <w:lang w:val="sr-Cyrl-CS"/>
        </w:rPr>
        <w:t xml:space="preserve"> представља доказ да уређаји за климатизацију  испуњавају  минималне критеријуме ЕЕ из члана 1</w:t>
      </w:r>
      <w:r w:rsidR="00B6117A" w:rsidRPr="00CC5618">
        <w:rPr>
          <w:rFonts w:ascii="Times New Roman" w:hAnsi="Times New Roman"/>
          <w:sz w:val="24"/>
          <w:szCs w:val="24"/>
          <w:lang w:val="sr-Cyrl-CS"/>
        </w:rPr>
        <w:t>1</w:t>
      </w:r>
      <w:r w:rsidRPr="00CC5618">
        <w:rPr>
          <w:rFonts w:ascii="Times New Roman" w:hAnsi="Times New Roman"/>
          <w:sz w:val="24"/>
          <w:szCs w:val="24"/>
          <w:lang w:val="sr-Cyrl-CS"/>
        </w:rPr>
        <w:t>. овог правилника.</w:t>
      </w:r>
    </w:p>
    <w:p w:rsidR="00BC458A" w:rsidRPr="00CC5618" w:rsidRDefault="00BC458A" w:rsidP="00660C4F">
      <w:pPr>
        <w:pStyle w:val="CommentText"/>
        <w:rPr>
          <w:rFonts w:ascii="Times New Roman" w:hAnsi="Times New Roman"/>
          <w:b/>
          <w:sz w:val="24"/>
          <w:szCs w:val="24"/>
          <w:lang w:val="sr-Cyrl-CS"/>
        </w:rPr>
      </w:pPr>
      <w:r w:rsidRPr="00CC5618">
        <w:rPr>
          <w:rFonts w:ascii="Times New Roman" w:hAnsi="Times New Roman"/>
          <w:sz w:val="24"/>
          <w:szCs w:val="24"/>
          <w:lang w:val="sr-Cyrl-CS"/>
        </w:rPr>
        <w:t>Поре</w:t>
      </w:r>
      <w:r w:rsidR="00806B03" w:rsidRPr="00CC5618">
        <w:rPr>
          <w:rFonts w:ascii="Times New Roman" w:hAnsi="Times New Roman"/>
          <w:sz w:val="24"/>
          <w:szCs w:val="24"/>
          <w:lang w:val="sr-Cyrl-CS"/>
        </w:rPr>
        <w:t>д доказа из става 1. овог члана</w:t>
      </w:r>
      <w:r w:rsidRPr="00CC5618">
        <w:rPr>
          <w:rFonts w:ascii="Times New Roman" w:hAnsi="Times New Roman"/>
          <w:sz w:val="24"/>
          <w:szCs w:val="24"/>
          <w:lang w:val="sr-Cyrl-CS"/>
        </w:rPr>
        <w:t xml:space="preserve"> и листа са подацима о уређају за климатизацију у с</w:t>
      </w:r>
      <w:r w:rsidR="00B6117A" w:rsidRPr="00CC5618">
        <w:rPr>
          <w:rFonts w:ascii="Times New Roman" w:hAnsi="Times New Roman"/>
          <w:sz w:val="24"/>
          <w:szCs w:val="24"/>
          <w:lang w:val="sr-Cyrl-CS"/>
        </w:rPr>
        <w:t xml:space="preserve">кладу са прописима </w:t>
      </w:r>
      <w:r w:rsidRPr="00CC5618">
        <w:rPr>
          <w:rFonts w:ascii="Times New Roman" w:hAnsi="Times New Roman"/>
          <w:sz w:val="24"/>
          <w:szCs w:val="24"/>
          <w:lang w:val="sr-Cyrl-CS"/>
        </w:rPr>
        <w:t xml:space="preserve"> којим</w:t>
      </w:r>
      <w:r w:rsidR="00B6117A" w:rsidRPr="00CC5618">
        <w:rPr>
          <w:rFonts w:ascii="Times New Roman" w:hAnsi="Times New Roman"/>
          <w:sz w:val="24"/>
          <w:szCs w:val="24"/>
          <w:lang w:val="sr-Cyrl-CS"/>
        </w:rPr>
        <w:t>а</w:t>
      </w:r>
      <w:r w:rsidRPr="00CC5618">
        <w:rPr>
          <w:rFonts w:ascii="Times New Roman" w:hAnsi="Times New Roman"/>
          <w:sz w:val="24"/>
          <w:szCs w:val="24"/>
          <w:lang w:val="sr-Cyrl-CS"/>
        </w:rPr>
        <w:t xml:space="preserve"> се </w:t>
      </w:r>
      <w:r w:rsidR="00B6117A" w:rsidRPr="00CC5618">
        <w:rPr>
          <w:rFonts w:ascii="Times New Roman" w:hAnsi="Times New Roman"/>
          <w:sz w:val="24"/>
          <w:szCs w:val="24"/>
          <w:lang w:val="sr-Cyrl-CS"/>
        </w:rPr>
        <w:t>уређује</w:t>
      </w:r>
      <w:r w:rsidRPr="00CC5618">
        <w:rPr>
          <w:rFonts w:ascii="Times New Roman" w:hAnsi="Times New Roman"/>
          <w:sz w:val="24"/>
          <w:szCs w:val="24"/>
          <w:lang w:val="sr-Cyrl-CS"/>
        </w:rPr>
        <w:t xml:space="preserve"> означавање енергетске ефикасности уређаја за климатизацију представља доказ да уређаји за климатизацију испуњавају  минималне критеријуме ЕЕ из члана 1</w:t>
      </w:r>
      <w:r w:rsidR="00B6117A" w:rsidRPr="00CC5618">
        <w:rPr>
          <w:rFonts w:ascii="Times New Roman" w:hAnsi="Times New Roman"/>
          <w:sz w:val="24"/>
          <w:szCs w:val="24"/>
          <w:lang w:val="sr-Cyrl-CS"/>
        </w:rPr>
        <w:t>1</w:t>
      </w:r>
      <w:r w:rsidRPr="00CC5618">
        <w:rPr>
          <w:rFonts w:ascii="Times New Roman" w:hAnsi="Times New Roman"/>
          <w:sz w:val="24"/>
          <w:szCs w:val="24"/>
          <w:lang w:val="sr-Cyrl-CS"/>
        </w:rPr>
        <w:t>. овог правилника.</w:t>
      </w:r>
    </w:p>
    <w:p w:rsidR="00BC458A" w:rsidRPr="00CC5618" w:rsidRDefault="00BC458A" w:rsidP="00AF6554">
      <w:pPr>
        <w:pStyle w:val="CommentText"/>
        <w:ind w:firstLine="0"/>
        <w:jc w:val="center"/>
        <w:rPr>
          <w:rFonts w:ascii="Times New Roman" w:hAnsi="Times New Roman"/>
          <w:sz w:val="24"/>
          <w:szCs w:val="24"/>
          <w:lang w:val="sr-Cyrl-CS"/>
        </w:rPr>
      </w:pPr>
    </w:p>
    <w:p w:rsidR="00BC458A" w:rsidRPr="00CC5618" w:rsidRDefault="00BC458A" w:rsidP="00AF6554">
      <w:pPr>
        <w:pStyle w:val="CommentText"/>
        <w:ind w:firstLine="0"/>
        <w:jc w:val="center"/>
        <w:rPr>
          <w:rFonts w:ascii="Times New Roman" w:hAnsi="Times New Roman"/>
          <w:sz w:val="24"/>
          <w:szCs w:val="24"/>
          <w:lang w:val="sr-Cyrl-CS"/>
        </w:rPr>
      </w:pPr>
      <w:r w:rsidRPr="00CC5618">
        <w:rPr>
          <w:rFonts w:ascii="Times New Roman" w:hAnsi="Times New Roman"/>
          <w:sz w:val="24"/>
          <w:szCs w:val="24"/>
          <w:lang w:val="sr-Cyrl-CS"/>
        </w:rPr>
        <w:t xml:space="preserve">Члан </w:t>
      </w:r>
      <w:r w:rsidR="00923EAA" w:rsidRPr="00CC5618">
        <w:rPr>
          <w:rFonts w:ascii="Times New Roman" w:hAnsi="Times New Roman"/>
          <w:sz w:val="24"/>
          <w:szCs w:val="24"/>
          <w:lang w:val="sr-Latn-CS"/>
        </w:rPr>
        <w:t>1</w:t>
      </w:r>
      <w:r w:rsidR="00620CD9" w:rsidRPr="00CC5618">
        <w:rPr>
          <w:rFonts w:ascii="Times New Roman" w:hAnsi="Times New Roman"/>
          <w:sz w:val="24"/>
          <w:szCs w:val="24"/>
          <w:lang w:val="sr-Cyrl-CS"/>
        </w:rPr>
        <w:t>3.</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 xml:space="preserve">Унутрашње осветљење у смислу овог правилника укључује електричне сијалице, светиљке и контролне уређаје који се постављају унутар зграда. </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Спољно осветљење у смислу овог правилника укључује електричне сијалице, светиљке и контролне уређаје који се постављају ван зграда</w:t>
      </w:r>
      <w:r w:rsidR="00875458" w:rsidRPr="00CC5618">
        <w:rPr>
          <w:rFonts w:ascii="Times New Roman" w:hAnsi="Times New Roman"/>
          <w:sz w:val="24"/>
          <w:szCs w:val="24"/>
          <w:lang w:val="sr-Cyrl-CS"/>
        </w:rPr>
        <w:t>,</w:t>
      </w:r>
      <w:r w:rsidRPr="00CC5618">
        <w:rPr>
          <w:rFonts w:ascii="Times New Roman" w:hAnsi="Times New Roman"/>
          <w:sz w:val="24"/>
          <w:szCs w:val="24"/>
          <w:lang w:val="sr-Cyrl-CS"/>
        </w:rPr>
        <w:t xml:space="preserve"> укључујући улично осветљење и саобраћајну сигнализацију.</w:t>
      </w:r>
    </w:p>
    <w:p w:rsidR="00BC458A" w:rsidRPr="00CC5618" w:rsidRDefault="00BC458A" w:rsidP="00AF6554">
      <w:pPr>
        <w:pStyle w:val="CommentText"/>
        <w:rPr>
          <w:rFonts w:ascii="Times New Roman" w:hAnsi="Times New Roman"/>
          <w:sz w:val="24"/>
          <w:szCs w:val="24"/>
          <w:lang w:val="sr-Cyrl-CS"/>
        </w:rPr>
      </w:pPr>
    </w:p>
    <w:p w:rsidR="00BC458A" w:rsidRPr="00CC5618" w:rsidRDefault="00BC458A" w:rsidP="00AF6554">
      <w:pPr>
        <w:pStyle w:val="CommentText"/>
        <w:ind w:firstLine="0"/>
        <w:jc w:val="center"/>
        <w:rPr>
          <w:rFonts w:ascii="Times New Roman" w:hAnsi="Times New Roman"/>
          <w:sz w:val="24"/>
          <w:szCs w:val="24"/>
          <w:lang w:val="sr-Cyrl-CS"/>
        </w:rPr>
      </w:pPr>
      <w:r w:rsidRPr="00CC5618">
        <w:rPr>
          <w:rFonts w:ascii="Times New Roman" w:hAnsi="Times New Roman"/>
          <w:sz w:val="24"/>
          <w:szCs w:val="24"/>
          <w:lang w:val="sr-Cyrl-CS"/>
        </w:rPr>
        <w:t xml:space="preserve">Члан </w:t>
      </w:r>
      <w:r w:rsidR="00620CD9" w:rsidRPr="00CC5618">
        <w:rPr>
          <w:rFonts w:ascii="Times New Roman" w:hAnsi="Times New Roman"/>
          <w:sz w:val="24"/>
          <w:szCs w:val="24"/>
          <w:lang w:val="sr-Cyrl-CS"/>
        </w:rPr>
        <w:t>14.</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Неусмерене сијалице на</w:t>
      </w:r>
      <w:r w:rsidR="00734E94" w:rsidRPr="00CC5618">
        <w:rPr>
          <w:rFonts w:ascii="Times New Roman" w:hAnsi="Times New Roman"/>
          <w:sz w:val="24"/>
          <w:szCs w:val="24"/>
          <w:lang w:val="sr-Cyrl-CS"/>
        </w:rPr>
        <w:t xml:space="preserve">мењене за унутрашње осветљење </w:t>
      </w:r>
      <w:r w:rsidRPr="00CC5618">
        <w:rPr>
          <w:rFonts w:ascii="Times New Roman" w:hAnsi="Times New Roman"/>
          <w:sz w:val="24"/>
          <w:szCs w:val="24"/>
          <w:lang w:val="sr-Cyrl-CS"/>
        </w:rPr>
        <w:t>испуњавају минималне критеријуме ЕЕ ако имају класу енергетске ефикасности А или вишу, односно ако имају индекс енергетске ефикасности EEI ≤ 0,24</w:t>
      </w:r>
      <w:r w:rsidR="000505A4" w:rsidRPr="00CC5618">
        <w:rPr>
          <w:rFonts w:ascii="Times New Roman" w:hAnsi="Times New Roman"/>
          <w:sz w:val="24"/>
          <w:szCs w:val="24"/>
          <w:lang w:val="sr-Cyrl-CS"/>
        </w:rPr>
        <w:t>,</w:t>
      </w:r>
      <w:r w:rsidRPr="00CC5618">
        <w:rPr>
          <w:rFonts w:ascii="Times New Roman" w:hAnsi="Times New Roman"/>
          <w:sz w:val="24"/>
          <w:szCs w:val="24"/>
          <w:lang w:val="sr-Cyrl-CS"/>
        </w:rPr>
        <w:t xml:space="preserve"> у с</w:t>
      </w:r>
      <w:r w:rsidR="00B6117A" w:rsidRPr="00CC5618">
        <w:rPr>
          <w:rFonts w:ascii="Times New Roman" w:hAnsi="Times New Roman"/>
          <w:sz w:val="24"/>
          <w:szCs w:val="24"/>
          <w:lang w:val="sr-Cyrl-CS"/>
        </w:rPr>
        <w:t>кладу са прописима којима се уређује</w:t>
      </w:r>
      <w:r w:rsidRPr="00CC5618">
        <w:rPr>
          <w:rFonts w:ascii="Times New Roman" w:hAnsi="Times New Roman"/>
          <w:sz w:val="24"/>
          <w:szCs w:val="24"/>
          <w:lang w:val="sr-Cyrl-CS"/>
        </w:rPr>
        <w:t xml:space="preserve"> означавање енергетске ефикасности електричних сијалица и светиљки и животни век од најмање 8.000 сати.</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Усмерене сијалице намењене за унутрашње осветљење испуњавају минималне критеријуме ЕЕ ако имају класу енергетске ефикасности А или вишу, односно ако имају индекс енергетске ефикасности EEI ≤ 0,40</w:t>
      </w:r>
      <w:r w:rsidR="000505A4" w:rsidRPr="00CC5618">
        <w:rPr>
          <w:rFonts w:ascii="Times New Roman" w:hAnsi="Times New Roman"/>
          <w:sz w:val="24"/>
          <w:szCs w:val="24"/>
          <w:lang w:val="sr-Cyrl-CS"/>
        </w:rPr>
        <w:t>,</w:t>
      </w:r>
      <w:r w:rsidRPr="00CC5618">
        <w:rPr>
          <w:rFonts w:ascii="Times New Roman" w:hAnsi="Times New Roman"/>
          <w:sz w:val="24"/>
          <w:szCs w:val="24"/>
          <w:lang w:val="sr-Cyrl-CS"/>
        </w:rPr>
        <w:t xml:space="preserve"> у с</w:t>
      </w:r>
      <w:r w:rsidR="00B6117A" w:rsidRPr="00CC5618">
        <w:rPr>
          <w:rFonts w:ascii="Times New Roman" w:hAnsi="Times New Roman"/>
          <w:sz w:val="24"/>
          <w:szCs w:val="24"/>
          <w:lang w:val="sr-Cyrl-CS"/>
        </w:rPr>
        <w:t>кладу са прописима којима се уређује</w:t>
      </w:r>
      <w:r w:rsidRPr="00CC5618">
        <w:rPr>
          <w:rFonts w:ascii="Times New Roman" w:hAnsi="Times New Roman"/>
          <w:sz w:val="24"/>
          <w:szCs w:val="24"/>
          <w:lang w:val="sr-Cyrl-CS"/>
        </w:rPr>
        <w:t xml:space="preserve"> означавање енергетске ефикасности е</w:t>
      </w:r>
      <w:r w:rsidR="005A38DE" w:rsidRPr="00CC5618">
        <w:rPr>
          <w:rFonts w:ascii="Times New Roman" w:hAnsi="Times New Roman"/>
          <w:sz w:val="24"/>
          <w:szCs w:val="24"/>
          <w:lang w:val="sr-Cyrl-CS"/>
        </w:rPr>
        <w:t xml:space="preserve">лектричних сијалица и светиљки </w:t>
      </w:r>
      <w:r w:rsidRPr="00CC5618">
        <w:rPr>
          <w:rFonts w:ascii="Times New Roman" w:hAnsi="Times New Roman"/>
          <w:sz w:val="24"/>
          <w:szCs w:val="24"/>
          <w:lang w:val="sr-Cyrl-CS"/>
        </w:rPr>
        <w:t>и животни век од најмање 8.000 сати.</w:t>
      </w:r>
    </w:p>
    <w:p w:rsidR="00BC458A" w:rsidRPr="00CC5618" w:rsidRDefault="00BC458A" w:rsidP="00AF6554">
      <w:pPr>
        <w:pStyle w:val="CommentText"/>
        <w:rPr>
          <w:rFonts w:ascii="Times New Roman" w:hAnsi="Times New Roman"/>
          <w:sz w:val="24"/>
          <w:szCs w:val="24"/>
          <w:lang w:val="sr-Cyrl-CS"/>
        </w:rPr>
      </w:pPr>
    </w:p>
    <w:p w:rsidR="00BC458A" w:rsidRPr="00CC5618" w:rsidRDefault="00BC458A" w:rsidP="00AF6554">
      <w:pPr>
        <w:pStyle w:val="CommentText"/>
        <w:tabs>
          <w:tab w:val="center" w:pos="4680"/>
          <w:tab w:val="left" w:pos="7901"/>
        </w:tabs>
        <w:rPr>
          <w:rFonts w:ascii="Times New Roman" w:hAnsi="Times New Roman"/>
          <w:sz w:val="24"/>
          <w:szCs w:val="24"/>
          <w:lang w:val="sr-Cyrl-CS"/>
        </w:rPr>
      </w:pPr>
      <w:r w:rsidRPr="00CC5618">
        <w:rPr>
          <w:rFonts w:ascii="Times New Roman" w:hAnsi="Times New Roman"/>
          <w:b/>
          <w:sz w:val="24"/>
          <w:szCs w:val="24"/>
          <w:lang w:val="sr-Cyrl-CS"/>
        </w:rPr>
        <w:tab/>
      </w:r>
      <w:r w:rsidRPr="00CC5618">
        <w:rPr>
          <w:rFonts w:ascii="Times New Roman" w:hAnsi="Times New Roman"/>
          <w:sz w:val="24"/>
          <w:szCs w:val="24"/>
          <w:lang w:val="sr-Cyrl-CS"/>
        </w:rPr>
        <w:t xml:space="preserve">Члан </w:t>
      </w:r>
      <w:r w:rsidR="00620CD9" w:rsidRPr="00CC5618">
        <w:rPr>
          <w:rFonts w:ascii="Times New Roman" w:hAnsi="Times New Roman"/>
          <w:sz w:val="24"/>
          <w:szCs w:val="24"/>
          <w:lang w:val="sr-Cyrl-CS"/>
        </w:rPr>
        <w:t>15.</w:t>
      </w:r>
      <w:r w:rsidRPr="00CC5618">
        <w:rPr>
          <w:rFonts w:ascii="Times New Roman" w:hAnsi="Times New Roman"/>
          <w:sz w:val="24"/>
          <w:szCs w:val="24"/>
          <w:lang w:val="sr-Cyrl-CS"/>
        </w:rPr>
        <w:tab/>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Неусмерене сијалице намењене за унутрашње осветљење испуњавају минималне критеријуме ЕЕ ако имају класу енергетске ефикасности А+ или вишу, односно ако имају индекс енергетске ефикасности EEI ≤ 0,17</w:t>
      </w:r>
      <w:r w:rsidR="006C35E3" w:rsidRPr="00CC5618">
        <w:rPr>
          <w:rFonts w:ascii="Times New Roman" w:hAnsi="Times New Roman"/>
          <w:sz w:val="24"/>
          <w:szCs w:val="24"/>
          <w:lang w:val="sr-Cyrl-CS"/>
        </w:rPr>
        <w:t>,</w:t>
      </w:r>
      <w:r w:rsidRPr="00CC5618">
        <w:rPr>
          <w:rFonts w:ascii="Times New Roman" w:hAnsi="Times New Roman"/>
          <w:sz w:val="24"/>
          <w:szCs w:val="24"/>
          <w:lang w:val="sr-Cyrl-CS"/>
        </w:rPr>
        <w:t xml:space="preserve"> у с</w:t>
      </w:r>
      <w:r w:rsidR="00B6117A" w:rsidRPr="00CC5618">
        <w:rPr>
          <w:rFonts w:ascii="Times New Roman" w:hAnsi="Times New Roman"/>
          <w:sz w:val="24"/>
          <w:szCs w:val="24"/>
          <w:lang w:val="sr-Cyrl-CS"/>
        </w:rPr>
        <w:t xml:space="preserve">кладу са прописима којима се уређује </w:t>
      </w:r>
      <w:r w:rsidRPr="00CC5618">
        <w:rPr>
          <w:rFonts w:ascii="Times New Roman" w:hAnsi="Times New Roman"/>
          <w:sz w:val="24"/>
          <w:szCs w:val="24"/>
          <w:lang w:val="sr-Cyrl-CS"/>
        </w:rPr>
        <w:t xml:space="preserve"> означавање енергетске ефикасности електричних сијалица и светиљки и животни век од најмање 15.000 сати.</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Усмерене сијалице намењене за унутрашње осветљење које су предмет јавне набавке  испуњавају минималне критеријуме ЕЕ ако имају класу енергетске ефикасности А+ или вишу, односно ако имају индекс енергетске ефикасности EEI ≤ 0,18</w:t>
      </w:r>
      <w:r w:rsidR="006C35E3" w:rsidRPr="00CC5618">
        <w:rPr>
          <w:rFonts w:ascii="Times New Roman" w:hAnsi="Times New Roman"/>
          <w:sz w:val="24"/>
          <w:szCs w:val="24"/>
          <w:lang w:val="sr-Cyrl-CS"/>
        </w:rPr>
        <w:t>,</w:t>
      </w:r>
      <w:r w:rsidRPr="00CC5618">
        <w:rPr>
          <w:rFonts w:ascii="Times New Roman" w:hAnsi="Times New Roman"/>
          <w:sz w:val="24"/>
          <w:szCs w:val="24"/>
          <w:lang w:val="sr-Cyrl-CS"/>
        </w:rPr>
        <w:t xml:space="preserve"> у с</w:t>
      </w:r>
      <w:r w:rsidR="007C56B3" w:rsidRPr="00CC5618">
        <w:rPr>
          <w:rFonts w:ascii="Times New Roman" w:hAnsi="Times New Roman"/>
          <w:sz w:val="24"/>
          <w:szCs w:val="24"/>
          <w:lang w:val="sr-Cyrl-CS"/>
        </w:rPr>
        <w:t xml:space="preserve">кладу са прописима којима се уређује </w:t>
      </w:r>
      <w:r w:rsidRPr="00CC5618">
        <w:rPr>
          <w:rFonts w:ascii="Times New Roman" w:hAnsi="Times New Roman"/>
          <w:sz w:val="24"/>
          <w:szCs w:val="24"/>
          <w:lang w:val="sr-Cyrl-CS"/>
        </w:rPr>
        <w:t xml:space="preserve"> означавање енергетске ефикасности електричних сијалица и светиљки и животни век од најмање 15.000 сати.</w:t>
      </w:r>
    </w:p>
    <w:p w:rsidR="00BC458A" w:rsidRPr="00CC5618" w:rsidRDefault="00BC458A" w:rsidP="00AF6554">
      <w:pPr>
        <w:pStyle w:val="CommentText"/>
        <w:ind w:firstLine="0"/>
        <w:rPr>
          <w:rFonts w:ascii="Times New Roman" w:hAnsi="Times New Roman"/>
          <w:sz w:val="24"/>
          <w:szCs w:val="24"/>
          <w:lang w:val="sr-Cyrl-CS"/>
        </w:rPr>
      </w:pPr>
    </w:p>
    <w:p w:rsidR="00BC458A" w:rsidRPr="00CC5618" w:rsidRDefault="00BC458A" w:rsidP="00AF6554">
      <w:pPr>
        <w:pStyle w:val="CommentText"/>
        <w:ind w:firstLine="0"/>
        <w:jc w:val="center"/>
        <w:rPr>
          <w:rFonts w:ascii="Times New Roman" w:hAnsi="Times New Roman"/>
          <w:sz w:val="24"/>
          <w:szCs w:val="24"/>
          <w:lang w:val="sr-Cyrl-CS"/>
        </w:rPr>
      </w:pPr>
      <w:r w:rsidRPr="00CC5618">
        <w:rPr>
          <w:rFonts w:ascii="Times New Roman" w:hAnsi="Times New Roman"/>
          <w:sz w:val="24"/>
          <w:szCs w:val="24"/>
          <w:lang w:val="sr-Cyrl-CS"/>
        </w:rPr>
        <w:t xml:space="preserve">Члан </w:t>
      </w:r>
      <w:r w:rsidR="007C56B3" w:rsidRPr="00CC5618">
        <w:rPr>
          <w:rFonts w:ascii="Times New Roman" w:hAnsi="Times New Roman"/>
          <w:sz w:val="24"/>
          <w:szCs w:val="24"/>
          <w:lang w:val="sr-Cyrl-CS"/>
        </w:rPr>
        <w:t>16.</w:t>
      </w:r>
      <w:r w:rsidR="00244B36" w:rsidRPr="00CC5618">
        <w:rPr>
          <w:rFonts w:ascii="Times New Roman" w:hAnsi="Times New Roman"/>
          <w:sz w:val="24"/>
          <w:szCs w:val="24"/>
          <w:lang w:val="sr-Cyrl-CS"/>
        </w:rPr>
        <w:t xml:space="preserve">        </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Неусмерене сијалице намењене за спољно осветљење испуњавају минималне критеријуме ЕЕ ако имају класу енергетске ефикасности А+ или вишу, односно ако имају индекс енергетске ефикасности EEI ≤ 0</w:t>
      </w:r>
      <w:r w:rsidR="00CC5618">
        <w:rPr>
          <w:rFonts w:ascii="Times New Roman" w:hAnsi="Times New Roman"/>
          <w:sz w:val="24"/>
          <w:szCs w:val="24"/>
          <w:lang w:val="sr-Latn-CS"/>
        </w:rPr>
        <w:t>,</w:t>
      </w:r>
      <w:r w:rsidRPr="00CC5618">
        <w:rPr>
          <w:rFonts w:ascii="Times New Roman" w:hAnsi="Times New Roman"/>
          <w:sz w:val="24"/>
          <w:szCs w:val="24"/>
          <w:lang w:val="sr-Cyrl-CS"/>
        </w:rPr>
        <w:t>17</w:t>
      </w:r>
      <w:r w:rsidR="00235D6E" w:rsidRPr="00CC5618">
        <w:rPr>
          <w:rFonts w:ascii="Times New Roman" w:hAnsi="Times New Roman"/>
          <w:sz w:val="24"/>
          <w:szCs w:val="24"/>
          <w:lang w:val="sr-Cyrl-CS"/>
        </w:rPr>
        <w:t>,</w:t>
      </w:r>
      <w:r w:rsidRPr="00CC5618">
        <w:rPr>
          <w:rFonts w:ascii="Times New Roman" w:hAnsi="Times New Roman"/>
          <w:sz w:val="24"/>
          <w:szCs w:val="24"/>
          <w:lang w:val="sr-Cyrl-CS"/>
        </w:rPr>
        <w:t xml:space="preserve"> у с</w:t>
      </w:r>
      <w:r w:rsidR="007C56B3" w:rsidRPr="00CC5618">
        <w:rPr>
          <w:rFonts w:ascii="Times New Roman" w:hAnsi="Times New Roman"/>
          <w:sz w:val="24"/>
          <w:szCs w:val="24"/>
          <w:lang w:val="sr-Cyrl-CS"/>
        </w:rPr>
        <w:t xml:space="preserve">кладу са прописима </w:t>
      </w:r>
      <w:r w:rsidRPr="00CC5618">
        <w:rPr>
          <w:rFonts w:ascii="Times New Roman" w:hAnsi="Times New Roman"/>
          <w:sz w:val="24"/>
          <w:szCs w:val="24"/>
          <w:lang w:val="sr-Cyrl-CS"/>
        </w:rPr>
        <w:t>којим</w:t>
      </w:r>
      <w:r w:rsidR="007C56B3" w:rsidRPr="00CC5618">
        <w:rPr>
          <w:rFonts w:ascii="Times New Roman" w:hAnsi="Times New Roman"/>
          <w:sz w:val="24"/>
          <w:szCs w:val="24"/>
          <w:lang w:val="sr-Cyrl-CS"/>
        </w:rPr>
        <w:t>а</w:t>
      </w:r>
      <w:r w:rsidRPr="00CC5618">
        <w:rPr>
          <w:rFonts w:ascii="Times New Roman" w:hAnsi="Times New Roman"/>
          <w:sz w:val="24"/>
          <w:szCs w:val="24"/>
          <w:lang w:val="sr-Cyrl-CS"/>
        </w:rPr>
        <w:t xml:space="preserve"> се </w:t>
      </w:r>
      <w:r w:rsidR="007C56B3" w:rsidRPr="00CC5618">
        <w:rPr>
          <w:rFonts w:ascii="Times New Roman" w:hAnsi="Times New Roman"/>
          <w:sz w:val="24"/>
          <w:szCs w:val="24"/>
          <w:lang w:val="sr-Cyrl-CS"/>
        </w:rPr>
        <w:t>уређује</w:t>
      </w:r>
      <w:r w:rsidRPr="00CC5618">
        <w:rPr>
          <w:rFonts w:ascii="Times New Roman" w:hAnsi="Times New Roman"/>
          <w:sz w:val="24"/>
          <w:szCs w:val="24"/>
          <w:lang w:val="sr-Cyrl-CS"/>
        </w:rPr>
        <w:t xml:space="preserve"> означавање енергетске ефикасности електричних сијалица и светиљки и животни век од најмање 16.000 сати.</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Усмерене сијалице намењене за спољно осветљење испуњавају минималне критеријуме ЕЕ ако имају класу енергетске ефикасности А+ или вишу, односно ако имају индекс енергетске ефикасности EEI ≤ 0</w:t>
      </w:r>
      <w:r w:rsidR="00CC5618">
        <w:rPr>
          <w:rFonts w:ascii="Times New Roman" w:hAnsi="Times New Roman"/>
          <w:sz w:val="24"/>
          <w:szCs w:val="24"/>
          <w:lang w:val="sr-Latn-CS"/>
        </w:rPr>
        <w:t>,</w:t>
      </w:r>
      <w:r w:rsidRPr="00CC5618">
        <w:rPr>
          <w:rFonts w:ascii="Times New Roman" w:hAnsi="Times New Roman"/>
          <w:sz w:val="24"/>
          <w:szCs w:val="24"/>
          <w:lang w:val="sr-Cyrl-CS"/>
        </w:rPr>
        <w:t>18</w:t>
      </w:r>
      <w:r w:rsidR="00235D6E" w:rsidRPr="00CC5618">
        <w:rPr>
          <w:rFonts w:ascii="Times New Roman" w:hAnsi="Times New Roman"/>
          <w:sz w:val="24"/>
          <w:szCs w:val="24"/>
          <w:lang w:val="sr-Cyrl-CS"/>
        </w:rPr>
        <w:t>,</w:t>
      </w:r>
      <w:r w:rsidRPr="00CC5618">
        <w:rPr>
          <w:rFonts w:ascii="Times New Roman" w:hAnsi="Times New Roman"/>
          <w:sz w:val="24"/>
          <w:szCs w:val="24"/>
          <w:lang w:val="sr-Cyrl-CS"/>
        </w:rPr>
        <w:t xml:space="preserve"> у с</w:t>
      </w:r>
      <w:r w:rsidR="007C56B3" w:rsidRPr="00CC5618">
        <w:rPr>
          <w:rFonts w:ascii="Times New Roman" w:hAnsi="Times New Roman"/>
          <w:sz w:val="24"/>
          <w:szCs w:val="24"/>
          <w:lang w:val="sr-Cyrl-CS"/>
        </w:rPr>
        <w:t>кладу са прописима</w:t>
      </w:r>
      <w:r w:rsidR="00A45CF2" w:rsidRPr="00CC5618">
        <w:rPr>
          <w:rFonts w:ascii="Times New Roman" w:hAnsi="Times New Roman"/>
          <w:sz w:val="24"/>
          <w:szCs w:val="24"/>
          <w:lang w:val="sr-Cyrl-CS"/>
        </w:rPr>
        <w:t xml:space="preserve"> </w:t>
      </w:r>
      <w:r w:rsidRPr="00CC5618">
        <w:rPr>
          <w:rFonts w:ascii="Times New Roman" w:hAnsi="Times New Roman"/>
          <w:sz w:val="24"/>
          <w:szCs w:val="24"/>
          <w:lang w:val="sr-Cyrl-CS"/>
        </w:rPr>
        <w:t>којим</w:t>
      </w:r>
      <w:r w:rsidR="007C56B3" w:rsidRPr="00CC5618">
        <w:rPr>
          <w:rFonts w:ascii="Times New Roman" w:hAnsi="Times New Roman"/>
          <w:sz w:val="24"/>
          <w:szCs w:val="24"/>
          <w:lang w:val="sr-Cyrl-CS"/>
        </w:rPr>
        <w:t>а</w:t>
      </w:r>
      <w:r w:rsidRPr="00CC5618">
        <w:rPr>
          <w:rFonts w:ascii="Times New Roman" w:hAnsi="Times New Roman"/>
          <w:sz w:val="24"/>
          <w:szCs w:val="24"/>
          <w:lang w:val="sr-Cyrl-CS"/>
        </w:rPr>
        <w:t xml:space="preserve"> се </w:t>
      </w:r>
      <w:r w:rsidR="007C56B3" w:rsidRPr="00CC5618">
        <w:rPr>
          <w:rFonts w:ascii="Times New Roman" w:hAnsi="Times New Roman"/>
          <w:sz w:val="24"/>
          <w:szCs w:val="24"/>
          <w:lang w:val="sr-Cyrl-CS"/>
        </w:rPr>
        <w:t>уређује</w:t>
      </w:r>
      <w:r w:rsidRPr="00CC5618">
        <w:rPr>
          <w:rFonts w:ascii="Times New Roman" w:hAnsi="Times New Roman"/>
          <w:sz w:val="24"/>
          <w:szCs w:val="24"/>
          <w:lang w:val="sr-Cyrl-CS"/>
        </w:rPr>
        <w:t xml:space="preserve"> означавање енергетске ефикасности електричних сијалица и светиљки и животни век од најмање 16.000 сати.</w:t>
      </w:r>
    </w:p>
    <w:p w:rsidR="00BC458A" w:rsidRPr="00CC5618" w:rsidRDefault="00BC458A" w:rsidP="00AF6554">
      <w:pPr>
        <w:pStyle w:val="CommentText"/>
        <w:ind w:firstLine="0"/>
        <w:rPr>
          <w:rFonts w:ascii="Times New Roman" w:hAnsi="Times New Roman"/>
          <w:sz w:val="24"/>
          <w:szCs w:val="24"/>
          <w:lang w:val="sr-Cyrl-CS"/>
        </w:rPr>
      </w:pPr>
    </w:p>
    <w:p w:rsidR="00BC458A" w:rsidRPr="00CC5618" w:rsidRDefault="00BC458A" w:rsidP="00AF6554">
      <w:pPr>
        <w:pStyle w:val="CommentText"/>
        <w:ind w:firstLine="0"/>
        <w:jc w:val="center"/>
        <w:rPr>
          <w:rFonts w:ascii="Times New Roman" w:hAnsi="Times New Roman"/>
          <w:sz w:val="24"/>
          <w:szCs w:val="24"/>
          <w:lang w:val="sr-Cyrl-CS"/>
        </w:rPr>
      </w:pPr>
      <w:r w:rsidRPr="00CC5618">
        <w:rPr>
          <w:rFonts w:ascii="Times New Roman" w:hAnsi="Times New Roman"/>
          <w:sz w:val="24"/>
          <w:szCs w:val="24"/>
          <w:lang w:val="sr-Cyrl-CS"/>
        </w:rPr>
        <w:t xml:space="preserve">Члан </w:t>
      </w:r>
      <w:r w:rsidR="004E452B" w:rsidRPr="00CC5618">
        <w:rPr>
          <w:rFonts w:ascii="Times New Roman" w:hAnsi="Times New Roman"/>
          <w:sz w:val="24"/>
          <w:szCs w:val="24"/>
          <w:lang w:val="sr-Cyrl-CS"/>
        </w:rPr>
        <w:t>1</w:t>
      </w:r>
      <w:r w:rsidR="007C56B3" w:rsidRPr="00CC5618">
        <w:rPr>
          <w:rFonts w:ascii="Times New Roman" w:hAnsi="Times New Roman"/>
          <w:sz w:val="24"/>
          <w:szCs w:val="24"/>
          <w:lang w:val="sr-Cyrl-CS"/>
        </w:rPr>
        <w:t>7</w:t>
      </w:r>
      <w:r w:rsidR="004E452B" w:rsidRPr="00CC5618">
        <w:rPr>
          <w:rFonts w:ascii="Times New Roman" w:hAnsi="Times New Roman"/>
          <w:sz w:val="24"/>
          <w:szCs w:val="24"/>
          <w:lang w:val="sr-Cyrl-CS"/>
        </w:rPr>
        <w:t>.</w:t>
      </w:r>
      <w:r w:rsidR="00244B36" w:rsidRPr="00CC5618">
        <w:rPr>
          <w:rFonts w:ascii="Times New Roman" w:hAnsi="Times New Roman"/>
          <w:sz w:val="24"/>
          <w:szCs w:val="24"/>
          <w:lang w:val="sr-Cyrl-CS"/>
        </w:rPr>
        <w:t xml:space="preserve">     </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Минимални критеријуми ЕЕ наведени у члану 1</w:t>
      </w:r>
      <w:r w:rsidR="007C56B3" w:rsidRPr="00CC5618">
        <w:rPr>
          <w:rFonts w:ascii="Times New Roman" w:hAnsi="Times New Roman"/>
          <w:sz w:val="24"/>
          <w:szCs w:val="24"/>
          <w:lang w:val="sr-Cyrl-CS"/>
        </w:rPr>
        <w:t>6</w:t>
      </w:r>
      <w:r w:rsidRPr="00CC5618">
        <w:rPr>
          <w:rFonts w:ascii="Times New Roman" w:hAnsi="Times New Roman"/>
          <w:sz w:val="24"/>
          <w:szCs w:val="24"/>
          <w:lang w:val="sr-Cyrl-CS"/>
        </w:rPr>
        <w:t>. овог правилника не примењују се на сијалице које служе за саобраћајну сигнализацију.</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 xml:space="preserve"> </w:t>
      </w:r>
    </w:p>
    <w:p w:rsidR="00BC458A" w:rsidRPr="00CC5618" w:rsidRDefault="00BC458A" w:rsidP="00AF6554">
      <w:pPr>
        <w:pStyle w:val="CommentText"/>
        <w:ind w:firstLine="0"/>
        <w:jc w:val="center"/>
        <w:rPr>
          <w:rFonts w:ascii="Times New Roman" w:hAnsi="Times New Roman"/>
          <w:sz w:val="24"/>
          <w:szCs w:val="24"/>
          <w:lang w:val="sr-Cyrl-CS"/>
        </w:rPr>
      </w:pPr>
      <w:r w:rsidRPr="00CC5618">
        <w:rPr>
          <w:rFonts w:ascii="Times New Roman" w:hAnsi="Times New Roman"/>
          <w:sz w:val="24"/>
          <w:szCs w:val="24"/>
          <w:lang w:val="sr-Cyrl-CS"/>
        </w:rPr>
        <w:t xml:space="preserve">Члан </w:t>
      </w:r>
      <w:r w:rsidR="00923EAA" w:rsidRPr="00CC5618">
        <w:rPr>
          <w:rFonts w:ascii="Times New Roman" w:hAnsi="Times New Roman"/>
          <w:sz w:val="24"/>
          <w:szCs w:val="24"/>
          <w:lang w:val="sr-Latn-CS"/>
        </w:rPr>
        <w:t>1</w:t>
      </w:r>
      <w:r w:rsidR="007C56B3" w:rsidRPr="00CC5618">
        <w:rPr>
          <w:rFonts w:ascii="Times New Roman" w:hAnsi="Times New Roman"/>
          <w:sz w:val="24"/>
          <w:szCs w:val="24"/>
          <w:lang w:val="sr-Cyrl-CS"/>
        </w:rPr>
        <w:t>8</w:t>
      </w:r>
      <w:r w:rsidR="004E452B" w:rsidRPr="00CC5618">
        <w:rPr>
          <w:rFonts w:ascii="Times New Roman" w:hAnsi="Times New Roman"/>
          <w:sz w:val="24"/>
          <w:szCs w:val="24"/>
          <w:lang w:val="sr-Cyrl-CS"/>
        </w:rPr>
        <w:t>.</w:t>
      </w:r>
      <w:r w:rsidR="00244B36" w:rsidRPr="00CC5618">
        <w:rPr>
          <w:rFonts w:ascii="Times New Roman" w:hAnsi="Times New Roman"/>
          <w:sz w:val="24"/>
          <w:szCs w:val="24"/>
          <w:lang w:val="sr-Cyrl-CS"/>
        </w:rPr>
        <w:t xml:space="preserve">    </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Ознака  електричне сијалице у с</w:t>
      </w:r>
      <w:r w:rsidR="007C56B3" w:rsidRPr="00CC5618">
        <w:rPr>
          <w:rFonts w:ascii="Times New Roman" w:hAnsi="Times New Roman"/>
          <w:sz w:val="24"/>
          <w:szCs w:val="24"/>
          <w:lang w:val="sr-Cyrl-CS"/>
        </w:rPr>
        <w:t>кладу са прописима којима се уређује</w:t>
      </w:r>
      <w:r w:rsidRPr="00CC5618">
        <w:rPr>
          <w:rFonts w:ascii="Times New Roman" w:hAnsi="Times New Roman"/>
          <w:sz w:val="24"/>
          <w:szCs w:val="24"/>
          <w:lang w:val="sr-Cyrl-CS"/>
        </w:rPr>
        <w:t xml:space="preserve"> означавање енергетске ефикасности електричних сијалица и светиљки представља доказ да електричне сијалице које су предмет јавне набавке имају одговарајућу класу енергетске ефикасности из чл. 1</w:t>
      </w:r>
      <w:r w:rsidR="007C56B3" w:rsidRPr="00CC5618">
        <w:rPr>
          <w:rFonts w:ascii="Times New Roman" w:hAnsi="Times New Roman"/>
          <w:sz w:val="24"/>
          <w:szCs w:val="24"/>
          <w:lang w:val="sr-Cyrl-CS"/>
        </w:rPr>
        <w:t>4</w:t>
      </w:r>
      <w:r w:rsidRPr="00CC5618">
        <w:rPr>
          <w:rFonts w:ascii="Times New Roman" w:hAnsi="Times New Roman"/>
          <w:sz w:val="24"/>
          <w:szCs w:val="24"/>
          <w:lang w:val="sr-Cyrl-CS"/>
        </w:rPr>
        <w:t>, 1</w:t>
      </w:r>
      <w:r w:rsidR="007C56B3" w:rsidRPr="00CC5618">
        <w:rPr>
          <w:rFonts w:ascii="Times New Roman" w:hAnsi="Times New Roman"/>
          <w:sz w:val="24"/>
          <w:szCs w:val="24"/>
          <w:lang w:val="sr-Cyrl-CS"/>
        </w:rPr>
        <w:t>5</w:t>
      </w:r>
      <w:r w:rsidRPr="00CC5618">
        <w:rPr>
          <w:rFonts w:ascii="Times New Roman" w:hAnsi="Times New Roman"/>
          <w:sz w:val="24"/>
          <w:szCs w:val="24"/>
          <w:lang w:val="sr-Cyrl-CS"/>
        </w:rPr>
        <w:t>. или 1</w:t>
      </w:r>
      <w:r w:rsidR="007C56B3" w:rsidRPr="00CC5618">
        <w:rPr>
          <w:rFonts w:ascii="Times New Roman" w:hAnsi="Times New Roman"/>
          <w:sz w:val="24"/>
          <w:szCs w:val="24"/>
          <w:lang w:val="sr-Cyrl-CS"/>
        </w:rPr>
        <w:t>6</w:t>
      </w:r>
      <w:r w:rsidRPr="00CC5618">
        <w:rPr>
          <w:rFonts w:ascii="Times New Roman" w:hAnsi="Times New Roman"/>
          <w:sz w:val="24"/>
          <w:szCs w:val="24"/>
          <w:lang w:val="sr-Cyrl-CS"/>
        </w:rPr>
        <w:t>. овог правилника.</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Поред</w:t>
      </w:r>
      <w:r w:rsidR="00AD7E0B" w:rsidRPr="00CC5618">
        <w:rPr>
          <w:rFonts w:ascii="Times New Roman" w:hAnsi="Times New Roman"/>
          <w:sz w:val="24"/>
          <w:szCs w:val="24"/>
          <w:lang w:val="sr-Cyrl-CS"/>
        </w:rPr>
        <w:t xml:space="preserve"> доказа из става 1. овог члана </w:t>
      </w:r>
      <w:r w:rsidRPr="00CC5618">
        <w:rPr>
          <w:rFonts w:ascii="Times New Roman" w:hAnsi="Times New Roman"/>
          <w:sz w:val="24"/>
          <w:szCs w:val="24"/>
          <w:lang w:val="sr-Cyrl-CS"/>
        </w:rPr>
        <w:t>и листа са подацима о електричној сијалици у с</w:t>
      </w:r>
      <w:r w:rsidR="007C56B3" w:rsidRPr="00CC5618">
        <w:rPr>
          <w:rFonts w:ascii="Times New Roman" w:hAnsi="Times New Roman"/>
          <w:sz w:val="24"/>
          <w:szCs w:val="24"/>
          <w:lang w:val="sr-Cyrl-CS"/>
        </w:rPr>
        <w:t xml:space="preserve">кладу са прописима којима се уређује </w:t>
      </w:r>
      <w:r w:rsidRPr="00CC5618">
        <w:rPr>
          <w:rFonts w:ascii="Times New Roman" w:hAnsi="Times New Roman"/>
          <w:sz w:val="24"/>
          <w:szCs w:val="24"/>
          <w:lang w:val="sr-Cyrl-CS"/>
        </w:rPr>
        <w:t xml:space="preserve"> означавање енергетске ефикасности електричних сијалица и светиљки представља доказ да електричне сијалице које су предмет јавне набавке имају одговарајућу класу енергетске ефикасности из чл. 1</w:t>
      </w:r>
      <w:r w:rsidR="007C56B3" w:rsidRPr="00CC5618">
        <w:rPr>
          <w:rFonts w:ascii="Times New Roman" w:hAnsi="Times New Roman"/>
          <w:sz w:val="24"/>
          <w:szCs w:val="24"/>
          <w:lang w:val="sr-Cyrl-CS"/>
        </w:rPr>
        <w:t>4</w:t>
      </w:r>
      <w:r w:rsidRPr="00CC5618">
        <w:rPr>
          <w:rFonts w:ascii="Times New Roman" w:hAnsi="Times New Roman"/>
          <w:sz w:val="24"/>
          <w:szCs w:val="24"/>
          <w:lang w:val="sr-Cyrl-CS"/>
        </w:rPr>
        <w:t>, 1</w:t>
      </w:r>
      <w:r w:rsidR="007C56B3" w:rsidRPr="00CC5618">
        <w:rPr>
          <w:rFonts w:ascii="Times New Roman" w:hAnsi="Times New Roman"/>
          <w:sz w:val="24"/>
          <w:szCs w:val="24"/>
          <w:lang w:val="sr-Cyrl-CS"/>
        </w:rPr>
        <w:t>5</w:t>
      </w:r>
      <w:r w:rsidRPr="00CC5618">
        <w:rPr>
          <w:rFonts w:ascii="Times New Roman" w:hAnsi="Times New Roman"/>
          <w:sz w:val="24"/>
          <w:szCs w:val="24"/>
          <w:lang w:val="sr-Cyrl-CS"/>
        </w:rPr>
        <w:t>. или 1</w:t>
      </w:r>
      <w:r w:rsidR="007C56B3" w:rsidRPr="00CC5618">
        <w:rPr>
          <w:rFonts w:ascii="Times New Roman" w:hAnsi="Times New Roman"/>
          <w:sz w:val="24"/>
          <w:szCs w:val="24"/>
          <w:lang w:val="sr-Cyrl-CS"/>
        </w:rPr>
        <w:t>6</w:t>
      </w:r>
      <w:r w:rsidRPr="00CC5618">
        <w:rPr>
          <w:rFonts w:ascii="Times New Roman" w:hAnsi="Times New Roman"/>
          <w:sz w:val="24"/>
          <w:szCs w:val="24"/>
          <w:lang w:val="sr-Cyrl-CS"/>
        </w:rPr>
        <w:t>. овог правилника.</w:t>
      </w:r>
    </w:p>
    <w:p w:rsidR="00BC458A" w:rsidRPr="00CC5618" w:rsidRDefault="00BC458A" w:rsidP="00AF6554">
      <w:pPr>
        <w:pStyle w:val="CommentText"/>
        <w:rPr>
          <w:lang w:val="sr-Cyrl-CS"/>
        </w:rPr>
      </w:pPr>
      <w:r w:rsidRPr="00CC5618">
        <w:rPr>
          <w:rFonts w:ascii="Times New Roman" w:hAnsi="Times New Roman"/>
          <w:sz w:val="24"/>
          <w:szCs w:val="24"/>
          <w:lang w:val="sr-Cyrl-CS"/>
        </w:rPr>
        <w:t>Изјава понуђача уз коју се прилаже технички досије произвођача представља доказ да електричне сијалице које су предмет јавне набавке имају одговарајући век трајања из чл. 1</w:t>
      </w:r>
      <w:r w:rsidR="003977AC" w:rsidRPr="00CC5618">
        <w:rPr>
          <w:rFonts w:ascii="Times New Roman" w:hAnsi="Times New Roman"/>
          <w:sz w:val="24"/>
          <w:szCs w:val="24"/>
          <w:lang w:val="sr-Latn-CS"/>
        </w:rPr>
        <w:t>4</w:t>
      </w:r>
      <w:r w:rsidRPr="00CC5618">
        <w:rPr>
          <w:rFonts w:ascii="Times New Roman" w:hAnsi="Times New Roman"/>
          <w:sz w:val="24"/>
          <w:szCs w:val="24"/>
          <w:lang w:val="sr-Cyrl-CS"/>
        </w:rPr>
        <w:t>, 1</w:t>
      </w:r>
      <w:r w:rsidR="003977AC" w:rsidRPr="00CC5618">
        <w:rPr>
          <w:rFonts w:ascii="Times New Roman" w:hAnsi="Times New Roman"/>
          <w:sz w:val="24"/>
          <w:szCs w:val="24"/>
          <w:lang w:val="sr-Latn-CS"/>
        </w:rPr>
        <w:t>5</w:t>
      </w:r>
      <w:r w:rsidRPr="00CC5618">
        <w:rPr>
          <w:rFonts w:ascii="Times New Roman" w:hAnsi="Times New Roman"/>
          <w:sz w:val="24"/>
          <w:szCs w:val="24"/>
          <w:lang w:val="sr-Cyrl-CS"/>
        </w:rPr>
        <w:t>. или 1</w:t>
      </w:r>
      <w:r w:rsidR="003977AC" w:rsidRPr="00CC5618">
        <w:rPr>
          <w:rFonts w:ascii="Times New Roman" w:hAnsi="Times New Roman"/>
          <w:sz w:val="24"/>
          <w:szCs w:val="24"/>
          <w:lang w:val="sr-Latn-CS"/>
        </w:rPr>
        <w:t>6</w:t>
      </w:r>
      <w:r w:rsidRPr="00CC5618">
        <w:rPr>
          <w:rFonts w:ascii="Times New Roman" w:hAnsi="Times New Roman"/>
          <w:sz w:val="24"/>
          <w:szCs w:val="24"/>
          <w:lang w:val="sr-Cyrl-CS"/>
        </w:rPr>
        <w:t>. овог правилника.</w:t>
      </w:r>
    </w:p>
    <w:p w:rsidR="00BC458A" w:rsidRPr="00CC5618" w:rsidRDefault="00BC458A" w:rsidP="00AF6554">
      <w:pPr>
        <w:pStyle w:val="CommentText"/>
        <w:jc w:val="left"/>
        <w:rPr>
          <w:rFonts w:ascii="Times New Roman" w:hAnsi="Times New Roman"/>
          <w:b/>
          <w:sz w:val="24"/>
          <w:szCs w:val="24"/>
          <w:lang w:val="sr-Cyrl-CS"/>
        </w:rPr>
      </w:pPr>
    </w:p>
    <w:p w:rsidR="007C56B3" w:rsidRPr="00CC5618" w:rsidRDefault="007C56B3" w:rsidP="007C56B3">
      <w:pPr>
        <w:pStyle w:val="CommentText"/>
        <w:keepNext/>
        <w:ind w:firstLine="0"/>
        <w:jc w:val="center"/>
        <w:rPr>
          <w:rFonts w:ascii="Times New Roman" w:hAnsi="Times New Roman"/>
          <w:sz w:val="24"/>
          <w:szCs w:val="24"/>
          <w:lang w:val="sr-Cyrl-RS"/>
        </w:rPr>
      </w:pPr>
      <w:r w:rsidRPr="00CC5618">
        <w:rPr>
          <w:rFonts w:ascii="Times New Roman" w:hAnsi="Times New Roman"/>
          <w:sz w:val="24"/>
          <w:szCs w:val="24"/>
          <w:lang w:val="sr-Cyrl-CS"/>
        </w:rPr>
        <w:t xml:space="preserve">Члан </w:t>
      </w:r>
      <w:r w:rsidR="00923EAA" w:rsidRPr="00CC5618">
        <w:rPr>
          <w:rFonts w:ascii="Times New Roman" w:hAnsi="Times New Roman"/>
          <w:sz w:val="24"/>
          <w:szCs w:val="24"/>
          <w:lang w:val="sr-Latn-CS"/>
        </w:rPr>
        <w:t>1</w:t>
      </w:r>
      <w:r w:rsidRPr="00CC5618">
        <w:rPr>
          <w:rFonts w:ascii="Times New Roman" w:hAnsi="Times New Roman"/>
          <w:sz w:val="24"/>
          <w:szCs w:val="24"/>
          <w:lang w:val="sr-Cyrl-CS"/>
        </w:rPr>
        <w:t>9.</w:t>
      </w:r>
      <w:r w:rsidRPr="00CC5618">
        <w:rPr>
          <w:rFonts w:ascii="Times New Roman" w:hAnsi="Times New Roman"/>
          <w:sz w:val="24"/>
          <w:szCs w:val="24"/>
          <w:lang w:val="en-US"/>
        </w:rPr>
        <w:t xml:space="preserve">        </w:t>
      </w:r>
    </w:p>
    <w:p w:rsidR="007C56B3" w:rsidRPr="00CC5618" w:rsidRDefault="007C56B3" w:rsidP="007C56B3">
      <w:pPr>
        <w:pStyle w:val="CommentText"/>
        <w:rPr>
          <w:rFonts w:ascii="Times New Roman" w:hAnsi="Times New Roman"/>
          <w:sz w:val="24"/>
          <w:szCs w:val="24"/>
          <w:lang w:val="sr-Cyrl-CS"/>
        </w:rPr>
      </w:pPr>
      <w:r w:rsidRPr="00CC5618">
        <w:rPr>
          <w:rFonts w:ascii="Times New Roman" w:hAnsi="Times New Roman"/>
          <w:sz w:val="24"/>
          <w:szCs w:val="24"/>
          <w:lang w:val="sr-Cyrl-CS"/>
        </w:rPr>
        <w:t xml:space="preserve">Минимални критеријуми ЕЕ из чл. 14. и 15. овог правилника се не примењују на сијалице које служе за следећу врсту осветљења: </w:t>
      </w:r>
    </w:p>
    <w:p w:rsidR="007C56B3" w:rsidRPr="00CC5618" w:rsidRDefault="007C56B3" w:rsidP="000055A5">
      <w:pPr>
        <w:pStyle w:val="CommentText"/>
        <w:numPr>
          <w:ilvl w:val="0"/>
          <w:numId w:val="24"/>
        </w:numPr>
        <w:ind w:left="1080"/>
        <w:rPr>
          <w:rFonts w:ascii="Times New Roman" w:hAnsi="Times New Roman"/>
          <w:sz w:val="24"/>
          <w:szCs w:val="24"/>
          <w:lang w:val="sr-Cyrl-CS"/>
        </w:rPr>
      </w:pPr>
      <w:r w:rsidRPr="00CC5618">
        <w:rPr>
          <w:rFonts w:ascii="Times New Roman" w:hAnsi="Times New Roman"/>
          <w:sz w:val="24"/>
          <w:szCs w:val="24"/>
          <w:lang w:val="sr-Cyrl-CS"/>
        </w:rPr>
        <w:lastRenderedPageBreak/>
        <w:t xml:space="preserve">осветљење у боји; </w:t>
      </w:r>
    </w:p>
    <w:p w:rsidR="007C56B3" w:rsidRPr="00CC5618" w:rsidRDefault="007C56B3" w:rsidP="000055A5">
      <w:pPr>
        <w:pStyle w:val="CommentText"/>
        <w:numPr>
          <w:ilvl w:val="0"/>
          <w:numId w:val="24"/>
        </w:numPr>
        <w:ind w:left="1080"/>
        <w:rPr>
          <w:rFonts w:ascii="Times New Roman" w:hAnsi="Times New Roman"/>
          <w:sz w:val="24"/>
          <w:szCs w:val="24"/>
          <w:lang w:val="sr-Cyrl-CS"/>
        </w:rPr>
      </w:pPr>
      <w:r w:rsidRPr="00CC5618">
        <w:rPr>
          <w:rFonts w:ascii="Times New Roman" w:hAnsi="Times New Roman"/>
          <w:sz w:val="24"/>
          <w:szCs w:val="24"/>
          <w:lang w:val="sr-Cyrl-CS"/>
        </w:rPr>
        <w:t xml:space="preserve">осветљење у музејима и уметничким галеријама; </w:t>
      </w:r>
    </w:p>
    <w:p w:rsidR="007C56B3" w:rsidRPr="00CC5618" w:rsidRDefault="007C56B3" w:rsidP="000055A5">
      <w:pPr>
        <w:pStyle w:val="CommentText"/>
        <w:numPr>
          <w:ilvl w:val="0"/>
          <w:numId w:val="24"/>
        </w:numPr>
        <w:ind w:left="1080"/>
        <w:rPr>
          <w:rFonts w:ascii="Times New Roman" w:hAnsi="Times New Roman"/>
          <w:sz w:val="24"/>
          <w:szCs w:val="24"/>
          <w:lang w:val="sr-Cyrl-CS"/>
        </w:rPr>
      </w:pPr>
      <w:r w:rsidRPr="00CC5618">
        <w:rPr>
          <w:rFonts w:ascii="Times New Roman" w:hAnsi="Times New Roman"/>
          <w:sz w:val="24"/>
          <w:szCs w:val="24"/>
          <w:lang w:val="sr-Cyrl-CS"/>
        </w:rPr>
        <w:t xml:space="preserve">осветљење за евакуацију у хитним случајевима; </w:t>
      </w:r>
    </w:p>
    <w:p w:rsidR="007C56B3" w:rsidRPr="00CC5618" w:rsidRDefault="007C56B3" w:rsidP="000055A5">
      <w:pPr>
        <w:pStyle w:val="CommentText"/>
        <w:numPr>
          <w:ilvl w:val="0"/>
          <w:numId w:val="24"/>
        </w:numPr>
        <w:ind w:left="1080"/>
        <w:rPr>
          <w:rFonts w:ascii="Times New Roman" w:hAnsi="Times New Roman"/>
          <w:sz w:val="24"/>
          <w:szCs w:val="24"/>
          <w:lang w:val="sr-Cyrl-CS"/>
        </w:rPr>
      </w:pPr>
      <w:r w:rsidRPr="00CC5618">
        <w:rPr>
          <w:rFonts w:ascii="Times New Roman" w:hAnsi="Times New Roman"/>
          <w:sz w:val="24"/>
          <w:szCs w:val="24"/>
          <w:lang w:val="sr-Cyrl-CS"/>
        </w:rPr>
        <w:t xml:space="preserve">светлеће знакове; </w:t>
      </w:r>
    </w:p>
    <w:p w:rsidR="007C56B3" w:rsidRPr="00CC5618" w:rsidRDefault="007C56B3" w:rsidP="000055A5">
      <w:pPr>
        <w:pStyle w:val="CommentText"/>
        <w:numPr>
          <w:ilvl w:val="0"/>
          <w:numId w:val="24"/>
        </w:numPr>
        <w:ind w:left="1080"/>
        <w:rPr>
          <w:rFonts w:ascii="Times New Roman" w:hAnsi="Times New Roman"/>
          <w:sz w:val="24"/>
          <w:szCs w:val="24"/>
          <w:lang w:val="sr-Cyrl-CS"/>
        </w:rPr>
      </w:pPr>
      <w:r w:rsidRPr="00CC5618">
        <w:rPr>
          <w:rFonts w:ascii="Times New Roman" w:hAnsi="Times New Roman"/>
          <w:sz w:val="24"/>
          <w:szCs w:val="24"/>
          <w:lang w:val="sr-Cyrl-CS"/>
        </w:rPr>
        <w:t xml:space="preserve">светла на машинама и опреми; </w:t>
      </w:r>
    </w:p>
    <w:p w:rsidR="007C56B3" w:rsidRPr="00CC5618" w:rsidRDefault="007C56B3" w:rsidP="000055A5">
      <w:pPr>
        <w:pStyle w:val="CommentText"/>
        <w:numPr>
          <w:ilvl w:val="0"/>
          <w:numId w:val="24"/>
        </w:numPr>
        <w:tabs>
          <w:tab w:val="left" w:pos="1080"/>
        </w:tabs>
        <w:ind w:firstLine="360"/>
        <w:rPr>
          <w:rFonts w:ascii="Times New Roman" w:hAnsi="Times New Roman"/>
          <w:sz w:val="24"/>
          <w:szCs w:val="24"/>
          <w:lang w:val="sr-Cyrl-CS"/>
        </w:rPr>
      </w:pPr>
      <w:r w:rsidRPr="00CC5618">
        <w:rPr>
          <w:rFonts w:ascii="Times New Roman" w:hAnsi="Times New Roman"/>
          <w:sz w:val="24"/>
          <w:szCs w:val="24"/>
          <w:lang w:val="sr-Cyrl-CS"/>
        </w:rPr>
        <w:t xml:space="preserve">осветљење за узгајање биљака; </w:t>
      </w:r>
    </w:p>
    <w:p w:rsidR="007C56B3" w:rsidRPr="00CC5618" w:rsidRDefault="007C56B3" w:rsidP="000055A5">
      <w:pPr>
        <w:pStyle w:val="CommentText"/>
        <w:numPr>
          <w:ilvl w:val="0"/>
          <w:numId w:val="24"/>
        </w:numPr>
        <w:tabs>
          <w:tab w:val="left" w:pos="1080"/>
        </w:tabs>
        <w:ind w:firstLine="360"/>
        <w:rPr>
          <w:rFonts w:ascii="Times New Roman" w:hAnsi="Times New Roman"/>
          <w:sz w:val="24"/>
          <w:szCs w:val="24"/>
          <w:lang w:val="sr-Cyrl-CS"/>
        </w:rPr>
      </w:pPr>
      <w:r w:rsidRPr="00CC5618">
        <w:rPr>
          <w:rFonts w:ascii="Times New Roman" w:hAnsi="Times New Roman"/>
          <w:sz w:val="24"/>
          <w:szCs w:val="24"/>
          <w:lang w:val="sr-Cyrl-CS"/>
        </w:rPr>
        <w:t xml:space="preserve">осветљење за телевизијски пренос са спортских објеката; </w:t>
      </w:r>
    </w:p>
    <w:p w:rsidR="007C56B3" w:rsidRPr="00CC5618" w:rsidRDefault="007C56B3" w:rsidP="000055A5">
      <w:pPr>
        <w:pStyle w:val="CommentText"/>
        <w:numPr>
          <w:ilvl w:val="0"/>
          <w:numId w:val="24"/>
        </w:numPr>
        <w:tabs>
          <w:tab w:val="left" w:pos="1080"/>
        </w:tabs>
        <w:ind w:left="0" w:firstLine="720"/>
        <w:rPr>
          <w:rFonts w:ascii="Times New Roman" w:hAnsi="Times New Roman"/>
          <w:sz w:val="24"/>
          <w:szCs w:val="24"/>
          <w:lang w:val="sr-Cyrl-CS"/>
        </w:rPr>
      </w:pPr>
      <w:r w:rsidRPr="00CC5618">
        <w:rPr>
          <w:rFonts w:ascii="Times New Roman" w:hAnsi="Times New Roman"/>
          <w:sz w:val="24"/>
          <w:szCs w:val="24"/>
          <w:lang w:val="sr-Cyrl-CS"/>
        </w:rPr>
        <w:t xml:space="preserve">осветљење за лица са оштећењем вида и посебним потребама у погледу осветљења; </w:t>
      </w:r>
    </w:p>
    <w:p w:rsidR="007C56B3" w:rsidRPr="00CC5618" w:rsidRDefault="007C56B3" w:rsidP="000055A5">
      <w:pPr>
        <w:pStyle w:val="CommentText"/>
        <w:numPr>
          <w:ilvl w:val="0"/>
          <w:numId w:val="24"/>
        </w:numPr>
        <w:tabs>
          <w:tab w:val="left" w:pos="1080"/>
        </w:tabs>
        <w:ind w:left="0" w:firstLine="720"/>
        <w:rPr>
          <w:rFonts w:ascii="Times New Roman" w:hAnsi="Times New Roman"/>
          <w:sz w:val="24"/>
          <w:szCs w:val="24"/>
          <w:lang w:val="sr-Cyrl-CS"/>
        </w:rPr>
      </w:pPr>
      <w:r w:rsidRPr="00CC5618">
        <w:rPr>
          <w:rFonts w:ascii="Times New Roman" w:hAnsi="Times New Roman"/>
          <w:sz w:val="24"/>
          <w:szCs w:val="24"/>
          <w:lang w:val="sr-Cyrl-CS"/>
        </w:rPr>
        <w:t xml:space="preserve">осветљење споменика и историјских објеката који се не користе у комерцијалне сврхе; </w:t>
      </w:r>
    </w:p>
    <w:p w:rsidR="007C56B3" w:rsidRPr="00CC5618" w:rsidRDefault="007C56B3" w:rsidP="000055A5">
      <w:pPr>
        <w:pStyle w:val="CommentText"/>
        <w:numPr>
          <w:ilvl w:val="0"/>
          <w:numId w:val="24"/>
        </w:numPr>
        <w:tabs>
          <w:tab w:val="left" w:pos="1080"/>
        </w:tabs>
        <w:ind w:left="0" w:firstLine="720"/>
        <w:rPr>
          <w:rFonts w:ascii="Times New Roman" w:hAnsi="Times New Roman"/>
          <w:sz w:val="24"/>
          <w:szCs w:val="24"/>
          <w:lang w:val="sr-Cyrl-CS"/>
        </w:rPr>
      </w:pPr>
      <w:r w:rsidRPr="00CC5618">
        <w:rPr>
          <w:rFonts w:ascii="Times New Roman" w:hAnsi="Times New Roman"/>
          <w:sz w:val="24"/>
          <w:szCs w:val="24"/>
          <w:lang w:val="sr-Cyrl-CS"/>
        </w:rPr>
        <w:t>специјално медицинско осветљење за вршење пре</w:t>
      </w:r>
      <w:r w:rsidR="00C75EEE" w:rsidRPr="00CC5618">
        <w:rPr>
          <w:rFonts w:ascii="Times New Roman" w:hAnsi="Times New Roman"/>
          <w:sz w:val="24"/>
          <w:szCs w:val="24"/>
          <w:lang w:val="sr-Cyrl-CS"/>
        </w:rPr>
        <w:t xml:space="preserve">гледа и хируршких захвата, </w:t>
      </w:r>
      <w:r w:rsidRPr="00CC5618">
        <w:rPr>
          <w:rFonts w:ascii="Times New Roman" w:hAnsi="Times New Roman"/>
          <w:sz w:val="24"/>
          <w:szCs w:val="24"/>
          <w:lang w:val="sr-Cyrl-CS"/>
        </w:rPr>
        <w:t xml:space="preserve"> </w:t>
      </w:r>
      <w:r w:rsidR="00AC5985" w:rsidRPr="00CC5618">
        <w:rPr>
          <w:rFonts w:ascii="Times New Roman" w:hAnsi="Times New Roman"/>
          <w:sz w:val="24"/>
          <w:szCs w:val="24"/>
          <w:lang w:val="sr-Cyrl-CS"/>
        </w:rPr>
        <w:t>као што је осветљење</w:t>
      </w:r>
      <w:r w:rsidRPr="00CC5618">
        <w:rPr>
          <w:rFonts w:ascii="Times New Roman" w:hAnsi="Times New Roman"/>
          <w:sz w:val="24"/>
          <w:szCs w:val="24"/>
          <w:lang w:val="sr-Cyrl-CS"/>
        </w:rPr>
        <w:t xml:space="preserve"> у бо</w:t>
      </w:r>
      <w:r w:rsidR="00AC5985" w:rsidRPr="00CC5618">
        <w:rPr>
          <w:rFonts w:ascii="Times New Roman" w:hAnsi="Times New Roman"/>
          <w:sz w:val="24"/>
          <w:szCs w:val="24"/>
          <w:lang w:val="sr-Cyrl-CS"/>
        </w:rPr>
        <w:t>лницима, домовима здравља</w:t>
      </w:r>
      <w:r w:rsidRPr="00CC5618">
        <w:rPr>
          <w:rFonts w:ascii="Times New Roman" w:hAnsi="Times New Roman"/>
          <w:sz w:val="24"/>
          <w:szCs w:val="24"/>
          <w:lang w:val="sr-Cyrl-CS"/>
        </w:rPr>
        <w:t xml:space="preserve"> и медицинским и стоматолошким операционим салама; </w:t>
      </w:r>
    </w:p>
    <w:p w:rsidR="007C56B3" w:rsidRPr="00CC5618" w:rsidRDefault="007C56B3" w:rsidP="000055A5">
      <w:pPr>
        <w:pStyle w:val="CommentText"/>
        <w:numPr>
          <w:ilvl w:val="0"/>
          <w:numId w:val="24"/>
        </w:numPr>
        <w:tabs>
          <w:tab w:val="left" w:pos="1080"/>
        </w:tabs>
        <w:ind w:firstLine="270"/>
        <w:rPr>
          <w:rFonts w:ascii="Times New Roman" w:hAnsi="Times New Roman"/>
          <w:sz w:val="24"/>
          <w:szCs w:val="24"/>
          <w:lang w:val="sr-Cyrl-CS"/>
        </w:rPr>
      </w:pPr>
      <w:r w:rsidRPr="00CC5618">
        <w:rPr>
          <w:rFonts w:ascii="Times New Roman" w:hAnsi="Times New Roman"/>
          <w:sz w:val="24"/>
          <w:szCs w:val="24"/>
          <w:lang w:val="sr-Cyrl-CS"/>
        </w:rPr>
        <w:t>сценско осветљење у позориштима и телевизијским студијима.</w:t>
      </w:r>
    </w:p>
    <w:p w:rsidR="00BC458A" w:rsidRPr="00CC5618" w:rsidRDefault="00BC458A" w:rsidP="0065496E">
      <w:pPr>
        <w:pStyle w:val="CommentText"/>
        <w:ind w:firstLine="0"/>
        <w:jc w:val="left"/>
        <w:rPr>
          <w:rFonts w:ascii="Times New Roman" w:hAnsi="Times New Roman"/>
          <w:sz w:val="24"/>
          <w:szCs w:val="24"/>
          <w:lang w:val="sr-Cyrl-CS"/>
        </w:rPr>
      </w:pPr>
    </w:p>
    <w:p w:rsidR="00BC458A" w:rsidRPr="00CC5618" w:rsidRDefault="00BC458A" w:rsidP="00AF6554">
      <w:pPr>
        <w:pStyle w:val="CommentText"/>
        <w:ind w:firstLine="0"/>
        <w:jc w:val="center"/>
        <w:rPr>
          <w:rFonts w:ascii="Times New Roman" w:hAnsi="Times New Roman"/>
          <w:sz w:val="24"/>
          <w:szCs w:val="24"/>
          <w:lang w:val="sr-Cyrl-CS"/>
        </w:rPr>
      </w:pPr>
      <w:r w:rsidRPr="00CC5618">
        <w:rPr>
          <w:rFonts w:ascii="Times New Roman" w:hAnsi="Times New Roman"/>
          <w:sz w:val="24"/>
          <w:szCs w:val="24"/>
          <w:lang w:val="sr-Cyrl-CS"/>
        </w:rPr>
        <w:t xml:space="preserve">Члан </w:t>
      </w:r>
      <w:r w:rsidR="004E452B" w:rsidRPr="00CC5618">
        <w:rPr>
          <w:rFonts w:ascii="Times New Roman" w:hAnsi="Times New Roman"/>
          <w:sz w:val="24"/>
          <w:szCs w:val="24"/>
          <w:lang w:val="sr-Cyrl-CS"/>
        </w:rPr>
        <w:t>20.</w:t>
      </w:r>
    </w:p>
    <w:p w:rsidR="00BC458A" w:rsidRPr="00CC5618" w:rsidRDefault="00BC458A" w:rsidP="00AF6554">
      <w:pPr>
        <w:pStyle w:val="CommentText"/>
        <w:rPr>
          <w:rFonts w:ascii="Times New Roman" w:hAnsi="Times New Roman"/>
          <w:sz w:val="24"/>
          <w:szCs w:val="24"/>
          <w:lang w:val="sr-Cyrl-CS"/>
        </w:rPr>
      </w:pPr>
      <w:r w:rsidRPr="00CC5618">
        <w:rPr>
          <w:rFonts w:ascii="Times New Roman" w:hAnsi="Times New Roman"/>
          <w:sz w:val="24"/>
          <w:szCs w:val="24"/>
          <w:lang w:val="sr-Cyrl-CS"/>
        </w:rPr>
        <w:t>Овај правилник ступа на снагу  осмог дана од дана објављивања у „Службеном гласнику Републике Србије”</w:t>
      </w:r>
      <w:r w:rsidR="00590854" w:rsidRPr="00CC5618">
        <w:rPr>
          <w:rFonts w:ascii="Times New Roman" w:hAnsi="Times New Roman"/>
          <w:sz w:val="24"/>
          <w:szCs w:val="24"/>
          <w:lang w:val="sr-Cyrl-CS"/>
        </w:rPr>
        <w:t>, осим одредаба члана 1</w:t>
      </w:r>
      <w:r w:rsidR="003977AC" w:rsidRPr="00CC5618">
        <w:rPr>
          <w:rFonts w:ascii="Times New Roman" w:hAnsi="Times New Roman"/>
          <w:sz w:val="24"/>
          <w:szCs w:val="24"/>
          <w:lang w:val="sr-Latn-CS"/>
        </w:rPr>
        <w:t>5</w:t>
      </w:r>
      <w:r w:rsidR="00590854" w:rsidRPr="00CC5618">
        <w:rPr>
          <w:rFonts w:ascii="Times New Roman" w:hAnsi="Times New Roman"/>
          <w:sz w:val="24"/>
          <w:szCs w:val="24"/>
          <w:lang w:val="sr-Cyrl-CS"/>
        </w:rPr>
        <w:t>. овог правилника које се примењују по истеку годину дана од дана ступања на снагу овог правилника, а одредбе члана 1</w:t>
      </w:r>
      <w:r w:rsidR="003977AC" w:rsidRPr="00CC5618">
        <w:rPr>
          <w:rFonts w:ascii="Times New Roman" w:hAnsi="Times New Roman"/>
          <w:sz w:val="24"/>
          <w:szCs w:val="24"/>
          <w:lang w:val="sr-Latn-CS"/>
        </w:rPr>
        <w:t>4</w:t>
      </w:r>
      <w:r w:rsidR="00590854" w:rsidRPr="00CC5618">
        <w:rPr>
          <w:rFonts w:ascii="Times New Roman" w:hAnsi="Times New Roman"/>
          <w:sz w:val="24"/>
          <w:szCs w:val="24"/>
          <w:lang w:val="sr-Cyrl-CS"/>
        </w:rPr>
        <w:t>. престају да важе по истеку годину дана од дана ступања на снагу овог правилника</w:t>
      </w:r>
      <w:r w:rsidR="00C75EEE" w:rsidRPr="00CC5618">
        <w:rPr>
          <w:rFonts w:ascii="Times New Roman" w:hAnsi="Times New Roman"/>
          <w:sz w:val="24"/>
          <w:szCs w:val="24"/>
          <w:lang w:val="sr-Cyrl-CS"/>
        </w:rPr>
        <w:t>.</w:t>
      </w:r>
    </w:p>
    <w:p w:rsidR="00BC458A" w:rsidRPr="00CC5618" w:rsidRDefault="00BC458A" w:rsidP="006C4FE6">
      <w:pPr>
        <w:pStyle w:val="CommentText"/>
        <w:ind w:firstLine="0"/>
        <w:rPr>
          <w:rFonts w:ascii="Times New Roman" w:hAnsi="Times New Roman"/>
          <w:strike/>
          <w:sz w:val="24"/>
          <w:szCs w:val="24"/>
          <w:lang w:val="sr-Cyrl-CS"/>
        </w:rPr>
      </w:pPr>
    </w:p>
    <w:p w:rsidR="00BC458A" w:rsidRPr="00CC5618" w:rsidRDefault="00BC458A" w:rsidP="006C4FE6">
      <w:pPr>
        <w:pStyle w:val="CommentText"/>
        <w:ind w:firstLine="0"/>
        <w:rPr>
          <w:rFonts w:ascii="Times New Roman" w:hAnsi="Times New Roman"/>
          <w:sz w:val="24"/>
          <w:szCs w:val="24"/>
          <w:lang w:val="sr-Cyrl-CS"/>
        </w:rPr>
      </w:pPr>
    </w:p>
    <w:p w:rsidR="00BC458A" w:rsidRPr="00CC5618" w:rsidRDefault="00BC458A" w:rsidP="006C4FE6">
      <w:pPr>
        <w:pStyle w:val="CommentText"/>
        <w:ind w:firstLine="0"/>
        <w:rPr>
          <w:rFonts w:ascii="Times New Roman" w:hAnsi="Times New Roman"/>
          <w:sz w:val="24"/>
          <w:szCs w:val="24"/>
          <w:lang w:val="sr-Latn-CS"/>
        </w:rPr>
      </w:pPr>
      <w:r w:rsidRPr="00CC5618">
        <w:rPr>
          <w:rFonts w:ascii="Times New Roman" w:hAnsi="Times New Roman"/>
          <w:sz w:val="24"/>
          <w:szCs w:val="24"/>
          <w:lang w:val="sr-Cyrl-CS"/>
        </w:rPr>
        <w:t>Број:</w:t>
      </w:r>
      <w:r w:rsidR="00FE015F" w:rsidRPr="00CC5618">
        <w:rPr>
          <w:rFonts w:ascii="Times New Roman" w:hAnsi="Times New Roman"/>
          <w:sz w:val="24"/>
          <w:szCs w:val="24"/>
          <w:lang w:val="sr-Latn-CS"/>
        </w:rPr>
        <w:t xml:space="preserve"> 110-00-00045/2015-06</w:t>
      </w:r>
    </w:p>
    <w:p w:rsidR="00BC458A" w:rsidRPr="00CC5618" w:rsidRDefault="00BC458A" w:rsidP="006C4FE6">
      <w:pPr>
        <w:pStyle w:val="CommentText"/>
        <w:ind w:firstLine="0"/>
        <w:rPr>
          <w:rFonts w:ascii="Times New Roman" w:hAnsi="Times New Roman"/>
          <w:sz w:val="24"/>
          <w:szCs w:val="24"/>
          <w:lang w:val="sr-Cyrl-CS"/>
        </w:rPr>
      </w:pPr>
      <w:r w:rsidRPr="00CC5618">
        <w:rPr>
          <w:rFonts w:ascii="Times New Roman" w:hAnsi="Times New Roman"/>
          <w:sz w:val="24"/>
          <w:szCs w:val="24"/>
          <w:lang w:val="sr-Cyrl-CS"/>
        </w:rPr>
        <w:t xml:space="preserve">У Београду,  </w:t>
      </w:r>
      <w:r w:rsidR="00FE015F" w:rsidRPr="00CC5618">
        <w:rPr>
          <w:rFonts w:ascii="Times New Roman" w:hAnsi="Times New Roman"/>
          <w:sz w:val="24"/>
          <w:szCs w:val="24"/>
          <w:lang w:val="sr-Latn-CS"/>
        </w:rPr>
        <w:t>24.12.</w:t>
      </w:r>
      <w:r w:rsidRPr="00CC5618">
        <w:rPr>
          <w:rFonts w:ascii="Times New Roman" w:hAnsi="Times New Roman"/>
          <w:sz w:val="24"/>
          <w:szCs w:val="24"/>
          <w:lang w:val="sr-Cyrl-CS"/>
        </w:rPr>
        <w:t>2015. године</w:t>
      </w:r>
    </w:p>
    <w:p w:rsidR="00BC458A" w:rsidRPr="00CC5618" w:rsidRDefault="00BC458A" w:rsidP="006C4FE6">
      <w:pPr>
        <w:pStyle w:val="CommentText"/>
        <w:ind w:firstLine="0"/>
        <w:rPr>
          <w:rFonts w:ascii="Times New Roman" w:hAnsi="Times New Roman"/>
          <w:sz w:val="24"/>
          <w:szCs w:val="24"/>
          <w:lang w:val="sr-Cyrl-CS"/>
        </w:rPr>
      </w:pP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t>МИНИСТАР</w:t>
      </w:r>
    </w:p>
    <w:p w:rsidR="00BC458A" w:rsidRPr="00CC5618" w:rsidRDefault="00BC458A" w:rsidP="006C4FE6">
      <w:pPr>
        <w:pStyle w:val="CommentText"/>
        <w:ind w:firstLine="0"/>
        <w:rPr>
          <w:rFonts w:ascii="Times New Roman" w:hAnsi="Times New Roman"/>
          <w:sz w:val="24"/>
          <w:szCs w:val="24"/>
          <w:lang w:val="sr-Cyrl-CS"/>
        </w:rPr>
      </w:pPr>
    </w:p>
    <w:p w:rsidR="00BC458A" w:rsidRPr="00CC5618" w:rsidRDefault="00BC458A" w:rsidP="006C4FE6">
      <w:pPr>
        <w:pStyle w:val="CommentText"/>
        <w:ind w:firstLine="0"/>
        <w:rPr>
          <w:rFonts w:ascii="Times New Roman" w:hAnsi="Times New Roman"/>
          <w:sz w:val="24"/>
          <w:szCs w:val="24"/>
          <w:lang w:val="sr-Cyrl-CS"/>
        </w:rPr>
      </w:pP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t xml:space="preserve">       Александар Антић</w:t>
      </w: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r>
      <w:r w:rsidRPr="00CC5618">
        <w:rPr>
          <w:rFonts w:ascii="Times New Roman" w:hAnsi="Times New Roman"/>
          <w:sz w:val="24"/>
          <w:szCs w:val="24"/>
          <w:lang w:val="sr-Cyrl-CS"/>
        </w:rPr>
        <w:tab/>
      </w:r>
    </w:p>
    <w:sectPr w:rsidR="00BC458A" w:rsidRPr="00CC5618" w:rsidSect="00D8132E">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15D" w:rsidRDefault="0034215D" w:rsidP="00B5383A">
      <w:r>
        <w:separator/>
      </w:r>
    </w:p>
  </w:endnote>
  <w:endnote w:type="continuationSeparator" w:id="0">
    <w:p w:rsidR="0034215D" w:rsidRDefault="0034215D" w:rsidP="00B5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8A" w:rsidRDefault="00BC458A">
    <w:pPr>
      <w:pStyle w:val="Footer"/>
      <w:jc w:val="right"/>
      <w:rPr>
        <w:rFonts w:ascii="Times New Roman" w:hAnsi="Times New Roman"/>
      </w:rPr>
    </w:pPr>
  </w:p>
  <w:p w:rsidR="00BC458A" w:rsidRPr="00497B65" w:rsidRDefault="00BC458A">
    <w:pPr>
      <w:pStyle w:val="Footer"/>
      <w:jc w:val="right"/>
      <w:rPr>
        <w:rFonts w:ascii="Times New Roman" w:hAnsi="Times New Roman"/>
      </w:rPr>
    </w:pPr>
    <w:r w:rsidRPr="00497B65">
      <w:rPr>
        <w:rFonts w:ascii="Times New Roman" w:hAnsi="Times New Roman"/>
      </w:rPr>
      <w:fldChar w:fldCharType="begin"/>
    </w:r>
    <w:r w:rsidRPr="00497B65">
      <w:rPr>
        <w:rFonts w:ascii="Times New Roman" w:hAnsi="Times New Roman"/>
      </w:rPr>
      <w:instrText xml:space="preserve"> PAGE   \* MERGEFORMAT </w:instrText>
    </w:r>
    <w:r w:rsidRPr="00497B65">
      <w:rPr>
        <w:rFonts w:ascii="Times New Roman" w:hAnsi="Times New Roman"/>
      </w:rPr>
      <w:fldChar w:fldCharType="separate"/>
    </w:r>
    <w:r w:rsidR="00601498">
      <w:rPr>
        <w:rFonts w:ascii="Times New Roman" w:hAnsi="Times New Roman"/>
        <w:noProof/>
      </w:rPr>
      <w:t>6</w:t>
    </w:r>
    <w:r w:rsidRPr="00497B65">
      <w:rPr>
        <w:rFonts w:ascii="Times New Roman" w:hAnsi="Times New Roman"/>
      </w:rPr>
      <w:fldChar w:fldCharType="end"/>
    </w:r>
  </w:p>
  <w:p w:rsidR="00BC458A" w:rsidRDefault="00BC45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15D" w:rsidRDefault="0034215D" w:rsidP="00B5383A">
      <w:r>
        <w:separator/>
      </w:r>
    </w:p>
  </w:footnote>
  <w:footnote w:type="continuationSeparator" w:id="0">
    <w:p w:rsidR="0034215D" w:rsidRDefault="0034215D" w:rsidP="00B53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8A" w:rsidRPr="00AF6554" w:rsidRDefault="00BC458A" w:rsidP="00AF6554">
    <w:pPr>
      <w:pStyle w:val="Header"/>
      <w:tabs>
        <w:tab w:val="clear" w:pos="4680"/>
        <w:tab w:val="clear" w:pos="9360"/>
        <w:tab w:val="left" w:pos="8165"/>
      </w:tabs>
      <w:jc w:val="right"/>
      <w:rPr>
        <w:lang w:val="sr-Cyrl-CS"/>
      </w:rP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AAD"/>
    <w:multiLevelType w:val="hybridMultilevel"/>
    <w:tmpl w:val="0ABE7BB8"/>
    <w:lvl w:ilvl="0" w:tplc="3DAAEDA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91A4C0B"/>
    <w:multiLevelType w:val="hybridMultilevel"/>
    <w:tmpl w:val="EF9CCA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3543E5"/>
    <w:multiLevelType w:val="hybridMultilevel"/>
    <w:tmpl w:val="2362D2DC"/>
    <w:lvl w:ilvl="0" w:tplc="BA26EEF2">
      <w:start w:val="1"/>
      <w:numFmt w:val="lowerLetter"/>
      <w:lvlText w:val="%1)"/>
      <w:lvlJc w:val="left"/>
      <w:pPr>
        <w:ind w:left="1077" w:hanging="360"/>
      </w:pPr>
      <w:rPr>
        <w:rFonts w:ascii="Times New Roman" w:eastAsia="Times New Roman" w:hAnsi="Times New Roman" w:cs="Times New Roman"/>
      </w:rPr>
    </w:lvl>
    <w:lvl w:ilvl="1" w:tplc="04090019" w:tentative="1">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abstractNum w:abstractNumId="3">
    <w:nsid w:val="1DF9184B"/>
    <w:multiLevelType w:val="hybridMultilevel"/>
    <w:tmpl w:val="783AE72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FF77061"/>
    <w:multiLevelType w:val="hybridMultilevel"/>
    <w:tmpl w:val="9CB0986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32279A3"/>
    <w:multiLevelType w:val="hybridMultilevel"/>
    <w:tmpl w:val="1352737E"/>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6">
    <w:nsid w:val="25EB6A86"/>
    <w:multiLevelType w:val="hybridMultilevel"/>
    <w:tmpl w:val="9CB0986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E0B12E2"/>
    <w:multiLevelType w:val="multilevel"/>
    <w:tmpl w:val="893E706C"/>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38914B95"/>
    <w:multiLevelType w:val="multilevel"/>
    <w:tmpl w:val="96002716"/>
    <w:lvl w:ilvl="0">
      <w:start w:val="2"/>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9">
    <w:nsid w:val="44E2566A"/>
    <w:multiLevelType w:val="multilevel"/>
    <w:tmpl w:val="EB20C80E"/>
    <w:lvl w:ilvl="0">
      <w:start w:val="1"/>
      <w:numFmt w:val="decimal"/>
      <w:lvlText w:val="%1."/>
      <w:lvlJc w:val="left"/>
      <w:pPr>
        <w:ind w:left="720" w:hanging="360"/>
      </w:pPr>
      <w:rPr>
        <w:rFonts w:cs="Times New Roman" w:hint="default"/>
        <w:b/>
      </w:rPr>
    </w:lvl>
    <w:lvl w:ilvl="1">
      <w:start w:val="1"/>
      <w:numFmt w:val="decimal"/>
      <w:lvlText w:val="%2.1"/>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nsid w:val="450E5F23"/>
    <w:multiLevelType w:val="hybridMultilevel"/>
    <w:tmpl w:val="1352737E"/>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11">
    <w:nsid w:val="49630E79"/>
    <w:multiLevelType w:val="hybridMultilevel"/>
    <w:tmpl w:val="F46C7B0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4D3C40B2"/>
    <w:multiLevelType w:val="hybridMultilevel"/>
    <w:tmpl w:val="7A22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EA967C0"/>
    <w:multiLevelType w:val="hybridMultilevel"/>
    <w:tmpl w:val="E002512A"/>
    <w:lvl w:ilvl="0" w:tplc="04090011">
      <w:start w:val="1"/>
      <w:numFmt w:val="decimal"/>
      <w:lvlText w:val="%1)"/>
      <w:lvlJc w:val="left"/>
      <w:pPr>
        <w:ind w:left="36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00477C7"/>
    <w:multiLevelType w:val="hybridMultilevel"/>
    <w:tmpl w:val="AF305FFE"/>
    <w:lvl w:ilvl="0" w:tplc="241A0011">
      <w:start w:val="1"/>
      <w:numFmt w:val="decimal"/>
      <w:lvlText w:val="%1)"/>
      <w:lvlJc w:val="left"/>
      <w:pPr>
        <w:ind w:left="1485" w:hanging="360"/>
      </w:pPr>
      <w:rPr>
        <w:rFonts w:cs="Times New Roman"/>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15">
    <w:nsid w:val="539B1A9C"/>
    <w:multiLevelType w:val="hybridMultilevel"/>
    <w:tmpl w:val="0534EA36"/>
    <w:lvl w:ilvl="0" w:tplc="241A0011">
      <w:start w:val="1"/>
      <w:numFmt w:val="decimal"/>
      <w:lvlText w:val="%1)"/>
      <w:lvlJc w:val="left"/>
      <w:pPr>
        <w:ind w:left="885" w:hanging="360"/>
      </w:pPr>
      <w:rPr>
        <w:rFonts w:cs="Times New Roman"/>
      </w:rPr>
    </w:lvl>
    <w:lvl w:ilvl="1" w:tplc="04090019" w:tentative="1">
      <w:start w:val="1"/>
      <w:numFmt w:val="lowerLetter"/>
      <w:lvlText w:val="%2."/>
      <w:lvlJc w:val="left"/>
      <w:pPr>
        <w:ind w:left="1605" w:hanging="360"/>
      </w:pPr>
      <w:rPr>
        <w:rFonts w:cs="Times New Roman"/>
      </w:rPr>
    </w:lvl>
    <w:lvl w:ilvl="2" w:tplc="0409001B" w:tentative="1">
      <w:start w:val="1"/>
      <w:numFmt w:val="lowerRoman"/>
      <w:lvlText w:val="%3."/>
      <w:lvlJc w:val="right"/>
      <w:pPr>
        <w:ind w:left="2325" w:hanging="180"/>
      </w:pPr>
      <w:rPr>
        <w:rFonts w:cs="Times New Roman"/>
      </w:rPr>
    </w:lvl>
    <w:lvl w:ilvl="3" w:tplc="0409000F" w:tentative="1">
      <w:start w:val="1"/>
      <w:numFmt w:val="decimal"/>
      <w:lvlText w:val="%4."/>
      <w:lvlJc w:val="left"/>
      <w:pPr>
        <w:ind w:left="3045" w:hanging="360"/>
      </w:pPr>
      <w:rPr>
        <w:rFonts w:cs="Times New Roman"/>
      </w:rPr>
    </w:lvl>
    <w:lvl w:ilvl="4" w:tplc="04090019" w:tentative="1">
      <w:start w:val="1"/>
      <w:numFmt w:val="lowerLetter"/>
      <w:lvlText w:val="%5."/>
      <w:lvlJc w:val="left"/>
      <w:pPr>
        <w:ind w:left="3765" w:hanging="360"/>
      </w:pPr>
      <w:rPr>
        <w:rFonts w:cs="Times New Roman"/>
      </w:rPr>
    </w:lvl>
    <w:lvl w:ilvl="5" w:tplc="0409001B" w:tentative="1">
      <w:start w:val="1"/>
      <w:numFmt w:val="lowerRoman"/>
      <w:lvlText w:val="%6."/>
      <w:lvlJc w:val="right"/>
      <w:pPr>
        <w:ind w:left="4485" w:hanging="180"/>
      </w:pPr>
      <w:rPr>
        <w:rFonts w:cs="Times New Roman"/>
      </w:rPr>
    </w:lvl>
    <w:lvl w:ilvl="6" w:tplc="0409000F" w:tentative="1">
      <w:start w:val="1"/>
      <w:numFmt w:val="decimal"/>
      <w:lvlText w:val="%7."/>
      <w:lvlJc w:val="left"/>
      <w:pPr>
        <w:ind w:left="5205" w:hanging="360"/>
      </w:pPr>
      <w:rPr>
        <w:rFonts w:cs="Times New Roman"/>
      </w:rPr>
    </w:lvl>
    <w:lvl w:ilvl="7" w:tplc="04090019" w:tentative="1">
      <w:start w:val="1"/>
      <w:numFmt w:val="lowerLetter"/>
      <w:lvlText w:val="%8."/>
      <w:lvlJc w:val="left"/>
      <w:pPr>
        <w:ind w:left="5925" w:hanging="360"/>
      </w:pPr>
      <w:rPr>
        <w:rFonts w:cs="Times New Roman"/>
      </w:rPr>
    </w:lvl>
    <w:lvl w:ilvl="8" w:tplc="0409001B" w:tentative="1">
      <w:start w:val="1"/>
      <w:numFmt w:val="lowerRoman"/>
      <w:lvlText w:val="%9."/>
      <w:lvlJc w:val="right"/>
      <w:pPr>
        <w:ind w:left="6645" w:hanging="180"/>
      </w:pPr>
      <w:rPr>
        <w:rFonts w:cs="Times New Roman"/>
      </w:rPr>
    </w:lvl>
  </w:abstractNum>
  <w:abstractNum w:abstractNumId="16">
    <w:nsid w:val="5690136F"/>
    <w:multiLevelType w:val="hybridMultilevel"/>
    <w:tmpl w:val="CFC42C78"/>
    <w:lvl w:ilvl="0" w:tplc="58761990">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3C1EC7"/>
    <w:multiLevelType w:val="hybridMultilevel"/>
    <w:tmpl w:val="F042A0FC"/>
    <w:lvl w:ilvl="0" w:tplc="F31ADE2A">
      <w:start w:val="1"/>
      <w:numFmt w:val="lowerRoman"/>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nsid w:val="5D705E86"/>
    <w:multiLevelType w:val="multilevel"/>
    <w:tmpl w:val="EB20C80E"/>
    <w:lvl w:ilvl="0">
      <w:start w:val="1"/>
      <w:numFmt w:val="decimal"/>
      <w:lvlText w:val="%1."/>
      <w:lvlJc w:val="left"/>
      <w:pPr>
        <w:ind w:left="720" w:hanging="360"/>
      </w:pPr>
      <w:rPr>
        <w:rFonts w:cs="Times New Roman" w:hint="default"/>
        <w:b/>
      </w:rPr>
    </w:lvl>
    <w:lvl w:ilvl="1">
      <w:start w:val="1"/>
      <w:numFmt w:val="decimal"/>
      <w:lvlText w:val="%2.1"/>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nsid w:val="68C64C09"/>
    <w:multiLevelType w:val="hybridMultilevel"/>
    <w:tmpl w:val="3DFC7C02"/>
    <w:lvl w:ilvl="0" w:tplc="B4F2568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4EF3782"/>
    <w:multiLevelType w:val="hybridMultilevel"/>
    <w:tmpl w:val="71AC73D2"/>
    <w:lvl w:ilvl="0" w:tplc="1DF6C8C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7791379B"/>
    <w:multiLevelType w:val="multilevel"/>
    <w:tmpl w:val="BFB62248"/>
    <w:lvl w:ilvl="0">
      <w:start w:val="1"/>
      <w:numFmt w:val="bullet"/>
      <w:pStyle w:val="ECABullets"/>
      <w:lvlText w:val=""/>
      <w:lvlJc w:val="left"/>
      <w:pPr>
        <w:tabs>
          <w:tab w:val="num" w:pos="1134"/>
        </w:tabs>
        <w:ind w:left="1134" w:hanging="567"/>
      </w:pPr>
      <w:rPr>
        <w:rFonts w:ascii="Monotype Sorts" w:hAnsi="Monotype Sorts" w:hint="default"/>
        <w:sz w:val="22"/>
      </w:rPr>
    </w:lvl>
    <w:lvl w:ilvl="1">
      <w:start w:val="1"/>
      <w:numFmt w:val="bullet"/>
      <w:pStyle w:val="ECABulletsSub"/>
      <w:lvlText w:val=""/>
      <w:lvlJc w:val="left"/>
      <w:pPr>
        <w:tabs>
          <w:tab w:val="num" w:pos="1701"/>
        </w:tabs>
        <w:ind w:left="1701" w:hanging="567"/>
      </w:pPr>
      <w:rPr>
        <w:rFonts w:ascii="Monotype Sorts" w:hAnsi="Monotype Sorts" w:hint="default"/>
        <w:sz w:val="16"/>
      </w:rPr>
    </w:lvl>
    <w:lvl w:ilvl="2">
      <w:start w:val="1"/>
      <w:numFmt w:val="bullet"/>
      <w:lvlRestart w:val="0"/>
      <w:pStyle w:val="ECABulletsSub-Sub"/>
      <w:lvlText w:val=""/>
      <w:lvlJc w:val="left"/>
      <w:pPr>
        <w:tabs>
          <w:tab w:val="num" w:pos="2268"/>
        </w:tabs>
        <w:ind w:left="2268" w:hanging="567"/>
      </w:pPr>
      <w:rPr>
        <w:rFonts w:ascii="Wingdings" w:hAnsi="Wingdings" w:hint="default"/>
        <w:sz w:val="16"/>
      </w:rPr>
    </w:lvl>
    <w:lvl w:ilvl="3">
      <w:start w:val="1"/>
      <w:numFmt w:val="none"/>
      <w:lvlText w:val=""/>
      <w:lvlJc w:val="left"/>
      <w:pPr>
        <w:tabs>
          <w:tab w:val="num" w:pos="0"/>
        </w:tabs>
        <w:ind w:left="2214" w:hanging="360"/>
      </w:pPr>
      <w:rPr>
        <w:rFonts w:ascii="Symbol" w:hAnsi="Symbol" w:cs="Times New Roman" w:hint="default"/>
      </w:rPr>
    </w:lvl>
    <w:lvl w:ilvl="4">
      <w:start w:val="1"/>
      <w:numFmt w:val="none"/>
      <w:lvlText w:val="o"/>
      <w:lvlJc w:val="left"/>
      <w:pPr>
        <w:tabs>
          <w:tab w:val="num" w:pos="0"/>
        </w:tabs>
        <w:ind w:left="2574" w:hanging="360"/>
      </w:pPr>
      <w:rPr>
        <w:rFonts w:ascii="Courier New" w:hAnsi="Courier New" w:cs="Times New Roman" w:hint="default"/>
      </w:rPr>
    </w:lvl>
    <w:lvl w:ilvl="5">
      <w:start w:val="1"/>
      <w:numFmt w:val="none"/>
      <w:lvlText w:val=""/>
      <w:lvlJc w:val="left"/>
      <w:pPr>
        <w:tabs>
          <w:tab w:val="num" w:pos="0"/>
        </w:tabs>
        <w:ind w:left="2934" w:hanging="360"/>
      </w:pPr>
      <w:rPr>
        <w:rFonts w:ascii="Wingdings" w:hAnsi="Wingdings" w:cs="Times New Roman" w:hint="default"/>
      </w:rPr>
    </w:lvl>
    <w:lvl w:ilvl="6">
      <w:start w:val="1"/>
      <w:numFmt w:val="none"/>
      <w:lvlText w:val=""/>
      <w:lvlJc w:val="left"/>
      <w:pPr>
        <w:tabs>
          <w:tab w:val="num" w:pos="0"/>
        </w:tabs>
        <w:ind w:left="3294" w:hanging="360"/>
      </w:pPr>
      <w:rPr>
        <w:rFonts w:ascii="Symbol" w:hAnsi="Symbol" w:cs="Times New Roman" w:hint="default"/>
      </w:rPr>
    </w:lvl>
    <w:lvl w:ilvl="7">
      <w:start w:val="1"/>
      <w:numFmt w:val="none"/>
      <w:lvlText w:val="o"/>
      <w:lvlJc w:val="left"/>
      <w:pPr>
        <w:tabs>
          <w:tab w:val="num" w:pos="0"/>
        </w:tabs>
        <w:ind w:left="3654" w:hanging="360"/>
      </w:pPr>
      <w:rPr>
        <w:rFonts w:ascii="Courier New" w:hAnsi="Courier New" w:cs="Times New Roman" w:hint="default"/>
      </w:rPr>
    </w:lvl>
    <w:lvl w:ilvl="8">
      <w:start w:val="1"/>
      <w:numFmt w:val="none"/>
      <w:lvlText w:val=""/>
      <w:lvlJc w:val="left"/>
      <w:pPr>
        <w:tabs>
          <w:tab w:val="num" w:pos="0"/>
        </w:tabs>
        <w:ind w:left="4014" w:hanging="360"/>
      </w:pPr>
      <w:rPr>
        <w:rFonts w:ascii="Wingdings" w:hAnsi="Wingdings" w:cs="Times New Roman" w:hint="default"/>
      </w:rPr>
    </w:lvl>
  </w:abstractNum>
  <w:abstractNum w:abstractNumId="22">
    <w:nsid w:val="7ADF0A65"/>
    <w:multiLevelType w:val="hybridMultilevel"/>
    <w:tmpl w:val="E17E308C"/>
    <w:lvl w:ilvl="0" w:tplc="7B2825F8">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B042423"/>
    <w:multiLevelType w:val="hybridMultilevel"/>
    <w:tmpl w:val="1352737E"/>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num w:numId="1">
    <w:abstractNumId w:val="21"/>
  </w:num>
  <w:num w:numId="2">
    <w:abstractNumId w:val="11"/>
  </w:num>
  <w:num w:numId="3">
    <w:abstractNumId w:val="23"/>
  </w:num>
  <w:num w:numId="4">
    <w:abstractNumId w:val="5"/>
  </w:num>
  <w:num w:numId="5">
    <w:abstractNumId w:val="10"/>
  </w:num>
  <w:num w:numId="6">
    <w:abstractNumId w:val="19"/>
  </w:num>
  <w:num w:numId="7">
    <w:abstractNumId w:val="16"/>
  </w:num>
  <w:num w:numId="8">
    <w:abstractNumId w:val="18"/>
  </w:num>
  <w:num w:numId="9">
    <w:abstractNumId w:val="20"/>
  </w:num>
  <w:num w:numId="10">
    <w:abstractNumId w:val="17"/>
  </w:num>
  <w:num w:numId="11">
    <w:abstractNumId w:val="8"/>
  </w:num>
  <w:num w:numId="12">
    <w:abstractNumId w:val="9"/>
  </w:num>
  <w:num w:numId="13">
    <w:abstractNumId w:val="7"/>
  </w:num>
  <w:num w:numId="14">
    <w:abstractNumId w:val="3"/>
  </w:num>
  <w:num w:numId="15">
    <w:abstractNumId w:val="4"/>
  </w:num>
  <w:num w:numId="16">
    <w:abstractNumId w:val="6"/>
  </w:num>
  <w:num w:numId="17">
    <w:abstractNumId w:val="22"/>
  </w:num>
  <w:num w:numId="18">
    <w:abstractNumId w:val="2"/>
  </w:num>
  <w:num w:numId="19">
    <w:abstractNumId w:val="14"/>
  </w:num>
  <w:num w:numId="20">
    <w:abstractNumId w:val="15"/>
  </w:num>
  <w:num w:numId="21">
    <w:abstractNumId w:val="12"/>
  </w:num>
  <w:num w:numId="22">
    <w:abstractNumId w:val="0"/>
  </w:num>
  <w:num w:numId="23">
    <w:abstractNumId w:val="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83A"/>
    <w:rsid w:val="000055A5"/>
    <w:rsid w:val="000216F0"/>
    <w:rsid w:val="00022A28"/>
    <w:rsid w:val="0002638F"/>
    <w:rsid w:val="00033814"/>
    <w:rsid w:val="000347FF"/>
    <w:rsid w:val="00041F93"/>
    <w:rsid w:val="000435A0"/>
    <w:rsid w:val="00047E23"/>
    <w:rsid w:val="000505A4"/>
    <w:rsid w:val="0005061A"/>
    <w:rsid w:val="00050FC0"/>
    <w:rsid w:val="00054330"/>
    <w:rsid w:val="00065BF3"/>
    <w:rsid w:val="00070B13"/>
    <w:rsid w:val="00072D44"/>
    <w:rsid w:val="00075C20"/>
    <w:rsid w:val="0007784D"/>
    <w:rsid w:val="0008581E"/>
    <w:rsid w:val="00086E78"/>
    <w:rsid w:val="00093C44"/>
    <w:rsid w:val="00094855"/>
    <w:rsid w:val="000A1F9B"/>
    <w:rsid w:val="000A505D"/>
    <w:rsid w:val="000B6DF1"/>
    <w:rsid w:val="000E3687"/>
    <w:rsid w:val="000E4FD9"/>
    <w:rsid w:val="000E5050"/>
    <w:rsid w:val="000F13E0"/>
    <w:rsid w:val="00102BA4"/>
    <w:rsid w:val="00104B85"/>
    <w:rsid w:val="001167F0"/>
    <w:rsid w:val="0012078C"/>
    <w:rsid w:val="0012203C"/>
    <w:rsid w:val="00127550"/>
    <w:rsid w:val="001276E2"/>
    <w:rsid w:val="0013177A"/>
    <w:rsid w:val="00133C53"/>
    <w:rsid w:val="001345FF"/>
    <w:rsid w:val="0015038D"/>
    <w:rsid w:val="00151907"/>
    <w:rsid w:val="001615ED"/>
    <w:rsid w:val="00164DCC"/>
    <w:rsid w:val="00167E00"/>
    <w:rsid w:val="0017194F"/>
    <w:rsid w:val="00173065"/>
    <w:rsid w:val="00175D63"/>
    <w:rsid w:val="001848A3"/>
    <w:rsid w:val="00196650"/>
    <w:rsid w:val="001A291F"/>
    <w:rsid w:val="001B2329"/>
    <w:rsid w:val="001B256C"/>
    <w:rsid w:val="001C286C"/>
    <w:rsid w:val="001C2D4C"/>
    <w:rsid w:val="001D088A"/>
    <w:rsid w:val="001D34D4"/>
    <w:rsid w:val="001F31C5"/>
    <w:rsid w:val="001F3E0E"/>
    <w:rsid w:val="001F677F"/>
    <w:rsid w:val="00204414"/>
    <w:rsid w:val="00207040"/>
    <w:rsid w:val="002138B5"/>
    <w:rsid w:val="00222458"/>
    <w:rsid w:val="00222EB6"/>
    <w:rsid w:val="0022511A"/>
    <w:rsid w:val="0022703C"/>
    <w:rsid w:val="00235D6E"/>
    <w:rsid w:val="00242DB8"/>
    <w:rsid w:val="0024425B"/>
    <w:rsid w:val="00244B36"/>
    <w:rsid w:val="002507EB"/>
    <w:rsid w:val="00250BF1"/>
    <w:rsid w:val="00252B9E"/>
    <w:rsid w:val="00254499"/>
    <w:rsid w:val="00255FE4"/>
    <w:rsid w:val="0027199F"/>
    <w:rsid w:val="00274243"/>
    <w:rsid w:val="00290989"/>
    <w:rsid w:val="00292B31"/>
    <w:rsid w:val="002966A8"/>
    <w:rsid w:val="00297EBF"/>
    <w:rsid w:val="002A1236"/>
    <w:rsid w:val="002A15B5"/>
    <w:rsid w:val="002A1C5B"/>
    <w:rsid w:val="002A3F14"/>
    <w:rsid w:val="002A62EA"/>
    <w:rsid w:val="002A7FC4"/>
    <w:rsid w:val="002C29A6"/>
    <w:rsid w:val="002C3CFE"/>
    <w:rsid w:val="002C553C"/>
    <w:rsid w:val="002D1163"/>
    <w:rsid w:val="002D2782"/>
    <w:rsid w:val="002D3569"/>
    <w:rsid w:val="002D74F7"/>
    <w:rsid w:val="002E1DA1"/>
    <w:rsid w:val="002E4962"/>
    <w:rsid w:val="002E7929"/>
    <w:rsid w:val="002F18B4"/>
    <w:rsid w:val="002F6551"/>
    <w:rsid w:val="0031322B"/>
    <w:rsid w:val="00332ACE"/>
    <w:rsid w:val="00336048"/>
    <w:rsid w:val="003374AD"/>
    <w:rsid w:val="0034215D"/>
    <w:rsid w:val="003553BC"/>
    <w:rsid w:val="00360A71"/>
    <w:rsid w:val="003630AC"/>
    <w:rsid w:val="00363C65"/>
    <w:rsid w:val="00367997"/>
    <w:rsid w:val="00375B6A"/>
    <w:rsid w:val="00382C04"/>
    <w:rsid w:val="00393CDD"/>
    <w:rsid w:val="003977AC"/>
    <w:rsid w:val="003A2DD0"/>
    <w:rsid w:val="003A630D"/>
    <w:rsid w:val="003C32A0"/>
    <w:rsid w:val="003D13A6"/>
    <w:rsid w:val="003D2645"/>
    <w:rsid w:val="003E04B8"/>
    <w:rsid w:val="003E1AD8"/>
    <w:rsid w:val="003E35FB"/>
    <w:rsid w:val="003E3690"/>
    <w:rsid w:val="003E5A9E"/>
    <w:rsid w:val="003F2370"/>
    <w:rsid w:val="003F2466"/>
    <w:rsid w:val="003F3288"/>
    <w:rsid w:val="003F4510"/>
    <w:rsid w:val="003F514E"/>
    <w:rsid w:val="0040122B"/>
    <w:rsid w:val="0041030A"/>
    <w:rsid w:val="00410E24"/>
    <w:rsid w:val="004163F5"/>
    <w:rsid w:val="0042574A"/>
    <w:rsid w:val="00430AC8"/>
    <w:rsid w:val="0043602A"/>
    <w:rsid w:val="00455BD1"/>
    <w:rsid w:val="00462008"/>
    <w:rsid w:val="004644DE"/>
    <w:rsid w:val="00466EC3"/>
    <w:rsid w:val="0047125A"/>
    <w:rsid w:val="00497B65"/>
    <w:rsid w:val="004A5E6F"/>
    <w:rsid w:val="004A6CCA"/>
    <w:rsid w:val="004B0A3B"/>
    <w:rsid w:val="004B19C8"/>
    <w:rsid w:val="004D4FC8"/>
    <w:rsid w:val="004E25C8"/>
    <w:rsid w:val="004E452B"/>
    <w:rsid w:val="004F2539"/>
    <w:rsid w:val="005017F4"/>
    <w:rsid w:val="00501F71"/>
    <w:rsid w:val="005044F2"/>
    <w:rsid w:val="0050556F"/>
    <w:rsid w:val="00506A17"/>
    <w:rsid w:val="0050725D"/>
    <w:rsid w:val="00507BC1"/>
    <w:rsid w:val="0051669F"/>
    <w:rsid w:val="00520CF8"/>
    <w:rsid w:val="00537657"/>
    <w:rsid w:val="00542A94"/>
    <w:rsid w:val="005461BC"/>
    <w:rsid w:val="00546E73"/>
    <w:rsid w:val="005555C5"/>
    <w:rsid w:val="00556517"/>
    <w:rsid w:val="00571DD3"/>
    <w:rsid w:val="005734FB"/>
    <w:rsid w:val="005802BE"/>
    <w:rsid w:val="00583758"/>
    <w:rsid w:val="00590854"/>
    <w:rsid w:val="00594084"/>
    <w:rsid w:val="005A38DE"/>
    <w:rsid w:val="005C08C1"/>
    <w:rsid w:val="005C52ED"/>
    <w:rsid w:val="005C5B7C"/>
    <w:rsid w:val="005C6395"/>
    <w:rsid w:val="005E05C7"/>
    <w:rsid w:val="005E59CB"/>
    <w:rsid w:val="005F248E"/>
    <w:rsid w:val="005F2A0D"/>
    <w:rsid w:val="005F5C59"/>
    <w:rsid w:val="005F76EE"/>
    <w:rsid w:val="00601498"/>
    <w:rsid w:val="00606AA4"/>
    <w:rsid w:val="00620CD9"/>
    <w:rsid w:val="00622D86"/>
    <w:rsid w:val="00623AEE"/>
    <w:rsid w:val="0062491F"/>
    <w:rsid w:val="00630A33"/>
    <w:rsid w:val="00637FBE"/>
    <w:rsid w:val="006412DF"/>
    <w:rsid w:val="00643487"/>
    <w:rsid w:val="0065328A"/>
    <w:rsid w:val="0065365B"/>
    <w:rsid w:val="00653B37"/>
    <w:rsid w:val="0065496E"/>
    <w:rsid w:val="00660C4F"/>
    <w:rsid w:val="00662F76"/>
    <w:rsid w:val="00676169"/>
    <w:rsid w:val="00681E5C"/>
    <w:rsid w:val="00690837"/>
    <w:rsid w:val="00695627"/>
    <w:rsid w:val="00695737"/>
    <w:rsid w:val="006A016C"/>
    <w:rsid w:val="006B5CAA"/>
    <w:rsid w:val="006C35E3"/>
    <w:rsid w:val="006C3ECB"/>
    <w:rsid w:val="006C4FE6"/>
    <w:rsid w:val="006D286F"/>
    <w:rsid w:val="006D453B"/>
    <w:rsid w:val="006F3714"/>
    <w:rsid w:val="006F7AB5"/>
    <w:rsid w:val="0071644A"/>
    <w:rsid w:val="00717D6D"/>
    <w:rsid w:val="00717ED1"/>
    <w:rsid w:val="00725723"/>
    <w:rsid w:val="00734E94"/>
    <w:rsid w:val="007357E4"/>
    <w:rsid w:val="0073580F"/>
    <w:rsid w:val="0073691B"/>
    <w:rsid w:val="00740249"/>
    <w:rsid w:val="00741C1E"/>
    <w:rsid w:val="00743F65"/>
    <w:rsid w:val="0074673B"/>
    <w:rsid w:val="00746AAD"/>
    <w:rsid w:val="00752BA4"/>
    <w:rsid w:val="0075357E"/>
    <w:rsid w:val="00757C32"/>
    <w:rsid w:val="007611AF"/>
    <w:rsid w:val="007630C0"/>
    <w:rsid w:val="0078405F"/>
    <w:rsid w:val="00786B83"/>
    <w:rsid w:val="00790468"/>
    <w:rsid w:val="00793EA1"/>
    <w:rsid w:val="0079660B"/>
    <w:rsid w:val="007A6A92"/>
    <w:rsid w:val="007B6C0E"/>
    <w:rsid w:val="007C56B3"/>
    <w:rsid w:val="007D24F4"/>
    <w:rsid w:val="007D5231"/>
    <w:rsid w:val="007D7C23"/>
    <w:rsid w:val="007E12F7"/>
    <w:rsid w:val="007E3A6B"/>
    <w:rsid w:val="007F1491"/>
    <w:rsid w:val="007F7434"/>
    <w:rsid w:val="00806B03"/>
    <w:rsid w:val="00813132"/>
    <w:rsid w:val="00814252"/>
    <w:rsid w:val="00817070"/>
    <w:rsid w:val="008170CC"/>
    <w:rsid w:val="00817C46"/>
    <w:rsid w:val="00823B08"/>
    <w:rsid w:val="0082678E"/>
    <w:rsid w:val="008334A5"/>
    <w:rsid w:val="00837A0E"/>
    <w:rsid w:val="00840183"/>
    <w:rsid w:val="008419B1"/>
    <w:rsid w:val="00842A6B"/>
    <w:rsid w:val="00862437"/>
    <w:rsid w:val="00872235"/>
    <w:rsid w:val="00874AEC"/>
    <w:rsid w:val="00875458"/>
    <w:rsid w:val="00883714"/>
    <w:rsid w:val="00884DB9"/>
    <w:rsid w:val="00890EB0"/>
    <w:rsid w:val="008932D0"/>
    <w:rsid w:val="008B0D6E"/>
    <w:rsid w:val="008B1021"/>
    <w:rsid w:val="008B136D"/>
    <w:rsid w:val="008B42A9"/>
    <w:rsid w:val="008B7C73"/>
    <w:rsid w:val="008C390C"/>
    <w:rsid w:val="008C5569"/>
    <w:rsid w:val="00900C2C"/>
    <w:rsid w:val="009016D4"/>
    <w:rsid w:val="00901741"/>
    <w:rsid w:val="00905A99"/>
    <w:rsid w:val="00911B1F"/>
    <w:rsid w:val="009120A3"/>
    <w:rsid w:val="00913661"/>
    <w:rsid w:val="00917C88"/>
    <w:rsid w:val="00923EAA"/>
    <w:rsid w:val="0092749A"/>
    <w:rsid w:val="00937B97"/>
    <w:rsid w:val="00941222"/>
    <w:rsid w:val="009429E3"/>
    <w:rsid w:val="00942EA0"/>
    <w:rsid w:val="009442B5"/>
    <w:rsid w:val="00944F5A"/>
    <w:rsid w:val="009616F0"/>
    <w:rsid w:val="009653F1"/>
    <w:rsid w:val="00980F13"/>
    <w:rsid w:val="00995793"/>
    <w:rsid w:val="0099580D"/>
    <w:rsid w:val="009A4A56"/>
    <w:rsid w:val="009A52A6"/>
    <w:rsid w:val="009A63CF"/>
    <w:rsid w:val="009A6B84"/>
    <w:rsid w:val="009B08BB"/>
    <w:rsid w:val="009B2B5C"/>
    <w:rsid w:val="009B389E"/>
    <w:rsid w:val="009B7ACE"/>
    <w:rsid w:val="009C073D"/>
    <w:rsid w:val="009C3FC4"/>
    <w:rsid w:val="009C6826"/>
    <w:rsid w:val="009C7839"/>
    <w:rsid w:val="009D5276"/>
    <w:rsid w:val="009E5167"/>
    <w:rsid w:val="009F01A9"/>
    <w:rsid w:val="009F74F4"/>
    <w:rsid w:val="00A03161"/>
    <w:rsid w:val="00A07EDE"/>
    <w:rsid w:val="00A114FB"/>
    <w:rsid w:val="00A20573"/>
    <w:rsid w:val="00A20856"/>
    <w:rsid w:val="00A20AA1"/>
    <w:rsid w:val="00A27A86"/>
    <w:rsid w:val="00A3146B"/>
    <w:rsid w:val="00A37A37"/>
    <w:rsid w:val="00A45CF2"/>
    <w:rsid w:val="00A50286"/>
    <w:rsid w:val="00A60B24"/>
    <w:rsid w:val="00A60E71"/>
    <w:rsid w:val="00A640C2"/>
    <w:rsid w:val="00A665BD"/>
    <w:rsid w:val="00A706CC"/>
    <w:rsid w:val="00A76D51"/>
    <w:rsid w:val="00A802F2"/>
    <w:rsid w:val="00A834AE"/>
    <w:rsid w:val="00A85B56"/>
    <w:rsid w:val="00A91983"/>
    <w:rsid w:val="00A964F9"/>
    <w:rsid w:val="00AA578F"/>
    <w:rsid w:val="00AA5850"/>
    <w:rsid w:val="00AA5967"/>
    <w:rsid w:val="00AB03E9"/>
    <w:rsid w:val="00AC570E"/>
    <w:rsid w:val="00AC5985"/>
    <w:rsid w:val="00AC707E"/>
    <w:rsid w:val="00AC76DB"/>
    <w:rsid w:val="00AD7E0B"/>
    <w:rsid w:val="00AE16EC"/>
    <w:rsid w:val="00AF3DCE"/>
    <w:rsid w:val="00AF6554"/>
    <w:rsid w:val="00B05DB8"/>
    <w:rsid w:val="00B066F3"/>
    <w:rsid w:val="00B06EFE"/>
    <w:rsid w:val="00B06F4B"/>
    <w:rsid w:val="00B14E93"/>
    <w:rsid w:val="00B14FF5"/>
    <w:rsid w:val="00B15A01"/>
    <w:rsid w:val="00B21E42"/>
    <w:rsid w:val="00B2272E"/>
    <w:rsid w:val="00B24453"/>
    <w:rsid w:val="00B26386"/>
    <w:rsid w:val="00B34832"/>
    <w:rsid w:val="00B441DA"/>
    <w:rsid w:val="00B46430"/>
    <w:rsid w:val="00B504A6"/>
    <w:rsid w:val="00B5284F"/>
    <w:rsid w:val="00B534AF"/>
    <w:rsid w:val="00B5383A"/>
    <w:rsid w:val="00B6117A"/>
    <w:rsid w:val="00B6153F"/>
    <w:rsid w:val="00B6246A"/>
    <w:rsid w:val="00B71D62"/>
    <w:rsid w:val="00B72E58"/>
    <w:rsid w:val="00B76AE3"/>
    <w:rsid w:val="00B77ADD"/>
    <w:rsid w:val="00B80CDA"/>
    <w:rsid w:val="00B8755F"/>
    <w:rsid w:val="00B93019"/>
    <w:rsid w:val="00B95389"/>
    <w:rsid w:val="00BA138D"/>
    <w:rsid w:val="00BA43D9"/>
    <w:rsid w:val="00BB3CB0"/>
    <w:rsid w:val="00BC458A"/>
    <w:rsid w:val="00BF2122"/>
    <w:rsid w:val="00BF7D65"/>
    <w:rsid w:val="00C00CEA"/>
    <w:rsid w:val="00C04BE5"/>
    <w:rsid w:val="00C063EC"/>
    <w:rsid w:val="00C1400D"/>
    <w:rsid w:val="00C220FF"/>
    <w:rsid w:val="00C24054"/>
    <w:rsid w:val="00C4045A"/>
    <w:rsid w:val="00C40D74"/>
    <w:rsid w:val="00C44EA3"/>
    <w:rsid w:val="00C535CA"/>
    <w:rsid w:val="00C54572"/>
    <w:rsid w:val="00C67B31"/>
    <w:rsid w:val="00C71711"/>
    <w:rsid w:val="00C73D36"/>
    <w:rsid w:val="00C75EEE"/>
    <w:rsid w:val="00C770E5"/>
    <w:rsid w:val="00C777B0"/>
    <w:rsid w:val="00C81BFA"/>
    <w:rsid w:val="00C93ABB"/>
    <w:rsid w:val="00C94534"/>
    <w:rsid w:val="00C947DC"/>
    <w:rsid w:val="00C962D4"/>
    <w:rsid w:val="00CA2CD8"/>
    <w:rsid w:val="00CA4AF3"/>
    <w:rsid w:val="00CA77D3"/>
    <w:rsid w:val="00CB4FF0"/>
    <w:rsid w:val="00CC5618"/>
    <w:rsid w:val="00CC56E1"/>
    <w:rsid w:val="00CC6EBD"/>
    <w:rsid w:val="00CC7CC7"/>
    <w:rsid w:val="00CD65A5"/>
    <w:rsid w:val="00CE0CFF"/>
    <w:rsid w:val="00CE528F"/>
    <w:rsid w:val="00D0444B"/>
    <w:rsid w:val="00D117EC"/>
    <w:rsid w:val="00D26789"/>
    <w:rsid w:val="00D33B03"/>
    <w:rsid w:val="00D35D53"/>
    <w:rsid w:val="00D37CE6"/>
    <w:rsid w:val="00D45D89"/>
    <w:rsid w:val="00D621EE"/>
    <w:rsid w:val="00D712B5"/>
    <w:rsid w:val="00D725A8"/>
    <w:rsid w:val="00D7377C"/>
    <w:rsid w:val="00D773B5"/>
    <w:rsid w:val="00D77EA6"/>
    <w:rsid w:val="00D8052C"/>
    <w:rsid w:val="00D8098F"/>
    <w:rsid w:val="00D8132E"/>
    <w:rsid w:val="00D8151C"/>
    <w:rsid w:val="00D81612"/>
    <w:rsid w:val="00D83E1C"/>
    <w:rsid w:val="00D8550C"/>
    <w:rsid w:val="00D90C10"/>
    <w:rsid w:val="00D92992"/>
    <w:rsid w:val="00D95BBA"/>
    <w:rsid w:val="00D96187"/>
    <w:rsid w:val="00DA0957"/>
    <w:rsid w:val="00DA2267"/>
    <w:rsid w:val="00DA6680"/>
    <w:rsid w:val="00DB3ACC"/>
    <w:rsid w:val="00DC4BC9"/>
    <w:rsid w:val="00DD106F"/>
    <w:rsid w:val="00DD24D1"/>
    <w:rsid w:val="00DE7E83"/>
    <w:rsid w:val="00DF17B3"/>
    <w:rsid w:val="00E1252D"/>
    <w:rsid w:val="00E12580"/>
    <w:rsid w:val="00E1478A"/>
    <w:rsid w:val="00E16226"/>
    <w:rsid w:val="00E21620"/>
    <w:rsid w:val="00E245C8"/>
    <w:rsid w:val="00E3442F"/>
    <w:rsid w:val="00E4081D"/>
    <w:rsid w:val="00E42E84"/>
    <w:rsid w:val="00E57503"/>
    <w:rsid w:val="00E606C4"/>
    <w:rsid w:val="00E624BD"/>
    <w:rsid w:val="00E628AD"/>
    <w:rsid w:val="00E6528D"/>
    <w:rsid w:val="00E74EB1"/>
    <w:rsid w:val="00E7574E"/>
    <w:rsid w:val="00E779EA"/>
    <w:rsid w:val="00E823C6"/>
    <w:rsid w:val="00E827ED"/>
    <w:rsid w:val="00E9101A"/>
    <w:rsid w:val="00EA4E8A"/>
    <w:rsid w:val="00EB0385"/>
    <w:rsid w:val="00EB22D0"/>
    <w:rsid w:val="00EB49C3"/>
    <w:rsid w:val="00EB5393"/>
    <w:rsid w:val="00EC01A8"/>
    <w:rsid w:val="00EC051D"/>
    <w:rsid w:val="00EC5822"/>
    <w:rsid w:val="00EC5C10"/>
    <w:rsid w:val="00EC6E82"/>
    <w:rsid w:val="00ED3925"/>
    <w:rsid w:val="00ED596D"/>
    <w:rsid w:val="00EE3BE2"/>
    <w:rsid w:val="00EE4DF3"/>
    <w:rsid w:val="00EF1361"/>
    <w:rsid w:val="00EF32DE"/>
    <w:rsid w:val="00EF7C4D"/>
    <w:rsid w:val="00F02757"/>
    <w:rsid w:val="00F1258D"/>
    <w:rsid w:val="00F13756"/>
    <w:rsid w:val="00F20B80"/>
    <w:rsid w:val="00F21321"/>
    <w:rsid w:val="00F24628"/>
    <w:rsid w:val="00F25619"/>
    <w:rsid w:val="00F274BE"/>
    <w:rsid w:val="00F27F10"/>
    <w:rsid w:val="00F30D52"/>
    <w:rsid w:val="00F34D90"/>
    <w:rsid w:val="00F42EFF"/>
    <w:rsid w:val="00F5086D"/>
    <w:rsid w:val="00F70C93"/>
    <w:rsid w:val="00F83908"/>
    <w:rsid w:val="00F91DDD"/>
    <w:rsid w:val="00F977AE"/>
    <w:rsid w:val="00FA6BDF"/>
    <w:rsid w:val="00FC7DC7"/>
    <w:rsid w:val="00FE015F"/>
    <w:rsid w:val="00FE498B"/>
    <w:rsid w:val="00FF2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83A"/>
    <w:pPr>
      <w:ind w:firstLine="720"/>
      <w:jc w:val="both"/>
    </w:pPr>
    <w:rPr>
      <w:rFonts w:ascii="Book Antiqua" w:eastAsia="Times New Roman" w:hAnsi="Book Antiqua"/>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538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383A"/>
    <w:rPr>
      <w:rFonts w:ascii="Tahoma" w:hAnsi="Tahoma" w:cs="Tahoma"/>
      <w:sz w:val="16"/>
      <w:szCs w:val="16"/>
      <w:lang w:val="en-GB"/>
    </w:rPr>
  </w:style>
  <w:style w:type="paragraph" w:customStyle="1" w:styleId="ECABullets">
    <w:name w:val="ECA Bullets"/>
    <w:basedOn w:val="Normal"/>
    <w:uiPriority w:val="99"/>
    <w:rsid w:val="00B5383A"/>
    <w:pPr>
      <w:numPr>
        <w:numId w:val="1"/>
      </w:numPr>
      <w:spacing w:before="240"/>
    </w:pPr>
  </w:style>
  <w:style w:type="paragraph" w:customStyle="1" w:styleId="ECABulletsSub">
    <w:name w:val="ECA Bullets Sub"/>
    <w:basedOn w:val="Normal"/>
    <w:uiPriority w:val="99"/>
    <w:rsid w:val="00B5383A"/>
    <w:pPr>
      <w:numPr>
        <w:ilvl w:val="1"/>
        <w:numId w:val="1"/>
      </w:numPr>
      <w:spacing w:before="240"/>
    </w:pPr>
  </w:style>
  <w:style w:type="paragraph" w:customStyle="1" w:styleId="ECABulletsSub-Sub">
    <w:name w:val="ECA Bullets Sub-Sub"/>
    <w:basedOn w:val="Normal"/>
    <w:autoRedefine/>
    <w:uiPriority w:val="99"/>
    <w:rsid w:val="00B5383A"/>
    <w:pPr>
      <w:numPr>
        <w:ilvl w:val="2"/>
        <w:numId w:val="1"/>
      </w:numPr>
    </w:pPr>
  </w:style>
  <w:style w:type="character" w:styleId="Hyperlink">
    <w:name w:val="Hyperlink"/>
    <w:basedOn w:val="DefaultParagraphFont"/>
    <w:uiPriority w:val="99"/>
    <w:rsid w:val="00B5383A"/>
    <w:rPr>
      <w:rFonts w:cs="Times New Roman"/>
      <w:color w:val="0000FF"/>
      <w:u w:val="single"/>
    </w:rPr>
  </w:style>
  <w:style w:type="character" w:styleId="CommentReference">
    <w:name w:val="annotation reference"/>
    <w:basedOn w:val="DefaultParagraphFont"/>
    <w:uiPriority w:val="99"/>
    <w:semiHidden/>
    <w:rsid w:val="00B5383A"/>
    <w:rPr>
      <w:rFonts w:cs="Times New Roman"/>
      <w:sz w:val="16"/>
    </w:rPr>
  </w:style>
  <w:style w:type="paragraph" w:styleId="CommentText">
    <w:name w:val="annotation text"/>
    <w:basedOn w:val="Normal"/>
    <w:link w:val="CommentTextChar"/>
    <w:uiPriority w:val="99"/>
    <w:rsid w:val="00B5383A"/>
    <w:rPr>
      <w:sz w:val="20"/>
    </w:rPr>
  </w:style>
  <w:style w:type="character" w:customStyle="1" w:styleId="CommentTextChar">
    <w:name w:val="Comment Text Char"/>
    <w:basedOn w:val="DefaultParagraphFont"/>
    <w:link w:val="CommentText"/>
    <w:uiPriority w:val="99"/>
    <w:locked/>
    <w:rsid w:val="00B5383A"/>
    <w:rPr>
      <w:rFonts w:ascii="Book Antiqua" w:hAnsi="Book Antiqua" w:cs="Times New Roman"/>
      <w:sz w:val="20"/>
      <w:szCs w:val="20"/>
      <w:lang w:val="en-GB"/>
    </w:rPr>
  </w:style>
  <w:style w:type="paragraph" w:styleId="ListParagraph">
    <w:name w:val="List Paragraph"/>
    <w:basedOn w:val="Normal"/>
    <w:uiPriority w:val="99"/>
    <w:qFormat/>
    <w:rsid w:val="00B5383A"/>
    <w:pPr>
      <w:ind w:left="720"/>
      <w:contextualSpacing/>
    </w:pPr>
    <w:rPr>
      <w:rFonts w:ascii="Times New Roman" w:eastAsia="Calibri" w:hAnsi="Times New Roman"/>
      <w:szCs w:val="22"/>
    </w:rPr>
  </w:style>
  <w:style w:type="paragraph" w:styleId="FootnoteText">
    <w:name w:val="footnote text"/>
    <w:basedOn w:val="Normal"/>
    <w:link w:val="FootnoteTextChar"/>
    <w:uiPriority w:val="99"/>
    <w:semiHidden/>
    <w:rsid w:val="00B5383A"/>
    <w:rPr>
      <w:rFonts w:ascii="Times New Roman" w:eastAsia="Calibri" w:hAnsi="Times New Roman"/>
      <w:sz w:val="20"/>
      <w:lang w:eastAsia="ja-JP"/>
    </w:rPr>
  </w:style>
  <w:style w:type="character" w:customStyle="1" w:styleId="FootnoteTextChar">
    <w:name w:val="Footnote Text Char"/>
    <w:basedOn w:val="DefaultParagraphFont"/>
    <w:link w:val="FootnoteText"/>
    <w:uiPriority w:val="99"/>
    <w:semiHidden/>
    <w:locked/>
    <w:rsid w:val="00B5383A"/>
    <w:rPr>
      <w:rFonts w:ascii="Times New Roman" w:hAnsi="Times New Roman" w:cs="Times New Roman"/>
      <w:sz w:val="20"/>
      <w:szCs w:val="20"/>
      <w:lang w:val="en-GB"/>
    </w:rPr>
  </w:style>
  <w:style w:type="character" w:styleId="FootnoteReference">
    <w:name w:val="footnote reference"/>
    <w:basedOn w:val="DefaultParagraphFont"/>
    <w:uiPriority w:val="99"/>
    <w:semiHidden/>
    <w:rsid w:val="00B5383A"/>
    <w:rPr>
      <w:rFonts w:cs="Times New Roman"/>
      <w:vertAlign w:val="superscript"/>
    </w:rPr>
  </w:style>
  <w:style w:type="paragraph" w:styleId="Header">
    <w:name w:val="header"/>
    <w:basedOn w:val="Normal"/>
    <w:link w:val="HeaderChar"/>
    <w:uiPriority w:val="99"/>
    <w:rsid w:val="00E779EA"/>
    <w:pPr>
      <w:tabs>
        <w:tab w:val="center" w:pos="4680"/>
        <w:tab w:val="right" w:pos="9360"/>
      </w:tabs>
    </w:pPr>
  </w:style>
  <w:style w:type="character" w:customStyle="1" w:styleId="HeaderChar">
    <w:name w:val="Header Char"/>
    <w:basedOn w:val="DefaultParagraphFont"/>
    <w:link w:val="Header"/>
    <w:uiPriority w:val="99"/>
    <w:locked/>
    <w:rsid w:val="00E779EA"/>
    <w:rPr>
      <w:rFonts w:ascii="Book Antiqua" w:hAnsi="Book Antiqua" w:cs="Times New Roman"/>
      <w:sz w:val="20"/>
      <w:szCs w:val="20"/>
      <w:lang w:val="en-GB"/>
    </w:rPr>
  </w:style>
  <w:style w:type="paragraph" w:styleId="Footer">
    <w:name w:val="footer"/>
    <w:basedOn w:val="Normal"/>
    <w:link w:val="FooterChar"/>
    <w:uiPriority w:val="99"/>
    <w:rsid w:val="00E779EA"/>
    <w:pPr>
      <w:tabs>
        <w:tab w:val="center" w:pos="4680"/>
        <w:tab w:val="right" w:pos="9360"/>
      </w:tabs>
    </w:pPr>
  </w:style>
  <w:style w:type="character" w:customStyle="1" w:styleId="FooterChar">
    <w:name w:val="Footer Char"/>
    <w:basedOn w:val="DefaultParagraphFont"/>
    <w:link w:val="Footer"/>
    <w:uiPriority w:val="99"/>
    <w:locked/>
    <w:rsid w:val="00E779EA"/>
    <w:rPr>
      <w:rFonts w:ascii="Book Antiqua" w:hAnsi="Book Antiqua" w:cs="Times New Roman"/>
      <w:sz w:val="20"/>
      <w:szCs w:val="20"/>
      <w:lang w:val="en-GB"/>
    </w:rPr>
  </w:style>
  <w:style w:type="paragraph" w:styleId="CommentSubject">
    <w:name w:val="annotation subject"/>
    <w:basedOn w:val="CommentText"/>
    <w:next w:val="CommentText"/>
    <w:link w:val="CommentSubjectChar"/>
    <w:uiPriority w:val="99"/>
    <w:semiHidden/>
    <w:rsid w:val="00746AAD"/>
    <w:rPr>
      <w:b/>
      <w:bCs/>
    </w:rPr>
  </w:style>
  <w:style w:type="character" w:customStyle="1" w:styleId="CommentSubjectChar">
    <w:name w:val="Comment Subject Char"/>
    <w:basedOn w:val="CommentTextChar"/>
    <w:link w:val="CommentSubject"/>
    <w:uiPriority w:val="99"/>
    <w:semiHidden/>
    <w:locked/>
    <w:rsid w:val="00746AAD"/>
    <w:rPr>
      <w:rFonts w:ascii="Book Antiqua" w:hAnsi="Book Antiqua" w:cs="Times New Roman"/>
      <w:b/>
      <w:bCs/>
      <w:sz w:val="20"/>
      <w:szCs w:val="20"/>
      <w:lang w:val="en-GB"/>
    </w:rPr>
  </w:style>
  <w:style w:type="paragraph" w:styleId="Revision">
    <w:name w:val="Revision"/>
    <w:hidden/>
    <w:uiPriority w:val="99"/>
    <w:semiHidden/>
    <w:rsid w:val="009B08BB"/>
    <w:pPr>
      <w:ind w:firstLine="720"/>
      <w:jc w:val="both"/>
    </w:pPr>
    <w:rPr>
      <w:rFonts w:ascii="Book Antiqua" w:eastAsia="Times New Roman" w:hAnsi="Book Antiqua"/>
      <w:szCs w:val="20"/>
      <w:lang w:val="en-GB"/>
    </w:rPr>
  </w:style>
  <w:style w:type="paragraph" w:customStyle="1" w:styleId="stil1tekst">
    <w:name w:val="stil_1tekst"/>
    <w:basedOn w:val="Normal"/>
    <w:uiPriority w:val="99"/>
    <w:rsid w:val="00CA77D3"/>
    <w:pPr>
      <w:ind w:left="525" w:right="525" w:firstLine="240"/>
    </w:pPr>
    <w:rPr>
      <w:rFonts w:ascii="Times New Roman" w:hAnsi="Times New Roman"/>
      <w:sz w:val="24"/>
      <w:szCs w:val="24"/>
      <w:lang w:val="en-US"/>
    </w:rPr>
  </w:style>
  <w:style w:type="paragraph" w:customStyle="1" w:styleId="stil7podnas">
    <w:name w:val="stil_7podnas"/>
    <w:basedOn w:val="Normal"/>
    <w:uiPriority w:val="99"/>
    <w:rsid w:val="00CA77D3"/>
    <w:pPr>
      <w:shd w:val="clear" w:color="auto" w:fill="FFFFFF"/>
      <w:spacing w:before="240"/>
      <w:jc w:val="center"/>
    </w:pPr>
    <w:rPr>
      <w:rFonts w:ascii="Times New Roman" w:hAnsi="Times New Roman"/>
      <w:b/>
      <w:bCs/>
      <w:sz w:val="28"/>
      <w:szCs w:val="28"/>
      <w:lang w:val="en-US"/>
    </w:rPr>
  </w:style>
  <w:style w:type="paragraph" w:customStyle="1" w:styleId="stil4clan">
    <w:name w:val="stil_4clan"/>
    <w:basedOn w:val="Normal"/>
    <w:uiPriority w:val="99"/>
    <w:rsid w:val="00CA77D3"/>
    <w:pPr>
      <w:spacing w:before="240"/>
      <w:jc w:val="center"/>
    </w:pPr>
    <w:rPr>
      <w:rFonts w:ascii="Times New Roman" w:hAnsi="Times New Roman"/>
      <w:b/>
      <w:bCs/>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83A"/>
    <w:pPr>
      <w:ind w:firstLine="720"/>
      <w:jc w:val="both"/>
    </w:pPr>
    <w:rPr>
      <w:rFonts w:ascii="Book Antiqua" w:eastAsia="Times New Roman" w:hAnsi="Book Antiqua"/>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538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383A"/>
    <w:rPr>
      <w:rFonts w:ascii="Tahoma" w:hAnsi="Tahoma" w:cs="Tahoma"/>
      <w:sz w:val="16"/>
      <w:szCs w:val="16"/>
      <w:lang w:val="en-GB"/>
    </w:rPr>
  </w:style>
  <w:style w:type="paragraph" w:customStyle="1" w:styleId="ECABullets">
    <w:name w:val="ECA Bullets"/>
    <w:basedOn w:val="Normal"/>
    <w:uiPriority w:val="99"/>
    <w:rsid w:val="00B5383A"/>
    <w:pPr>
      <w:numPr>
        <w:numId w:val="1"/>
      </w:numPr>
      <w:spacing w:before="240"/>
    </w:pPr>
  </w:style>
  <w:style w:type="paragraph" w:customStyle="1" w:styleId="ECABulletsSub">
    <w:name w:val="ECA Bullets Sub"/>
    <w:basedOn w:val="Normal"/>
    <w:uiPriority w:val="99"/>
    <w:rsid w:val="00B5383A"/>
    <w:pPr>
      <w:numPr>
        <w:ilvl w:val="1"/>
        <w:numId w:val="1"/>
      </w:numPr>
      <w:spacing w:before="240"/>
    </w:pPr>
  </w:style>
  <w:style w:type="paragraph" w:customStyle="1" w:styleId="ECABulletsSub-Sub">
    <w:name w:val="ECA Bullets Sub-Sub"/>
    <w:basedOn w:val="Normal"/>
    <w:autoRedefine/>
    <w:uiPriority w:val="99"/>
    <w:rsid w:val="00B5383A"/>
    <w:pPr>
      <w:numPr>
        <w:ilvl w:val="2"/>
        <w:numId w:val="1"/>
      </w:numPr>
    </w:pPr>
  </w:style>
  <w:style w:type="character" w:styleId="Hyperlink">
    <w:name w:val="Hyperlink"/>
    <w:basedOn w:val="DefaultParagraphFont"/>
    <w:uiPriority w:val="99"/>
    <w:rsid w:val="00B5383A"/>
    <w:rPr>
      <w:rFonts w:cs="Times New Roman"/>
      <w:color w:val="0000FF"/>
      <w:u w:val="single"/>
    </w:rPr>
  </w:style>
  <w:style w:type="character" w:styleId="CommentReference">
    <w:name w:val="annotation reference"/>
    <w:basedOn w:val="DefaultParagraphFont"/>
    <w:uiPriority w:val="99"/>
    <w:semiHidden/>
    <w:rsid w:val="00B5383A"/>
    <w:rPr>
      <w:rFonts w:cs="Times New Roman"/>
      <w:sz w:val="16"/>
    </w:rPr>
  </w:style>
  <w:style w:type="paragraph" w:styleId="CommentText">
    <w:name w:val="annotation text"/>
    <w:basedOn w:val="Normal"/>
    <w:link w:val="CommentTextChar"/>
    <w:uiPriority w:val="99"/>
    <w:rsid w:val="00B5383A"/>
    <w:rPr>
      <w:sz w:val="20"/>
    </w:rPr>
  </w:style>
  <w:style w:type="character" w:customStyle="1" w:styleId="CommentTextChar">
    <w:name w:val="Comment Text Char"/>
    <w:basedOn w:val="DefaultParagraphFont"/>
    <w:link w:val="CommentText"/>
    <w:uiPriority w:val="99"/>
    <w:locked/>
    <w:rsid w:val="00B5383A"/>
    <w:rPr>
      <w:rFonts w:ascii="Book Antiqua" w:hAnsi="Book Antiqua" w:cs="Times New Roman"/>
      <w:sz w:val="20"/>
      <w:szCs w:val="20"/>
      <w:lang w:val="en-GB"/>
    </w:rPr>
  </w:style>
  <w:style w:type="paragraph" w:styleId="ListParagraph">
    <w:name w:val="List Paragraph"/>
    <w:basedOn w:val="Normal"/>
    <w:uiPriority w:val="99"/>
    <w:qFormat/>
    <w:rsid w:val="00B5383A"/>
    <w:pPr>
      <w:ind w:left="720"/>
      <w:contextualSpacing/>
    </w:pPr>
    <w:rPr>
      <w:rFonts w:ascii="Times New Roman" w:eastAsia="Calibri" w:hAnsi="Times New Roman"/>
      <w:szCs w:val="22"/>
    </w:rPr>
  </w:style>
  <w:style w:type="paragraph" w:styleId="FootnoteText">
    <w:name w:val="footnote text"/>
    <w:basedOn w:val="Normal"/>
    <w:link w:val="FootnoteTextChar"/>
    <w:uiPriority w:val="99"/>
    <w:semiHidden/>
    <w:rsid w:val="00B5383A"/>
    <w:rPr>
      <w:rFonts w:ascii="Times New Roman" w:eastAsia="Calibri" w:hAnsi="Times New Roman"/>
      <w:sz w:val="20"/>
      <w:lang w:eastAsia="ja-JP"/>
    </w:rPr>
  </w:style>
  <w:style w:type="character" w:customStyle="1" w:styleId="FootnoteTextChar">
    <w:name w:val="Footnote Text Char"/>
    <w:basedOn w:val="DefaultParagraphFont"/>
    <w:link w:val="FootnoteText"/>
    <w:uiPriority w:val="99"/>
    <w:semiHidden/>
    <w:locked/>
    <w:rsid w:val="00B5383A"/>
    <w:rPr>
      <w:rFonts w:ascii="Times New Roman" w:hAnsi="Times New Roman" w:cs="Times New Roman"/>
      <w:sz w:val="20"/>
      <w:szCs w:val="20"/>
      <w:lang w:val="en-GB"/>
    </w:rPr>
  </w:style>
  <w:style w:type="character" w:styleId="FootnoteReference">
    <w:name w:val="footnote reference"/>
    <w:basedOn w:val="DefaultParagraphFont"/>
    <w:uiPriority w:val="99"/>
    <w:semiHidden/>
    <w:rsid w:val="00B5383A"/>
    <w:rPr>
      <w:rFonts w:cs="Times New Roman"/>
      <w:vertAlign w:val="superscript"/>
    </w:rPr>
  </w:style>
  <w:style w:type="paragraph" w:styleId="Header">
    <w:name w:val="header"/>
    <w:basedOn w:val="Normal"/>
    <w:link w:val="HeaderChar"/>
    <w:uiPriority w:val="99"/>
    <w:rsid w:val="00E779EA"/>
    <w:pPr>
      <w:tabs>
        <w:tab w:val="center" w:pos="4680"/>
        <w:tab w:val="right" w:pos="9360"/>
      </w:tabs>
    </w:pPr>
  </w:style>
  <w:style w:type="character" w:customStyle="1" w:styleId="HeaderChar">
    <w:name w:val="Header Char"/>
    <w:basedOn w:val="DefaultParagraphFont"/>
    <w:link w:val="Header"/>
    <w:uiPriority w:val="99"/>
    <w:locked/>
    <w:rsid w:val="00E779EA"/>
    <w:rPr>
      <w:rFonts w:ascii="Book Antiqua" w:hAnsi="Book Antiqua" w:cs="Times New Roman"/>
      <w:sz w:val="20"/>
      <w:szCs w:val="20"/>
      <w:lang w:val="en-GB"/>
    </w:rPr>
  </w:style>
  <w:style w:type="paragraph" w:styleId="Footer">
    <w:name w:val="footer"/>
    <w:basedOn w:val="Normal"/>
    <w:link w:val="FooterChar"/>
    <w:uiPriority w:val="99"/>
    <w:rsid w:val="00E779EA"/>
    <w:pPr>
      <w:tabs>
        <w:tab w:val="center" w:pos="4680"/>
        <w:tab w:val="right" w:pos="9360"/>
      </w:tabs>
    </w:pPr>
  </w:style>
  <w:style w:type="character" w:customStyle="1" w:styleId="FooterChar">
    <w:name w:val="Footer Char"/>
    <w:basedOn w:val="DefaultParagraphFont"/>
    <w:link w:val="Footer"/>
    <w:uiPriority w:val="99"/>
    <w:locked/>
    <w:rsid w:val="00E779EA"/>
    <w:rPr>
      <w:rFonts w:ascii="Book Antiqua" w:hAnsi="Book Antiqua" w:cs="Times New Roman"/>
      <w:sz w:val="20"/>
      <w:szCs w:val="20"/>
      <w:lang w:val="en-GB"/>
    </w:rPr>
  </w:style>
  <w:style w:type="paragraph" w:styleId="CommentSubject">
    <w:name w:val="annotation subject"/>
    <w:basedOn w:val="CommentText"/>
    <w:next w:val="CommentText"/>
    <w:link w:val="CommentSubjectChar"/>
    <w:uiPriority w:val="99"/>
    <w:semiHidden/>
    <w:rsid w:val="00746AAD"/>
    <w:rPr>
      <w:b/>
      <w:bCs/>
    </w:rPr>
  </w:style>
  <w:style w:type="character" w:customStyle="1" w:styleId="CommentSubjectChar">
    <w:name w:val="Comment Subject Char"/>
    <w:basedOn w:val="CommentTextChar"/>
    <w:link w:val="CommentSubject"/>
    <w:uiPriority w:val="99"/>
    <w:semiHidden/>
    <w:locked/>
    <w:rsid w:val="00746AAD"/>
    <w:rPr>
      <w:rFonts w:ascii="Book Antiqua" w:hAnsi="Book Antiqua" w:cs="Times New Roman"/>
      <w:b/>
      <w:bCs/>
      <w:sz w:val="20"/>
      <w:szCs w:val="20"/>
      <w:lang w:val="en-GB"/>
    </w:rPr>
  </w:style>
  <w:style w:type="paragraph" w:styleId="Revision">
    <w:name w:val="Revision"/>
    <w:hidden/>
    <w:uiPriority w:val="99"/>
    <w:semiHidden/>
    <w:rsid w:val="009B08BB"/>
    <w:pPr>
      <w:ind w:firstLine="720"/>
      <w:jc w:val="both"/>
    </w:pPr>
    <w:rPr>
      <w:rFonts w:ascii="Book Antiqua" w:eastAsia="Times New Roman" w:hAnsi="Book Antiqua"/>
      <w:szCs w:val="20"/>
      <w:lang w:val="en-GB"/>
    </w:rPr>
  </w:style>
  <w:style w:type="paragraph" w:customStyle="1" w:styleId="stil1tekst">
    <w:name w:val="stil_1tekst"/>
    <w:basedOn w:val="Normal"/>
    <w:uiPriority w:val="99"/>
    <w:rsid w:val="00CA77D3"/>
    <w:pPr>
      <w:ind w:left="525" w:right="525" w:firstLine="240"/>
    </w:pPr>
    <w:rPr>
      <w:rFonts w:ascii="Times New Roman" w:hAnsi="Times New Roman"/>
      <w:sz w:val="24"/>
      <w:szCs w:val="24"/>
      <w:lang w:val="en-US"/>
    </w:rPr>
  </w:style>
  <w:style w:type="paragraph" w:customStyle="1" w:styleId="stil7podnas">
    <w:name w:val="stil_7podnas"/>
    <w:basedOn w:val="Normal"/>
    <w:uiPriority w:val="99"/>
    <w:rsid w:val="00CA77D3"/>
    <w:pPr>
      <w:shd w:val="clear" w:color="auto" w:fill="FFFFFF"/>
      <w:spacing w:before="240"/>
      <w:jc w:val="center"/>
    </w:pPr>
    <w:rPr>
      <w:rFonts w:ascii="Times New Roman" w:hAnsi="Times New Roman"/>
      <w:b/>
      <w:bCs/>
      <w:sz w:val="28"/>
      <w:szCs w:val="28"/>
      <w:lang w:val="en-US"/>
    </w:rPr>
  </w:style>
  <w:style w:type="paragraph" w:customStyle="1" w:styleId="stil4clan">
    <w:name w:val="stil_4clan"/>
    <w:basedOn w:val="Normal"/>
    <w:uiPriority w:val="99"/>
    <w:rsid w:val="00CA77D3"/>
    <w:pPr>
      <w:spacing w:before="240"/>
      <w:jc w:val="center"/>
    </w:pPr>
    <w:rPr>
      <w:rFonts w:ascii="Times New Roman" w:hAnsi="Times New Roman"/>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572977">
      <w:marLeft w:val="0"/>
      <w:marRight w:val="0"/>
      <w:marTop w:val="0"/>
      <w:marBottom w:val="0"/>
      <w:divBdr>
        <w:top w:val="none" w:sz="0" w:space="0" w:color="auto"/>
        <w:left w:val="none" w:sz="0" w:space="0" w:color="auto"/>
        <w:bottom w:val="none" w:sz="0" w:space="0" w:color="auto"/>
        <w:right w:val="none" w:sz="0" w:space="0" w:color="auto"/>
      </w:divBdr>
    </w:div>
    <w:div w:id="19465729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Na osnovu člana 69</vt:lpstr>
    </vt:vector>
  </TitlesOfParts>
  <Company>Hewlett-Packard Company</Company>
  <LinksUpToDate>false</LinksUpToDate>
  <CharactersWithSpaces>13852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69</dc:title>
  <dc:creator>Petar Mitrovic</dc:creator>
  <cp:lastModifiedBy>Mladen Alempijevic</cp:lastModifiedBy>
  <cp:revision>2</cp:revision>
  <cp:lastPrinted>2015-11-20T07:30:00Z</cp:lastPrinted>
  <dcterms:created xsi:type="dcterms:W3CDTF">2016-11-22T13:59:00Z</dcterms:created>
  <dcterms:modified xsi:type="dcterms:W3CDTF">2016-11-22T13:59:00Z</dcterms:modified>
</cp:coreProperties>
</file>