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238" w:rsidRDefault="00166238" w:rsidP="006D499F">
      <w:pPr>
        <w:spacing w:after="0"/>
        <w:jc w:val="center"/>
        <w:rPr>
          <w:rFonts w:ascii="Calibri" w:eastAsia="SimSun" w:hAnsi="Calibri" w:cs="Times New Roman"/>
          <w:b/>
          <w:sz w:val="48"/>
          <w:szCs w:val="48"/>
          <w:lang w:eastAsia="zh-CN"/>
        </w:rPr>
      </w:pPr>
      <w:bookmarkStart w:id="0" w:name="_GoBack"/>
      <w:bookmarkEnd w:id="0"/>
    </w:p>
    <w:p w:rsidR="006D499F" w:rsidRDefault="006D499F" w:rsidP="006D499F">
      <w:pPr>
        <w:spacing w:after="0"/>
        <w:jc w:val="center"/>
        <w:rPr>
          <w:rFonts w:ascii="Calibri" w:eastAsia="SimSun" w:hAnsi="Calibri" w:cs="Times New Roman"/>
          <w:b/>
          <w:sz w:val="48"/>
          <w:szCs w:val="48"/>
          <w:lang w:eastAsia="zh-CN"/>
        </w:rPr>
      </w:pPr>
    </w:p>
    <w:p w:rsidR="00EA6F43" w:rsidRPr="00EA6F43" w:rsidRDefault="00EA6F43" w:rsidP="00EA6F43">
      <w:pPr>
        <w:spacing w:after="0"/>
        <w:jc w:val="center"/>
        <w:rPr>
          <w:rFonts w:ascii="Calibri" w:eastAsia="SimSun" w:hAnsi="Calibri" w:cs="Times New Roman"/>
          <w:b/>
          <w:sz w:val="52"/>
          <w:szCs w:val="52"/>
          <w:lang w:eastAsia="zh-CN"/>
        </w:rPr>
      </w:pPr>
      <w:r w:rsidRPr="00EA6F43">
        <w:rPr>
          <w:rFonts w:ascii="Calibri" w:eastAsia="SimSun" w:hAnsi="Calibri" w:cs="Times New Roman"/>
          <w:b/>
          <w:sz w:val="52"/>
          <w:szCs w:val="52"/>
          <w:lang w:eastAsia="zh-CN"/>
        </w:rPr>
        <w:t>Seventh IPA Regional</w:t>
      </w:r>
    </w:p>
    <w:p w:rsidR="00EA6F43" w:rsidRPr="00EA6F43" w:rsidRDefault="00EA6F43" w:rsidP="00EA6F43">
      <w:pPr>
        <w:spacing w:after="0"/>
        <w:jc w:val="center"/>
        <w:rPr>
          <w:rFonts w:ascii="Calibri" w:eastAsia="SimSun" w:hAnsi="Calibri" w:cs="Times New Roman"/>
          <w:b/>
          <w:sz w:val="52"/>
          <w:szCs w:val="52"/>
          <w:lang w:eastAsia="zh-CN"/>
        </w:rPr>
      </w:pPr>
      <w:r w:rsidRPr="00EA6F43">
        <w:rPr>
          <w:rFonts w:ascii="Calibri" w:eastAsia="SimSun" w:hAnsi="Calibri" w:cs="Times New Roman"/>
          <w:b/>
          <w:sz w:val="52"/>
          <w:szCs w:val="52"/>
          <w:lang w:eastAsia="zh-CN"/>
        </w:rPr>
        <w:t>Public Procurement Conference</w:t>
      </w:r>
    </w:p>
    <w:p w:rsidR="00EA6F43" w:rsidRDefault="00EA6F43" w:rsidP="00EA6F43">
      <w:pPr>
        <w:spacing w:after="0"/>
        <w:jc w:val="center"/>
        <w:rPr>
          <w:rFonts w:ascii="Calibri" w:eastAsia="SimSun" w:hAnsi="Calibri" w:cs="Times New Roman"/>
          <w:b/>
          <w:sz w:val="48"/>
          <w:szCs w:val="48"/>
          <w:lang w:eastAsia="zh-CN"/>
        </w:rPr>
      </w:pPr>
    </w:p>
    <w:p w:rsidR="00EA6F43" w:rsidRDefault="00EA6F43" w:rsidP="00EA6F43">
      <w:pPr>
        <w:spacing w:after="0"/>
        <w:jc w:val="center"/>
        <w:rPr>
          <w:rFonts w:ascii="Calibri" w:eastAsia="SimSun" w:hAnsi="Calibri" w:cs="Times New Roman"/>
          <w:b/>
          <w:sz w:val="48"/>
          <w:szCs w:val="48"/>
          <w:lang w:eastAsia="zh-CN"/>
        </w:rPr>
      </w:pPr>
    </w:p>
    <w:p w:rsidR="00EA6F43" w:rsidRDefault="00EA6F43" w:rsidP="00EA6F43">
      <w:pPr>
        <w:spacing w:after="0"/>
        <w:jc w:val="center"/>
        <w:rPr>
          <w:rFonts w:ascii="Calibri" w:eastAsia="SimSun" w:hAnsi="Calibri" w:cs="Times New Roman"/>
          <w:b/>
          <w:sz w:val="48"/>
          <w:szCs w:val="48"/>
          <w:lang w:eastAsia="zh-CN"/>
        </w:rPr>
      </w:pPr>
    </w:p>
    <w:p w:rsidR="006D499F" w:rsidRPr="00EA6F43" w:rsidRDefault="006D499F" w:rsidP="006D499F">
      <w:pPr>
        <w:jc w:val="center"/>
        <w:rPr>
          <w:b/>
          <w:sz w:val="52"/>
          <w:szCs w:val="52"/>
        </w:rPr>
      </w:pPr>
      <w:r w:rsidRPr="00EA6F43">
        <w:rPr>
          <w:b/>
          <w:sz w:val="52"/>
          <w:szCs w:val="52"/>
        </w:rPr>
        <w:t>Agenda</w:t>
      </w:r>
    </w:p>
    <w:p w:rsidR="000B7D98" w:rsidRDefault="000B7D98" w:rsidP="006D499F">
      <w:pPr>
        <w:jc w:val="center"/>
        <w:rPr>
          <w:b/>
          <w:sz w:val="40"/>
          <w:szCs w:val="40"/>
        </w:rPr>
      </w:pPr>
    </w:p>
    <w:p w:rsidR="00EA6F43" w:rsidRDefault="00EA6F43" w:rsidP="006D499F">
      <w:pPr>
        <w:jc w:val="center"/>
        <w:rPr>
          <w:b/>
          <w:sz w:val="40"/>
          <w:szCs w:val="40"/>
        </w:rPr>
      </w:pPr>
    </w:p>
    <w:p w:rsidR="00EA6F43" w:rsidRDefault="00EA6F43" w:rsidP="006D499F">
      <w:pPr>
        <w:jc w:val="center"/>
        <w:rPr>
          <w:b/>
          <w:sz w:val="40"/>
          <w:szCs w:val="40"/>
        </w:rPr>
      </w:pPr>
    </w:p>
    <w:p w:rsidR="00EA6F43" w:rsidRDefault="00EA6F43" w:rsidP="00EA6F43">
      <w:pPr>
        <w:spacing w:after="0"/>
        <w:jc w:val="center"/>
        <w:rPr>
          <w:b/>
          <w:sz w:val="32"/>
          <w:szCs w:val="32"/>
        </w:rPr>
      </w:pPr>
      <w:r w:rsidRPr="005049E1">
        <w:rPr>
          <w:b/>
          <w:sz w:val="32"/>
          <w:szCs w:val="32"/>
        </w:rPr>
        <w:t>9 – 10 September 2014</w:t>
      </w:r>
    </w:p>
    <w:p w:rsidR="00EA6F43" w:rsidRDefault="00EA6F43" w:rsidP="00EA6F43">
      <w:pPr>
        <w:spacing w:after="0"/>
        <w:jc w:val="center"/>
        <w:rPr>
          <w:b/>
          <w:sz w:val="32"/>
          <w:szCs w:val="32"/>
        </w:rPr>
      </w:pPr>
    </w:p>
    <w:p w:rsidR="006D499F" w:rsidRDefault="00EA6F43" w:rsidP="00EA6F43">
      <w:pPr>
        <w:spacing w:after="0"/>
        <w:jc w:val="center"/>
        <w:rPr>
          <w:b/>
          <w:sz w:val="32"/>
          <w:szCs w:val="32"/>
        </w:rPr>
      </w:pPr>
      <w:proofErr w:type="spellStart"/>
      <w:r w:rsidRPr="005049E1">
        <w:rPr>
          <w:b/>
          <w:sz w:val="32"/>
          <w:szCs w:val="32"/>
        </w:rPr>
        <w:t>Vlora</w:t>
      </w:r>
      <w:proofErr w:type="spellEnd"/>
      <w:r w:rsidRPr="005049E1">
        <w:rPr>
          <w:b/>
          <w:sz w:val="32"/>
          <w:szCs w:val="32"/>
        </w:rPr>
        <w:t xml:space="preserve"> International Hotel</w:t>
      </w:r>
    </w:p>
    <w:p w:rsidR="005049E1" w:rsidRDefault="005049E1" w:rsidP="00EA6F43">
      <w:pPr>
        <w:spacing w:after="0"/>
        <w:jc w:val="center"/>
        <w:rPr>
          <w:b/>
          <w:sz w:val="32"/>
          <w:szCs w:val="32"/>
        </w:rPr>
      </w:pPr>
      <w:proofErr w:type="spellStart"/>
      <w:r w:rsidRPr="005049E1">
        <w:rPr>
          <w:b/>
          <w:sz w:val="32"/>
          <w:szCs w:val="32"/>
        </w:rPr>
        <w:t>Vlora</w:t>
      </w:r>
      <w:proofErr w:type="spellEnd"/>
      <w:r w:rsidRPr="005049E1">
        <w:rPr>
          <w:b/>
          <w:sz w:val="32"/>
          <w:szCs w:val="32"/>
        </w:rPr>
        <w:t>, Albania</w:t>
      </w:r>
    </w:p>
    <w:p w:rsidR="005049E1" w:rsidRDefault="005049E1" w:rsidP="005049E1">
      <w:pPr>
        <w:jc w:val="center"/>
        <w:rPr>
          <w:b/>
          <w:sz w:val="32"/>
          <w:szCs w:val="32"/>
        </w:rPr>
      </w:pPr>
      <w:r>
        <w:rPr>
          <w:b/>
          <w:sz w:val="32"/>
          <w:szCs w:val="32"/>
        </w:rPr>
        <w:br w:type="page"/>
      </w:r>
    </w:p>
    <w:p w:rsidR="005049E1" w:rsidRPr="005049E1" w:rsidRDefault="005049E1" w:rsidP="00C3050D">
      <w:pPr>
        <w:spacing w:before="120" w:after="0" w:line="240" w:lineRule="auto"/>
        <w:rPr>
          <w:rFonts w:ascii="Calibri" w:eastAsia="Calibri" w:hAnsi="Calibri" w:cs="Times New Roman"/>
          <w:b/>
        </w:rPr>
      </w:pPr>
      <w:r w:rsidRPr="005049E1">
        <w:rPr>
          <w:rFonts w:ascii="Calibri" w:eastAsia="Calibri" w:hAnsi="Calibri" w:cs="Times New Roman"/>
          <w:b/>
        </w:rPr>
        <w:lastRenderedPageBreak/>
        <w:t>I. Purpose of the Conference</w:t>
      </w:r>
    </w:p>
    <w:p w:rsidR="005049E1" w:rsidRPr="005049E1" w:rsidRDefault="005049E1" w:rsidP="00C3050D">
      <w:pPr>
        <w:spacing w:before="120" w:after="0" w:line="240" w:lineRule="auto"/>
        <w:jc w:val="both"/>
        <w:rPr>
          <w:rFonts w:ascii="Calibri" w:eastAsia="Calibri" w:hAnsi="Calibri" w:cs="Times New Roman"/>
        </w:rPr>
      </w:pPr>
      <w:r w:rsidRPr="005049E1">
        <w:rPr>
          <w:rFonts w:ascii="Calibri" w:eastAsia="Calibri" w:hAnsi="Calibri" w:cs="Times New Roman"/>
        </w:rPr>
        <w:t xml:space="preserve">The purpose of the conference is twofold: </w:t>
      </w:r>
    </w:p>
    <w:p w:rsidR="005049E1" w:rsidRPr="005049E1" w:rsidRDefault="005049E1" w:rsidP="00C3050D">
      <w:pPr>
        <w:numPr>
          <w:ilvl w:val="0"/>
          <w:numId w:val="1"/>
        </w:numPr>
        <w:spacing w:before="120" w:after="0" w:line="240" w:lineRule="auto"/>
        <w:contextualSpacing/>
        <w:jc w:val="both"/>
        <w:rPr>
          <w:rFonts w:ascii="Calibri" w:eastAsia="Calibri" w:hAnsi="Calibri" w:cs="Times New Roman"/>
        </w:rPr>
      </w:pPr>
      <w:r w:rsidRPr="005049E1">
        <w:rPr>
          <w:rFonts w:ascii="Calibri" w:eastAsia="Calibri" w:hAnsi="Calibri" w:cs="Times New Roman"/>
        </w:rPr>
        <w:t>to promote and increase knowledge about the new European Union public procurement legislative and policy framework</w:t>
      </w:r>
      <w:r w:rsidR="005D17BF">
        <w:rPr>
          <w:rFonts w:ascii="Calibri" w:eastAsia="Calibri" w:hAnsi="Calibri" w:cs="Times New Roman"/>
        </w:rPr>
        <w:t>;</w:t>
      </w:r>
      <w:r w:rsidRPr="005049E1">
        <w:rPr>
          <w:rFonts w:ascii="Calibri" w:eastAsia="Calibri" w:hAnsi="Calibri" w:cs="Times New Roman"/>
        </w:rPr>
        <w:t xml:space="preserve"> </w:t>
      </w:r>
    </w:p>
    <w:p w:rsidR="005049E1" w:rsidRPr="005049E1" w:rsidRDefault="005049E1" w:rsidP="00C3050D">
      <w:pPr>
        <w:numPr>
          <w:ilvl w:val="0"/>
          <w:numId w:val="1"/>
        </w:numPr>
        <w:spacing w:before="120" w:after="0" w:line="240" w:lineRule="auto"/>
        <w:contextualSpacing/>
        <w:jc w:val="both"/>
        <w:rPr>
          <w:rFonts w:ascii="Calibri" w:eastAsia="Calibri" w:hAnsi="Calibri" w:cs="Times New Roman"/>
        </w:rPr>
      </w:pPr>
      <w:proofErr w:type="gramStart"/>
      <w:r w:rsidRPr="005049E1">
        <w:rPr>
          <w:rFonts w:ascii="Calibri" w:eastAsia="Calibri" w:hAnsi="Calibri" w:cs="Times New Roman"/>
        </w:rPr>
        <w:t>to</w:t>
      </w:r>
      <w:proofErr w:type="gramEnd"/>
      <w:r w:rsidRPr="005049E1">
        <w:rPr>
          <w:rFonts w:ascii="Calibri" w:eastAsia="Calibri" w:hAnsi="Calibri" w:cs="Times New Roman"/>
        </w:rPr>
        <w:t xml:space="preserve"> provide an opportunity for information sharing and networking for the central procurement authorities and procurement review bodies of the countries in the IPA region: Albania, Bosnia and Herzegovina, former Yugoslav Republic of Macedonia, Montenegro, Serbia, Kosovo</w:t>
      </w:r>
      <w:r w:rsidR="005D17BF">
        <w:rPr>
          <w:rStyle w:val="FootnoteReference"/>
          <w:rFonts w:ascii="Calibri" w:eastAsia="Calibri" w:hAnsi="Calibri" w:cs="Times New Roman"/>
        </w:rPr>
        <w:footnoteReference w:id="1"/>
      </w:r>
      <w:r w:rsidRPr="005049E1">
        <w:rPr>
          <w:rFonts w:ascii="Calibri" w:eastAsia="Calibri" w:hAnsi="Calibri" w:cs="Times New Roman"/>
        </w:rPr>
        <w:t xml:space="preserve"> and Turkey. </w:t>
      </w:r>
    </w:p>
    <w:p w:rsidR="005049E1" w:rsidRPr="005049E1" w:rsidRDefault="00EF322D" w:rsidP="00C3050D">
      <w:pPr>
        <w:spacing w:before="120" w:after="0" w:line="240" w:lineRule="auto"/>
        <w:jc w:val="both"/>
        <w:rPr>
          <w:rFonts w:ascii="Calibri" w:eastAsia="Calibri" w:hAnsi="Calibri" w:cs="Times New Roman"/>
        </w:rPr>
      </w:pPr>
      <w:r>
        <w:rPr>
          <w:rFonts w:ascii="Calibri" w:eastAsia="Calibri" w:hAnsi="Calibri" w:cs="Times New Roman"/>
        </w:rPr>
        <w:t>T</w:t>
      </w:r>
      <w:r w:rsidR="005049E1" w:rsidRPr="005049E1">
        <w:rPr>
          <w:rFonts w:ascii="Calibri" w:eastAsia="Calibri" w:hAnsi="Calibri" w:cs="Times New Roman"/>
        </w:rPr>
        <w:t xml:space="preserve">hree new Directives </w:t>
      </w:r>
      <w:r w:rsidR="005D17BF">
        <w:rPr>
          <w:rFonts w:ascii="Calibri" w:eastAsia="Calibri" w:hAnsi="Calibri" w:cs="Times New Roman"/>
        </w:rPr>
        <w:t xml:space="preserve">were </w:t>
      </w:r>
      <w:r w:rsidR="005049E1" w:rsidRPr="005049E1">
        <w:rPr>
          <w:rFonts w:ascii="Calibri" w:eastAsia="Calibri" w:hAnsi="Calibri" w:cs="Times New Roman"/>
        </w:rPr>
        <w:t>adopted by the European Parliament and the Council</w:t>
      </w:r>
      <w:r w:rsidR="005D17BF">
        <w:rPr>
          <w:rFonts w:ascii="Calibri" w:eastAsia="Calibri" w:hAnsi="Calibri" w:cs="Times New Roman"/>
        </w:rPr>
        <w:t xml:space="preserve"> in 2014</w:t>
      </w:r>
      <w:r>
        <w:rPr>
          <w:rFonts w:ascii="Calibri" w:eastAsia="Calibri" w:hAnsi="Calibri" w:cs="Times New Roman"/>
        </w:rPr>
        <w:t xml:space="preserve"> w</w:t>
      </w:r>
      <w:r w:rsidRPr="005049E1">
        <w:rPr>
          <w:rFonts w:ascii="Calibri" w:eastAsia="Calibri" w:hAnsi="Calibri" w:cs="Times New Roman"/>
        </w:rPr>
        <w:t>ith</w:t>
      </w:r>
      <w:r w:rsidR="002B3601">
        <w:rPr>
          <w:rFonts w:ascii="Calibri" w:eastAsia="Calibri" w:hAnsi="Calibri" w:cs="Times New Roman"/>
        </w:rPr>
        <w:t>in the framework of the modernis</w:t>
      </w:r>
      <w:r w:rsidRPr="005049E1">
        <w:rPr>
          <w:rFonts w:ascii="Calibri" w:eastAsia="Calibri" w:hAnsi="Calibri" w:cs="Times New Roman"/>
        </w:rPr>
        <w:t>ation of the European Union procurement legislation</w:t>
      </w:r>
      <w:r w:rsidR="005049E1" w:rsidRPr="005049E1">
        <w:rPr>
          <w:rFonts w:ascii="Calibri" w:eastAsia="Calibri" w:hAnsi="Calibri" w:cs="Times New Roman"/>
        </w:rPr>
        <w:t>.  The Member States</w:t>
      </w:r>
      <w:r w:rsidR="00544D17">
        <w:rPr>
          <w:rFonts w:ascii="Calibri" w:eastAsia="Calibri" w:hAnsi="Calibri" w:cs="Times New Roman"/>
        </w:rPr>
        <w:t xml:space="preserve"> of the European Union</w:t>
      </w:r>
      <w:r>
        <w:rPr>
          <w:rFonts w:ascii="Calibri" w:eastAsia="Calibri" w:hAnsi="Calibri" w:cs="Times New Roman"/>
        </w:rPr>
        <w:t xml:space="preserve"> will now</w:t>
      </w:r>
      <w:r w:rsidR="005049E1" w:rsidRPr="005049E1">
        <w:rPr>
          <w:rFonts w:ascii="Calibri" w:eastAsia="Calibri" w:hAnsi="Calibri" w:cs="Times New Roman"/>
        </w:rPr>
        <w:t xml:space="preserve"> have to transpose the provisions of the </w:t>
      </w:r>
      <w:r w:rsidR="007E0FAD">
        <w:rPr>
          <w:rFonts w:ascii="Calibri" w:eastAsia="Calibri" w:hAnsi="Calibri" w:cs="Times New Roman"/>
        </w:rPr>
        <w:t xml:space="preserve">new </w:t>
      </w:r>
      <w:r w:rsidR="005049E1" w:rsidRPr="005049E1">
        <w:rPr>
          <w:rFonts w:ascii="Calibri" w:eastAsia="Calibri" w:hAnsi="Calibri" w:cs="Times New Roman"/>
        </w:rPr>
        <w:t xml:space="preserve">Directives into national legislation by April 2016 (except for provisions on e-procurement, where the deadline is September 2018). </w:t>
      </w:r>
      <w:r w:rsidR="009A0C62">
        <w:rPr>
          <w:rFonts w:ascii="Calibri" w:eastAsia="Calibri" w:hAnsi="Calibri" w:cs="Times New Roman"/>
        </w:rPr>
        <w:t xml:space="preserve"> </w:t>
      </w:r>
      <w:r w:rsidR="005049E1" w:rsidRPr="005049E1">
        <w:rPr>
          <w:rFonts w:ascii="Calibri" w:eastAsia="Calibri" w:hAnsi="Calibri" w:cs="Times New Roman"/>
        </w:rPr>
        <w:t xml:space="preserve">Nevertheless, the implementation process has already started and will need to be followed through also in the candidate countries and the potential candidates. All IPA countries – irrespective of their positions in the EU accession process – are in the process of harmonising their public procurement legislation and practice with the EU standards and good practices. </w:t>
      </w:r>
    </w:p>
    <w:p w:rsidR="005049E1" w:rsidRPr="005049E1" w:rsidRDefault="009A0C62" w:rsidP="00C3050D">
      <w:pPr>
        <w:spacing w:before="120" w:after="0" w:line="240" w:lineRule="auto"/>
        <w:jc w:val="both"/>
        <w:rPr>
          <w:rFonts w:ascii="Calibri" w:eastAsia="Calibri" w:hAnsi="Calibri" w:cs="Times New Roman"/>
        </w:rPr>
      </w:pPr>
      <w:r>
        <w:rPr>
          <w:rFonts w:ascii="Calibri" w:eastAsia="Calibri" w:hAnsi="Calibri" w:cs="Times New Roman"/>
        </w:rPr>
        <w:t>T</w:t>
      </w:r>
      <w:r w:rsidR="005049E1" w:rsidRPr="005049E1">
        <w:rPr>
          <w:rFonts w:ascii="Calibri" w:eastAsia="Calibri" w:hAnsi="Calibri" w:cs="Times New Roman"/>
        </w:rPr>
        <w:t xml:space="preserve">he </w:t>
      </w:r>
      <w:r w:rsidR="00EF322D">
        <w:rPr>
          <w:rFonts w:ascii="Calibri" w:eastAsia="Calibri" w:hAnsi="Calibri" w:cs="Times New Roman"/>
        </w:rPr>
        <w:t>c</w:t>
      </w:r>
      <w:r w:rsidR="005049E1" w:rsidRPr="005049E1">
        <w:rPr>
          <w:rFonts w:ascii="Calibri" w:eastAsia="Calibri" w:hAnsi="Calibri" w:cs="Times New Roman"/>
        </w:rPr>
        <w:t xml:space="preserve">onference will provide a comprehensive overview of the new Directives and a platform to discuss how the new regulatory framework may affect existing procurement legislation and practice in the IPA countries. The </w:t>
      </w:r>
      <w:r w:rsidR="00EF322D">
        <w:rPr>
          <w:rFonts w:ascii="Calibri" w:eastAsia="Calibri" w:hAnsi="Calibri" w:cs="Times New Roman"/>
        </w:rPr>
        <w:t>c</w:t>
      </w:r>
      <w:r w:rsidR="005049E1" w:rsidRPr="005049E1">
        <w:rPr>
          <w:rFonts w:ascii="Calibri" w:eastAsia="Calibri" w:hAnsi="Calibri" w:cs="Times New Roman"/>
        </w:rPr>
        <w:t xml:space="preserve">onference will focus on the most important changes and </w:t>
      </w:r>
      <w:r w:rsidR="00FC0435">
        <w:rPr>
          <w:rFonts w:ascii="Calibri" w:eastAsia="Calibri" w:hAnsi="Calibri" w:cs="Times New Roman"/>
        </w:rPr>
        <w:t xml:space="preserve">facilitative </w:t>
      </w:r>
      <w:r w:rsidR="005049E1" w:rsidRPr="005049E1">
        <w:rPr>
          <w:rFonts w:ascii="Calibri" w:eastAsia="Calibri" w:hAnsi="Calibri" w:cs="Times New Roman"/>
        </w:rPr>
        <w:t xml:space="preserve">measures introduced by the new Directives. The Directives will be explained and examined from various perspectives by a representative from the European Commission, as well as from the point of view of a Member State and </w:t>
      </w:r>
      <w:r w:rsidR="00E37E0A">
        <w:rPr>
          <w:rFonts w:ascii="Calibri" w:eastAsia="Calibri" w:hAnsi="Calibri" w:cs="Times New Roman"/>
        </w:rPr>
        <w:t xml:space="preserve">of </w:t>
      </w:r>
      <w:r w:rsidR="005049E1" w:rsidRPr="005049E1">
        <w:rPr>
          <w:rFonts w:ascii="Calibri" w:eastAsia="Calibri" w:hAnsi="Calibri" w:cs="Times New Roman"/>
        </w:rPr>
        <w:t xml:space="preserve">other experts. The </w:t>
      </w:r>
      <w:r w:rsidR="00E37E0A">
        <w:rPr>
          <w:rFonts w:ascii="Calibri" w:eastAsia="Calibri" w:hAnsi="Calibri" w:cs="Times New Roman"/>
        </w:rPr>
        <w:t>c</w:t>
      </w:r>
      <w:r w:rsidR="005049E1" w:rsidRPr="005049E1">
        <w:rPr>
          <w:rFonts w:ascii="Calibri" w:eastAsia="Calibri" w:hAnsi="Calibri" w:cs="Times New Roman"/>
        </w:rPr>
        <w:t xml:space="preserve">onference will provide a platform for the participants to familiarise themselves with the </w:t>
      </w:r>
      <w:r w:rsidR="00E37E0A">
        <w:rPr>
          <w:rFonts w:ascii="Calibri" w:eastAsia="Calibri" w:hAnsi="Calibri" w:cs="Times New Roman"/>
        </w:rPr>
        <w:t xml:space="preserve">new </w:t>
      </w:r>
      <w:r w:rsidR="005049E1" w:rsidRPr="005049E1">
        <w:rPr>
          <w:rFonts w:ascii="Calibri" w:eastAsia="Calibri" w:hAnsi="Calibri" w:cs="Times New Roman"/>
        </w:rPr>
        <w:t xml:space="preserve">Directives and the transposition requirements, whilst sharing and exchanging their views regarding procurement modernisation and transposition planning. </w:t>
      </w:r>
      <w:r w:rsidR="00E37E0A">
        <w:rPr>
          <w:rFonts w:ascii="Calibri" w:eastAsia="Calibri" w:hAnsi="Calibri" w:cs="Times New Roman"/>
        </w:rPr>
        <w:t>C</w:t>
      </w:r>
      <w:r w:rsidR="005049E1" w:rsidRPr="005049E1">
        <w:rPr>
          <w:rFonts w:ascii="Calibri" w:eastAsia="Calibri" w:hAnsi="Calibri" w:cs="Times New Roman"/>
        </w:rPr>
        <w:t>entral public procurement offices play a key role in the public procurement reform process</w:t>
      </w:r>
      <w:r>
        <w:rPr>
          <w:rFonts w:ascii="Calibri" w:eastAsia="Calibri" w:hAnsi="Calibri" w:cs="Times New Roman"/>
        </w:rPr>
        <w:t xml:space="preserve"> while </w:t>
      </w:r>
      <w:r w:rsidR="005049E1" w:rsidRPr="005049E1">
        <w:rPr>
          <w:rFonts w:ascii="Calibri" w:eastAsia="Calibri" w:hAnsi="Calibri" w:cs="Times New Roman"/>
        </w:rPr>
        <w:t xml:space="preserve">Procurement Review Bodies play a key role in </w:t>
      </w:r>
      <w:r w:rsidR="002B3601">
        <w:rPr>
          <w:rFonts w:ascii="Calibri" w:eastAsia="Calibri" w:hAnsi="Calibri" w:cs="Times New Roman"/>
        </w:rPr>
        <w:t xml:space="preserve">the </w:t>
      </w:r>
      <w:r w:rsidR="005049E1" w:rsidRPr="005049E1">
        <w:rPr>
          <w:rFonts w:ascii="Calibri" w:eastAsia="Calibri" w:hAnsi="Calibri" w:cs="Times New Roman"/>
        </w:rPr>
        <w:t xml:space="preserve">enforcement </w:t>
      </w:r>
      <w:r>
        <w:rPr>
          <w:rFonts w:ascii="Calibri" w:eastAsia="Calibri" w:hAnsi="Calibri" w:cs="Times New Roman"/>
        </w:rPr>
        <w:t xml:space="preserve">of </w:t>
      </w:r>
      <w:r w:rsidR="005049E1" w:rsidRPr="005049E1">
        <w:rPr>
          <w:rFonts w:ascii="Calibri" w:eastAsia="Calibri" w:hAnsi="Calibri" w:cs="Times New Roman"/>
        </w:rPr>
        <w:t xml:space="preserve">procurement rules. </w:t>
      </w:r>
      <w:r w:rsidRPr="005049E1">
        <w:rPr>
          <w:rFonts w:ascii="Calibri" w:eastAsia="Calibri" w:hAnsi="Calibri" w:cs="Times New Roman"/>
        </w:rPr>
        <w:t xml:space="preserve">The </w:t>
      </w:r>
      <w:r w:rsidR="00E37E0A">
        <w:rPr>
          <w:rFonts w:ascii="Calibri" w:eastAsia="Calibri" w:hAnsi="Calibri" w:cs="Times New Roman"/>
        </w:rPr>
        <w:t>c</w:t>
      </w:r>
      <w:r w:rsidRPr="005049E1">
        <w:rPr>
          <w:rFonts w:ascii="Calibri" w:eastAsia="Calibri" w:hAnsi="Calibri" w:cs="Times New Roman"/>
        </w:rPr>
        <w:t xml:space="preserve">onference will provide a forum </w:t>
      </w:r>
      <w:r>
        <w:rPr>
          <w:rFonts w:ascii="Calibri" w:eastAsia="Calibri" w:hAnsi="Calibri" w:cs="Times New Roman"/>
        </w:rPr>
        <w:t xml:space="preserve">for these bodies </w:t>
      </w:r>
      <w:r w:rsidRPr="005049E1">
        <w:rPr>
          <w:rFonts w:ascii="Calibri" w:eastAsia="Calibri" w:hAnsi="Calibri" w:cs="Times New Roman"/>
        </w:rPr>
        <w:t>to share IPA practical experiences in implementing and enforcing public procurement rules</w:t>
      </w:r>
      <w:r>
        <w:rPr>
          <w:rFonts w:ascii="Calibri" w:eastAsia="Calibri" w:hAnsi="Calibri" w:cs="Times New Roman"/>
        </w:rPr>
        <w:t xml:space="preserve">. </w:t>
      </w:r>
    </w:p>
    <w:p w:rsidR="005049E1" w:rsidRPr="005049E1" w:rsidRDefault="005049E1" w:rsidP="00C3050D">
      <w:pPr>
        <w:spacing w:before="120" w:after="0" w:line="240" w:lineRule="auto"/>
        <w:rPr>
          <w:rFonts w:ascii="Calibri" w:eastAsia="Calibri" w:hAnsi="Calibri" w:cs="Times New Roman"/>
          <w:b/>
        </w:rPr>
      </w:pPr>
      <w:r w:rsidRPr="005049E1">
        <w:rPr>
          <w:rFonts w:ascii="Calibri" w:eastAsia="Calibri" w:hAnsi="Calibri" w:cs="Times New Roman"/>
          <w:b/>
        </w:rPr>
        <w:t>II. Format of the Conference</w:t>
      </w:r>
    </w:p>
    <w:p w:rsidR="005049E1" w:rsidRPr="005049E1" w:rsidRDefault="005049E1" w:rsidP="00C3050D">
      <w:pPr>
        <w:spacing w:before="120" w:after="0" w:line="240" w:lineRule="auto"/>
        <w:jc w:val="both"/>
        <w:rPr>
          <w:rFonts w:ascii="Calibri" w:eastAsia="Calibri" w:hAnsi="Calibri" w:cs="Times New Roman"/>
        </w:rPr>
      </w:pPr>
      <w:r w:rsidRPr="005049E1">
        <w:rPr>
          <w:rFonts w:ascii="Calibri" w:eastAsia="Calibri" w:hAnsi="Calibri" w:cs="Times New Roman"/>
        </w:rPr>
        <w:t>The Conference will be interactive and based on case presentations. Experts from IPA countries and EU Member States as well as representatives of the E</w:t>
      </w:r>
      <w:r w:rsidR="00A877FD">
        <w:rPr>
          <w:rFonts w:ascii="Calibri" w:eastAsia="Calibri" w:hAnsi="Calibri" w:cs="Times New Roman"/>
        </w:rPr>
        <w:t>uropean</w:t>
      </w:r>
      <w:r w:rsidRPr="005049E1">
        <w:rPr>
          <w:rFonts w:ascii="Calibri" w:eastAsia="Calibri" w:hAnsi="Calibri" w:cs="Times New Roman"/>
        </w:rPr>
        <w:t xml:space="preserve"> Commission will</w:t>
      </w:r>
      <w:r w:rsidR="00E37E0A">
        <w:rPr>
          <w:rFonts w:ascii="Calibri" w:eastAsia="Calibri" w:hAnsi="Calibri" w:cs="Times New Roman"/>
        </w:rPr>
        <w:t xml:space="preserve"> provide</w:t>
      </w:r>
      <w:r w:rsidRPr="005049E1">
        <w:rPr>
          <w:rFonts w:ascii="Calibri" w:eastAsia="Calibri" w:hAnsi="Calibri" w:cs="Times New Roman"/>
        </w:rPr>
        <w:t xml:space="preserve"> inform</w:t>
      </w:r>
      <w:r w:rsidR="00E37E0A">
        <w:rPr>
          <w:rFonts w:ascii="Calibri" w:eastAsia="Calibri" w:hAnsi="Calibri" w:cs="Times New Roman"/>
        </w:rPr>
        <w:t>ation</w:t>
      </w:r>
      <w:r w:rsidRPr="005049E1">
        <w:rPr>
          <w:rFonts w:ascii="Calibri" w:eastAsia="Calibri" w:hAnsi="Calibri" w:cs="Times New Roman"/>
        </w:rPr>
        <w:t xml:space="preserve"> about</w:t>
      </w:r>
      <w:r w:rsidR="00E37E0A">
        <w:rPr>
          <w:rFonts w:ascii="Calibri" w:eastAsia="Calibri" w:hAnsi="Calibri" w:cs="Times New Roman"/>
        </w:rPr>
        <w:t xml:space="preserve"> the</w:t>
      </w:r>
      <w:r w:rsidRPr="005049E1">
        <w:rPr>
          <w:rFonts w:ascii="Calibri" w:eastAsia="Calibri" w:hAnsi="Calibri" w:cs="Times New Roman"/>
        </w:rPr>
        <w:t xml:space="preserve"> EU policy framework</w:t>
      </w:r>
      <w:r w:rsidR="00E37E0A">
        <w:rPr>
          <w:rFonts w:ascii="Calibri" w:eastAsia="Calibri" w:hAnsi="Calibri" w:cs="Times New Roman"/>
        </w:rPr>
        <w:t xml:space="preserve"> and</w:t>
      </w:r>
      <w:r w:rsidRPr="005049E1">
        <w:rPr>
          <w:rFonts w:ascii="Calibri" w:eastAsia="Calibri" w:hAnsi="Calibri" w:cs="Times New Roman"/>
        </w:rPr>
        <w:t xml:space="preserve"> the new Directives</w:t>
      </w:r>
      <w:r w:rsidR="00E37E0A">
        <w:rPr>
          <w:rFonts w:ascii="Calibri" w:eastAsia="Calibri" w:hAnsi="Calibri" w:cs="Times New Roman"/>
        </w:rPr>
        <w:t>,</w:t>
      </w:r>
      <w:r w:rsidRPr="005049E1">
        <w:rPr>
          <w:rFonts w:ascii="Calibri" w:eastAsia="Calibri" w:hAnsi="Calibri" w:cs="Times New Roman"/>
        </w:rPr>
        <w:t xml:space="preserve"> and provide examples of good practice. Participants will be asked to briefly present their plans for transposing the new Directives in</w:t>
      </w:r>
      <w:r w:rsidR="00E37E0A">
        <w:rPr>
          <w:rFonts w:ascii="Calibri" w:eastAsia="Calibri" w:hAnsi="Calibri" w:cs="Times New Roman"/>
        </w:rPr>
        <w:t>to</w:t>
      </w:r>
      <w:r w:rsidRPr="005049E1">
        <w:rPr>
          <w:rFonts w:ascii="Calibri" w:eastAsia="Calibri" w:hAnsi="Calibri" w:cs="Times New Roman"/>
        </w:rPr>
        <w:t xml:space="preserve"> their national legislation</w:t>
      </w:r>
      <w:r w:rsidR="00E37E0A">
        <w:rPr>
          <w:rFonts w:ascii="Calibri" w:eastAsia="Calibri" w:hAnsi="Calibri" w:cs="Times New Roman"/>
        </w:rPr>
        <w:t>, to present</w:t>
      </w:r>
      <w:r w:rsidRPr="005049E1">
        <w:rPr>
          <w:rFonts w:ascii="Calibri" w:eastAsia="Calibri" w:hAnsi="Calibri" w:cs="Times New Roman"/>
        </w:rPr>
        <w:t xml:space="preserve"> recent developments </w:t>
      </w:r>
      <w:r w:rsidR="00E37E0A">
        <w:rPr>
          <w:rFonts w:ascii="Calibri" w:eastAsia="Calibri" w:hAnsi="Calibri" w:cs="Times New Roman"/>
        </w:rPr>
        <w:t>in</w:t>
      </w:r>
      <w:r w:rsidRPr="005049E1">
        <w:rPr>
          <w:rFonts w:ascii="Calibri" w:eastAsia="Calibri" w:hAnsi="Calibri" w:cs="Times New Roman"/>
        </w:rPr>
        <w:t xml:space="preserve"> their own public procurement system</w:t>
      </w:r>
      <w:r w:rsidR="00E37E0A">
        <w:rPr>
          <w:rFonts w:ascii="Calibri" w:eastAsia="Calibri" w:hAnsi="Calibri" w:cs="Times New Roman"/>
        </w:rPr>
        <w:t>,</w:t>
      </w:r>
      <w:r w:rsidRPr="005049E1">
        <w:rPr>
          <w:rFonts w:ascii="Calibri" w:eastAsia="Calibri" w:hAnsi="Calibri" w:cs="Times New Roman"/>
        </w:rPr>
        <w:t xml:space="preserve"> and to share experience</w:t>
      </w:r>
      <w:r w:rsidR="00E37E0A">
        <w:rPr>
          <w:rFonts w:ascii="Calibri" w:eastAsia="Calibri" w:hAnsi="Calibri" w:cs="Times New Roman"/>
        </w:rPr>
        <w:t>s</w:t>
      </w:r>
      <w:r w:rsidRPr="005049E1">
        <w:rPr>
          <w:rFonts w:ascii="Calibri" w:eastAsia="Calibri" w:hAnsi="Calibri" w:cs="Times New Roman"/>
        </w:rPr>
        <w:t xml:space="preserve"> from their countries. The meeting will also provide all participants with the opportunity to meet informally and compare national experiences and discuss specific issues among peers, and to establish a network for more regular exchanges in the future.</w:t>
      </w:r>
      <w:r w:rsidR="00C65B74">
        <w:rPr>
          <w:rFonts w:ascii="Calibri" w:eastAsia="Calibri" w:hAnsi="Calibri" w:cs="Times New Roman"/>
        </w:rPr>
        <w:t xml:space="preserve"> </w:t>
      </w:r>
      <w:r w:rsidRPr="005049E1">
        <w:rPr>
          <w:rFonts w:ascii="Calibri" w:eastAsia="Calibri" w:hAnsi="Calibri" w:cs="Times New Roman"/>
        </w:rPr>
        <w:t xml:space="preserve">The working languages of the conference </w:t>
      </w:r>
      <w:r w:rsidR="00E37E0A">
        <w:rPr>
          <w:rFonts w:ascii="Calibri" w:eastAsia="Calibri" w:hAnsi="Calibri" w:cs="Times New Roman"/>
        </w:rPr>
        <w:t>will be</w:t>
      </w:r>
      <w:r w:rsidRPr="005049E1">
        <w:rPr>
          <w:rFonts w:ascii="Calibri" w:eastAsia="Calibri" w:hAnsi="Calibri" w:cs="Times New Roman"/>
        </w:rPr>
        <w:t xml:space="preserve"> English</w:t>
      </w:r>
      <w:r w:rsidR="002448E6">
        <w:rPr>
          <w:rFonts w:ascii="Calibri" w:eastAsia="Calibri" w:hAnsi="Calibri" w:cs="Times New Roman"/>
        </w:rPr>
        <w:t xml:space="preserve">, </w:t>
      </w:r>
      <w:r w:rsidR="002448E6" w:rsidRPr="002448E6">
        <w:rPr>
          <w:rFonts w:ascii="Calibri" w:eastAsia="Calibri" w:hAnsi="Calibri" w:cs="Times New Roman"/>
        </w:rPr>
        <w:t>Albanian, Bosnian-Croatian-Serbian, Macedonian and Turkish</w:t>
      </w:r>
      <w:r w:rsidR="00E37E0A">
        <w:rPr>
          <w:rFonts w:ascii="Calibri" w:eastAsia="Calibri" w:hAnsi="Calibri" w:cs="Times New Roman"/>
        </w:rPr>
        <w:t>,</w:t>
      </w:r>
      <w:r w:rsidR="002448E6">
        <w:rPr>
          <w:rFonts w:ascii="Calibri" w:eastAsia="Calibri" w:hAnsi="Calibri" w:cs="Times New Roman"/>
        </w:rPr>
        <w:t xml:space="preserve"> </w:t>
      </w:r>
      <w:r w:rsidRPr="007E0FAD">
        <w:rPr>
          <w:rFonts w:ascii="Calibri" w:eastAsia="Calibri" w:hAnsi="Calibri" w:cs="Times New Roman"/>
        </w:rPr>
        <w:t>with simultaneous interpretation during all scheduled sessions</w:t>
      </w:r>
      <w:r w:rsidRPr="005049E1">
        <w:rPr>
          <w:rFonts w:ascii="Calibri" w:eastAsia="Calibri" w:hAnsi="Calibri" w:cs="Times New Roman"/>
        </w:rPr>
        <w:t xml:space="preserve">. </w:t>
      </w:r>
      <w:r w:rsidRPr="002448E6">
        <w:rPr>
          <w:rFonts w:ascii="Calibri" w:eastAsia="Calibri" w:hAnsi="Calibri" w:cs="Times New Roman"/>
        </w:rPr>
        <w:t>S</w:t>
      </w:r>
      <w:r w:rsidR="00E37E0A">
        <w:rPr>
          <w:rFonts w:ascii="Calibri" w:eastAsia="Calibri" w:hAnsi="Calibri" w:cs="Times New Roman"/>
        </w:rPr>
        <w:t>IGMA</w:t>
      </w:r>
      <w:r w:rsidRPr="002448E6">
        <w:rPr>
          <w:rFonts w:ascii="Calibri" w:eastAsia="Calibri" w:hAnsi="Calibri" w:cs="Times New Roman"/>
        </w:rPr>
        <w:t xml:space="preserve"> will distribute its new public procurement briefs describing the three new Directives in English</w:t>
      </w:r>
      <w:r w:rsidR="002448E6">
        <w:rPr>
          <w:rFonts w:ascii="Calibri" w:eastAsia="Calibri" w:hAnsi="Calibri" w:cs="Times New Roman"/>
        </w:rPr>
        <w:t>.</w:t>
      </w:r>
    </w:p>
    <w:p w:rsidR="005049E1" w:rsidRPr="005049E1" w:rsidRDefault="005049E1" w:rsidP="00C3050D">
      <w:pPr>
        <w:spacing w:before="120" w:after="0" w:line="240" w:lineRule="auto"/>
        <w:rPr>
          <w:rFonts w:ascii="Calibri" w:eastAsia="Calibri" w:hAnsi="Calibri" w:cs="Times New Roman"/>
          <w:b/>
        </w:rPr>
      </w:pPr>
      <w:r w:rsidRPr="005049E1">
        <w:rPr>
          <w:rFonts w:ascii="Calibri" w:eastAsia="Calibri" w:hAnsi="Calibri" w:cs="Times New Roman"/>
          <w:b/>
        </w:rPr>
        <w:t>III. Participants</w:t>
      </w:r>
    </w:p>
    <w:p w:rsidR="005049E1" w:rsidRDefault="00A877FD" w:rsidP="00C3050D">
      <w:pPr>
        <w:spacing w:before="120" w:after="0" w:line="240" w:lineRule="auto"/>
        <w:jc w:val="both"/>
        <w:rPr>
          <w:b/>
          <w:sz w:val="40"/>
          <w:szCs w:val="40"/>
        </w:rPr>
      </w:pPr>
      <w:r w:rsidRPr="00A877FD">
        <w:rPr>
          <w:rFonts w:ascii="Calibri" w:eastAsia="Calibri" w:hAnsi="Calibri" w:cs="Times New Roman"/>
        </w:rPr>
        <w:t xml:space="preserve">The conference will be attended by senior officials from IPA countries </w:t>
      </w:r>
      <w:proofErr w:type="gramStart"/>
      <w:r w:rsidR="00E37E0A">
        <w:rPr>
          <w:rFonts w:ascii="Calibri" w:eastAsia="Calibri" w:hAnsi="Calibri" w:cs="Times New Roman"/>
        </w:rPr>
        <w:t>who</w:t>
      </w:r>
      <w:proofErr w:type="gramEnd"/>
      <w:r w:rsidR="00E37E0A">
        <w:rPr>
          <w:rFonts w:ascii="Calibri" w:eastAsia="Calibri" w:hAnsi="Calibri" w:cs="Times New Roman"/>
        </w:rPr>
        <w:t xml:space="preserve"> are </w:t>
      </w:r>
      <w:r w:rsidRPr="00A877FD">
        <w:rPr>
          <w:rFonts w:ascii="Calibri" w:eastAsia="Calibri" w:hAnsi="Calibri" w:cs="Times New Roman"/>
        </w:rPr>
        <w:t>responsible</w:t>
      </w:r>
      <w:r w:rsidR="00E37E0A">
        <w:rPr>
          <w:rFonts w:ascii="Calibri" w:eastAsia="Calibri" w:hAnsi="Calibri" w:cs="Times New Roman"/>
        </w:rPr>
        <w:t>,</w:t>
      </w:r>
      <w:r w:rsidRPr="00A877FD">
        <w:rPr>
          <w:rFonts w:ascii="Calibri" w:eastAsia="Calibri" w:hAnsi="Calibri" w:cs="Times New Roman"/>
        </w:rPr>
        <w:t xml:space="preserve"> in their</w:t>
      </w:r>
      <w:r w:rsidR="00E37E0A">
        <w:rPr>
          <w:rFonts w:ascii="Calibri" w:eastAsia="Calibri" w:hAnsi="Calibri" w:cs="Times New Roman"/>
        </w:rPr>
        <w:t xml:space="preserve"> respective</w:t>
      </w:r>
      <w:r w:rsidRPr="00A877FD">
        <w:rPr>
          <w:rFonts w:ascii="Calibri" w:eastAsia="Calibri" w:hAnsi="Calibri" w:cs="Times New Roman"/>
        </w:rPr>
        <w:t xml:space="preserve"> countries</w:t>
      </w:r>
      <w:r w:rsidR="00E37E0A">
        <w:rPr>
          <w:rFonts w:ascii="Calibri" w:eastAsia="Calibri" w:hAnsi="Calibri" w:cs="Times New Roman"/>
        </w:rPr>
        <w:t>,</w:t>
      </w:r>
      <w:r w:rsidRPr="00A877FD">
        <w:rPr>
          <w:rFonts w:ascii="Calibri" w:eastAsia="Calibri" w:hAnsi="Calibri" w:cs="Times New Roman"/>
        </w:rPr>
        <w:t xml:space="preserve"> for designing and implementing public procurement reforms: usually heads of PPOs and PRBs and their key staff. Participation of DG MARKT and a number of national experts from EU Member States is also envisaged. Representatives of other international organisations active in the region (World Bank, E</w:t>
      </w:r>
      <w:r w:rsidR="009A0C62">
        <w:rPr>
          <w:rFonts w:ascii="Calibri" w:eastAsia="Calibri" w:hAnsi="Calibri" w:cs="Times New Roman"/>
        </w:rPr>
        <w:t>BRD</w:t>
      </w:r>
      <w:r w:rsidRPr="00A877FD">
        <w:rPr>
          <w:rFonts w:ascii="Calibri" w:eastAsia="Calibri" w:hAnsi="Calibri" w:cs="Times New Roman"/>
        </w:rPr>
        <w:t>, E</w:t>
      </w:r>
      <w:r w:rsidR="009A0C62">
        <w:rPr>
          <w:rFonts w:ascii="Calibri" w:eastAsia="Calibri" w:hAnsi="Calibri" w:cs="Times New Roman"/>
        </w:rPr>
        <w:t>IB</w:t>
      </w:r>
      <w:r w:rsidRPr="00A877FD">
        <w:rPr>
          <w:rFonts w:ascii="Calibri" w:eastAsia="Calibri" w:hAnsi="Calibri" w:cs="Times New Roman"/>
        </w:rPr>
        <w:t xml:space="preserve">, </w:t>
      </w:r>
      <w:proofErr w:type="spellStart"/>
      <w:r w:rsidRPr="00A877FD">
        <w:rPr>
          <w:rFonts w:ascii="Calibri" w:eastAsia="Calibri" w:hAnsi="Calibri" w:cs="Times New Roman"/>
        </w:rPr>
        <w:t>ReSPA</w:t>
      </w:r>
      <w:proofErr w:type="spellEnd"/>
      <w:r w:rsidRPr="00A877FD">
        <w:rPr>
          <w:rFonts w:ascii="Calibri" w:eastAsia="Calibri" w:hAnsi="Calibri" w:cs="Times New Roman"/>
        </w:rPr>
        <w:t xml:space="preserve">, OECD Public Governance and Territorial </w:t>
      </w:r>
      <w:r w:rsidRPr="00A877FD">
        <w:rPr>
          <w:rFonts w:ascii="Calibri" w:eastAsia="Calibri" w:hAnsi="Calibri" w:cs="Times New Roman"/>
        </w:rPr>
        <w:lastRenderedPageBreak/>
        <w:t>Development Directorate) will be invited as observers.</w:t>
      </w:r>
      <w:r w:rsidR="007E0FAD">
        <w:rPr>
          <w:rFonts w:ascii="Calibri" w:eastAsia="Calibri" w:hAnsi="Calibri" w:cs="Times New Roman"/>
        </w:rPr>
        <w:t xml:space="preserve"> </w:t>
      </w:r>
      <w:r w:rsidRPr="00A877FD">
        <w:rPr>
          <w:rFonts w:ascii="Calibri" w:eastAsia="Calibri" w:hAnsi="Calibri" w:cs="Times New Roman"/>
        </w:rPr>
        <w:t>Participation is by invitation only. Each IPA country will have five official delegates at the conference</w:t>
      </w:r>
      <w:r>
        <w:rPr>
          <w:rFonts w:ascii="Calibri" w:eastAsia="Calibri" w:hAnsi="Calibri" w:cs="Times New Roman"/>
        </w:rPr>
        <w:t xml:space="preserve"> (</w:t>
      </w:r>
      <w:r w:rsidRPr="00A877FD">
        <w:rPr>
          <w:rFonts w:ascii="Calibri" w:eastAsia="Calibri" w:hAnsi="Calibri" w:cs="Times New Roman"/>
        </w:rPr>
        <w:t>three</w:t>
      </w:r>
      <w:r w:rsidR="009A0C62">
        <w:rPr>
          <w:rFonts w:ascii="Calibri" w:eastAsia="Calibri" w:hAnsi="Calibri" w:cs="Times New Roman"/>
        </w:rPr>
        <w:t xml:space="preserve"> </w:t>
      </w:r>
      <w:r w:rsidRPr="00A877FD">
        <w:rPr>
          <w:rFonts w:ascii="Calibri" w:eastAsia="Calibri" w:hAnsi="Calibri" w:cs="Times New Roman"/>
        </w:rPr>
        <w:t>from the Public Procurement Office and two from the Procurement Review Body</w:t>
      </w:r>
      <w:r>
        <w:rPr>
          <w:rFonts w:ascii="Calibri" w:eastAsia="Calibri" w:hAnsi="Calibri" w:cs="Times New Roman"/>
        </w:rPr>
        <w:t>)</w:t>
      </w:r>
      <w:r w:rsidRPr="00A877FD">
        <w:rPr>
          <w:rFonts w:ascii="Calibri" w:eastAsia="Calibri" w:hAnsi="Calibri" w:cs="Times New Roman"/>
        </w:rPr>
        <w:t>. Their travel and accommodation costs will be covered by SIGMA. Additional participants from the host country may attend at their own cost (not financed by S</w:t>
      </w:r>
      <w:r>
        <w:rPr>
          <w:rFonts w:ascii="Calibri" w:eastAsia="Calibri" w:hAnsi="Calibri" w:cs="Times New Roman"/>
        </w:rPr>
        <w:t>IGMA</w:t>
      </w:r>
      <w:r w:rsidRPr="00A877FD">
        <w:rPr>
          <w:rFonts w:ascii="Calibri" w:eastAsia="Calibri" w:hAnsi="Calibri" w:cs="Times New Roman"/>
        </w:rPr>
        <w:t>).</w:t>
      </w:r>
      <w:r w:rsidR="005049E1">
        <w:rPr>
          <w:b/>
          <w:sz w:val="40"/>
          <w:szCs w:val="40"/>
        </w:rPr>
        <w:br w:type="page"/>
      </w:r>
    </w:p>
    <w:tbl>
      <w:tblPr>
        <w:tblStyle w:val="TableGrid"/>
        <w:tblW w:w="0" w:type="auto"/>
        <w:tblLook w:val="04A0" w:firstRow="1" w:lastRow="0" w:firstColumn="1" w:lastColumn="0" w:noHBand="0" w:noVBand="1"/>
      </w:tblPr>
      <w:tblGrid>
        <w:gridCol w:w="1577"/>
        <w:gridCol w:w="549"/>
        <w:gridCol w:w="7116"/>
      </w:tblGrid>
      <w:tr w:rsidR="007A028C" w:rsidRPr="00F6617B" w:rsidTr="006B6900">
        <w:tc>
          <w:tcPr>
            <w:tcW w:w="9833" w:type="dxa"/>
            <w:gridSpan w:val="3"/>
          </w:tcPr>
          <w:p w:rsidR="007A028C" w:rsidRPr="00FC7D15" w:rsidRDefault="005049E1" w:rsidP="00676D77">
            <w:pPr>
              <w:spacing w:before="240" w:after="240"/>
              <w:jc w:val="center"/>
              <w:rPr>
                <w:rFonts w:asciiTheme="minorHAnsi" w:hAnsiTheme="minorHAnsi"/>
                <w:b/>
                <w:sz w:val="28"/>
                <w:szCs w:val="28"/>
              </w:rPr>
            </w:pPr>
            <w:r w:rsidRPr="00FC7D15">
              <w:rPr>
                <w:rFonts w:asciiTheme="minorHAnsi" w:hAnsiTheme="minorHAnsi"/>
                <w:b/>
                <w:sz w:val="28"/>
                <w:szCs w:val="28"/>
              </w:rPr>
              <w:lastRenderedPageBreak/>
              <w:t>Monday</w:t>
            </w:r>
            <w:r w:rsidR="00FC7D15" w:rsidRPr="00FC7D15">
              <w:rPr>
                <w:rFonts w:asciiTheme="minorHAnsi" w:hAnsiTheme="minorHAnsi"/>
                <w:b/>
                <w:sz w:val="28"/>
                <w:szCs w:val="28"/>
              </w:rPr>
              <w:t>,</w:t>
            </w:r>
            <w:r w:rsidRPr="00FC7D15">
              <w:rPr>
                <w:rFonts w:asciiTheme="minorHAnsi" w:hAnsiTheme="minorHAnsi"/>
                <w:b/>
                <w:sz w:val="28"/>
                <w:szCs w:val="28"/>
              </w:rPr>
              <w:t xml:space="preserve"> 8 September 2014</w:t>
            </w:r>
          </w:p>
        </w:tc>
      </w:tr>
      <w:tr w:rsidR="007A028C" w:rsidRPr="00F6617B" w:rsidTr="00676D77">
        <w:tc>
          <w:tcPr>
            <w:tcW w:w="1668" w:type="dxa"/>
            <w:shd w:val="clear" w:color="auto" w:fill="B6DDE8" w:themeFill="accent5" w:themeFillTint="66"/>
          </w:tcPr>
          <w:p w:rsidR="007A028C" w:rsidRPr="000B634D" w:rsidRDefault="007A028C" w:rsidP="00A13C31">
            <w:pPr>
              <w:spacing w:before="120" w:after="120"/>
              <w:jc w:val="center"/>
              <w:rPr>
                <w:rFonts w:asciiTheme="minorHAnsi" w:hAnsiTheme="minorHAnsi"/>
                <w:b/>
                <w:sz w:val="22"/>
                <w:szCs w:val="22"/>
              </w:rPr>
            </w:pPr>
            <w:r w:rsidRPr="000B634D">
              <w:rPr>
                <w:rFonts w:asciiTheme="minorHAnsi" w:hAnsiTheme="minorHAnsi"/>
                <w:b/>
                <w:sz w:val="22"/>
                <w:szCs w:val="22"/>
              </w:rPr>
              <w:t>18.30</w:t>
            </w:r>
            <w:r w:rsidR="00A13C31">
              <w:rPr>
                <w:rFonts w:asciiTheme="minorHAnsi" w:hAnsiTheme="minorHAnsi"/>
                <w:b/>
                <w:sz w:val="22"/>
                <w:szCs w:val="22"/>
              </w:rPr>
              <w:t xml:space="preserve"> </w:t>
            </w:r>
            <w:r w:rsidRPr="000B634D">
              <w:rPr>
                <w:rFonts w:asciiTheme="minorHAnsi" w:hAnsiTheme="minorHAnsi"/>
                <w:b/>
                <w:sz w:val="22"/>
                <w:szCs w:val="22"/>
              </w:rPr>
              <w:t>-</w:t>
            </w:r>
            <w:r w:rsidR="00A13C31">
              <w:rPr>
                <w:rFonts w:asciiTheme="minorHAnsi" w:hAnsiTheme="minorHAnsi"/>
                <w:b/>
                <w:sz w:val="22"/>
                <w:szCs w:val="22"/>
              </w:rPr>
              <w:t xml:space="preserve"> </w:t>
            </w:r>
            <w:r w:rsidRPr="000B634D">
              <w:rPr>
                <w:rFonts w:asciiTheme="minorHAnsi" w:hAnsiTheme="minorHAnsi"/>
                <w:b/>
                <w:sz w:val="22"/>
                <w:szCs w:val="22"/>
              </w:rPr>
              <w:t>20.00</w:t>
            </w:r>
          </w:p>
        </w:tc>
        <w:tc>
          <w:tcPr>
            <w:tcW w:w="567" w:type="dxa"/>
            <w:shd w:val="clear" w:color="auto" w:fill="B6DDE8" w:themeFill="accent5" w:themeFillTint="66"/>
          </w:tcPr>
          <w:p w:rsidR="007A028C" w:rsidRPr="000B634D" w:rsidRDefault="007A028C" w:rsidP="007A028C">
            <w:pPr>
              <w:spacing w:before="120" w:after="120"/>
              <w:rPr>
                <w:rFonts w:asciiTheme="minorHAnsi" w:hAnsiTheme="minorHAnsi"/>
                <w:b/>
                <w:sz w:val="22"/>
                <w:szCs w:val="22"/>
              </w:rPr>
            </w:pPr>
          </w:p>
        </w:tc>
        <w:tc>
          <w:tcPr>
            <w:tcW w:w="7598" w:type="dxa"/>
            <w:shd w:val="clear" w:color="auto" w:fill="B6DDE8" w:themeFill="accent5" w:themeFillTint="66"/>
          </w:tcPr>
          <w:p w:rsidR="007A028C" w:rsidRPr="000B634D" w:rsidRDefault="007A028C" w:rsidP="00676D77">
            <w:pPr>
              <w:spacing w:before="120" w:after="120"/>
              <w:rPr>
                <w:rFonts w:asciiTheme="minorHAnsi" w:hAnsiTheme="minorHAnsi"/>
                <w:b/>
                <w:sz w:val="22"/>
                <w:szCs w:val="22"/>
              </w:rPr>
            </w:pPr>
            <w:r w:rsidRPr="000B634D">
              <w:rPr>
                <w:rFonts w:asciiTheme="minorHAnsi" w:hAnsiTheme="minorHAnsi"/>
                <w:b/>
                <w:sz w:val="22"/>
                <w:szCs w:val="22"/>
              </w:rPr>
              <w:t>Welcome Cocktail offered by S</w:t>
            </w:r>
            <w:r w:rsidR="00676D77">
              <w:rPr>
                <w:rFonts w:asciiTheme="minorHAnsi" w:hAnsiTheme="minorHAnsi"/>
                <w:b/>
                <w:sz w:val="22"/>
                <w:szCs w:val="22"/>
              </w:rPr>
              <w:t>IGMA</w:t>
            </w:r>
            <w:r w:rsidRPr="000B634D">
              <w:rPr>
                <w:rFonts w:asciiTheme="minorHAnsi" w:hAnsiTheme="minorHAnsi"/>
                <w:b/>
                <w:sz w:val="22"/>
                <w:szCs w:val="22"/>
              </w:rPr>
              <w:t xml:space="preserve"> (</w:t>
            </w:r>
            <w:proofErr w:type="spellStart"/>
            <w:r w:rsidR="005049E1" w:rsidRPr="000B634D">
              <w:rPr>
                <w:rFonts w:asciiTheme="minorHAnsi" w:hAnsiTheme="minorHAnsi"/>
                <w:b/>
                <w:sz w:val="22"/>
                <w:szCs w:val="22"/>
              </w:rPr>
              <w:t>Vlora</w:t>
            </w:r>
            <w:proofErr w:type="spellEnd"/>
            <w:r w:rsidR="005049E1" w:rsidRPr="000B634D">
              <w:rPr>
                <w:rFonts w:asciiTheme="minorHAnsi" w:hAnsiTheme="minorHAnsi"/>
                <w:b/>
                <w:sz w:val="22"/>
                <w:szCs w:val="22"/>
              </w:rPr>
              <w:t xml:space="preserve"> International Hotel</w:t>
            </w:r>
            <w:r w:rsidRPr="000B634D">
              <w:rPr>
                <w:rFonts w:asciiTheme="minorHAnsi" w:hAnsiTheme="minorHAnsi"/>
                <w:b/>
                <w:sz w:val="22"/>
                <w:szCs w:val="22"/>
              </w:rPr>
              <w:t>)</w:t>
            </w:r>
          </w:p>
        </w:tc>
      </w:tr>
      <w:tr w:rsidR="007A028C" w:rsidRPr="00F6617B" w:rsidTr="00A80642">
        <w:tc>
          <w:tcPr>
            <w:tcW w:w="9833" w:type="dxa"/>
            <w:gridSpan w:val="3"/>
          </w:tcPr>
          <w:p w:rsidR="007A028C" w:rsidRPr="00FC7D15" w:rsidRDefault="007A028C" w:rsidP="00FC7D15">
            <w:pPr>
              <w:spacing w:before="360" w:after="240"/>
              <w:jc w:val="center"/>
              <w:rPr>
                <w:rFonts w:asciiTheme="minorHAnsi" w:hAnsiTheme="minorHAnsi"/>
                <w:b/>
                <w:sz w:val="28"/>
                <w:szCs w:val="28"/>
              </w:rPr>
            </w:pPr>
            <w:r w:rsidRPr="00FC7D15">
              <w:rPr>
                <w:rFonts w:asciiTheme="minorHAnsi" w:hAnsiTheme="minorHAnsi"/>
                <w:b/>
                <w:sz w:val="28"/>
                <w:szCs w:val="28"/>
              </w:rPr>
              <w:t>T</w:t>
            </w:r>
            <w:r w:rsidR="005049E1" w:rsidRPr="00FC7D15">
              <w:rPr>
                <w:rFonts w:asciiTheme="minorHAnsi" w:hAnsiTheme="minorHAnsi"/>
                <w:b/>
                <w:sz w:val="28"/>
                <w:szCs w:val="28"/>
              </w:rPr>
              <w:t>uesday</w:t>
            </w:r>
            <w:r w:rsidR="00FC7D15" w:rsidRPr="00FC7D15">
              <w:rPr>
                <w:rFonts w:asciiTheme="minorHAnsi" w:hAnsiTheme="minorHAnsi"/>
                <w:b/>
                <w:sz w:val="28"/>
                <w:szCs w:val="28"/>
              </w:rPr>
              <w:t>,</w:t>
            </w:r>
            <w:r w:rsidRPr="00FC7D15">
              <w:rPr>
                <w:rFonts w:asciiTheme="minorHAnsi" w:hAnsiTheme="minorHAnsi"/>
                <w:b/>
                <w:sz w:val="28"/>
                <w:szCs w:val="28"/>
              </w:rPr>
              <w:t xml:space="preserve"> </w:t>
            </w:r>
            <w:r w:rsidR="005049E1" w:rsidRPr="00FC7D15">
              <w:rPr>
                <w:rFonts w:asciiTheme="minorHAnsi" w:hAnsiTheme="minorHAnsi"/>
                <w:b/>
                <w:sz w:val="28"/>
                <w:szCs w:val="28"/>
              </w:rPr>
              <w:t>9 September 2014</w:t>
            </w:r>
          </w:p>
        </w:tc>
      </w:tr>
      <w:tr w:rsidR="007A028C" w:rsidRPr="00F6617B" w:rsidTr="00137940">
        <w:tc>
          <w:tcPr>
            <w:tcW w:w="9833" w:type="dxa"/>
            <w:gridSpan w:val="3"/>
          </w:tcPr>
          <w:p w:rsidR="007A028C" w:rsidRPr="000B634D" w:rsidRDefault="00F53694" w:rsidP="00A877FD">
            <w:pPr>
              <w:spacing w:before="240" w:after="240"/>
              <w:jc w:val="center"/>
              <w:rPr>
                <w:rFonts w:asciiTheme="minorHAnsi" w:hAnsiTheme="minorHAnsi"/>
                <w:b/>
                <w:sz w:val="22"/>
                <w:szCs w:val="22"/>
              </w:rPr>
            </w:pPr>
            <w:r w:rsidRPr="00F53694">
              <w:rPr>
                <w:rFonts w:asciiTheme="minorHAnsi" w:hAnsiTheme="minorHAnsi"/>
                <w:b/>
                <w:sz w:val="24"/>
                <w:szCs w:val="22"/>
              </w:rPr>
              <w:t xml:space="preserve">New European Union Policy </w:t>
            </w:r>
            <w:r>
              <w:rPr>
                <w:rFonts w:asciiTheme="minorHAnsi" w:hAnsiTheme="minorHAnsi"/>
                <w:b/>
                <w:sz w:val="24"/>
                <w:szCs w:val="22"/>
              </w:rPr>
              <w:t>a</w:t>
            </w:r>
            <w:r w:rsidRPr="00F53694">
              <w:rPr>
                <w:rFonts w:asciiTheme="minorHAnsi" w:hAnsiTheme="minorHAnsi"/>
                <w:b/>
                <w:sz w:val="24"/>
                <w:szCs w:val="22"/>
              </w:rPr>
              <w:t xml:space="preserve">nd Legislative Framework </w:t>
            </w:r>
            <w:r>
              <w:rPr>
                <w:rFonts w:asciiTheme="minorHAnsi" w:hAnsiTheme="minorHAnsi"/>
                <w:b/>
                <w:sz w:val="24"/>
                <w:szCs w:val="22"/>
              </w:rPr>
              <w:t>f</w:t>
            </w:r>
            <w:r w:rsidRPr="00F53694">
              <w:rPr>
                <w:rFonts w:asciiTheme="minorHAnsi" w:hAnsiTheme="minorHAnsi"/>
                <w:b/>
                <w:sz w:val="24"/>
                <w:szCs w:val="22"/>
              </w:rPr>
              <w:t xml:space="preserve">or Public Procurement – </w:t>
            </w:r>
            <w:r w:rsidR="00A877FD">
              <w:rPr>
                <w:rFonts w:asciiTheme="minorHAnsi" w:hAnsiTheme="minorHAnsi"/>
                <w:b/>
                <w:sz w:val="24"/>
                <w:szCs w:val="22"/>
              </w:rPr>
              <w:t xml:space="preserve">Approaches to Public </w:t>
            </w:r>
            <w:r w:rsidRPr="00F53694">
              <w:rPr>
                <w:rFonts w:asciiTheme="minorHAnsi" w:hAnsiTheme="minorHAnsi"/>
                <w:b/>
                <w:sz w:val="24"/>
                <w:szCs w:val="22"/>
              </w:rPr>
              <w:t xml:space="preserve">Procurement Modernization </w:t>
            </w:r>
            <w:r>
              <w:rPr>
                <w:rFonts w:asciiTheme="minorHAnsi" w:hAnsiTheme="minorHAnsi"/>
                <w:b/>
                <w:sz w:val="24"/>
                <w:szCs w:val="22"/>
              </w:rPr>
              <w:t>i</w:t>
            </w:r>
            <w:r w:rsidRPr="00F53694">
              <w:rPr>
                <w:rFonts w:asciiTheme="minorHAnsi" w:hAnsiTheme="minorHAnsi"/>
                <w:b/>
                <w:sz w:val="24"/>
                <w:szCs w:val="22"/>
              </w:rPr>
              <w:t xml:space="preserve">n </w:t>
            </w:r>
            <w:r>
              <w:rPr>
                <w:rFonts w:asciiTheme="minorHAnsi" w:hAnsiTheme="minorHAnsi"/>
                <w:b/>
                <w:sz w:val="24"/>
                <w:szCs w:val="22"/>
              </w:rPr>
              <w:t>t</w:t>
            </w:r>
            <w:r w:rsidRPr="00F53694">
              <w:rPr>
                <w:rFonts w:asciiTheme="minorHAnsi" w:hAnsiTheme="minorHAnsi"/>
                <w:b/>
                <w:sz w:val="24"/>
                <w:szCs w:val="22"/>
              </w:rPr>
              <w:t>he Region</w:t>
            </w:r>
          </w:p>
        </w:tc>
      </w:tr>
      <w:tr w:rsidR="007A028C" w:rsidRPr="00F6617B" w:rsidTr="00676D77">
        <w:tc>
          <w:tcPr>
            <w:tcW w:w="1668" w:type="dxa"/>
            <w:shd w:val="clear" w:color="auto" w:fill="B6DDE8" w:themeFill="accent5" w:themeFillTint="66"/>
          </w:tcPr>
          <w:p w:rsidR="007A028C" w:rsidRPr="000B634D" w:rsidRDefault="007A028C" w:rsidP="00A13C31">
            <w:pPr>
              <w:spacing w:before="120" w:after="120"/>
              <w:jc w:val="center"/>
              <w:rPr>
                <w:rFonts w:asciiTheme="minorHAnsi" w:hAnsiTheme="minorHAnsi"/>
                <w:b/>
                <w:sz w:val="22"/>
                <w:szCs w:val="22"/>
              </w:rPr>
            </w:pPr>
            <w:r w:rsidRPr="000B634D">
              <w:rPr>
                <w:rFonts w:asciiTheme="minorHAnsi" w:hAnsiTheme="minorHAnsi"/>
                <w:b/>
                <w:sz w:val="22"/>
                <w:szCs w:val="22"/>
              </w:rPr>
              <w:t>08.</w:t>
            </w:r>
            <w:r w:rsidR="00A13C31">
              <w:rPr>
                <w:rFonts w:asciiTheme="minorHAnsi" w:hAnsiTheme="minorHAnsi"/>
                <w:b/>
                <w:sz w:val="22"/>
                <w:szCs w:val="22"/>
              </w:rPr>
              <w:t>30</w:t>
            </w:r>
            <w:r w:rsidR="00676D77">
              <w:rPr>
                <w:rFonts w:asciiTheme="minorHAnsi" w:hAnsiTheme="minorHAnsi"/>
                <w:b/>
                <w:sz w:val="22"/>
                <w:szCs w:val="22"/>
              </w:rPr>
              <w:t xml:space="preserve"> </w:t>
            </w:r>
            <w:r w:rsidRPr="000B634D">
              <w:rPr>
                <w:rFonts w:asciiTheme="minorHAnsi" w:hAnsiTheme="minorHAnsi"/>
                <w:b/>
                <w:sz w:val="22"/>
                <w:szCs w:val="22"/>
              </w:rPr>
              <w:t>-</w:t>
            </w:r>
            <w:r w:rsidR="00676D77">
              <w:rPr>
                <w:rFonts w:asciiTheme="minorHAnsi" w:hAnsiTheme="minorHAnsi"/>
                <w:b/>
                <w:sz w:val="22"/>
                <w:szCs w:val="22"/>
              </w:rPr>
              <w:t xml:space="preserve"> </w:t>
            </w:r>
            <w:r w:rsidRPr="000B634D">
              <w:rPr>
                <w:rFonts w:asciiTheme="minorHAnsi" w:hAnsiTheme="minorHAnsi"/>
                <w:b/>
                <w:sz w:val="22"/>
                <w:szCs w:val="22"/>
              </w:rPr>
              <w:t>09.00</w:t>
            </w:r>
          </w:p>
        </w:tc>
        <w:tc>
          <w:tcPr>
            <w:tcW w:w="567" w:type="dxa"/>
            <w:shd w:val="clear" w:color="auto" w:fill="B6DDE8" w:themeFill="accent5" w:themeFillTint="66"/>
          </w:tcPr>
          <w:p w:rsidR="007A028C" w:rsidRPr="000B634D" w:rsidRDefault="007A028C" w:rsidP="00D672FD">
            <w:pPr>
              <w:spacing w:before="120" w:after="120"/>
              <w:rPr>
                <w:rFonts w:asciiTheme="minorHAnsi" w:hAnsiTheme="minorHAnsi"/>
                <w:b/>
                <w:sz w:val="22"/>
                <w:szCs w:val="22"/>
              </w:rPr>
            </w:pPr>
          </w:p>
        </w:tc>
        <w:tc>
          <w:tcPr>
            <w:tcW w:w="7598" w:type="dxa"/>
            <w:shd w:val="clear" w:color="auto" w:fill="B6DDE8" w:themeFill="accent5" w:themeFillTint="66"/>
          </w:tcPr>
          <w:p w:rsidR="007A028C" w:rsidRPr="000B634D" w:rsidRDefault="00344CDF" w:rsidP="00344CDF">
            <w:pPr>
              <w:spacing w:before="120" w:after="120"/>
              <w:jc w:val="center"/>
              <w:rPr>
                <w:rFonts w:asciiTheme="minorHAnsi" w:hAnsiTheme="minorHAnsi"/>
                <w:b/>
                <w:sz w:val="22"/>
                <w:szCs w:val="22"/>
              </w:rPr>
            </w:pPr>
            <w:r w:rsidRPr="000B634D">
              <w:rPr>
                <w:rFonts w:asciiTheme="minorHAnsi" w:hAnsiTheme="minorHAnsi"/>
                <w:b/>
                <w:sz w:val="22"/>
                <w:szCs w:val="22"/>
              </w:rPr>
              <w:t>REGISTRATION AND WELCOME COFFEE</w:t>
            </w:r>
          </w:p>
        </w:tc>
      </w:tr>
      <w:tr w:rsidR="007A028C" w:rsidRPr="00F6617B" w:rsidTr="00676D77">
        <w:tc>
          <w:tcPr>
            <w:tcW w:w="1668" w:type="dxa"/>
            <w:shd w:val="clear" w:color="auto" w:fill="B6DDE8" w:themeFill="accent5" w:themeFillTint="66"/>
          </w:tcPr>
          <w:p w:rsidR="007A028C" w:rsidRPr="000B634D" w:rsidRDefault="007A028C" w:rsidP="00291565">
            <w:pPr>
              <w:spacing w:before="120" w:after="120"/>
              <w:jc w:val="center"/>
              <w:rPr>
                <w:rFonts w:asciiTheme="minorHAnsi" w:hAnsiTheme="minorHAnsi"/>
                <w:b/>
                <w:sz w:val="22"/>
                <w:szCs w:val="22"/>
              </w:rPr>
            </w:pPr>
            <w:r w:rsidRPr="000B634D">
              <w:rPr>
                <w:rFonts w:asciiTheme="minorHAnsi" w:hAnsiTheme="minorHAnsi"/>
                <w:b/>
                <w:sz w:val="22"/>
                <w:szCs w:val="22"/>
              </w:rPr>
              <w:t>09.00</w:t>
            </w:r>
            <w:r w:rsidR="00676D77">
              <w:rPr>
                <w:rFonts w:asciiTheme="minorHAnsi" w:hAnsiTheme="minorHAnsi"/>
                <w:b/>
                <w:sz w:val="22"/>
                <w:szCs w:val="22"/>
              </w:rPr>
              <w:t xml:space="preserve"> </w:t>
            </w:r>
            <w:r w:rsidRPr="000B634D">
              <w:rPr>
                <w:rFonts w:asciiTheme="minorHAnsi" w:hAnsiTheme="minorHAnsi"/>
                <w:b/>
                <w:sz w:val="22"/>
                <w:szCs w:val="22"/>
              </w:rPr>
              <w:t>-</w:t>
            </w:r>
            <w:r w:rsidR="00676D77">
              <w:rPr>
                <w:rFonts w:asciiTheme="minorHAnsi" w:hAnsiTheme="minorHAnsi"/>
                <w:b/>
                <w:sz w:val="22"/>
                <w:szCs w:val="22"/>
              </w:rPr>
              <w:t xml:space="preserve"> </w:t>
            </w:r>
            <w:r w:rsidRPr="000B634D">
              <w:rPr>
                <w:rFonts w:asciiTheme="minorHAnsi" w:hAnsiTheme="minorHAnsi"/>
                <w:b/>
                <w:sz w:val="22"/>
                <w:szCs w:val="22"/>
              </w:rPr>
              <w:t>09.</w:t>
            </w:r>
            <w:r w:rsidR="00291565">
              <w:rPr>
                <w:rFonts w:asciiTheme="minorHAnsi" w:hAnsiTheme="minorHAnsi"/>
                <w:b/>
                <w:sz w:val="22"/>
                <w:szCs w:val="22"/>
              </w:rPr>
              <w:t>15</w:t>
            </w:r>
          </w:p>
        </w:tc>
        <w:tc>
          <w:tcPr>
            <w:tcW w:w="567" w:type="dxa"/>
            <w:shd w:val="clear" w:color="auto" w:fill="B6DDE8" w:themeFill="accent5" w:themeFillTint="66"/>
          </w:tcPr>
          <w:p w:rsidR="007A028C" w:rsidRPr="000B634D" w:rsidRDefault="007A028C" w:rsidP="007A028C">
            <w:pPr>
              <w:spacing w:before="120" w:after="120"/>
              <w:rPr>
                <w:rFonts w:asciiTheme="minorHAnsi" w:hAnsiTheme="minorHAnsi"/>
                <w:b/>
                <w:sz w:val="22"/>
                <w:szCs w:val="22"/>
              </w:rPr>
            </w:pPr>
            <w:r w:rsidRPr="000B634D">
              <w:rPr>
                <w:rFonts w:asciiTheme="minorHAnsi" w:hAnsiTheme="minorHAnsi"/>
                <w:b/>
                <w:sz w:val="22"/>
                <w:szCs w:val="22"/>
              </w:rPr>
              <w:t>1.</w:t>
            </w:r>
          </w:p>
        </w:tc>
        <w:tc>
          <w:tcPr>
            <w:tcW w:w="7598" w:type="dxa"/>
            <w:shd w:val="clear" w:color="auto" w:fill="B6DDE8" w:themeFill="accent5" w:themeFillTint="66"/>
          </w:tcPr>
          <w:p w:rsidR="007A028C" w:rsidRPr="000B634D" w:rsidRDefault="00344CDF" w:rsidP="00344CDF">
            <w:pPr>
              <w:spacing w:before="120" w:after="120"/>
              <w:jc w:val="center"/>
              <w:rPr>
                <w:rFonts w:asciiTheme="minorHAnsi" w:hAnsiTheme="minorHAnsi"/>
                <w:b/>
                <w:sz w:val="22"/>
                <w:szCs w:val="22"/>
              </w:rPr>
            </w:pPr>
            <w:r w:rsidRPr="000B634D">
              <w:rPr>
                <w:rFonts w:asciiTheme="minorHAnsi" w:hAnsiTheme="minorHAnsi"/>
                <w:b/>
                <w:sz w:val="22"/>
                <w:szCs w:val="22"/>
              </w:rPr>
              <w:t>WELCOME REMARKS AND INTRODUCTION</w:t>
            </w:r>
          </w:p>
        </w:tc>
      </w:tr>
      <w:tr w:rsidR="00344CDF" w:rsidRPr="00F6617B" w:rsidTr="00FA64B5">
        <w:trPr>
          <w:trHeight w:val="1385"/>
        </w:trPr>
        <w:tc>
          <w:tcPr>
            <w:tcW w:w="1668" w:type="dxa"/>
          </w:tcPr>
          <w:p w:rsidR="00344CDF" w:rsidRPr="000B634D" w:rsidRDefault="00344CDF" w:rsidP="007A028C">
            <w:pPr>
              <w:spacing w:before="120" w:after="120"/>
              <w:rPr>
                <w:rFonts w:asciiTheme="minorHAnsi" w:hAnsiTheme="minorHAnsi"/>
                <w:sz w:val="22"/>
                <w:szCs w:val="22"/>
              </w:rPr>
            </w:pPr>
          </w:p>
        </w:tc>
        <w:tc>
          <w:tcPr>
            <w:tcW w:w="567" w:type="dxa"/>
          </w:tcPr>
          <w:p w:rsidR="00344CDF" w:rsidRPr="000B634D" w:rsidRDefault="00344CDF" w:rsidP="007A028C">
            <w:pPr>
              <w:spacing w:before="120" w:after="120"/>
              <w:rPr>
                <w:rFonts w:asciiTheme="minorHAnsi" w:hAnsiTheme="minorHAnsi"/>
                <w:sz w:val="22"/>
                <w:szCs w:val="22"/>
              </w:rPr>
            </w:pPr>
          </w:p>
        </w:tc>
        <w:tc>
          <w:tcPr>
            <w:tcW w:w="7598" w:type="dxa"/>
          </w:tcPr>
          <w:p w:rsidR="000B3921" w:rsidRPr="000B3921" w:rsidRDefault="00A045B9" w:rsidP="00344CDF">
            <w:pPr>
              <w:pStyle w:val="ListParagraph"/>
              <w:numPr>
                <w:ilvl w:val="0"/>
                <w:numId w:val="5"/>
              </w:numPr>
              <w:tabs>
                <w:tab w:val="left" w:pos="459"/>
              </w:tabs>
              <w:spacing w:before="120" w:after="120"/>
              <w:ind w:left="1026" w:hanging="851"/>
              <w:rPr>
                <w:rFonts w:asciiTheme="minorHAnsi" w:hAnsiTheme="minorHAnsi"/>
                <w:i/>
                <w:sz w:val="22"/>
                <w:szCs w:val="22"/>
              </w:rPr>
            </w:pPr>
            <w:proofErr w:type="spellStart"/>
            <w:r w:rsidRPr="00C3050D">
              <w:rPr>
                <w:rFonts w:asciiTheme="minorHAnsi" w:hAnsiTheme="minorHAnsi"/>
                <w:b/>
                <w:i/>
                <w:sz w:val="22"/>
                <w:szCs w:val="22"/>
              </w:rPr>
              <w:t>Mr</w:t>
            </w:r>
            <w:proofErr w:type="spellEnd"/>
            <w:r w:rsidRPr="00C3050D">
              <w:rPr>
                <w:rFonts w:asciiTheme="minorHAnsi" w:hAnsiTheme="minorHAnsi"/>
                <w:b/>
                <w:i/>
                <w:sz w:val="22"/>
                <w:szCs w:val="22"/>
              </w:rPr>
              <w:t xml:space="preserve"> Marian Lemke, </w:t>
            </w:r>
            <w:r w:rsidRPr="00C3050D">
              <w:rPr>
                <w:rFonts w:asciiTheme="minorHAnsi" w:hAnsiTheme="minorHAnsi"/>
                <w:i/>
                <w:sz w:val="22"/>
                <w:szCs w:val="22"/>
              </w:rPr>
              <w:t>Senior Advisor, SIGMA</w:t>
            </w:r>
          </w:p>
          <w:p w:rsidR="00344CDF" w:rsidRPr="00C3050D" w:rsidRDefault="00344CDF" w:rsidP="00344CDF">
            <w:pPr>
              <w:pStyle w:val="ListParagraph"/>
              <w:numPr>
                <w:ilvl w:val="0"/>
                <w:numId w:val="5"/>
              </w:numPr>
              <w:tabs>
                <w:tab w:val="left" w:pos="459"/>
              </w:tabs>
              <w:spacing w:before="120" w:after="120"/>
              <w:ind w:left="1026" w:hanging="851"/>
              <w:rPr>
                <w:rFonts w:asciiTheme="minorHAnsi" w:hAnsiTheme="minorHAnsi"/>
                <w:i/>
                <w:sz w:val="22"/>
                <w:szCs w:val="22"/>
              </w:rPr>
            </w:pPr>
            <w:proofErr w:type="spellStart"/>
            <w:r w:rsidRPr="00C3050D">
              <w:rPr>
                <w:rFonts w:asciiTheme="minorHAnsi" w:hAnsiTheme="minorHAnsi"/>
                <w:b/>
                <w:i/>
                <w:sz w:val="22"/>
                <w:szCs w:val="22"/>
              </w:rPr>
              <w:t>Mr</w:t>
            </w:r>
            <w:proofErr w:type="spellEnd"/>
            <w:r w:rsidRPr="00C3050D">
              <w:rPr>
                <w:rFonts w:asciiTheme="minorHAnsi" w:hAnsiTheme="minorHAnsi"/>
                <w:b/>
                <w:i/>
                <w:sz w:val="22"/>
                <w:szCs w:val="22"/>
              </w:rPr>
              <w:t xml:space="preserve"> Eduard </w:t>
            </w:r>
            <w:proofErr w:type="spellStart"/>
            <w:r w:rsidRPr="00C3050D">
              <w:rPr>
                <w:rFonts w:asciiTheme="minorHAnsi" w:hAnsiTheme="minorHAnsi"/>
                <w:b/>
                <w:i/>
                <w:sz w:val="22"/>
                <w:szCs w:val="22"/>
              </w:rPr>
              <w:t>Ahmeti</w:t>
            </w:r>
            <w:proofErr w:type="spellEnd"/>
            <w:r w:rsidRPr="00C3050D">
              <w:rPr>
                <w:rFonts w:asciiTheme="minorHAnsi" w:hAnsiTheme="minorHAnsi"/>
                <w:i/>
                <w:sz w:val="22"/>
                <w:szCs w:val="22"/>
              </w:rPr>
              <w:t>, General Director, Public Procurement Agency, Albania</w:t>
            </w:r>
          </w:p>
          <w:p w:rsidR="00021748" w:rsidRPr="00A045B9" w:rsidRDefault="00344CDF" w:rsidP="00A045B9">
            <w:pPr>
              <w:pStyle w:val="ListParagraph"/>
              <w:numPr>
                <w:ilvl w:val="0"/>
                <w:numId w:val="5"/>
              </w:numPr>
              <w:tabs>
                <w:tab w:val="left" w:pos="459"/>
              </w:tabs>
              <w:spacing w:before="120" w:after="120"/>
              <w:ind w:left="1026" w:hanging="851"/>
              <w:rPr>
                <w:rFonts w:asciiTheme="minorHAnsi" w:hAnsiTheme="minorHAnsi"/>
                <w:i/>
                <w:sz w:val="22"/>
                <w:szCs w:val="22"/>
              </w:rPr>
            </w:pPr>
            <w:proofErr w:type="spellStart"/>
            <w:r w:rsidRPr="00C3050D">
              <w:rPr>
                <w:rFonts w:asciiTheme="minorHAnsi" w:hAnsiTheme="minorHAnsi"/>
                <w:b/>
                <w:i/>
                <w:sz w:val="22"/>
                <w:szCs w:val="22"/>
              </w:rPr>
              <w:t>Mr</w:t>
            </w:r>
            <w:proofErr w:type="spellEnd"/>
            <w:r w:rsidRPr="00C3050D">
              <w:rPr>
                <w:rFonts w:asciiTheme="minorHAnsi" w:hAnsiTheme="minorHAnsi"/>
                <w:b/>
                <w:i/>
                <w:sz w:val="22"/>
                <w:szCs w:val="22"/>
              </w:rPr>
              <w:t xml:space="preserve"> </w:t>
            </w:r>
            <w:proofErr w:type="spellStart"/>
            <w:r w:rsidRPr="00C3050D">
              <w:rPr>
                <w:rFonts w:asciiTheme="minorHAnsi" w:hAnsiTheme="minorHAnsi"/>
                <w:b/>
                <w:i/>
                <w:sz w:val="22"/>
                <w:szCs w:val="22"/>
              </w:rPr>
              <w:t>Denar</w:t>
            </w:r>
            <w:proofErr w:type="spellEnd"/>
            <w:r w:rsidRPr="00C3050D">
              <w:rPr>
                <w:rFonts w:asciiTheme="minorHAnsi" w:hAnsiTheme="minorHAnsi"/>
                <w:b/>
                <w:i/>
                <w:sz w:val="22"/>
                <w:szCs w:val="22"/>
              </w:rPr>
              <w:t xml:space="preserve"> </w:t>
            </w:r>
            <w:proofErr w:type="spellStart"/>
            <w:r w:rsidRPr="00C3050D">
              <w:rPr>
                <w:rFonts w:asciiTheme="minorHAnsi" w:hAnsiTheme="minorHAnsi"/>
                <w:b/>
                <w:i/>
                <w:sz w:val="22"/>
                <w:szCs w:val="22"/>
              </w:rPr>
              <w:t>Biba</w:t>
            </w:r>
            <w:proofErr w:type="spellEnd"/>
            <w:r w:rsidRPr="00C3050D">
              <w:rPr>
                <w:rFonts w:asciiTheme="minorHAnsi" w:hAnsiTheme="minorHAnsi"/>
                <w:i/>
                <w:sz w:val="22"/>
                <w:szCs w:val="22"/>
              </w:rPr>
              <w:t>, Head, Public</w:t>
            </w:r>
            <w:r w:rsidR="00A045B9">
              <w:rPr>
                <w:rFonts w:asciiTheme="minorHAnsi" w:hAnsiTheme="minorHAnsi"/>
                <w:i/>
                <w:sz w:val="22"/>
                <w:szCs w:val="22"/>
              </w:rPr>
              <w:t xml:space="preserve"> Procurement Commission, Albania</w:t>
            </w:r>
          </w:p>
        </w:tc>
      </w:tr>
      <w:tr w:rsidR="00291565" w:rsidRPr="00F6617B" w:rsidTr="00291565">
        <w:trPr>
          <w:trHeight w:val="698"/>
        </w:trPr>
        <w:tc>
          <w:tcPr>
            <w:tcW w:w="1668" w:type="dxa"/>
            <w:shd w:val="clear" w:color="auto" w:fill="B6DDE8" w:themeFill="accent5" w:themeFillTint="66"/>
          </w:tcPr>
          <w:p w:rsidR="00291565" w:rsidRPr="00291565" w:rsidRDefault="00291565" w:rsidP="007A028C">
            <w:pPr>
              <w:spacing w:before="120" w:after="120"/>
              <w:rPr>
                <w:rFonts w:asciiTheme="minorHAnsi" w:hAnsiTheme="minorHAnsi"/>
                <w:b/>
                <w:sz w:val="22"/>
                <w:szCs w:val="22"/>
              </w:rPr>
            </w:pPr>
            <w:r w:rsidRPr="00291565">
              <w:rPr>
                <w:rFonts w:asciiTheme="minorHAnsi" w:hAnsiTheme="minorHAnsi"/>
                <w:b/>
                <w:sz w:val="22"/>
                <w:szCs w:val="22"/>
              </w:rPr>
              <w:t>09.15</w:t>
            </w:r>
            <w:r>
              <w:rPr>
                <w:rFonts w:asciiTheme="minorHAnsi" w:hAnsiTheme="minorHAnsi"/>
                <w:b/>
                <w:sz w:val="22"/>
                <w:szCs w:val="22"/>
              </w:rPr>
              <w:t xml:space="preserve"> </w:t>
            </w:r>
            <w:r w:rsidRPr="00291565">
              <w:rPr>
                <w:rFonts w:asciiTheme="minorHAnsi" w:hAnsiTheme="minorHAnsi"/>
                <w:b/>
                <w:sz w:val="22"/>
                <w:szCs w:val="22"/>
              </w:rPr>
              <w:t>-</w:t>
            </w:r>
            <w:r>
              <w:rPr>
                <w:rFonts w:asciiTheme="minorHAnsi" w:hAnsiTheme="minorHAnsi"/>
                <w:b/>
                <w:sz w:val="22"/>
                <w:szCs w:val="22"/>
              </w:rPr>
              <w:t xml:space="preserve"> </w:t>
            </w:r>
            <w:r w:rsidRPr="00291565">
              <w:rPr>
                <w:rFonts w:asciiTheme="minorHAnsi" w:hAnsiTheme="minorHAnsi"/>
                <w:b/>
                <w:sz w:val="22"/>
                <w:szCs w:val="22"/>
              </w:rPr>
              <w:t>09.30</w:t>
            </w:r>
          </w:p>
        </w:tc>
        <w:tc>
          <w:tcPr>
            <w:tcW w:w="567" w:type="dxa"/>
            <w:shd w:val="clear" w:color="auto" w:fill="B6DDE8" w:themeFill="accent5" w:themeFillTint="66"/>
          </w:tcPr>
          <w:p w:rsidR="00291565" w:rsidRPr="000B634D" w:rsidRDefault="00291565" w:rsidP="007A028C">
            <w:pPr>
              <w:spacing w:before="120" w:after="120"/>
            </w:pPr>
          </w:p>
        </w:tc>
        <w:tc>
          <w:tcPr>
            <w:tcW w:w="7598" w:type="dxa"/>
            <w:shd w:val="clear" w:color="auto" w:fill="B6DDE8" w:themeFill="accent5" w:themeFillTint="66"/>
          </w:tcPr>
          <w:p w:rsidR="00291565" w:rsidRPr="00294CC9" w:rsidRDefault="00291565" w:rsidP="00291565">
            <w:pPr>
              <w:pStyle w:val="ListParagraph"/>
              <w:tabs>
                <w:tab w:val="left" w:pos="459"/>
              </w:tabs>
              <w:spacing w:before="120" w:after="120"/>
              <w:ind w:left="1026"/>
              <w:jc w:val="center"/>
              <w:rPr>
                <w:rFonts w:ascii="Calibri" w:hAnsi="Calibri"/>
                <w:b/>
                <w:i/>
              </w:rPr>
            </w:pPr>
            <w:r w:rsidRPr="00291565">
              <w:rPr>
                <w:rFonts w:ascii="Calibri" w:hAnsi="Calibri"/>
                <w:b/>
                <w:caps/>
                <w:sz w:val="22"/>
                <w:szCs w:val="22"/>
              </w:rPr>
              <w:t>Key note address by representative of the Government of Albania</w:t>
            </w:r>
          </w:p>
        </w:tc>
      </w:tr>
      <w:tr w:rsidR="00344CDF" w:rsidRPr="00F6617B" w:rsidTr="00676D77">
        <w:tc>
          <w:tcPr>
            <w:tcW w:w="1668" w:type="dxa"/>
            <w:shd w:val="clear" w:color="auto" w:fill="B6DDE8" w:themeFill="accent5" w:themeFillTint="66"/>
          </w:tcPr>
          <w:p w:rsidR="00344CDF" w:rsidRPr="000B634D" w:rsidRDefault="00344CDF" w:rsidP="00A13C31">
            <w:pPr>
              <w:spacing w:before="120" w:after="120"/>
              <w:jc w:val="center"/>
              <w:rPr>
                <w:rFonts w:ascii="Calibri" w:hAnsi="Calibri"/>
                <w:b/>
                <w:sz w:val="22"/>
                <w:szCs w:val="22"/>
              </w:rPr>
            </w:pPr>
            <w:r w:rsidRPr="000B634D">
              <w:rPr>
                <w:rFonts w:ascii="Calibri" w:hAnsi="Calibri"/>
                <w:b/>
                <w:sz w:val="22"/>
                <w:szCs w:val="22"/>
              </w:rPr>
              <w:t>09</w:t>
            </w:r>
            <w:r w:rsidR="00A13C31">
              <w:rPr>
                <w:rFonts w:ascii="Calibri" w:hAnsi="Calibri"/>
                <w:b/>
                <w:sz w:val="22"/>
                <w:szCs w:val="22"/>
              </w:rPr>
              <w:t>.</w:t>
            </w:r>
            <w:r w:rsidR="00291565">
              <w:rPr>
                <w:rFonts w:ascii="Calibri" w:hAnsi="Calibri"/>
                <w:b/>
                <w:sz w:val="22"/>
                <w:szCs w:val="22"/>
              </w:rPr>
              <w:t>3</w:t>
            </w:r>
            <w:r w:rsidRPr="000B634D">
              <w:rPr>
                <w:rFonts w:ascii="Calibri" w:hAnsi="Calibri"/>
                <w:b/>
                <w:sz w:val="22"/>
                <w:szCs w:val="22"/>
              </w:rPr>
              <w:t>0 – 09</w:t>
            </w:r>
            <w:r w:rsidR="00A13C31">
              <w:rPr>
                <w:rFonts w:ascii="Calibri" w:hAnsi="Calibri"/>
                <w:b/>
                <w:sz w:val="22"/>
                <w:szCs w:val="22"/>
              </w:rPr>
              <w:t>.</w:t>
            </w:r>
            <w:r w:rsidRPr="000B634D">
              <w:rPr>
                <w:rFonts w:ascii="Calibri" w:hAnsi="Calibri"/>
                <w:b/>
                <w:sz w:val="22"/>
                <w:szCs w:val="22"/>
              </w:rPr>
              <w:t>40</w:t>
            </w:r>
          </w:p>
        </w:tc>
        <w:tc>
          <w:tcPr>
            <w:tcW w:w="567" w:type="dxa"/>
            <w:shd w:val="clear" w:color="auto" w:fill="B6DDE8" w:themeFill="accent5" w:themeFillTint="66"/>
          </w:tcPr>
          <w:p w:rsidR="00344CDF" w:rsidRPr="000B634D" w:rsidRDefault="00344CDF" w:rsidP="007A028C">
            <w:pPr>
              <w:spacing w:before="120" w:after="120"/>
              <w:rPr>
                <w:b/>
                <w:sz w:val="22"/>
                <w:szCs w:val="22"/>
              </w:rPr>
            </w:pPr>
          </w:p>
        </w:tc>
        <w:tc>
          <w:tcPr>
            <w:tcW w:w="7598" w:type="dxa"/>
            <w:shd w:val="clear" w:color="auto" w:fill="B6DDE8" w:themeFill="accent5" w:themeFillTint="66"/>
          </w:tcPr>
          <w:p w:rsidR="00344CDF" w:rsidRPr="000B634D" w:rsidRDefault="00344CDF" w:rsidP="000B634D">
            <w:pPr>
              <w:spacing w:before="120" w:after="120"/>
              <w:jc w:val="center"/>
              <w:rPr>
                <w:b/>
                <w:sz w:val="22"/>
                <w:szCs w:val="22"/>
              </w:rPr>
            </w:pPr>
            <w:r w:rsidRPr="000B634D">
              <w:rPr>
                <w:rFonts w:ascii="Calibri" w:eastAsia="SimSun" w:hAnsi="Calibri"/>
                <w:b/>
                <w:sz w:val="22"/>
                <w:szCs w:val="22"/>
                <w:lang w:eastAsia="zh-CN"/>
              </w:rPr>
              <w:t>PARTICIPANTS INTRODUCTIONS</w:t>
            </w:r>
          </w:p>
        </w:tc>
      </w:tr>
      <w:tr w:rsidR="00344CDF" w:rsidRPr="00F6617B" w:rsidTr="001837AB">
        <w:tc>
          <w:tcPr>
            <w:tcW w:w="1668" w:type="dxa"/>
          </w:tcPr>
          <w:p w:rsidR="00344CDF" w:rsidRPr="000B634D" w:rsidRDefault="00344CDF" w:rsidP="00A13C31">
            <w:pPr>
              <w:spacing w:before="120" w:after="120"/>
              <w:jc w:val="center"/>
              <w:rPr>
                <w:b/>
                <w:sz w:val="22"/>
                <w:szCs w:val="22"/>
              </w:rPr>
            </w:pPr>
          </w:p>
        </w:tc>
        <w:tc>
          <w:tcPr>
            <w:tcW w:w="567" w:type="dxa"/>
          </w:tcPr>
          <w:p w:rsidR="00344CDF" w:rsidRPr="000B634D" w:rsidRDefault="00344CDF" w:rsidP="007A028C">
            <w:pPr>
              <w:spacing w:before="120" w:after="120"/>
              <w:rPr>
                <w:b/>
                <w:sz w:val="22"/>
                <w:szCs w:val="22"/>
              </w:rPr>
            </w:pPr>
          </w:p>
        </w:tc>
        <w:tc>
          <w:tcPr>
            <w:tcW w:w="7598" w:type="dxa"/>
          </w:tcPr>
          <w:p w:rsidR="00344CDF" w:rsidRPr="000B634D" w:rsidRDefault="00344CDF" w:rsidP="00470647">
            <w:pPr>
              <w:spacing w:before="120" w:after="120" w:line="276" w:lineRule="auto"/>
              <w:jc w:val="center"/>
              <w:rPr>
                <w:b/>
                <w:sz w:val="22"/>
                <w:szCs w:val="22"/>
              </w:rPr>
            </w:pPr>
            <w:r w:rsidRPr="000B634D">
              <w:rPr>
                <w:rFonts w:ascii="Calibri" w:eastAsia="SimSun" w:hAnsi="Calibri"/>
                <w:b/>
                <w:sz w:val="22"/>
                <w:szCs w:val="22"/>
                <w:lang w:eastAsia="zh-CN"/>
              </w:rPr>
              <w:t>Tour de Table for brief introduction of each participant</w:t>
            </w:r>
          </w:p>
        </w:tc>
      </w:tr>
      <w:tr w:rsidR="007A028C" w:rsidRPr="00F6617B" w:rsidTr="00676D77">
        <w:tc>
          <w:tcPr>
            <w:tcW w:w="1668" w:type="dxa"/>
            <w:shd w:val="clear" w:color="auto" w:fill="B6DDE8" w:themeFill="accent5" w:themeFillTint="66"/>
          </w:tcPr>
          <w:p w:rsidR="007A028C" w:rsidRPr="000B634D" w:rsidRDefault="007A028C" w:rsidP="002F784C">
            <w:pPr>
              <w:spacing w:before="120" w:after="120"/>
              <w:jc w:val="center"/>
              <w:rPr>
                <w:rFonts w:asciiTheme="minorHAnsi" w:hAnsiTheme="minorHAnsi"/>
                <w:b/>
                <w:sz w:val="22"/>
                <w:szCs w:val="22"/>
                <w:lang w:val="en-GB"/>
              </w:rPr>
            </w:pPr>
            <w:r w:rsidRPr="000B634D">
              <w:rPr>
                <w:rFonts w:asciiTheme="minorHAnsi" w:hAnsiTheme="minorHAnsi"/>
                <w:b/>
                <w:sz w:val="22"/>
                <w:szCs w:val="22"/>
                <w:lang w:val="en-GB"/>
              </w:rPr>
              <w:t>09.</w:t>
            </w:r>
            <w:r w:rsidR="00344CDF" w:rsidRPr="000B634D">
              <w:rPr>
                <w:rFonts w:asciiTheme="minorHAnsi" w:hAnsiTheme="minorHAnsi"/>
                <w:b/>
                <w:sz w:val="22"/>
                <w:szCs w:val="22"/>
                <w:lang w:val="en-GB"/>
              </w:rPr>
              <w:t>40</w:t>
            </w:r>
            <w:r w:rsidR="003222FD">
              <w:rPr>
                <w:rFonts w:asciiTheme="minorHAnsi" w:hAnsiTheme="minorHAnsi"/>
                <w:b/>
                <w:sz w:val="22"/>
                <w:szCs w:val="22"/>
                <w:lang w:val="en-GB"/>
              </w:rPr>
              <w:t xml:space="preserve"> </w:t>
            </w:r>
            <w:r w:rsidRPr="000B634D">
              <w:rPr>
                <w:rFonts w:asciiTheme="minorHAnsi" w:hAnsiTheme="minorHAnsi"/>
                <w:b/>
                <w:sz w:val="22"/>
                <w:szCs w:val="22"/>
                <w:lang w:val="en-GB"/>
              </w:rPr>
              <w:t>-</w:t>
            </w:r>
            <w:r w:rsidR="003222FD">
              <w:rPr>
                <w:rFonts w:asciiTheme="minorHAnsi" w:hAnsiTheme="minorHAnsi"/>
                <w:b/>
                <w:sz w:val="22"/>
                <w:szCs w:val="22"/>
                <w:lang w:val="en-GB"/>
              </w:rPr>
              <w:t xml:space="preserve"> </w:t>
            </w:r>
            <w:r w:rsidRPr="000B634D">
              <w:rPr>
                <w:rFonts w:asciiTheme="minorHAnsi" w:hAnsiTheme="minorHAnsi"/>
                <w:b/>
                <w:sz w:val="22"/>
                <w:szCs w:val="22"/>
                <w:lang w:val="en-GB"/>
              </w:rPr>
              <w:t>1</w:t>
            </w:r>
            <w:r w:rsidR="00344CDF" w:rsidRPr="000B634D">
              <w:rPr>
                <w:rFonts w:asciiTheme="minorHAnsi" w:hAnsiTheme="minorHAnsi"/>
                <w:b/>
                <w:sz w:val="22"/>
                <w:szCs w:val="22"/>
                <w:lang w:val="en-GB"/>
              </w:rPr>
              <w:t>2</w:t>
            </w:r>
            <w:r w:rsidR="00A13C31">
              <w:rPr>
                <w:rFonts w:asciiTheme="minorHAnsi" w:hAnsiTheme="minorHAnsi"/>
                <w:b/>
                <w:sz w:val="22"/>
                <w:szCs w:val="22"/>
                <w:lang w:val="en-GB"/>
              </w:rPr>
              <w:t>.</w:t>
            </w:r>
            <w:r w:rsidR="002F784C">
              <w:rPr>
                <w:rFonts w:asciiTheme="minorHAnsi" w:hAnsiTheme="minorHAnsi"/>
                <w:b/>
                <w:sz w:val="22"/>
                <w:szCs w:val="22"/>
                <w:lang w:val="en-GB"/>
              </w:rPr>
              <w:t>0</w:t>
            </w:r>
            <w:r w:rsidR="00344CDF" w:rsidRPr="000B634D">
              <w:rPr>
                <w:rFonts w:asciiTheme="minorHAnsi" w:hAnsiTheme="minorHAnsi"/>
                <w:b/>
                <w:sz w:val="22"/>
                <w:szCs w:val="22"/>
                <w:lang w:val="en-GB"/>
              </w:rPr>
              <w:t>0</w:t>
            </w:r>
          </w:p>
        </w:tc>
        <w:tc>
          <w:tcPr>
            <w:tcW w:w="567" w:type="dxa"/>
            <w:shd w:val="clear" w:color="auto" w:fill="B6DDE8" w:themeFill="accent5" w:themeFillTint="66"/>
          </w:tcPr>
          <w:p w:rsidR="007A028C" w:rsidRPr="000B634D" w:rsidRDefault="007A028C" w:rsidP="007A028C">
            <w:pPr>
              <w:spacing w:before="120" w:after="120"/>
              <w:rPr>
                <w:rFonts w:asciiTheme="minorHAnsi" w:hAnsiTheme="minorHAnsi"/>
                <w:b/>
                <w:sz w:val="22"/>
                <w:szCs w:val="22"/>
              </w:rPr>
            </w:pPr>
            <w:r w:rsidRPr="000B634D">
              <w:rPr>
                <w:rFonts w:asciiTheme="minorHAnsi" w:hAnsiTheme="minorHAnsi"/>
                <w:b/>
                <w:sz w:val="22"/>
                <w:szCs w:val="22"/>
              </w:rPr>
              <w:t>2.</w:t>
            </w:r>
          </w:p>
        </w:tc>
        <w:tc>
          <w:tcPr>
            <w:tcW w:w="7598" w:type="dxa"/>
            <w:shd w:val="clear" w:color="auto" w:fill="B6DDE8" w:themeFill="accent5" w:themeFillTint="66"/>
          </w:tcPr>
          <w:p w:rsidR="007A028C" w:rsidRPr="000B634D" w:rsidRDefault="00344CDF" w:rsidP="00344CDF">
            <w:pPr>
              <w:spacing w:before="120" w:after="120"/>
              <w:jc w:val="center"/>
              <w:rPr>
                <w:rFonts w:asciiTheme="minorHAnsi" w:hAnsiTheme="minorHAnsi"/>
                <w:b/>
                <w:sz w:val="22"/>
                <w:szCs w:val="22"/>
              </w:rPr>
            </w:pPr>
            <w:r w:rsidRPr="000B634D">
              <w:rPr>
                <w:rFonts w:asciiTheme="minorHAnsi" w:hAnsiTheme="minorHAnsi"/>
                <w:b/>
                <w:sz w:val="22"/>
                <w:szCs w:val="22"/>
              </w:rPr>
              <w:t>NEW EUROPEAN UNION POLICY AND LEGISLATIVE FRAMEWORK FOR PUBLIC PROCUREMENT</w:t>
            </w:r>
            <w:r w:rsidR="007C69F2">
              <w:rPr>
                <w:rFonts w:asciiTheme="minorHAnsi" w:hAnsiTheme="minorHAnsi"/>
                <w:b/>
                <w:sz w:val="22"/>
                <w:szCs w:val="22"/>
              </w:rPr>
              <w:t xml:space="preserve"> – MAJOR CHALLENGES IN TRANSPOSITION PROCESS </w:t>
            </w:r>
          </w:p>
        </w:tc>
      </w:tr>
      <w:tr w:rsidR="007A028C" w:rsidRPr="00F6617B" w:rsidTr="00FA64B5">
        <w:trPr>
          <w:trHeight w:val="2806"/>
        </w:trPr>
        <w:tc>
          <w:tcPr>
            <w:tcW w:w="1668" w:type="dxa"/>
          </w:tcPr>
          <w:p w:rsidR="007A028C" w:rsidRPr="000B634D" w:rsidRDefault="00344CDF" w:rsidP="00294CC9">
            <w:pPr>
              <w:spacing w:before="120" w:after="120"/>
              <w:jc w:val="center"/>
              <w:rPr>
                <w:rFonts w:asciiTheme="minorHAnsi" w:hAnsiTheme="minorHAnsi"/>
                <w:b/>
                <w:sz w:val="22"/>
                <w:szCs w:val="22"/>
                <w:lang w:val="en-GB"/>
              </w:rPr>
            </w:pPr>
            <w:r w:rsidRPr="000B634D">
              <w:rPr>
                <w:rFonts w:asciiTheme="minorHAnsi" w:hAnsiTheme="minorHAnsi"/>
                <w:b/>
                <w:sz w:val="22"/>
                <w:szCs w:val="22"/>
                <w:lang w:val="en-GB"/>
              </w:rPr>
              <w:t>09</w:t>
            </w:r>
            <w:r w:rsidR="00A13C31">
              <w:rPr>
                <w:rFonts w:asciiTheme="minorHAnsi" w:hAnsiTheme="minorHAnsi"/>
                <w:b/>
                <w:sz w:val="22"/>
                <w:szCs w:val="22"/>
                <w:lang w:val="en-GB"/>
              </w:rPr>
              <w:t>.</w:t>
            </w:r>
            <w:r w:rsidRPr="000B634D">
              <w:rPr>
                <w:rFonts w:asciiTheme="minorHAnsi" w:hAnsiTheme="minorHAnsi"/>
                <w:b/>
                <w:sz w:val="22"/>
                <w:szCs w:val="22"/>
                <w:lang w:val="en-GB"/>
              </w:rPr>
              <w:t>40 – 10</w:t>
            </w:r>
            <w:r w:rsidR="00A13C31">
              <w:rPr>
                <w:rFonts w:asciiTheme="minorHAnsi" w:hAnsiTheme="minorHAnsi"/>
                <w:b/>
                <w:sz w:val="22"/>
                <w:szCs w:val="22"/>
                <w:lang w:val="en-GB"/>
              </w:rPr>
              <w:t>.</w:t>
            </w:r>
            <w:r w:rsidR="00294CC9">
              <w:rPr>
                <w:rFonts w:asciiTheme="minorHAnsi" w:hAnsiTheme="minorHAnsi"/>
                <w:b/>
                <w:sz w:val="22"/>
                <w:szCs w:val="22"/>
                <w:lang w:val="en-GB"/>
              </w:rPr>
              <w:t>4</w:t>
            </w:r>
            <w:r w:rsidRPr="000B634D">
              <w:rPr>
                <w:rFonts w:asciiTheme="minorHAnsi" w:hAnsiTheme="minorHAnsi"/>
                <w:b/>
                <w:sz w:val="22"/>
                <w:szCs w:val="22"/>
                <w:lang w:val="en-GB"/>
              </w:rPr>
              <w:t>0</w:t>
            </w:r>
          </w:p>
        </w:tc>
        <w:tc>
          <w:tcPr>
            <w:tcW w:w="567" w:type="dxa"/>
          </w:tcPr>
          <w:p w:rsidR="007A028C" w:rsidRPr="000B634D" w:rsidRDefault="007A028C" w:rsidP="007A028C">
            <w:pPr>
              <w:spacing w:before="120" w:after="120"/>
              <w:rPr>
                <w:rFonts w:asciiTheme="minorHAnsi" w:hAnsiTheme="minorHAnsi"/>
                <w:sz w:val="22"/>
                <w:szCs w:val="22"/>
              </w:rPr>
            </w:pPr>
          </w:p>
        </w:tc>
        <w:tc>
          <w:tcPr>
            <w:tcW w:w="7598" w:type="dxa"/>
          </w:tcPr>
          <w:p w:rsidR="00344CDF" w:rsidRPr="000B634D" w:rsidRDefault="00344CDF" w:rsidP="00344CDF">
            <w:pPr>
              <w:spacing w:before="120" w:after="120"/>
              <w:rPr>
                <w:rFonts w:asciiTheme="minorHAnsi" w:hAnsiTheme="minorHAnsi"/>
                <w:b/>
                <w:sz w:val="22"/>
                <w:szCs w:val="22"/>
              </w:rPr>
            </w:pPr>
            <w:r w:rsidRPr="000B634D">
              <w:rPr>
                <w:rFonts w:asciiTheme="minorHAnsi" w:hAnsiTheme="minorHAnsi"/>
                <w:b/>
                <w:sz w:val="22"/>
                <w:szCs w:val="22"/>
              </w:rPr>
              <w:t>New European Union Policy and Legal Framework for Public Procurement</w:t>
            </w:r>
          </w:p>
          <w:p w:rsidR="00344CDF" w:rsidRPr="002B3601" w:rsidRDefault="00FD69F6" w:rsidP="00FD69F6">
            <w:pPr>
              <w:rPr>
                <w:rFonts w:asciiTheme="minorHAnsi" w:hAnsiTheme="minorHAnsi"/>
                <w:i/>
                <w:sz w:val="22"/>
                <w:szCs w:val="22"/>
              </w:rPr>
            </w:pPr>
            <w:proofErr w:type="spellStart"/>
            <w:r w:rsidRPr="00FD69F6">
              <w:rPr>
                <w:rFonts w:asciiTheme="minorHAnsi" w:hAnsiTheme="minorHAnsi"/>
                <w:b/>
                <w:i/>
                <w:sz w:val="22"/>
                <w:szCs w:val="22"/>
                <w:lang w:eastAsia="sl-SI"/>
              </w:rPr>
              <w:t>Mr</w:t>
            </w:r>
            <w:proofErr w:type="spellEnd"/>
            <w:r w:rsidRPr="00FD69F6">
              <w:rPr>
                <w:rFonts w:asciiTheme="minorHAnsi" w:hAnsiTheme="minorHAnsi"/>
                <w:b/>
                <w:i/>
                <w:sz w:val="22"/>
                <w:szCs w:val="22"/>
                <w:lang w:eastAsia="sl-SI"/>
              </w:rPr>
              <w:t xml:space="preserve"> </w:t>
            </w:r>
            <w:proofErr w:type="spellStart"/>
            <w:r w:rsidRPr="00FD69F6">
              <w:rPr>
                <w:rFonts w:asciiTheme="minorHAnsi" w:hAnsiTheme="minorHAnsi"/>
                <w:b/>
                <w:i/>
                <w:sz w:val="22"/>
                <w:szCs w:val="22"/>
                <w:lang w:eastAsia="sl-SI"/>
              </w:rPr>
              <w:t>Niels</w:t>
            </w:r>
            <w:proofErr w:type="spellEnd"/>
            <w:r w:rsidRPr="00FD69F6">
              <w:rPr>
                <w:rFonts w:asciiTheme="minorHAnsi" w:hAnsiTheme="minorHAnsi"/>
                <w:b/>
                <w:i/>
                <w:sz w:val="22"/>
                <w:szCs w:val="22"/>
                <w:lang w:eastAsia="sl-SI"/>
              </w:rPr>
              <w:t xml:space="preserve"> Schuster</w:t>
            </w:r>
            <w:r w:rsidRPr="00FD69F6">
              <w:rPr>
                <w:rFonts w:asciiTheme="minorHAnsi" w:hAnsiTheme="minorHAnsi"/>
                <w:i/>
                <w:sz w:val="22"/>
                <w:szCs w:val="22"/>
                <w:lang w:eastAsia="sl-SI"/>
              </w:rPr>
              <w:t>,</w:t>
            </w:r>
            <w:r>
              <w:rPr>
                <w:rFonts w:asciiTheme="minorHAnsi" w:hAnsiTheme="minorHAnsi"/>
                <w:sz w:val="22"/>
                <w:szCs w:val="22"/>
                <w:lang w:eastAsia="sl-SI"/>
              </w:rPr>
              <w:t xml:space="preserve"> </w:t>
            </w:r>
            <w:r w:rsidRPr="00225A08">
              <w:rPr>
                <w:rFonts w:asciiTheme="minorHAnsi" w:hAnsiTheme="minorHAnsi"/>
                <w:sz w:val="22"/>
                <w:szCs w:val="22"/>
                <w:lang w:eastAsia="sl-SI"/>
              </w:rPr>
              <w:t>Policy Officer</w:t>
            </w:r>
            <w:r w:rsidR="002448E6" w:rsidRPr="002B3601">
              <w:rPr>
                <w:rFonts w:asciiTheme="minorHAnsi" w:hAnsiTheme="minorHAnsi"/>
                <w:i/>
                <w:sz w:val="22"/>
                <w:szCs w:val="22"/>
              </w:rPr>
              <w:t>,</w:t>
            </w:r>
            <w:r w:rsidR="00344CDF" w:rsidRPr="002B3601">
              <w:rPr>
                <w:rFonts w:asciiTheme="minorHAnsi" w:hAnsiTheme="minorHAnsi"/>
                <w:i/>
                <w:sz w:val="22"/>
                <w:szCs w:val="22"/>
              </w:rPr>
              <w:t xml:space="preserve"> European Commission, DG Internal Market and Services</w:t>
            </w:r>
          </w:p>
          <w:p w:rsidR="00344CDF" w:rsidRPr="00D77191" w:rsidRDefault="00344CDF" w:rsidP="00D77191">
            <w:pPr>
              <w:pStyle w:val="ListParagraph"/>
              <w:numPr>
                <w:ilvl w:val="0"/>
                <w:numId w:val="5"/>
              </w:numPr>
              <w:spacing w:before="120" w:after="120"/>
              <w:ind w:left="568" w:hanging="393"/>
              <w:rPr>
                <w:rFonts w:asciiTheme="minorHAnsi" w:hAnsiTheme="minorHAnsi"/>
              </w:rPr>
            </w:pPr>
            <w:r w:rsidRPr="00D77191">
              <w:rPr>
                <w:rFonts w:asciiTheme="minorHAnsi" w:hAnsiTheme="minorHAnsi"/>
              </w:rPr>
              <w:t>policy background for modernisation of the EU legislative framework for public procurement</w:t>
            </w:r>
          </w:p>
          <w:p w:rsidR="00344CDF" w:rsidRPr="00D77191" w:rsidRDefault="00344CDF" w:rsidP="00D77191">
            <w:pPr>
              <w:pStyle w:val="ListParagraph"/>
              <w:numPr>
                <w:ilvl w:val="0"/>
                <w:numId w:val="9"/>
              </w:numPr>
              <w:ind w:left="568" w:hanging="393"/>
              <w:jc w:val="both"/>
              <w:rPr>
                <w:rFonts w:asciiTheme="minorHAnsi" w:hAnsiTheme="minorHAnsi"/>
              </w:rPr>
            </w:pPr>
            <w:r w:rsidRPr="00D77191">
              <w:rPr>
                <w:rFonts w:asciiTheme="minorHAnsi" w:hAnsiTheme="minorHAnsi"/>
              </w:rPr>
              <w:t xml:space="preserve">the most important changes and </w:t>
            </w:r>
            <w:r w:rsidR="00FC0435" w:rsidRPr="00D77191">
              <w:rPr>
                <w:rFonts w:asciiTheme="minorHAnsi" w:hAnsiTheme="minorHAnsi"/>
              </w:rPr>
              <w:t>facilitative</w:t>
            </w:r>
            <w:r w:rsidRPr="00D77191">
              <w:rPr>
                <w:rFonts w:asciiTheme="minorHAnsi" w:hAnsiTheme="minorHAnsi"/>
              </w:rPr>
              <w:t xml:space="preserve"> measures introduced by the new Directives</w:t>
            </w:r>
          </w:p>
          <w:p w:rsidR="00344CDF" w:rsidRPr="00D77191" w:rsidRDefault="00344CDF" w:rsidP="00D77191">
            <w:pPr>
              <w:pStyle w:val="ListParagraph"/>
              <w:numPr>
                <w:ilvl w:val="0"/>
                <w:numId w:val="9"/>
              </w:numPr>
              <w:ind w:left="568" w:hanging="393"/>
              <w:jc w:val="both"/>
              <w:rPr>
                <w:rFonts w:asciiTheme="minorHAnsi" w:hAnsiTheme="minorHAnsi"/>
              </w:rPr>
            </w:pPr>
            <w:r w:rsidRPr="00D77191">
              <w:rPr>
                <w:rFonts w:asciiTheme="minorHAnsi" w:hAnsiTheme="minorHAnsi"/>
              </w:rPr>
              <w:t>major challenges during the transposition of the new Directives</w:t>
            </w:r>
          </w:p>
          <w:p w:rsidR="007A028C" w:rsidRPr="000B634D" w:rsidRDefault="00344CDF" w:rsidP="00D77191">
            <w:pPr>
              <w:pStyle w:val="ListParagraph"/>
              <w:numPr>
                <w:ilvl w:val="0"/>
                <w:numId w:val="9"/>
              </w:numPr>
              <w:ind w:left="568" w:hanging="393"/>
              <w:jc w:val="both"/>
              <w:rPr>
                <w:i/>
                <w:sz w:val="22"/>
                <w:szCs w:val="22"/>
              </w:rPr>
            </w:pPr>
            <w:r w:rsidRPr="00D77191">
              <w:rPr>
                <w:rFonts w:asciiTheme="minorHAnsi" w:hAnsiTheme="minorHAnsi"/>
              </w:rPr>
              <w:t xml:space="preserve">outlook to future plans of DG </w:t>
            </w:r>
            <w:proofErr w:type="spellStart"/>
            <w:r w:rsidRPr="00D77191">
              <w:rPr>
                <w:rFonts w:asciiTheme="minorHAnsi" w:hAnsiTheme="minorHAnsi"/>
              </w:rPr>
              <w:t>Markt</w:t>
            </w:r>
            <w:proofErr w:type="spellEnd"/>
            <w:r w:rsidRPr="00D77191">
              <w:rPr>
                <w:rFonts w:asciiTheme="minorHAnsi" w:hAnsiTheme="minorHAnsi"/>
              </w:rPr>
              <w:t xml:space="preserve">: new challenges to be </w:t>
            </w:r>
            <w:r w:rsidR="002B3601" w:rsidRPr="00D77191">
              <w:rPr>
                <w:rFonts w:asciiTheme="minorHAnsi" w:hAnsiTheme="minorHAnsi"/>
              </w:rPr>
              <w:t xml:space="preserve">addressed </w:t>
            </w:r>
            <w:r w:rsidRPr="00D77191">
              <w:rPr>
                <w:rFonts w:asciiTheme="minorHAnsi" w:hAnsiTheme="minorHAnsi"/>
              </w:rPr>
              <w:t>and key priorities</w:t>
            </w:r>
            <w:r w:rsidRPr="00D77191">
              <w:rPr>
                <w:rFonts w:asciiTheme="minorHAnsi" w:hAnsiTheme="minorHAnsi"/>
                <w:b/>
                <w:i/>
                <w:sz w:val="22"/>
                <w:szCs w:val="22"/>
              </w:rPr>
              <w:t xml:space="preserve"> </w:t>
            </w:r>
            <w:r w:rsidRPr="00D77191">
              <w:rPr>
                <w:rFonts w:asciiTheme="minorHAnsi" w:hAnsiTheme="minorHAnsi"/>
                <w:b/>
                <w:i/>
              </w:rPr>
              <w:t>for the European</w:t>
            </w:r>
            <w:r w:rsidRPr="00D77191">
              <w:rPr>
                <w:rFonts w:asciiTheme="minorHAnsi" w:hAnsiTheme="minorHAnsi"/>
              </w:rPr>
              <w:t xml:space="preserve"> Union public procurement policy</w:t>
            </w:r>
            <w:r w:rsidR="009C5801" w:rsidRPr="000B634D">
              <w:rPr>
                <w:rFonts w:ascii="Calibri" w:hAnsi="Calibri"/>
                <w:sz w:val="22"/>
                <w:szCs w:val="22"/>
              </w:rPr>
              <w:t xml:space="preserve"> </w:t>
            </w:r>
          </w:p>
        </w:tc>
      </w:tr>
      <w:tr w:rsidR="001837AB" w:rsidRPr="00F6617B" w:rsidTr="000B634D">
        <w:tc>
          <w:tcPr>
            <w:tcW w:w="1668" w:type="dxa"/>
            <w:shd w:val="clear" w:color="auto" w:fill="92CDDC" w:themeFill="accent5" w:themeFillTint="99"/>
          </w:tcPr>
          <w:p w:rsidR="001837AB" w:rsidRPr="000B634D" w:rsidRDefault="001837AB" w:rsidP="00294CC9">
            <w:pPr>
              <w:spacing w:before="120" w:after="120"/>
              <w:jc w:val="center"/>
              <w:rPr>
                <w:rFonts w:asciiTheme="minorHAnsi" w:hAnsiTheme="minorHAnsi"/>
                <w:b/>
                <w:sz w:val="22"/>
                <w:szCs w:val="22"/>
              </w:rPr>
            </w:pPr>
            <w:r w:rsidRPr="000B634D">
              <w:rPr>
                <w:rFonts w:asciiTheme="minorHAnsi" w:hAnsiTheme="minorHAnsi"/>
                <w:b/>
                <w:sz w:val="22"/>
                <w:szCs w:val="22"/>
              </w:rPr>
              <w:t>10.</w:t>
            </w:r>
            <w:r w:rsidR="00294CC9">
              <w:rPr>
                <w:rFonts w:asciiTheme="minorHAnsi" w:hAnsiTheme="minorHAnsi"/>
                <w:b/>
                <w:sz w:val="22"/>
                <w:szCs w:val="22"/>
              </w:rPr>
              <w:t>4</w:t>
            </w:r>
            <w:r w:rsidR="009C5801" w:rsidRPr="000B634D">
              <w:rPr>
                <w:rFonts w:asciiTheme="minorHAnsi" w:hAnsiTheme="minorHAnsi"/>
                <w:b/>
                <w:sz w:val="22"/>
                <w:szCs w:val="22"/>
              </w:rPr>
              <w:t>0</w:t>
            </w:r>
            <w:r w:rsidR="00A13C31">
              <w:rPr>
                <w:rFonts w:asciiTheme="minorHAnsi" w:hAnsiTheme="minorHAnsi"/>
                <w:b/>
                <w:sz w:val="22"/>
                <w:szCs w:val="22"/>
              </w:rPr>
              <w:t xml:space="preserve"> </w:t>
            </w:r>
            <w:r w:rsidRPr="000B634D">
              <w:rPr>
                <w:rFonts w:asciiTheme="minorHAnsi" w:hAnsiTheme="minorHAnsi"/>
                <w:b/>
                <w:sz w:val="22"/>
                <w:szCs w:val="22"/>
              </w:rPr>
              <w:t>-</w:t>
            </w:r>
            <w:r w:rsidR="00A13C31">
              <w:rPr>
                <w:rFonts w:asciiTheme="minorHAnsi" w:hAnsiTheme="minorHAnsi"/>
                <w:b/>
                <w:sz w:val="22"/>
                <w:szCs w:val="22"/>
              </w:rPr>
              <w:t xml:space="preserve"> </w:t>
            </w:r>
            <w:r w:rsidRPr="000B634D">
              <w:rPr>
                <w:rFonts w:asciiTheme="minorHAnsi" w:hAnsiTheme="minorHAnsi"/>
                <w:b/>
                <w:sz w:val="22"/>
                <w:szCs w:val="22"/>
              </w:rPr>
              <w:t>11.</w:t>
            </w:r>
            <w:r w:rsidR="00294CC9">
              <w:rPr>
                <w:rFonts w:asciiTheme="minorHAnsi" w:hAnsiTheme="minorHAnsi"/>
                <w:b/>
                <w:sz w:val="22"/>
                <w:szCs w:val="22"/>
              </w:rPr>
              <w:t>00</w:t>
            </w:r>
          </w:p>
        </w:tc>
        <w:tc>
          <w:tcPr>
            <w:tcW w:w="567" w:type="dxa"/>
            <w:shd w:val="clear" w:color="auto" w:fill="92CDDC" w:themeFill="accent5" w:themeFillTint="99"/>
          </w:tcPr>
          <w:p w:rsidR="001837AB" w:rsidRPr="000B634D" w:rsidRDefault="001837AB" w:rsidP="007A028C">
            <w:pPr>
              <w:spacing w:before="120" w:after="120"/>
              <w:rPr>
                <w:rFonts w:asciiTheme="minorHAnsi" w:hAnsiTheme="minorHAnsi"/>
                <w:b/>
                <w:sz w:val="22"/>
                <w:szCs w:val="22"/>
              </w:rPr>
            </w:pPr>
          </w:p>
        </w:tc>
        <w:tc>
          <w:tcPr>
            <w:tcW w:w="7598" w:type="dxa"/>
            <w:shd w:val="clear" w:color="auto" w:fill="92CDDC" w:themeFill="accent5" w:themeFillTint="99"/>
          </w:tcPr>
          <w:p w:rsidR="001837AB" w:rsidRPr="000B634D" w:rsidRDefault="001837AB" w:rsidP="00F53694">
            <w:pPr>
              <w:spacing w:before="120" w:after="120"/>
              <w:jc w:val="center"/>
              <w:rPr>
                <w:rFonts w:asciiTheme="minorHAnsi" w:hAnsiTheme="minorHAnsi"/>
                <w:b/>
                <w:sz w:val="22"/>
                <w:szCs w:val="22"/>
              </w:rPr>
            </w:pPr>
            <w:r w:rsidRPr="000B634D">
              <w:rPr>
                <w:rFonts w:asciiTheme="minorHAnsi" w:hAnsiTheme="minorHAnsi"/>
                <w:b/>
                <w:sz w:val="22"/>
                <w:szCs w:val="22"/>
              </w:rPr>
              <w:t>Coffee Break</w:t>
            </w:r>
          </w:p>
        </w:tc>
      </w:tr>
      <w:tr w:rsidR="00470647" w:rsidRPr="00F6617B" w:rsidTr="00FA64B5">
        <w:trPr>
          <w:trHeight w:val="2016"/>
        </w:trPr>
        <w:tc>
          <w:tcPr>
            <w:tcW w:w="1668" w:type="dxa"/>
          </w:tcPr>
          <w:p w:rsidR="00470647" w:rsidRPr="000B634D" w:rsidRDefault="00470647" w:rsidP="00294CC9">
            <w:pPr>
              <w:spacing w:before="120" w:after="120"/>
              <w:jc w:val="center"/>
              <w:rPr>
                <w:rFonts w:asciiTheme="minorHAnsi" w:hAnsiTheme="minorHAnsi"/>
                <w:b/>
                <w:sz w:val="22"/>
                <w:szCs w:val="22"/>
                <w:lang w:val="en-GB"/>
              </w:rPr>
            </w:pPr>
            <w:r w:rsidRPr="000B634D">
              <w:rPr>
                <w:rFonts w:asciiTheme="minorHAnsi" w:hAnsiTheme="minorHAnsi"/>
                <w:b/>
                <w:sz w:val="22"/>
                <w:szCs w:val="22"/>
                <w:lang w:val="en-GB"/>
              </w:rPr>
              <w:lastRenderedPageBreak/>
              <w:t>11.</w:t>
            </w:r>
            <w:r w:rsidR="00294CC9">
              <w:rPr>
                <w:rFonts w:asciiTheme="minorHAnsi" w:hAnsiTheme="minorHAnsi"/>
                <w:b/>
                <w:sz w:val="22"/>
                <w:szCs w:val="22"/>
                <w:lang w:val="en-GB"/>
              </w:rPr>
              <w:t>00</w:t>
            </w:r>
            <w:r w:rsidR="00A13C31">
              <w:rPr>
                <w:rFonts w:asciiTheme="minorHAnsi" w:hAnsiTheme="minorHAnsi"/>
                <w:b/>
                <w:sz w:val="22"/>
                <w:szCs w:val="22"/>
                <w:lang w:val="en-GB"/>
              </w:rPr>
              <w:t xml:space="preserve"> </w:t>
            </w:r>
            <w:r w:rsidRPr="000B634D">
              <w:rPr>
                <w:rFonts w:asciiTheme="minorHAnsi" w:hAnsiTheme="minorHAnsi"/>
                <w:b/>
                <w:sz w:val="22"/>
                <w:szCs w:val="22"/>
                <w:lang w:val="en-GB"/>
              </w:rPr>
              <w:t>-</w:t>
            </w:r>
            <w:r w:rsidR="00A13C31">
              <w:rPr>
                <w:rFonts w:asciiTheme="minorHAnsi" w:hAnsiTheme="minorHAnsi"/>
                <w:b/>
                <w:sz w:val="22"/>
                <w:szCs w:val="22"/>
                <w:lang w:val="en-GB"/>
              </w:rPr>
              <w:t xml:space="preserve"> </w:t>
            </w:r>
            <w:r w:rsidRPr="000B634D">
              <w:rPr>
                <w:rFonts w:asciiTheme="minorHAnsi" w:hAnsiTheme="minorHAnsi"/>
                <w:b/>
                <w:sz w:val="22"/>
                <w:szCs w:val="22"/>
                <w:lang w:val="en-GB"/>
              </w:rPr>
              <w:t>12.</w:t>
            </w:r>
            <w:r w:rsidR="00294CC9">
              <w:rPr>
                <w:rFonts w:asciiTheme="minorHAnsi" w:hAnsiTheme="minorHAnsi"/>
                <w:b/>
                <w:sz w:val="22"/>
                <w:szCs w:val="22"/>
                <w:lang w:val="en-GB"/>
              </w:rPr>
              <w:t>0</w:t>
            </w:r>
            <w:r w:rsidRPr="000B634D">
              <w:rPr>
                <w:rFonts w:asciiTheme="minorHAnsi" w:hAnsiTheme="minorHAnsi"/>
                <w:b/>
                <w:sz w:val="22"/>
                <w:szCs w:val="22"/>
                <w:lang w:val="en-GB"/>
              </w:rPr>
              <w:t>0</w:t>
            </w:r>
          </w:p>
        </w:tc>
        <w:tc>
          <w:tcPr>
            <w:tcW w:w="567" w:type="dxa"/>
          </w:tcPr>
          <w:p w:rsidR="00470647" w:rsidRPr="000B634D" w:rsidRDefault="00470647" w:rsidP="007A028C">
            <w:pPr>
              <w:spacing w:before="120" w:after="120"/>
              <w:rPr>
                <w:rFonts w:asciiTheme="minorHAnsi" w:hAnsiTheme="minorHAnsi"/>
                <w:b/>
                <w:sz w:val="22"/>
                <w:szCs w:val="22"/>
              </w:rPr>
            </w:pPr>
          </w:p>
        </w:tc>
        <w:tc>
          <w:tcPr>
            <w:tcW w:w="7598" w:type="dxa"/>
          </w:tcPr>
          <w:p w:rsidR="00470647" w:rsidRPr="000B634D" w:rsidRDefault="00470647" w:rsidP="00470647">
            <w:pPr>
              <w:spacing w:before="120" w:after="120"/>
              <w:rPr>
                <w:rFonts w:asciiTheme="minorHAnsi" w:hAnsiTheme="minorHAnsi"/>
                <w:b/>
                <w:sz w:val="22"/>
                <w:szCs w:val="22"/>
              </w:rPr>
            </w:pPr>
            <w:r w:rsidRPr="000B634D">
              <w:rPr>
                <w:rFonts w:asciiTheme="minorHAnsi" w:hAnsiTheme="minorHAnsi"/>
                <w:b/>
                <w:sz w:val="22"/>
                <w:szCs w:val="22"/>
              </w:rPr>
              <w:t>Public Procurement Reform:  the UK Experience</w:t>
            </w:r>
          </w:p>
          <w:p w:rsidR="00470647" w:rsidRDefault="00470647" w:rsidP="00470647">
            <w:pPr>
              <w:spacing w:before="120" w:after="120"/>
              <w:rPr>
                <w:rFonts w:asciiTheme="minorHAnsi" w:hAnsiTheme="minorHAnsi"/>
                <w:i/>
                <w:sz w:val="22"/>
                <w:szCs w:val="22"/>
              </w:rPr>
            </w:pPr>
            <w:proofErr w:type="spellStart"/>
            <w:r w:rsidRPr="00C3050D">
              <w:rPr>
                <w:rFonts w:asciiTheme="minorHAnsi" w:hAnsiTheme="minorHAnsi"/>
                <w:b/>
                <w:i/>
                <w:sz w:val="22"/>
                <w:szCs w:val="22"/>
              </w:rPr>
              <w:t>Mr</w:t>
            </w:r>
            <w:proofErr w:type="spellEnd"/>
            <w:r w:rsidRPr="00C3050D">
              <w:rPr>
                <w:rFonts w:asciiTheme="minorHAnsi" w:hAnsiTheme="minorHAnsi"/>
                <w:b/>
                <w:i/>
                <w:sz w:val="22"/>
                <w:szCs w:val="22"/>
              </w:rPr>
              <w:t xml:space="preserve"> Peter Bennett</w:t>
            </w:r>
            <w:r w:rsidRPr="000B634D">
              <w:rPr>
                <w:rFonts w:asciiTheme="minorHAnsi" w:hAnsiTheme="minorHAnsi"/>
                <w:i/>
                <w:sz w:val="22"/>
                <w:szCs w:val="22"/>
              </w:rPr>
              <w:t>, Senior Policy Adviser, Cabinet Office, United Kingdom</w:t>
            </w:r>
          </w:p>
          <w:p w:rsidR="005078EE" w:rsidRPr="00D77191" w:rsidRDefault="005078EE" w:rsidP="00D77191">
            <w:pPr>
              <w:pStyle w:val="ListParagraph"/>
              <w:numPr>
                <w:ilvl w:val="0"/>
                <w:numId w:val="5"/>
              </w:numPr>
              <w:spacing w:before="120" w:after="120"/>
              <w:ind w:left="568" w:hanging="393"/>
              <w:rPr>
                <w:rFonts w:asciiTheme="minorHAnsi" w:hAnsiTheme="minorHAnsi"/>
              </w:rPr>
            </w:pPr>
            <w:r w:rsidRPr="00D77191">
              <w:rPr>
                <w:rFonts w:asciiTheme="minorHAnsi" w:hAnsiTheme="minorHAnsi"/>
              </w:rPr>
              <w:t>how the UK’s negotiating position had</w:t>
            </w:r>
            <w:r w:rsidR="00176216" w:rsidRPr="00D77191">
              <w:rPr>
                <w:rFonts w:asciiTheme="minorHAnsi" w:hAnsiTheme="minorHAnsi"/>
              </w:rPr>
              <w:t xml:space="preserve"> </w:t>
            </w:r>
            <w:r w:rsidRPr="00D77191">
              <w:rPr>
                <w:rFonts w:asciiTheme="minorHAnsi" w:hAnsiTheme="minorHAnsi"/>
              </w:rPr>
              <w:t>been developed</w:t>
            </w:r>
          </w:p>
          <w:p w:rsidR="005078EE" w:rsidRPr="00D77191" w:rsidRDefault="005078EE" w:rsidP="00D77191">
            <w:pPr>
              <w:pStyle w:val="ListParagraph"/>
              <w:numPr>
                <w:ilvl w:val="0"/>
                <w:numId w:val="5"/>
              </w:numPr>
              <w:spacing w:before="120" w:after="120"/>
              <w:ind w:left="568" w:hanging="393"/>
              <w:rPr>
                <w:rFonts w:asciiTheme="minorHAnsi" w:hAnsiTheme="minorHAnsi"/>
              </w:rPr>
            </w:pPr>
            <w:r w:rsidRPr="00D77191">
              <w:rPr>
                <w:rFonts w:asciiTheme="minorHAnsi" w:hAnsiTheme="minorHAnsi"/>
              </w:rPr>
              <w:t>the UK’s approach to the new Directives</w:t>
            </w:r>
            <w:r w:rsidR="00176216" w:rsidRPr="00D77191">
              <w:rPr>
                <w:rFonts w:asciiTheme="minorHAnsi" w:hAnsiTheme="minorHAnsi"/>
              </w:rPr>
              <w:t>:</w:t>
            </w:r>
            <w:r w:rsidRPr="00D77191">
              <w:rPr>
                <w:rFonts w:asciiTheme="minorHAnsi" w:hAnsiTheme="minorHAnsi"/>
              </w:rPr>
              <w:t xml:space="preserve"> key issues and outcomes for UK </w:t>
            </w:r>
          </w:p>
          <w:p w:rsidR="005078EE" w:rsidRPr="00D77191" w:rsidRDefault="005078EE" w:rsidP="00D77191">
            <w:pPr>
              <w:pStyle w:val="ListParagraph"/>
              <w:numPr>
                <w:ilvl w:val="0"/>
                <w:numId w:val="5"/>
              </w:numPr>
              <w:spacing w:before="120" w:after="120"/>
              <w:ind w:left="568" w:hanging="393"/>
              <w:rPr>
                <w:rFonts w:asciiTheme="minorHAnsi" w:hAnsiTheme="minorHAnsi"/>
              </w:rPr>
            </w:pPr>
            <w:r w:rsidRPr="00D77191">
              <w:rPr>
                <w:rFonts w:asciiTheme="minorHAnsi" w:hAnsiTheme="minorHAnsi"/>
              </w:rPr>
              <w:t>why the UK welcomes the new rules</w:t>
            </w:r>
          </w:p>
          <w:p w:rsidR="00F53694" w:rsidRPr="00F53694" w:rsidRDefault="005078EE" w:rsidP="00D77191">
            <w:pPr>
              <w:pStyle w:val="ListParagraph"/>
              <w:numPr>
                <w:ilvl w:val="0"/>
                <w:numId w:val="5"/>
              </w:numPr>
              <w:spacing w:before="120" w:after="120"/>
              <w:ind w:left="568" w:hanging="393"/>
              <w:rPr>
                <w:b/>
              </w:rPr>
            </w:pPr>
            <w:r w:rsidRPr="00D77191">
              <w:rPr>
                <w:rFonts w:asciiTheme="minorHAnsi" w:hAnsiTheme="minorHAnsi"/>
              </w:rPr>
              <w:t xml:space="preserve">UK implementation </w:t>
            </w:r>
            <w:r w:rsidR="00176216" w:rsidRPr="00D77191">
              <w:rPr>
                <w:rFonts w:asciiTheme="minorHAnsi" w:hAnsiTheme="minorHAnsi"/>
              </w:rPr>
              <w:t xml:space="preserve">plan </w:t>
            </w:r>
            <w:r w:rsidRPr="00D77191">
              <w:rPr>
                <w:rFonts w:asciiTheme="minorHAnsi" w:hAnsiTheme="minorHAnsi"/>
              </w:rPr>
              <w:t>(engagement with stakeholders)</w:t>
            </w:r>
          </w:p>
        </w:tc>
      </w:tr>
      <w:tr w:rsidR="001837AB" w:rsidRPr="00F6617B" w:rsidTr="00021748">
        <w:tc>
          <w:tcPr>
            <w:tcW w:w="1668" w:type="dxa"/>
            <w:shd w:val="clear" w:color="auto" w:fill="92CDDC" w:themeFill="accent5" w:themeFillTint="99"/>
          </w:tcPr>
          <w:p w:rsidR="001837AB" w:rsidRPr="00F6617B" w:rsidRDefault="001837AB" w:rsidP="00294CC9">
            <w:pPr>
              <w:spacing w:before="120" w:after="120"/>
              <w:jc w:val="center"/>
              <w:rPr>
                <w:rFonts w:asciiTheme="minorHAnsi" w:hAnsiTheme="minorHAnsi"/>
                <w:b/>
                <w:sz w:val="24"/>
                <w:szCs w:val="24"/>
                <w:lang w:val="en-GB"/>
              </w:rPr>
            </w:pPr>
            <w:r w:rsidRPr="00F6617B">
              <w:rPr>
                <w:rFonts w:asciiTheme="minorHAnsi" w:hAnsiTheme="minorHAnsi"/>
                <w:b/>
                <w:sz w:val="24"/>
                <w:szCs w:val="24"/>
                <w:lang w:val="en-GB"/>
              </w:rPr>
              <w:t>12.</w:t>
            </w:r>
            <w:r w:rsidR="00294CC9">
              <w:rPr>
                <w:rFonts w:asciiTheme="minorHAnsi" w:hAnsiTheme="minorHAnsi"/>
                <w:b/>
                <w:sz w:val="24"/>
                <w:szCs w:val="24"/>
                <w:lang w:val="en-GB"/>
              </w:rPr>
              <w:t>0</w:t>
            </w:r>
            <w:r w:rsidRPr="00F6617B">
              <w:rPr>
                <w:rFonts w:asciiTheme="minorHAnsi" w:hAnsiTheme="minorHAnsi"/>
                <w:b/>
                <w:sz w:val="24"/>
                <w:szCs w:val="24"/>
                <w:lang w:val="en-GB"/>
              </w:rPr>
              <w:t>0</w:t>
            </w:r>
            <w:r w:rsidR="00A13C31">
              <w:rPr>
                <w:rFonts w:asciiTheme="minorHAnsi" w:hAnsiTheme="minorHAnsi"/>
                <w:b/>
                <w:sz w:val="24"/>
                <w:szCs w:val="24"/>
                <w:lang w:val="en-GB"/>
              </w:rPr>
              <w:t xml:space="preserve"> </w:t>
            </w:r>
            <w:r w:rsidRPr="00F6617B">
              <w:rPr>
                <w:rFonts w:asciiTheme="minorHAnsi" w:hAnsiTheme="minorHAnsi"/>
                <w:b/>
                <w:sz w:val="24"/>
                <w:szCs w:val="24"/>
                <w:lang w:val="en-GB"/>
              </w:rPr>
              <w:t>-</w:t>
            </w:r>
            <w:r w:rsidR="00A13C31">
              <w:rPr>
                <w:rFonts w:asciiTheme="minorHAnsi" w:hAnsiTheme="minorHAnsi"/>
                <w:b/>
                <w:sz w:val="24"/>
                <w:szCs w:val="24"/>
                <w:lang w:val="en-GB"/>
              </w:rPr>
              <w:t xml:space="preserve"> </w:t>
            </w:r>
            <w:r w:rsidRPr="00F6617B">
              <w:rPr>
                <w:rFonts w:asciiTheme="minorHAnsi" w:hAnsiTheme="minorHAnsi"/>
                <w:b/>
                <w:sz w:val="24"/>
                <w:szCs w:val="24"/>
                <w:lang w:val="en-GB"/>
              </w:rPr>
              <w:t>13.</w:t>
            </w:r>
            <w:r w:rsidR="00294CC9">
              <w:rPr>
                <w:rFonts w:asciiTheme="minorHAnsi" w:hAnsiTheme="minorHAnsi"/>
                <w:b/>
                <w:sz w:val="24"/>
                <w:szCs w:val="24"/>
                <w:lang w:val="en-GB"/>
              </w:rPr>
              <w:t>0</w:t>
            </w:r>
            <w:r w:rsidRPr="00F6617B">
              <w:rPr>
                <w:rFonts w:asciiTheme="minorHAnsi" w:hAnsiTheme="minorHAnsi"/>
                <w:b/>
                <w:sz w:val="24"/>
                <w:szCs w:val="24"/>
                <w:lang w:val="en-GB"/>
              </w:rPr>
              <w:t>0</w:t>
            </w:r>
          </w:p>
        </w:tc>
        <w:tc>
          <w:tcPr>
            <w:tcW w:w="567" w:type="dxa"/>
            <w:shd w:val="clear" w:color="auto" w:fill="92CDDC" w:themeFill="accent5" w:themeFillTint="99"/>
          </w:tcPr>
          <w:p w:rsidR="001837AB" w:rsidRPr="00F6617B" w:rsidRDefault="001837AB" w:rsidP="007A028C">
            <w:pPr>
              <w:spacing w:before="120" w:after="120"/>
              <w:rPr>
                <w:rFonts w:asciiTheme="minorHAnsi" w:hAnsiTheme="minorHAnsi"/>
                <w:b/>
                <w:sz w:val="24"/>
                <w:szCs w:val="24"/>
                <w:lang w:val="en-GB"/>
              </w:rPr>
            </w:pPr>
          </w:p>
        </w:tc>
        <w:tc>
          <w:tcPr>
            <w:tcW w:w="7598" w:type="dxa"/>
            <w:shd w:val="clear" w:color="auto" w:fill="92CDDC" w:themeFill="accent5" w:themeFillTint="99"/>
          </w:tcPr>
          <w:p w:rsidR="001837AB" w:rsidRPr="00F6617B" w:rsidRDefault="001837AB" w:rsidP="00F53694">
            <w:pPr>
              <w:spacing w:before="120" w:after="120"/>
              <w:jc w:val="center"/>
              <w:rPr>
                <w:rFonts w:asciiTheme="minorHAnsi" w:hAnsiTheme="minorHAnsi"/>
                <w:b/>
                <w:sz w:val="24"/>
                <w:szCs w:val="24"/>
                <w:lang w:val="en-GB"/>
              </w:rPr>
            </w:pPr>
            <w:r w:rsidRPr="00F6617B">
              <w:rPr>
                <w:rFonts w:asciiTheme="minorHAnsi" w:hAnsiTheme="minorHAnsi"/>
                <w:b/>
                <w:sz w:val="24"/>
                <w:szCs w:val="24"/>
                <w:lang w:val="en-GB"/>
              </w:rPr>
              <w:t>Lunch</w:t>
            </w:r>
          </w:p>
        </w:tc>
      </w:tr>
      <w:tr w:rsidR="00676D77" w:rsidRPr="00F6617B" w:rsidTr="00676D77">
        <w:tc>
          <w:tcPr>
            <w:tcW w:w="1668" w:type="dxa"/>
            <w:shd w:val="clear" w:color="auto" w:fill="B6DDE8" w:themeFill="accent5" w:themeFillTint="66"/>
          </w:tcPr>
          <w:p w:rsidR="00676D77" w:rsidRPr="00676D77" w:rsidRDefault="00676D77" w:rsidP="00294CC9">
            <w:pPr>
              <w:spacing w:before="120" w:after="120"/>
              <w:jc w:val="center"/>
              <w:rPr>
                <w:rFonts w:asciiTheme="minorHAnsi" w:hAnsiTheme="minorHAnsi" w:cstheme="minorHAnsi"/>
                <w:b/>
                <w:sz w:val="22"/>
                <w:szCs w:val="22"/>
              </w:rPr>
            </w:pPr>
            <w:r w:rsidRPr="00676D77">
              <w:rPr>
                <w:rFonts w:asciiTheme="minorHAnsi" w:hAnsiTheme="minorHAnsi" w:cstheme="minorHAnsi"/>
                <w:b/>
                <w:sz w:val="22"/>
                <w:szCs w:val="22"/>
              </w:rPr>
              <w:t>13.</w:t>
            </w:r>
            <w:r w:rsidR="00294CC9">
              <w:rPr>
                <w:rFonts w:asciiTheme="minorHAnsi" w:hAnsiTheme="minorHAnsi" w:cstheme="minorHAnsi"/>
                <w:b/>
                <w:sz w:val="22"/>
                <w:szCs w:val="22"/>
              </w:rPr>
              <w:t>0</w:t>
            </w:r>
            <w:r w:rsidRPr="00676D77">
              <w:rPr>
                <w:rFonts w:asciiTheme="minorHAnsi" w:hAnsiTheme="minorHAnsi" w:cstheme="minorHAnsi"/>
                <w:b/>
                <w:sz w:val="22"/>
                <w:szCs w:val="22"/>
              </w:rPr>
              <w:t>0 – 17.00</w:t>
            </w:r>
          </w:p>
        </w:tc>
        <w:tc>
          <w:tcPr>
            <w:tcW w:w="567" w:type="dxa"/>
            <w:shd w:val="clear" w:color="auto" w:fill="B6DDE8" w:themeFill="accent5" w:themeFillTint="66"/>
          </w:tcPr>
          <w:p w:rsidR="00676D77" w:rsidRPr="00676D77" w:rsidRDefault="00176216" w:rsidP="00176216">
            <w:pPr>
              <w:spacing w:before="120" w:after="120"/>
              <w:jc w:val="center"/>
              <w:rPr>
                <w:rFonts w:asciiTheme="minorHAnsi" w:hAnsiTheme="minorHAnsi" w:cstheme="minorHAnsi"/>
                <w:b/>
                <w:sz w:val="22"/>
                <w:szCs w:val="22"/>
              </w:rPr>
            </w:pPr>
            <w:r>
              <w:rPr>
                <w:rFonts w:asciiTheme="minorHAnsi" w:hAnsiTheme="minorHAnsi" w:cstheme="minorHAnsi"/>
                <w:b/>
                <w:sz w:val="22"/>
                <w:szCs w:val="22"/>
              </w:rPr>
              <w:t>3.</w:t>
            </w:r>
          </w:p>
        </w:tc>
        <w:tc>
          <w:tcPr>
            <w:tcW w:w="7598" w:type="dxa"/>
            <w:shd w:val="clear" w:color="auto" w:fill="B6DDE8" w:themeFill="accent5" w:themeFillTint="66"/>
          </w:tcPr>
          <w:p w:rsidR="00676D77" w:rsidRDefault="00FA64B5" w:rsidP="00FA64B5">
            <w:pPr>
              <w:spacing w:before="120" w:after="120"/>
              <w:jc w:val="center"/>
              <w:rPr>
                <w:rFonts w:asciiTheme="minorHAnsi" w:hAnsiTheme="minorHAnsi"/>
                <w:b/>
                <w:sz w:val="22"/>
                <w:szCs w:val="22"/>
              </w:rPr>
            </w:pPr>
            <w:r>
              <w:rPr>
                <w:rFonts w:asciiTheme="minorHAnsi" w:hAnsiTheme="minorHAnsi" w:cstheme="minorHAnsi"/>
                <w:b/>
                <w:sz w:val="22"/>
                <w:szCs w:val="22"/>
              </w:rPr>
              <w:t xml:space="preserve">DEVELOPMENT </w:t>
            </w:r>
            <w:r w:rsidR="00676D77" w:rsidRPr="00176216">
              <w:rPr>
                <w:rFonts w:asciiTheme="minorHAnsi" w:hAnsiTheme="minorHAnsi" w:cstheme="minorHAnsi"/>
                <w:b/>
                <w:sz w:val="22"/>
                <w:szCs w:val="22"/>
              </w:rPr>
              <w:t xml:space="preserve">OF THE PUBLIC PROCUREMENT </w:t>
            </w:r>
            <w:r>
              <w:rPr>
                <w:rFonts w:asciiTheme="minorHAnsi" w:hAnsiTheme="minorHAnsi" w:cstheme="minorHAnsi"/>
                <w:b/>
                <w:sz w:val="22"/>
                <w:szCs w:val="22"/>
              </w:rPr>
              <w:t>LEGISLATIVE FRAMEWORK I</w:t>
            </w:r>
            <w:r w:rsidR="00676D77" w:rsidRPr="00176216">
              <w:rPr>
                <w:rFonts w:asciiTheme="minorHAnsi" w:hAnsiTheme="minorHAnsi" w:cstheme="minorHAnsi"/>
                <w:b/>
                <w:sz w:val="22"/>
                <w:szCs w:val="22"/>
              </w:rPr>
              <w:t>N THE CONTEXT OF THE EUROPEAN INTEGRATION PROCESS</w:t>
            </w:r>
            <w:r w:rsidR="00FC7D15" w:rsidRPr="00176216">
              <w:rPr>
                <w:rFonts w:asciiTheme="minorHAnsi" w:hAnsiTheme="minorHAnsi"/>
                <w:b/>
                <w:sz w:val="22"/>
                <w:szCs w:val="22"/>
              </w:rPr>
              <w:t xml:space="preserve"> </w:t>
            </w:r>
            <w:r w:rsidR="00176216" w:rsidRPr="00176216">
              <w:rPr>
                <w:rFonts w:asciiTheme="minorHAnsi" w:hAnsiTheme="minorHAnsi"/>
                <w:b/>
                <w:sz w:val="22"/>
                <w:szCs w:val="22"/>
              </w:rPr>
              <w:t>–</w:t>
            </w:r>
            <w:r w:rsidR="00FC7D15" w:rsidRPr="00176216">
              <w:rPr>
                <w:rFonts w:asciiTheme="minorHAnsi" w:hAnsiTheme="minorHAnsi"/>
                <w:b/>
                <w:sz w:val="22"/>
                <w:szCs w:val="22"/>
              </w:rPr>
              <w:t xml:space="preserve"> </w:t>
            </w:r>
            <w:r>
              <w:rPr>
                <w:rFonts w:asciiTheme="minorHAnsi" w:hAnsiTheme="minorHAnsi"/>
                <w:b/>
                <w:sz w:val="22"/>
                <w:szCs w:val="22"/>
              </w:rPr>
              <w:t xml:space="preserve">APPROACHES </w:t>
            </w:r>
            <w:r w:rsidR="00FC7D15" w:rsidRPr="00176216">
              <w:rPr>
                <w:rFonts w:asciiTheme="minorHAnsi" w:hAnsiTheme="minorHAnsi"/>
                <w:b/>
                <w:sz w:val="22"/>
                <w:szCs w:val="22"/>
              </w:rPr>
              <w:t>IN THE REGION</w:t>
            </w:r>
          </w:p>
          <w:p w:rsidR="00A045B9" w:rsidRPr="00176216" w:rsidRDefault="00A045B9" w:rsidP="00FA64B5">
            <w:pPr>
              <w:spacing w:before="120" w:after="120"/>
              <w:jc w:val="center"/>
              <w:rPr>
                <w:rFonts w:asciiTheme="minorHAnsi" w:hAnsiTheme="minorHAnsi" w:cstheme="minorHAnsi"/>
                <w:b/>
                <w:sz w:val="22"/>
                <w:szCs w:val="22"/>
              </w:rPr>
            </w:pPr>
            <w:r>
              <w:rPr>
                <w:rFonts w:asciiTheme="minorHAnsi" w:hAnsiTheme="minorHAnsi"/>
                <w:b/>
                <w:sz w:val="22"/>
                <w:szCs w:val="22"/>
              </w:rPr>
              <w:t>Chair: Marian Lemke, SIGMA</w:t>
            </w:r>
          </w:p>
        </w:tc>
      </w:tr>
      <w:tr w:rsidR="001837AB" w:rsidRPr="00F6617B" w:rsidTr="001837AB">
        <w:tc>
          <w:tcPr>
            <w:tcW w:w="1668" w:type="dxa"/>
          </w:tcPr>
          <w:p w:rsidR="001837AB" w:rsidRPr="00F6617B" w:rsidRDefault="001837AB" w:rsidP="00294CC9">
            <w:pPr>
              <w:spacing w:before="120" w:after="120"/>
              <w:jc w:val="center"/>
              <w:rPr>
                <w:rFonts w:asciiTheme="minorHAnsi" w:hAnsiTheme="minorHAnsi"/>
                <w:b/>
                <w:sz w:val="24"/>
                <w:szCs w:val="24"/>
              </w:rPr>
            </w:pPr>
            <w:r w:rsidRPr="00F6617B">
              <w:rPr>
                <w:rFonts w:asciiTheme="minorHAnsi" w:hAnsiTheme="minorHAnsi"/>
                <w:b/>
                <w:sz w:val="24"/>
                <w:szCs w:val="24"/>
              </w:rPr>
              <w:t>13.</w:t>
            </w:r>
            <w:r w:rsidR="00294CC9">
              <w:rPr>
                <w:rFonts w:asciiTheme="minorHAnsi" w:hAnsiTheme="minorHAnsi"/>
                <w:b/>
                <w:sz w:val="24"/>
                <w:szCs w:val="24"/>
              </w:rPr>
              <w:t>0</w:t>
            </w:r>
            <w:r w:rsidRPr="00F6617B">
              <w:rPr>
                <w:rFonts w:asciiTheme="minorHAnsi" w:hAnsiTheme="minorHAnsi"/>
                <w:b/>
                <w:sz w:val="24"/>
                <w:szCs w:val="24"/>
              </w:rPr>
              <w:t>0</w:t>
            </w:r>
            <w:r w:rsidR="00676D77">
              <w:rPr>
                <w:rFonts w:asciiTheme="minorHAnsi" w:hAnsiTheme="minorHAnsi"/>
                <w:b/>
                <w:sz w:val="24"/>
                <w:szCs w:val="24"/>
              </w:rPr>
              <w:t xml:space="preserve"> </w:t>
            </w:r>
            <w:r w:rsidRPr="00F6617B">
              <w:rPr>
                <w:rFonts w:asciiTheme="minorHAnsi" w:hAnsiTheme="minorHAnsi"/>
                <w:b/>
                <w:sz w:val="24"/>
                <w:szCs w:val="24"/>
              </w:rPr>
              <w:t>-</w:t>
            </w:r>
            <w:r w:rsidR="00676D77">
              <w:rPr>
                <w:rFonts w:asciiTheme="minorHAnsi" w:hAnsiTheme="minorHAnsi"/>
                <w:b/>
                <w:sz w:val="24"/>
                <w:szCs w:val="24"/>
              </w:rPr>
              <w:t xml:space="preserve"> </w:t>
            </w:r>
            <w:r w:rsidRPr="00F6617B">
              <w:rPr>
                <w:rFonts w:asciiTheme="minorHAnsi" w:hAnsiTheme="minorHAnsi"/>
                <w:b/>
                <w:sz w:val="24"/>
                <w:szCs w:val="24"/>
              </w:rPr>
              <w:t>1</w:t>
            </w:r>
            <w:r w:rsidR="00294CC9">
              <w:rPr>
                <w:rFonts w:asciiTheme="minorHAnsi" w:hAnsiTheme="minorHAnsi"/>
                <w:b/>
                <w:sz w:val="24"/>
                <w:szCs w:val="24"/>
              </w:rPr>
              <w:t>4</w:t>
            </w:r>
            <w:r w:rsidRPr="00F6617B">
              <w:rPr>
                <w:rFonts w:asciiTheme="minorHAnsi" w:hAnsiTheme="minorHAnsi"/>
                <w:b/>
                <w:sz w:val="24"/>
                <w:szCs w:val="24"/>
              </w:rPr>
              <w:t>.</w:t>
            </w:r>
            <w:r w:rsidR="00294CC9">
              <w:rPr>
                <w:rFonts w:asciiTheme="minorHAnsi" w:hAnsiTheme="minorHAnsi"/>
                <w:b/>
                <w:sz w:val="24"/>
                <w:szCs w:val="24"/>
              </w:rPr>
              <w:t>15</w:t>
            </w:r>
          </w:p>
        </w:tc>
        <w:tc>
          <w:tcPr>
            <w:tcW w:w="567" w:type="dxa"/>
          </w:tcPr>
          <w:p w:rsidR="001837AB" w:rsidRPr="00F6617B" w:rsidRDefault="001837AB" w:rsidP="007A028C">
            <w:pPr>
              <w:spacing w:before="120" w:after="120"/>
              <w:rPr>
                <w:rFonts w:asciiTheme="minorHAnsi" w:hAnsiTheme="minorHAnsi"/>
                <w:b/>
                <w:sz w:val="24"/>
                <w:szCs w:val="24"/>
              </w:rPr>
            </w:pPr>
          </w:p>
        </w:tc>
        <w:tc>
          <w:tcPr>
            <w:tcW w:w="7598" w:type="dxa"/>
          </w:tcPr>
          <w:p w:rsidR="007C69F2" w:rsidRDefault="007C69F2" w:rsidP="007C69F2">
            <w:pPr>
              <w:spacing w:before="120" w:after="120"/>
              <w:rPr>
                <w:rFonts w:asciiTheme="minorHAnsi" w:hAnsiTheme="minorHAnsi"/>
                <w:b/>
                <w:sz w:val="22"/>
                <w:szCs w:val="22"/>
              </w:rPr>
            </w:pPr>
            <w:r w:rsidRPr="007C69F2">
              <w:rPr>
                <w:rFonts w:asciiTheme="minorHAnsi" w:hAnsiTheme="minorHAnsi"/>
                <w:b/>
                <w:sz w:val="22"/>
                <w:szCs w:val="22"/>
              </w:rPr>
              <w:t xml:space="preserve">Regulatory </w:t>
            </w:r>
            <w:r>
              <w:rPr>
                <w:rFonts w:asciiTheme="minorHAnsi" w:hAnsiTheme="minorHAnsi"/>
                <w:b/>
                <w:sz w:val="22"/>
                <w:szCs w:val="22"/>
              </w:rPr>
              <w:t>D</w:t>
            </w:r>
            <w:r w:rsidRPr="007C69F2">
              <w:rPr>
                <w:rFonts w:asciiTheme="minorHAnsi" w:hAnsiTheme="minorHAnsi"/>
                <w:b/>
                <w:sz w:val="22"/>
                <w:szCs w:val="22"/>
              </w:rPr>
              <w:t>evelopment</w:t>
            </w:r>
            <w:r>
              <w:rPr>
                <w:rFonts w:asciiTheme="minorHAnsi" w:hAnsiTheme="minorHAnsi"/>
                <w:b/>
                <w:sz w:val="22"/>
                <w:szCs w:val="22"/>
              </w:rPr>
              <w:t xml:space="preserve"> in the Context of the European Integration Process: the Croatian Experience</w:t>
            </w:r>
          </w:p>
          <w:p w:rsidR="001837AB" w:rsidRDefault="007C69F2" w:rsidP="007C69F2">
            <w:pPr>
              <w:spacing w:before="120" w:after="120"/>
              <w:rPr>
                <w:rFonts w:asciiTheme="minorHAnsi" w:hAnsiTheme="minorHAnsi"/>
                <w:i/>
                <w:sz w:val="22"/>
                <w:szCs w:val="22"/>
              </w:rPr>
            </w:pPr>
            <w:proofErr w:type="spellStart"/>
            <w:r w:rsidRPr="00C3050D">
              <w:rPr>
                <w:rFonts w:asciiTheme="minorHAnsi" w:hAnsiTheme="minorHAnsi"/>
                <w:b/>
                <w:i/>
                <w:sz w:val="22"/>
                <w:szCs w:val="22"/>
              </w:rPr>
              <w:t>Ms</w:t>
            </w:r>
            <w:proofErr w:type="spellEnd"/>
            <w:r w:rsidRPr="00C3050D">
              <w:rPr>
                <w:rFonts w:asciiTheme="minorHAnsi" w:hAnsiTheme="minorHAnsi"/>
                <w:b/>
                <w:i/>
                <w:sz w:val="22"/>
                <w:szCs w:val="22"/>
              </w:rPr>
              <w:t xml:space="preserve"> </w:t>
            </w:r>
            <w:proofErr w:type="spellStart"/>
            <w:r w:rsidRPr="00C3050D">
              <w:rPr>
                <w:rFonts w:asciiTheme="minorHAnsi" w:hAnsiTheme="minorHAnsi"/>
                <w:b/>
                <w:i/>
                <w:sz w:val="22"/>
                <w:szCs w:val="22"/>
              </w:rPr>
              <w:t>Teja</w:t>
            </w:r>
            <w:proofErr w:type="spellEnd"/>
            <w:r w:rsidRPr="00C3050D">
              <w:rPr>
                <w:rFonts w:asciiTheme="minorHAnsi" w:hAnsiTheme="minorHAnsi"/>
                <w:b/>
                <w:i/>
                <w:sz w:val="22"/>
                <w:szCs w:val="22"/>
              </w:rPr>
              <w:t xml:space="preserve"> Kolar</w:t>
            </w:r>
            <w:r w:rsidRPr="007C69F2">
              <w:rPr>
                <w:rFonts w:asciiTheme="minorHAnsi" w:hAnsiTheme="minorHAnsi"/>
                <w:i/>
                <w:sz w:val="22"/>
                <w:szCs w:val="22"/>
              </w:rPr>
              <w:t xml:space="preserve">, </w:t>
            </w:r>
            <w:r>
              <w:rPr>
                <w:rFonts w:asciiTheme="minorHAnsi" w:hAnsiTheme="minorHAnsi"/>
                <w:i/>
                <w:sz w:val="22"/>
                <w:szCs w:val="22"/>
              </w:rPr>
              <w:t>SIGMA expert, Croatia</w:t>
            </w:r>
          </w:p>
          <w:p w:rsidR="007C69F2" w:rsidRPr="00D77191" w:rsidRDefault="007C69F2" w:rsidP="00D77191">
            <w:pPr>
              <w:pStyle w:val="ListParagraph"/>
              <w:numPr>
                <w:ilvl w:val="0"/>
                <w:numId w:val="5"/>
              </w:numPr>
              <w:spacing w:before="120" w:after="120"/>
              <w:ind w:left="568" w:hanging="393"/>
              <w:rPr>
                <w:rFonts w:asciiTheme="minorHAnsi" w:hAnsiTheme="minorHAnsi"/>
              </w:rPr>
            </w:pPr>
            <w:r w:rsidRPr="00D77191">
              <w:rPr>
                <w:rFonts w:asciiTheme="minorHAnsi" w:hAnsiTheme="minorHAnsi"/>
              </w:rPr>
              <w:t xml:space="preserve">major challenges of legislative development within </w:t>
            </w:r>
            <w:r w:rsidR="002B3601" w:rsidRPr="00D77191">
              <w:rPr>
                <w:rFonts w:asciiTheme="minorHAnsi" w:hAnsiTheme="minorHAnsi"/>
              </w:rPr>
              <w:t xml:space="preserve">the </w:t>
            </w:r>
            <w:r w:rsidRPr="00D77191">
              <w:rPr>
                <w:rFonts w:asciiTheme="minorHAnsi" w:hAnsiTheme="minorHAnsi"/>
              </w:rPr>
              <w:t>EU integration process and accession negotiation</w:t>
            </w:r>
          </w:p>
          <w:p w:rsidR="007C69F2" w:rsidRPr="00D77191" w:rsidRDefault="007C69F2" w:rsidP="00D77191">
            <w:pPr>
              <w:pStyle w:val="ListParagraph"/>
              <w:numPr>
                <w:ilvl w:val="0"/>
                <w:numId w:val="5"/>
              </w:numPr>
              <w:spacing w:before="120" w:after="120"/>
              <w:ind w:left="568" w:hanging="393"/>
              <w:rPr>
                <w:rFonts w:asciiTheme="minorHAnsi" w:hAnsiTheme="minorHAnsi"/>
              </w:rPr>
            </w:pPr>
            <w:r w:rsidRPr="00D77191">
              <w:rPr>
                <w:rFonts w:asciiTheme="minorHAnsi" w:hAnsiTheme="minorHAnsi"/>
              </w:rPr>
              <w:t xml:space="preserve">how to </w:t>
            </w:r>
            <w:r w:rsidR="002B3601" w:rsidRPr="00D77191">
              <w:rPr>
                <w:rFonts w:asciiTheme="minorHAnsi" w:hAnsiTheme="minorHAnsi"/>
              </w:rPr>
              <w:t xml:space="preserve">establish the </w:t>
            </w:r>
            <w:r w:rsidRPr="00D77191">
              <w:rPr>
                <w:rFonts w:asciiTheme="minorHAnsi" w:hAnsiTheme="minorHAnsi"/>
              </w:rPr>
              <w:t>required track record on development of</w:t>
            </w:r>
            <w:r w:rsidR="002B3601" w:rsidRPr="00D77191">
              <w:rPr>
                <w:rFonts w:asciiTheme="minorHAnsi" w:hAnsiTheme="minorHAnsi"/>
              </w:rPr>
              <w:t xml:space="preserve"> the</w:t>
            </w:r>
            <w:r w:rsidRPr="00D77191">
              <w:rPr>
                <w:rFonts w:asciiTheme="minorHAnsi" w:hAnsiTheme="minorHAnsi"/>
              </w:rPr>
              <w:t xml:space="preserve"> legislative framework and </w:t>
            </w:r>
            <w:r w:rsidR="002B3601" w:rsidRPr="00D77191">
              <w:rPr>
                <w:rFonts w:asciiTheme="minorHAnsi" w:hAnsiTheme="minorHAnsi"/>
              </w:rPr>
              <w:t xml:space="preserve">an </w:t>
            </w:r>
            <w:r w:rsidRPr="00D77191">
              <w:rPr>
                <w:rFonts w:asciiTheme="minorHAnsi" w:hAnsiTheme="minorHAnsi"/>
              </w:rPr>
              <w:t xml:space="preserve">adequate level of implementation and enforcement </w:t>
            </w:r>
          </w:p>
          <w:p w:rsidR="007C69F2" w:rsidRPr="00D77191" w:rsidRDefault="007C69F2" w:rsidP="00D77191">
            <w:pPr>
              <w:pStyle w:val="ListParagraph"/>
              <w:numPr>
                <w:ilvl w:val="0"/>
                <w:numId w:val="5"/>
              </w:numPr>
              <w:spacing w:before="120" w:after="120"/>
              <w:ind w:left="568" w:hanging="393"/>
              <w:rPr>
                <w:rFonts w:asciiTheme="minorHAnsi" w:hAnsiTheme="minorHAnsi"/>
              </w:rPr>
            </w:pPr>
            <w:r w:rsidRPr="00D77191">
              <w:rPr>
                <w:rFonts w:asciiTheme="minorHAnsi" w:hAnsiTheme="minorHAnsi"/>
              </w:rPr>
              <w:t>recommendations on steps to be taken in order to achieve efficient legislative development within EU accession process</w:t>
            </w:r>
          </w:p>
          <w:p w:rsidR="007C69F2" w:rsidRPr="007C69F2" w:rsidRDefault="007C69F2" w:rsidP="00D77191">
            <w:pPr>
              <w:pStyle w:val="ListParagraph"/>
              <w:numPr>
                <w:ilvl w:val="0"/>
                <w:numId w:val="5"/>
              </w:numPr>
              <w:spacing w:before="120" w:after="120"/>
              <w:ind w:left="568" w:hanging="393"/>
              <w:rPr>
                <w:rFonts w:asciiTheme="minorHAnsi" w:hAnsiTheme="minorHAnsi"/>
                <w:b/>
                <w:sz w:val="22"/>
                <w:szCs w:val="22"/>
              </w:rPr>
            </w:pPr>
            <w:r w:rsidRPr="00D77191">
              <w:rPr>
                <w:rFonts w:asciiTheme="minorHAnsi" w:hAnsiTheme="minorHAnsi"/>
              </w:rPr>
              <w:t>correlation of legislative development with other key elements of public procurement system reform</w:t>
            </w:r>
          </w:p>
        </w:tc>
      </w:tr>
      <w:tr w:rsidR="001837AB" w:rsidRPr="00F6617B" w:rsidTr="007C69F2">
        <w:tc>
          <w:tcPr>
            <w:tcW w:w="1668" w:type="dxa"/>
            <w:shd w:val="clear" w:color="auto" w:fill="92CDDC" w:themeFill="accent5" w:themeFillTint="99"/>
          </w:tcPr>
          <w:p w:rsidR="001837AB" w:rsidRPr="009A3B1F" w:rsidRDefault="001837AB" w:rsidP="00FA64B5">
            <w:pPr>
              <w:spacing w:before="120" w:after="120"/>
              <w:jc w:val="center"/>
              <w:rPr>
                <w:rFonts w:asciiTheme="minorHAnsi" w:hAnsiTheme="minorHAnsi"/>
                <w:b/>
                <w:sz w:val="22"/>
                <w:szCs w:val="22"/>
                <w:lang w:val="en-GB"/>
              </w:rPr>
            </w:pPr>
            <w:r w:rsidRPr="009A3B1F">
              <w:rPr>
                <w:rFonts w:asciiTheme="minorHAnsi" w:hAnsiTheme="minorHAnsi"/>
                <w:b/>
                <w:sz w:val="22"/>
                <w:szCs w:val="22"/>
                <w:lang w:val="en-GB"/>
              </w:rPr>
              <w:t>1</w:t>
            </w:r>
            <w:r w:rsidR="00FA64B5">
              <w:rPr>
                <w:rFonts w:asciiTheme="minorHAnsi" w:hAnsiTheme="minorHAnsi"/>
                <w:b/>
                <w:sz w:val="22"/>
                <w:szCs w:val="22"/>
                <w:lang w:val="en-GB"/>
              </w:rPr>
              <w:t>4</w:t>
            </w:r>
            <w:r w:rsidRPr="009A3B1F">
              <w:rPr>
                <w:rFonts w:asciiTheme="minorHAnsi" w:hAnsiTheme="minorHAnsi"/>
                <w:b/>
                <w:sz w:val="22"/>
                <w:szCs w:val="22"/>
                <w:lang w:val="en-GB"/>
              </w:rPr>
              <w:t>.</w:t>
            </w:r>
            <w:r w:rsidR="00FA64B5">
              <w:rPr>
                <w:rFonts w:asciiTheme="minorHAnsi" w:hAnsiTheme="minorHAnsi"/>
                <w:b/>
                <w:sz w:val="22"/>
                <w:szCs w:val="22"/>
                <w:lang w:val="en-GB"/>
              </w:rPr>
              <w:t>15</w:t>
            </w:r>
            <w:r w:rsidR="00FC7D15" w:rsidRPr="009A3B1F">
              <w:rPr>
                <w:rFonts w:asciiTheme="minorHAnsi" w:hAnsiTheme="minorHAnsi"/>
                <w:b/>
                <w:sz w:val="22"/>
                <w:szCs w:val="22"/>
                <w:lang w:val="en-GB"/>
              </w:rPr>
              <w:t xml:space="preserve"> </w:t>
            </w:r>
            <w:r w:rsidRPr="009A3B1F">
              <w:rPr>
                <w:rFonts w:asciiTheme="minorHAnsi" w:hAnsiTheme="minorHAnsi"/>
                <w:b/>
                <w:sz w:val="22"/>
                <w:szCs w:val="22"/>
                <w:lang w:val="en-GB"/>
              </w:rPr>
              <w:t>-</w:t>
            </w:r>
            <w:r w:rsidR="00FC7D15" w:rsidRPr="009A3B1F">
              <w:rPr>
                <w:rFonts w:asciiTheme="minorHAnsi" w:hAnsiTheme="minorHAnsi"/>
                <w:b/>
                <w:sz w:val="22"/>
                <w:szCs w:val="22"/>
                <w:lang w:val="en-GB"/>
              </w:rPr>
              <w:t xml:space="preserve"> </w:t>
            </w:r>
            <w:r w:rsidRPr="009A3B1F">
              <w:rPr>
                <w:rFonts w:asciiTheme="minorHAnsi" w:hAnsiTheme="minorHAnsi"/>
                <w:b/>
                <w:sz w:val="22"/>
                <w:szCs w:val="22"/>
                <w:lang w:val="en-GB"/>
              </w:rPr>
              <w:t>1</w:t>
            </w:r>
            <w:r w:rsidR="00FA64B5">
              <w:rPr>
                <w:rFonts w:asciiTheme="minorHAnsi" w:hAnsiTheme="minorHAnsi"/>
                <w:b/>
                <w:sz w:val="22"/>
                <w:szCs w:val="22"/>
                <w:lang w:val="en-GB"/>
              </w:rPr>
              <w:t>4</w:t>
            </w:r>
            <w:r w:rsidRPr="009A3B1F">
              <w:rPr>
                <w:rFonts w:asciiTheme="minorHAnsi" w:hAnsiTheme="minorHAnsi"/>
                <w:b/>
                <w:sz w:val="22"/>
                <w:szCs w:val="22"/>
                <w:lang w:val="en-GB"/>
              </w:rPr>
              <w:t>.30</w:t>
            </w:r>
          </w:p>
        </w:tc>
        <w:tc>
          <w:tcPr>
            <w:tcW w:w="567" w:type="dxa"/>
            <w:shd w:val="clear" w:color="auto" w:fill="92CDDC" w:themeFill="accent5" w:themeFillTint="99"/>
          </w:tcPr>
          <w:p w:rsidR="001837AB" w:rsidRPr="009A3B1F" w:rsidRDefault="001837AB" w:rsidP="007A028C">
            <w:pPr>
              <w:spacing w:before="120" w:after="120"/>
              <w:rPr>
                <w:rFonts w:asciiTheme="minorHAnsi" w:hAnsiTheme="minorHAnsi"/>
                <w:b/>
                <w:sz w:val="22"/>
                <w:szCs w:val="22"/>
              </w:rPr>
            </w:pPr>
          </w:p>
        </w:tc>
        <w:tc>
          <w:tcPr>
            <w:tcW w:w="7598" w:type="dxa"/>
            <w:shd w:val="clear" w:color="auto" w:fill="92CDDC" w:themeFill="accent5" w:themeFillTint="99"/>
          </w:tcPr>
          <w:p w:rsidR="001837AB" w:rsidRPr="009A3B1F" w:rsidRDefault="001837AB" w:rsidP="00F53694">
            <w:pPr>
              <w:spacing w:before="120" w:after="120"/>
              <w:jc w:val="center"/>
              <w:rPr>
                <w:rFonts w:asciiTheme="minorHAnsi" w:hAnsiTheme="minorHAnsi"/>
                <w:b/>
                <w:sz w:val="22"/>
                <w:szCs w:val="22"/>
              </w:rPr>
            </w:pPr>
            <w:r w:rsidRPr="009A3B1F">
              <w:rPr>
                <w:rFonts w:asciiTheme="minorHAnsi" w:hAnsiTheme="minorHAnsi"/>
                <w:b/>
                <w:sz w:val="22"/>
                <w:szCs w:val="22"/>
              </w:rPr>
              <w:t>Coffee Break</w:t>
            </w:r>
          </w:p>
        </w:tc>
      </w:tr>
      <w:tr w:rsidR="007C69F2" w:rsidRPr="00F6617B" w:rsidTr="00E64B4D">
        <w:trPr>
          <w:trHeight w:val="1239"/>
        </w:trPr>
        <w:tc>
          <w:tcPr>
            <w:tcW w:w="1668" w:type="dxa"/>
          </w:tcPr>
          <w:p w:rsidR="007C69F2" w:rsidRPr="009A3B1F" w:rsidRDefault="00FC7D15" w:rsidP="00FA64B5">
            <w:pPr>
              <w:spacing w:before="120" w:after="120"/>
              <w:jc w:val="center"/>
              <w:rPr>
                <w:rFonts w:asciiTheme="minorHAnsi" w:hAnsiTheme="minorHAnsi"/>
                <w:sz w:val="22"/>
                <w:szCs w:val="22"/>
                <w:lang w:val="en-GB"/>
              </w:rPr>
            </w:pPr>
            <w:r w:rsidRPr="009A3B1F">
              <w:rPr>
                <w:rFonts w:asciiTheme="minorHAnsi" w:hAnsiTheme="minorHAnsi"/>
                <w:b/>
                <w:sz w:val="22"/>
                <w:szCs w:val="22"/>
              </w:rPr>
              <w:t>1</w:t>
            </w:r>
            <w:r w:rsidR="00FA64B5">
              <w:rPr>
                <w:rFonts w:asciiTheme="minorHAnsi" w:hAnsiTheme="minorHAnsi"/>
                <w:b/>
                <w:sz w:val="22"/>
                <w:szCs w:val="22"/>
              </w:rPr>
              <w:t>4</w:t>
            </w:r>
            <w:r w:rsidRPr="009A3B1F">
              <w:rPr>
                <w:rFonts w:asciiTheme="minorHAnsi" w:hAnsiTheme="minorHAnsi"/>
                <w:b/>
                <w:sz w:val="22"/>
                <w:szCs w:val="22"/>
              </w:rPr>
              <w:t>.30 - 1</w:t>
            </w:r>
            <w:r w:rsidR="00FA64B5">
              <w:rPr>
                <w:rFonts w:asciiTheme="minorHAnsi" w:hAnsiTheme="minorHAnsi"/>
                <w:b/>
                <w:sz w:val="22"/>
                <w:szCs w:val="22"/>
              </w:rPr>
              <w:t>6</w:t>
            </w:r>
            <w:r w:rsidRPr="009A3B1F">
              <w:rPr>
                <w:rFonts w:asciiTheme="minorHAnsi" w:hAnsiTheme="minorHAnsi"/>
                <w:b/>
                <w:sz w:val="22"/>
                <w:szCs w:val="22"/>
              </w:rPr>
              <w:t>.</w:t>
            </w:r>
            <w:r w:rsidR="00FA64B5">
              <w:rPr>
                <w:rFonts w:asciiTheme="minorHAnsi" w:hAnsiTheme="minorHAnsi"/>
                <w:b/>
                <w:sz w:val="22"/>
                <w:szCs w:val="22"/>
              </w:rPr>
              <w:t>3</w:t>
            </w:r>
            <w:r w:rsidRPr="009A3B1F">
              <w:rPr>
                <w:rFonts w:asciiTheme="minorHAnsi" w:hAnsiTheme="minorHAnsi"/>
                <w:b/>
                <w:sz w:val="22"/>
                <w:szCs w:val="22"/>
              </w:rPr>
              <w:t>0</w:t>
            </w:r>
          </w:p>
        </w:tc>
        <w:tc>
          <w:tcPr>
            <w:tcW w:w="567" w:type="dxa"/>
          </w:tcPr>
          <w:p w:rsidR="007C69F2" w:rsidRPr="009A3B1F" w:rsidRDefault="007C69F2" w:rsidP="007A028C">
            <w:pPr>
              <w:spacing w:before="120" w:after="120"/>
              <w:rPr>
                <w:rFonts w:asciiTheme="minorHAnsi" w:hAnsiTheme="minorHAnsi"/>
                <w:sz w:val="22"/>
                <w:szCs w:val="22"/>
              </w:rPr>
            </w:pPr>
          </w:p>
        </w:tc>
        <w:tc>
          <w:tcPr>
            <w:tcW w:w="7598" w:type="dxa"/>
          </w:tcPr>
          <w:p w:rsidR="007C69F2" w:rsidRPr="009A3B1F" w:rsidRDefault="00FA64B5" w:rsidP="00F53694">
            <w:pPr>
              <w:spacing w:before="120" w:after="120"/>
              <w:jc w:val="both"/>
              <w:rPr>
                <w:rFonts w:asciiTheme="minorHAnsi" w:hAnsiTheme="minorHAnsi"/>
                <w:b/>
                <w:sz w:val="22"/>
                <w:szCs w:val="22"/>
              </w:rPr>
            </w:pPr>
            <w:r>
              <w:rPr>
                <w:rFonts w:asciiTheme="minorHAnsi" w:hAnsiTheme="minorHAnsi"/>
                <w:b/>
                <w:sz w:val="22"/>
                <w:szCs w:val="22"/>
              </w:rPr>
              <w:t>Public p</w:t>
            </w:r>
            <w:r w:rsidRPr="009A3B1F">
              <w:rPr>
                <w:rFonts w:asciiTheme="minorHAnsi" w:hAnsiTheme="minorHAnsi"/>
                <w:b/>
                <w:sz w:val="22"/>
                <w:szCs w:val="22"/>
              </w:rPr>
              <w:t xml:space="preserve">rocurement </w:t>
            </w:r>
            <w:r>
              <w:rPr>
                <w:rFonts w:asciiTheme="minorHAnsi" w:hAnsiTheme="minorHAnsi"/>
                <w:b/>
                <w:sz w:val="22"/>
                <w:szCs w:val="22"/>
              </w:rPr>
              <w:t>l</w:t>
            </w:r>
            <w:r w:rsidRPr="00FA64B5">
              <w:rPr>
                <w:rFonts w:asciiTheme="minorHAnsi" w:hAnsiTheme="minorHAnsi"/>
                <w:b/>
                <w:sz w:val="22"/>
                <w:szCs w:val="22"/>
              </w:rPr>
              <w:t>egislative experiences</w:t>
            </w:r>
            <w:r>
              <w:rPr>
                <w:rFonts w:asciiTheme="minorHAnsi" w:hAnsiTheme="minorHAnsi"/>
                <w:b/>
                <w:sz w:val="22"/>
                <w:szCs w:val="22"/>
              </w:rPr>
              <w:t xml:space="preserve"> in the region</w:t>
            </w:r>
            <w:r w:rsidRPr="00FA64B5">
              <w:rPr>
                <w:rFonts w:asciiTheme="minorHAnsi" w:hAnsiTheme="minorHAnsi"/>
                <w:b/>
                <w:sz w:val="22"/>
                <w:szCs w:val="22"/>
              </w:rPr>
              <w:t xml:space="preserve"> and needs/plans </w:t>
            </w:r>
            <w:r>
              <w:rPr>
                <w:rFonts w:asciiTheme="minorHAnsi" w:hAnsiTheme="minorHAnsi"/>
                <w:b/>
                <w:sz w:val="22"/>
                <w:szCs w:val="22"/>
              </w:rPr>
              <w:t>for d</w:t>
            </w:r>
            <w:r w:rsidRPr="009A3B1F">
              <w:rPr>
                <w:rFonts w:asciiTheme="minorHAnsi" w:hAnsiTheme="minorHAnsi"/>
                <w:b/>
                <w:sz w:val="22"/>
                <w:szCs w:val="22"/>
              </w:rPr>
              <w:t xml:space="preserve">evelopment of the </w:t>
            </w:r>
            <w:r>
              <w:rPr>
                <w:rFonts w:asciiTheme="minorHAnsi" w:hAnsiTheme="minorHAnsi"/>
                <w:b/>
                <w:sz w:val="22"/>
                <w:szCs w:val="22"/>
              </w:rPr>
              <w:t xml:space="preserve">legislative framework </w:t>
            </w:r>
            <w:r w:rsidRPr="00FA64B5">
              <w:rPr>
                <w:rFonts w:asciiTheme="minorHAnsi" w:hAnsiTheme="minorHAnsi"/>
                <w:b/>
                <w:sz w:val="22"/>
                <w:szCs w:val="22"/>
              </w:rPr>
              <w:t>for medium and short term</w:t>
            </w:r>
            <w:r w:rsidRPr="00FA64B5">
              <w:rPr>
                <w:rFonts w:asciiTheme="minorHAnsi" w:hAnsiTheme="minorHAnsi"/>
                <w:b/>
                <w:sz w:val="22"/>
                <w:szCs w:val="22"/>
              </w:rPr>
              <w:tab/>
            </w:r>
          </w:p>
          <w:p w:rsidR="007C69F2" w:rsidRPr="009A3B1F" w:rsidRDefault="007C69F2" w:rsidP="00A045B9">
            <w:pPr>
              <w:spacing w:before="120" w:after="120"/>
              <w:rPr>
                <w:rFonts w:asciiTheme="minorHAnsi" w:hAnsiTheme="minorHAnsi"/>
                <w:b/>
                <w:sz w:val="22"/>
                <w:szCs w:val="22"/>
              </w:rPr>
            </w:pPr>
            <w:r w:rsidRPr="009A3B1F">
              <w:rPr>
                <w:rFonts w:asciiTheme="minorHAnsi" w:hAnsiTheme="minorHAnsi"/>
                <w:i/>
                <w:sz w:val="22"/>
                <w:szCs w:val="22"/>
              </w:rPr>
              <w:t>Brief Country Presentations</w:t>
            </w:r>
          </w:p>
        </w:tc>
      </w:tr>
      <w:tr w:rsidR="007C69F2" w:rsidRPr="00F6617B" w:rsidTr="00F53694">
        <w:tc>
          <w:tcPr>
            <w:tcW w:w="1668" w:type="dxa"/>
            <w:shd w:val="clear" w:color="auto" w:fill="92CDDC" w:themeFill="accent5" w:themeFillTint="99"/>
          </w:tcPr>
          <w:p w:rsidR="007C69F2" w:rsidRPr="00F6617B" w:rsidRDefault="007C69F2" w:rsidP="00A13C31">
            <w:pPr>
              <w:spacing w:before="120" w:after="120"/>
              <w:jc w:val="center"/>
              <w:rPr>
                <w:rFonts w:asciiTheme="minorHAnsi" w:hAnsiTheme="minorHAnsi"/>
                <w:b/>
                <w:sz w:val="24"/>
                <w:szCs w:val="24"/>
                <w:lang w:val="en-GB"/>
              </w:rPr>
            </w:pPr>
            <w:r w:rsidRPr="00F6617B">
              <w:rPr>
                <w:rFonts w:asciiTheme="minorHAnsi" w:hAnsiTheme="minorHAnsi"/>
                <w:b/>
                <w:sz w:val="24"/>
                <w:szCs w:val="24"/>
                <w:lang w:val="en-GB"/>
              </w:rPr>
              <w:t>20.00</w:t>
            </w:r>
            <w:r w:rsidR="00FC7D15">
              <w:rPr>
                <w:rFonts w:asciiTheme="minorHAnsi" w:hAnsiTheme="minorHAnsi"/>
                <w:b/>
                <w:sz w:val="24"/>
                <w:szCs w:val="24"/>
                <w:lang w:val="en-GB"/>
              </w:rPr>
              <w:t xml:space="preserve"> </w:t>
            </w:r>
            <w:r w:rsidRPr="00F6617B">
              <w:rPr>
                <w:rFonts w:asciiTheme="minorHAnsi" w:hAnsiTheme="minorHAnsi"/>
                <w:b/>
                <w:sz w:val="24"/>
                <w:szCs w:val="24"/>
                <w:lang w:val="en-GB"/>
              </w:rPr>
              <w:t>-</w:t>
            </w:r>
            <w:r w:rsidR="00FC7D15">
              <w:rPr>
                <w:rFonts w:asciiTheme="minorHAnsi" w:hAnsiTheme="minorHAnsi"/>
                <w:b/>
                <w:sz w:val="24"/>
                <w:szCs w:val="24"/>
                <w:lang w:val="en-GB"/>
              </w:rPr>
              <w:t xml:space="preserve"> </w:t>
            </w:r>
            <w:r w:rsidRPr="00F6617B">
              <w:rPr>
                <w:rFonts w:asciiTheme="minorHAnsi" w:hAnsiTheme="minorHAnsi"/>
                <w:b/>
                <w:sz w:val="24"/>
                <w:szCs w:val="24"/>
                <w:lang w:val="en-GB"/>
              </w:rPr>
              <w:t>22.30</w:t>
            </w:r>
          </w:p>
        </w:tc>
        <w:tc>
          <w:tcPr>
            <w:tcW w:w="567" w:type="dxa"/>
            <w:shd w:val="clear" w:color="auto" w:fill="92CDDC" w:themeFill="accent5" w:themeFillTint="99"/>
          </w:tcPr>
          <w:p w:rsidR="007C69F2" w:rsidRPr="00F6617B" w:rsidRDefault="007C69F2" w:rsidP="00F53694">
            <w:pPr>
              <w:spacing w:before="120" w:after="120"/>
              <w:jc w:val="center"/>
              <w:rPr>
                <w:rFonts w:asciiTheme="minorHAnsi" w:hAnsiTheme="minorHAnsi"/>
                <w:b/>
                <w:sz w:val="24"/>
                <w:szCs w:val="24"/>
              </w:rPr>
            </w:pPr>
          </w:p>
        </w:tc>
        <w:tc>
          <w:tcPr>
            <w:tcW w:w="7598" w:type="dxa"/>
            <w:shd w:val="clear" w:color="auto" w:fill="92CDDC" w:themeFill="accent5" w:themeFillTint="99"/>
          </w:tcPr>
          <w:p w:rsidR="007C69F2" w:rsidRPr="00F6617B" w:rsidRDefault="00CB3918" w:rsidP="00F53694">
            <w:pPr>
              <w:spacing w:before="120" w:after="120"/>
              <w:jc w:val="center"/>
              <w:rPr>
                <w:rFonts w:asciiTheme="minorHAnsi" w:hAnsiTheme="minorHAnsi"/>
                <w:b/>
                <w:sz w:val="24"/>
                <w:szCs w:val="24"/>
              </w:rPr>
            </w:pPr>
            <w:r>
              <w:rPr>
                <w:rFonts w:asciiTheme="minorHAnsi" w:hAnsiTheme="minorHAnsi"/>
                <w:b/>
                <w:sz w:val="24"/>
                <w:szCs w:val="24"/>
              </w:rPr>
              <w:t>Dinner offered by the Public Procurement Agency of Albania</w:t>
            </w:r>
          </w:p>
        </w:tc>
      </w:tr>
    </w:tbl>
    <w:p w:rsidR="005324FE" w:rsidRDefault="005324FE">
      <w:r>
        <w:br w:type="page"/>
      </w:r>
    </w:p>
    <w:tbl>
      <w:tblPr>
        <w:tblStyle w:val="TableGrid"/>
        <w:tblW w:w="0" w:type="auto"/>
        <w:tblLook w:val="04A0" w:firstRow="1" w:lastRow="0" w:firstColumn="1" w:lastColumn="0" w:noHBand="0" w:noVBand="1"/>
      </w:tblPr>
      <w:tblGrid>
        <w:gridCol w:w="1578"/>
        <w:gridCol w:w="550"/>
        <w:gridCol w:w="7114"/>
      </w:tblGrid>
      <w:tr w:rsidR="007C69F2" w:rsidRPr="00F6617B" w:rsidTr="00864621">
        <w:tc>
          <w:tcPr>
            <w:tcW w:w="9833" w:type="dxa"/>
            <w:gridSpan w:val="3"/>
          </w:tcPr>
          <w:p w:rsidR="007C69F2" w:rsidRPr="00FC7D15" w:rsidRDefault="00AE3734" w:rsidP="00FC7D15">
            <w:pPr>
              <w:spacing w:before="360" w:after="240"/>
              <w:jc w:val="center"/>
              <w:rPr>
                <w:rFonts w:asciiTheme="minorHAnsi" w:hAnsiTheme="minorHAnsi"/>
                <w:b/>
                <w:sz w:val="28"/>
                <w:szCs w:val="28"/>
              </w:rPr>
            </w:pPr>
            <w:r w:rsidRPr="00FC7D15">
              <w:rPr>
                <w:rFonts w:asciiTheme="minorHAnsi" w:hAnsiTheme="minorHAnsi"/>
                <w:b/>
                <w:sz w:val="28"/>
                <w:szCs w:val="28"/>
              </w:rPr>
              <w:lastRenderedPageBreak/>
              <w:t>Wednesday</w:t>
            </w:r>
            <w:r w:rsidR="009A0C62">
              <w:rPr>
                <w:rFonts w:asciiTheme="minorHAnsi" w:hAnsiTheme="minorHAnsi"/>
                <w:b/>
                <w:sz w:val="28"/>
                <w:szCs w:val="28"/>
              </w:rPr>
              <w:t>,</w:t>
            </w:r>
            <w:r w:rsidRPr="00FC7D15">
              <w:rPr>
                <w:rFonts w:asciiTheme="minorHAnsi" w:hAnsiTheme="minorHAnsi"/>
                <w:b/>
                <w:sz w:val="28"/>
                <w:szCs w:val="28"/>
              </w:rPr>
              <w:t xml:space="preserve"> 10 September 2014</w:t>
            </w:r>
          </w:p>
        </w:tc>
      </w:tr>
      <w:tr w:rsidR="007C69F2" w:rsidRPr="00F6617B" w:rsidTr="00DD0C4A">
        <w:tc>
          <w:tcPr>
            <w:tcW w:w="9833" w:type="dxa"/>
            <w:gridSpan w:val="3"/>
          </w:tcPr>
          <w:p w:rsidR="007C69F2" w:rsidRPr="00FC7D15" w:rsidRDefault="00FC7D15" w:rsidP="00FC7D15">
            <w:pPr>
              <w:spacing w:before="240" w:after="240"/>
              <w:jc w:val="center"/>
              <w:rPr>
                <w:rFonts w:asciiTheme="minorHAnsi" w:hAnsiTheme="minorHAnsi"/>
                <w:b/>
                <w:sz w:val="24"/>
                <w:szCs w:val="24"/>
              </w:rPr>
            </w:pPr>
            <w:r w:rsidRPr="00FC7D15">
              <w:rPr>
                <w:rFonts w:asciiTheme="minorHAnsi" w:hAnsiTheme="minorHAnsi"/>
                <w:b/>
                <w:sz w:val="24"/>
                <w:szCs w:val="24"/>
              </w:rPr>
              <w:t xml:space="preserve">Practical Experiences </w:t>
            </w:r>
            <w:r>
              <w:rPr>
                <w:rFonts w:asciiTheme="minorHAnsi" w:hAnsiTheme="minorHAnsi"/>
                <w:b/>
                <w:sz w:val="24"/>
                <w:szCs w:val="24"/>
              </w:rPr>
              <w:t>i</w:t>
            </w:r>
            <w:r w:rsidRPr="00FC7D15">
              <w:rPr>
                <w:rFonts w:asciiTheme="minorHAnsi" w:hAnsiTheme="minorHAnsi"/>
                <w:b/>
                <w:sz w:val="24"/>
                <w:szCs w:val="24"/>
              </w:rPr>
              <w:t xml:space="preserve">n Implementing </w:t>
            </w:r>
            <w:r>
              <w:rPr>
                <w:rFonts w:asciiTheme="minorHAnsi" w:hAnsiTheme="minorHAnsi"/>
                <w:b/>
                <w:sz w:val="24"/>
                <w:szCs w:val="24"/>
              </w:rPr>
              <w:t>a</w:t>
            </w:r>
            <w:r w:rsidRPr="00FC7D15">
              <w:rPr>
                <w:rFonts w:asciiTheme="minorHAnsi" w:hAnsiTheme="minorHAnsi"/>
                <w:b/>
                <w:sz w:val="24"/>
                <w:szCs w:val="24"/>
              </w:rPr>
              <w:t>nd Enfo</w:t>
            </w:r>
            <w:r>
              <w:rPr>
                <w:rFonts w:asciiTheme="minorHAnsi" w:hAnsiTheme="minorHAnsi"/>
                <w:b/>
                <w:sz w:val="24"/>
                <w:szCs w:val="24"/>
              </w:rPr>
              <w:t>rcing Public Procurement Rules in IPA</w:t>
            </w:r>
            <w:r w:rsidRPr="00FC7D15">
              <w:rPr>
                <w:rFonts w:asciiTheme="minorHAnsi" w:hAnsiTheme="minorHAnsi"/>
                <w:b/>
                <w:sz w:val="24"/>
                <w:szCs w:val="24"/>
              </w:rPr>
              <w:t xml:space="preserve"> Region </w:t>
            </w:r>
          </w:p>
        </w:tc>
      </w:tr>
      <w:tr w:rsidR="00C407EF" w:rsidRPr="00FC7D15" w:rsidTr="003222FD">
        <w:trPr>
          <w:trHeight w:val="904"/>
        </w:trPr>
        <w:tc>
          <w:tcPr>
            <w:tcW w:w="1668" w:type="dxa"/>
            <w:shd w:val="clear" w:color="auto" w:fill="92CDDC" w:themeFill="accent5" w:themeFillTint="99"/>
          </w:tcPr>
          <w:p w:rsidR="00C407EF" w:rsidRPr="00C407EF" w:rsidRDefault="00C407EF" w:rsidP="002F784C">
            <w:pPr>
              <w:spacing w:before="120" w:after="120"/>
              <w:jc w:val="center"/>
              <w:rPr>
                <w:rFonts w:asciiTheme="minorHAnsi" w:hAnsiTheme="minorHAnsi" w:cstheme="minorHAnsi"/>
                <w:b/>
                <w:sz w:val="22"/>
                <w:szCs w:val="22"/>
              </w:rPr>
            </w:pPr>
            <w:r w:rsidRPr="00C407EF">
              <w:rPr>
                <w:rFonts w:asciiTheme="minorHAnsi" w:hAnsiTheme="minorHAnsi" w:cstheme="minorHAnsi"/>
                <w:b/>
                <w:sz w:val="22"/>
                <w:szCs w:val="22"/>
              </w:rPr>
              <w:t>09.00 – 1</w:t>
            </w:r>
            <w:r w:rsidR="002F784C">
              <w:rPr>
                <w:rFonts w:asciiTheme="minorHAnsi" w:hAnsiTheme="minorHAnsi" w:cstheme="minorHAnsi"/>
                <w:b/>
                <w:sz w:val="22"/>
                <w:szCs w:val="22"/>
              </w:rPr>
              <w:t>1</w:t>
            </w:r>
            <w:r w:rsidRPr="00C407EF">
              <w:rPr>
                <w:rFonts w:asciiTheme="minorHAnsi" w:hAnsiTheme="minorHAnsi" w:cstheme="minorHAnsi"/>
                <w:b/>
                <w:sz w:val="22"/>
                <w:szCs w:val="22"/>
              </w:rPr>
              <w:t>.</w:t>
            </w:r>
            <w:r w:rsidR="002F784C">
              <w:rPr>
                <w:rFonts w:asciiTheme="minorHAnsi" w:hAnsiTheme="minorHAnsi" w:cstheme="minorHAnsi"/>
                <w:b/>
                <w:sz w:val="22"/>
                <w:szCs w:val="22"/>
              </w:rPr>
              <w:t>00</w:t>
            </w:r>
          </w:p>
        </w:tc>
        <w:tc>
          <w:tcPr>
            <w:tcW w:w="567" w:type="dxa"/>
            <w:shd w:val="clear" w:color="auto" w:fill="92CDDC" w:themeFill="accent5" w:themeFillTint="99"/>
          </w:tcPr>
          <w:p w:rsidR="00C407EF" w:rsidRPr="00C407EF" w:rsidRDefault="003222FD" w:rsidP="003222FD">
            <w:pPr>
              <w:spacing w:before="120" w:after="120"/>
              <w:jc w:val="center"/>
              <w:rPr>
                <w:rFonts w:ascii="Calibri" w:hAnsi="Calibri" w:cstheme="minorHAnsi"/>
                <w:b/>
                <w:sz w:val="22"/>
                <w:szCs w:val="22"/>
              </w:rPr>
            </w:pPr>
            <w:r>
              <w:rPr>
                <w:rFonts w:ascii="Calibri" w:hAnsi="Calibri" w:cstheme="minorHAnsi"/>
                <w:b/>
                <w:sz w:val="22"/>
                <w:szCs w:val="22"/>
              </w:rPr>
              <w:t>4.</w:t>
            </w:r>
          </w:p>
        </w:tc>
        <w:tc>
          <w:tcPr>
            <w:tcW w:w="7598" w:type="dxa"/>
            <w:shd w:val="clear" w:color="auto" w:fill="92CDDC" w:themeFill="accent5" w:themeFillTint="99"/>
          </w:tcPr>
          <w:p w:rsidR="00C407EF" w:rsidRDefault="00C407EF" w:rsidP="00C407EF">
            <w:pPr>
              <w:spacing w:before="120" w:after="120"/>
              <w:jc w:val="center"/>
              <w:rPr>
                <w:rFonts w:ascii="Calibri" w:hAnsi="Calibri" w:cstheme="minorHAnsi"/>
                <w:b/>
                <w:sz w:val="22"/>
                <w:szCs w:val="22"/>
              </w:rPr>
            </w:pPr>
            <w:r>
              <w:rPr>
                <w:rFonts w:ascii="Calibri" w:hAnsi="Calibri" w:cstheme="minorHAnsi"/>
                <w:b/>
                <w:sz w:val="22"/>
                <w:szCs w:val="22"/>
              </w:rPr>
              <w:t>C</w:t>
            </w:r>
            <w:r w:rsidRPr="00C407EF">
              <w:rPr>
                <w:rFonts w:ascii="Calibri" w:hAnsi="Calibri" w:cstheme="minorHAnsi"/>
                <w:b/>
                <w:sz w:val="22"/>
                <w:szCs w:val="22"/>
              </w:rPr>
              <w:t>ENTRAL PUBLIC PROCUREMENT INSTITUTIONS</w:t>
            </w:r>
            <w:r>
              <w:rPr>
                <w:rFonts w:ascii="Calibri" w:hAnsi="Calibri" w:cstheme="minorHAnsi"/>
                <w:b/>
                <w:sz w:val="22"/>
                <w:szCs w:val="22"/>
              </w:rPr>
              <w:t xml:space="preserve"> IN THE REGION – PROBLEMS, CHALLENGES, SUCCESSES AND FUTURE PLANS</w:t>
            </w:r>
          </w:p>
          <w:p w:rsidR="00A045B9" w:rsidRPr="00C407EF" w:rsidRDefault="00A045B9" w:rsidP="00C407EF">
            <w:pPr>
              <w:spacing w:before="120" w:after="120"/>
              <w:jc w:val="center"/>
              <w:rPr>
                <w:rFonts w:ascii="Calibri" w:hAnsi="Calibri" w:cstheme="minorHAnsi"/>
                <w:b/>
                <w:sz w:val="22"/>
                <w:szCs w:val="22"/>
              </w:rPr>
            </w:pPr>
            <w:r>
              <w:rPr>
                <w:rFonts w:ascii="Calibri" w:hAnsi="Calibri" w:cstheme="minorHAnsi"/>
                <w:b/>
                <w:sz w:val="22"/>
                <w:szCs w:val="22"/>
              </w:rPr>
              <w:t xml:space="preserve">Chair: Erika </w:t>
            </w:r>
            <w:proofErr w:type="spellStart"/>
            <w:r>
              <w:rPr>
                <w:rFonts w:ascii="Calibri" w:hAnsi="Calibri" w:cstheme="minorHAnsi"/>
                <w:b/>
                <w:sz w:val="22"/>
                <w:szCs w:val="22"/>
              </w:rPr>
              <w:t>Bozzay</w:t>
            </w:r>
            <w:proofErr w:type="spellEnd"/>
            <w:r>
              <w:rPr>
                <w:rFonts w:ascii="Calibri" w:hAnsi="Calibri" w:cstheme="minorHAnsi"/>
                <w:b/>
                <w:sz w:val="22"/>
                <w:szCs w:val="22"/>
              </w:rPr>
              <w:t>, SIGMA</w:t>
            </w:r>
          </w:p>
        </w:tc>
      </w:tr>
      <w:tr w:rsidR="00754C1F" w:rsidRPr="00FC7D15" w:rsidTr="002F784C">
        <w:trPr>
          <w:trHeight w:val="3186"/>
        </w:trPr>
        <w:tc>
          <w:tcPr>
            <w:tcW w:w="1668" w:type="dxa"/>
          </w:tcPr>
          <w:p w:rsidR="00754C1F" w:rsidRPr="00FC7D15" w:rsidRDefault="00754C1F" w:rsidP="002F784C">
            <w:pPr>
              <w:spacing w:before="120" w:after="120"/>
              <w:jc w:val="center"/>
              <w:rPr>
                <w:rFonts w:asciiTheme="minorHAnsi" w:hAnsiTheme="minorHAnsi" w:cstheme="minorHAnsi"/>
                <w:b/>
                <w:sz w:val="22"/>
                <w:szCs w:val="22"/>
              </w:rPr>
            </w:pPr>
            <w:r w:rsidRPr="00FC7D15">
              <w:rPr>
                <w:rFonts w:asciiTheme="minorHAnsi" w:hAnsiTheme="minorHAnsi" w:cstheme="minorHAnsi"/>
                <w:b/>
                <w:sz w:val="22"/>
                <w:szCs w:val="22"/>
              </w:rPr>
              <w:t>09.00</w:t>
            </w:r>
            <w:r w:rsidR="00FC7D15" w:rsidRPr="00FC7D15">
              <w:rPr>
                <w:rFonts w:asciiTheme="minorHAnsi" w:hAnsiTheme="minorHAnsi" w:cstheme="minorHAnsi"/>
                <w:b/>
                <w:sz w:val="22"/>
                <w:szCs w:val="22"/>
              </w:rPr>
              <w:t xml:space="preserve"> </w:t>
            </w:r>
            <w:r w:rsidR="003222FD">
              <w:rPr>
                <w:rFonts w:asciiTheme="minorHAnsi" w:hAnsiTheme="minorHAnsi" w:cstheme="minorHAnsi"/>
                <w:b/>
                <w:sz w:val="22"/>
                <w:szCs w:val="22"/>
              </w:rPr>
              <w:t>–</w:t>
            </w:r>
            <w:r w:rsidR="00FC7D15" w:rsidRPr="00FC7D15">
              <w:rPr>
                <w:rFonts w:asciiTheme="minorHAnsi" w:hAnsiTheme="minorHAnsi" w:cstheme="minorHAnsi"/>
                <w:b/>
                <w:sz w:val="22"/>
                <w:szCs w:val="22"/>
              </w:rPr>
              <w:t xml:space="preserve"> </w:t>
            </w:r>
            <w:r w:rsidR="002F784C">
              <w:rPr>
                <w:rFonts w:asciiTheme="minorHAnsi" w:hAnsiTheme="minorHAnsi" w:cstheme="minorHAnsi"/>
                <w:b/>
                <w:sz w:val="22"/>
                <w:szCs w:val="22"/>
              </w:rPr>
              <w:t>9.45</w:t>
            </w:r>
          </w:p>
        </w:tc>
        <w:tc>
          <w:tcPr>
            <w:tcW w:w="567" w:type="dxa"/>
          </w:tcPr>
          <w:p w:rsidR="00754C1F" w:rsidRPr="00FC7D15" w:rsidRDefault="00754C1F" w:rsidP="007A028C">
            <w:pPr>
              <w:spacing w:before="120" w:after="120"/>
              <w:rPr>
                <w:rFonts w:asciiTheme="minorHAnsi" w:hAnsiTheme="minorHAnsi" w:cstheme="minorHAnsi"/>
                <w:b/>
                <w:sz w:val="22"/>
                <w:szCs w:val="22"/>
              </w:rPr>
            </w:pPr>
          </w:p>
        </w:tc>
        <w:tc>
          <w:tcPr>
            <w:tcW w:w="7598" w:type="dxa"/>
          </w:tcPr>
          <w:p w:rsidR="00754C1F" w:rsidRPr="00FC7D15" w:rsidRDefault="00754C1F" w:rsidP="00AD5567">
            <w:pPr>
              <w:spacing w:before="120" w:after="120"/>
              <w:jc w:val="both"/>
              <w:rPr>
                <w:rFonts w:asciiTheme="minorHAnsi" w:hAnsiTheme="minorHAnsi" w:cstheme="minorHAnsi"/>
                <w:b/>
                <w:sz w:val="22"/>
                <w:szCs w:val="22"/>
              </w:rPr>
            </w:pPr>
            <w:r w:rsidRPr="00FC7D15">
              <w:rPr>
                <w:rFonts w:asciiTheme="minorHAnsi" w:hAnsiTheme="minorHAnsi" w:cstheme="minorHAnsi"/>
                <w:b/>
                <w:sz w:val="22"/>
                <w:szCs w:val="22"/>
              </w:rPr>
              <w:t>The role of central public procurement institutions in the national public procurement system</w:t>
            </w:r>
            <w:r w:rsidR="00C407EF">
              <w:rPr>
                <w:rFonts w:asciiTheme="minorHAnsi" w:hAnsiTheme="minorHAnsi" w:cstheme="minorHAnsi"/>
                <w:b/>
                <w:sz w:val="22"/>
                <w:szCs w:val="22"/>
              </w:rPr>
              <w:t xml:space="preserve"> </w:t>
            </w:r>
          </w:p>
          <w:p w:rsidR="00754C1F" w:rsidRPr="00D03FA1" w:rsidRDefault="00754C1F" w:rsidP="00B5614A">
            <w:pPr>
              <w:spacing w:before="120" w:after="120"/>
              <w:rPr>
                <w:rFonts w:asciiTheme="minorHAnsi" w:hAnsiTheme="minorHAnsi" w:cstheme="minorHAnsi"/>
                <w:i/>
                <w:sz w:val="22"/>
                <w:szCs w:val="22"/>
                <w:lang w:val="pl-PL"/>
              </w:rPr>
            </w:pPr>
            <w:r w:rsidRPr="00C3050D">
              <w:rPr>
                <w:rFonts w:asciiTheme="minorHAnsi" w:hAnsiTheme="minorHAnsi" w:cstheme="minorHAnsi"/>
                <w:b/>
                <w:i/>
                <w:sz w:val="22"/>
                <w:szCs w:val="22"/>
                <w:lang w:val="pl-PL"/>
              </w:rPr>
              <w:t>Ms Małgorzata Stachowiak,</w:t>
            </w:r>
            <w:r w:rsidRPr="00D03FA1">
              <w:rPr>
                <w:rFonts w:asciiTheme="minorHAnsi" w:hAnsiTheme="minorHAnsi" w:cstheme="minorHAnsi"/>
                <w:i/>
                <w:sz w:val="22"/>
                <w:szCs w:val="22"/>
                <w:lang w:val="pl-PL"/>
              </w:rPr>
              <w:t xml:space="preserve"> SIGMA Expert, Poland</w:t>
            </w:r>
          </w:p>
          <w:p w:rsidR="00754C1F" w:rsidRPr="00D77191" w:rsidRDefault="00C65B74" w:rsidP="00D77191">
            <w:pPr>
              <w:pStyle w:val="ListParagraph"/>
              <w:numPr>
                <w:ilvl w:val="0"/>
                <w:numId w:val="5"/>
              </w:numPr>
              <w:spacing w:before="120" w:after="120"/>
              <w:ind w:left="568" w:hanging="393"/>
              <w:rPr>
                <w:rFonts w:asciiTheme="minorHAnsi" w:hAnsiTheme="minorHAnsi"/>
              </w:rPr>
            </w:pPr>
            <w:r w:rsidRPr="00D77191">
              <w:rPr>
                <w:rFonts w:asciiTheme="minorHAnsi" w:hAnsiTheme="minorHAnsi"/>
              </w:rPr>
              <w:t>m</w:t>
            </w:r>
            <w:r w:rsidR="00754C1F" w:rsidRPr="00D77191">
              <w:rPr>
                <w:rFonts w:asciiTheme="minorHAnsi" w:hAnsiTheme="minorHAnsi"/>
              </w:rPr>
              <w:t>odel of organi</w:t>
            </w:r>
            <w:r w:rsidR="002B3601" w:rsidRPr="00D77191">
              <w:rPr>
                <w:rFonts w:asciiTheme="minorHAnsi" w:hAnsiTheme="minorHAnsi"/>
              </w:rPr>
              <w:t>s</w:t>
            </w:r>
            <w:r w:rsidR="00754C1F" w:rsidRPr="00D77191">
              <w:rPr>
                <w:rFonts w:asciiTheme="minorHAnsi" w:hAnsiTheme="minorHAnsi"/>
              </w:rPr>
              <w:t>ing the central public procurement functions</w:t>
            </w:r>
            <w:r w:rsidRPr="00D77191">
              <w:rPr>
                <w:rFonts w:asciiTheme="minorHAnsi" w:hAnsiTheme="minorHAnsi"/>
              </w:rPr>
              <w:t xml:space="preserve"> </w:t>
            </w:r>
            <w:r w:rsidR="003222FD" w:rsidRPr="00D77191">
              <w:rPr>
                <w:rFonts w:asciiTheme="minorHAnsi" w:hAnsiTheme="minorHAnsi"/>
              </w:rPr>
              <w:t>–</w:t>
            </w:r>
            <w:r w:rsidRPr="00D77191">
              <w:rPr>
                <w:rFonts w:asciiTheme="minorHAnsi" w:hAnsiTheme="minorHAnsi"/>
              </w:rPr>
              <w:t xml:space="preserve"> division</w:t>
            </w:r>
            <w:r w:rsidR="003222FD" w:rsidRPr="00D77191">
              <w:rPr>
                <w:rFonts w:asciiTheme="minorHAnsi" w:hAnsiTheme="minorHAnsi"/>
              </w:rPr>
              <w:t xml:space="preserve"> </w:t>
            </w:r>
            <w:r w:rsidRPr="00D77191">
              <w:rPr>
                <w:rFonts w:asciiTheme="minorHAnsi" w:hAnsiTheme="minorHAnsi"/>
              </w:rPr>
              <w:t>of roles, consistency of policy messages</w:t>
            </w:r>
          </w:p>
          <w:p w:rsidR="00754C1F" w:rsidRPr="00D77191" w:rsidRDefault="00C65B74" w:rsidP="00D77191">
            <w:pPr>
              <w:pStyle w:val="ListParagraph"/>
              <w:numPr>
                <w:ilvl w:val="0"/>
                <w:numId w:val="5"/>
              </w:numPr>
              <w:spacing w:before="120" w:after="120"/>
              <w:ind w:left="568" w:hanging="393"/>
              <w:rPr>
                <w:rFonts w:asciiTheme="minorHAnsi" w:hAnsiTheme="minorHAnsi"/>
              </w:rPr>
            </w:pPr>
            <w:r w:rsidRPr="00D77191">
              <w:rPr>
                <w:rFonts w:asciiTheme="minorHAnsi" w:hAnsiTheme="minorHAnsi"/>
              </w:rPr>
              <w:t>m</w:t>
            </w:r>
            <w:r w:rsidR="00754C1F" w:rsidRPr="00D77191">
              <w:rPr>
                <w:rFonts w:asciiTheme="minorHAnsi" w:hAnsiTheme="minorHAnsi"/>
              </w:rPr>
              <w:t>onitoring</w:t>
            </w:r>
            <w:r w:rsidRPr="00D77191">
              <w:rPr>
                <w:rFonts w:asciiTheme="minorHAnsi" w:hAnsiTheme="minorHAnsi"/>
              </w:rPr>
              <w:t xml:space="preserve"> of public procurement –</w:t>
            </w:r>
            <w:r w:rsidR="00754C1F" w:rsidRPr="00D77191">
              <w:rPr>
                <w:rFonts w:asciiTheme="minorHAnsi" w:hAnsiTheme="minorHAnsi"/>
              </w:rPr>
              <w:t xml:space="preserve"> e-procurement</w:t>
            </w:r>
            <w:r w:rsidRPr="00D77191">
              <w:rPr>
                <w:rFonts w:asciiTheme="minorHAnsi" w:hAnsiTheme="minorHAnsi"/>
              </w:rPr>
              <w:t xml:space="preserve"> </w:t>
            </w:r>
            <w:r w:rsidR="00754C1F" w:rsidRPr="00D77191">
              <w:rPr>
                <w:rFonts w:asciiTheme="minorHAnsi" w:hAnsiTheme="minorHAnsi"/>
              </w:rPr>
              <w:t xml:space="preserve">as </w:t>
            </w:r>
            <w:r w:rsidR="002B3601" w:rsidRPr="00D77191">
              <w:rPr>
                <w:rFonts w:asciiTheme="minorHAnsi" w:hAnsiTheme="minorHAnsi"/>
              </w:rPr>
              <w:t xml:space="preserve">an opportunity to simplify </w:t>
            </w:r>
            <w:r w:rsidR="00754C1F" w:rsidRPr="00D77191">
              <w:rPr>
                <w:rFonts w:asciiTheme="minorHAnsi" w:hAnsiTheme="minorHAnsi"/>
              </w:rPr>
              <w:t>data gathering and analy</w:t>
            </w:r>
            <w:r w:rsidR="002B3601" w:rsidRPr="00D77191">
              <w:rPr>
                <w:rFonts w:asciiTheme="minorHAnsi" w:hAnsiTheme="minorHAnsi"/>
              </w:rPr>
              <w:t>sis</w:t>
            </w:r>
            <w:r w:rsidR="00754C1F" w:rsidRPr="00D77191">
              <w:rPr>
                <w:rFonts w:asciiTheme="minorHAnsi" w:hAnsiTheme="minorHAnsi"/>
              </w:rPr>
              <w:t>, using the data in t</w:t>
            </w:r>
            <w:r w:rsidR="00D77191">
              <w:rPr>
                <w:rFonts w:asciiTheme="minorHAnsi" w:hAnsiTheme="minorHAnsi"/>
              </w:rPr>
              <w:t xml:space="preserve">he process of shaping/changing </w:t>
            </w:r>
            <w:r w:rsidR="00754C1F" w:rsidRPr="00D77191">
              <w:rPr>
                <w:rFonts w:asciiTheme="minorHAnsi" w:hAnsiTheme="minorHAnsi"/>
              </w:rPr>
              <w:t>the system</w:t>
            </w:r>
          </w:p>
          <w:p w:rsidR="00754C1F" w:rsidRPr="00C65B74" w:rsidRDefault="00C65B74" w:rsidP="00D77191">
            <w:pPr>
              <w:pStyle w:val="ListParagraph"/>
              <w:numPr>
                <w:ilvl w:val="0"/>
                <w:numId w:val="5"/>
              </w:numPr>
              <w:spacing w:before="120" w:after="120"/>
              <w:ind w:left="568" w:hanging="393"/>
              <w:rPr>
                <w:rFonts w:cstheme="minorHAnsi"/>
                <w:b/>
              </w:rPr>
            </w:pPr>
            <w:r w:rsidRPr="00D77191">
              <w:rPr>
                <w:rFonts w:asciiTheme="minorHAnsi" w:hAnsiTheme="minorHAnsi"/>
              </w:rPr>
              <w:t>p</w:t>
            </w:r>
            <w:r w:rsidR="00754C1F" w:rsidRPr="00D77191">
              <w:rPr>
                <w:rFonts w:asciiTheme="minorHAnsi" w:hAnsiTheme="minorHAnsi"/>
              </w:rPr>
              <w:t>rofessional skills of employees of PPO and other agencies involved</w:t>
            </w:r>
            <w:r w:rsidRPr="00D77191">
              <w:rPr>
                <w:rFonts w:asciiTheme="minorHAnsi" w:hAnsiTheme="minorHAnsi"/>
              </w:rPr>
              <w:t xml:space="preserve"> </w:t>
            </w:r>
            <w:r w:rsidR="00754C1F" w:rsidRPr="00D77191">
              <w:rPr>
                <w:rFonts w:asciiTheme="minorHAnsi" w:hAnsiTheme="minorHAnsi"/>
              </w:rPr>
              <w:t>– project oriented attitude, focus</w:t>
            </w:r>
            <w:r w:rsidR="00754C1F" w:rsidRPr="00D77191">
              <w:rPr>
                <w:rFonts w:ascii="Calibri" w:hAnsi="Calibri" w:cstheme="minorHAnsi"/>
              </w:rPr>
              <w:t xml:space="preserve"> </w:t>
            </w:r>
            <w:r w:rsidR="00754C1F" w:rsidRPr="00D77191">
              <w:rPr>
                <w:rFonts w:asciiTheme="minorHAnsi" w:hAnsiTheme="minorHAnsi"/>
              </w:rPr>
              <w:t>on economic</w:t>
            </w:r>
            <w:r w:rsidRPr="00D77191">
              <w:rPr>
                <w:rFonts w:asciiTheme="minorHAnsi" w:hAnsiTheme="minorHAnsi"/>
              </w:rPr>
              <w:t xml:space="preserve">, </w:t>
            </w:r>
            <w:r w:rsidR="00754C1F" w:rsidRPr="00D77191">
              <w:rPr>
                <w:rFonts w:asciiTheme="minorHAnsi" w:hAnsiTheme="minorHAnsi"/>
              </w:rPr>
              <w:t>environmental, social effects</w:t>
            </w:r>
            <w:r w:rsidR="00754C1F" w:rsidRPr="00C65B74">
              <w:rPr>
                <w:rFonts w:ascii="Calibri" w:hAnsi="Calibri" w:cstheme="minorHAnsi"/>
              </w:rPr>
              <w:t xml:space="preserve"> </w:t>
            </w:r>
          </w:p>
        </w:tc>
      </w:tr>
      <w:tr w:rsidR="007C69F2" w:rsidRPr="00F6617B" w:rsidTr="001837AB">
        <w:tc>
          <w:tcPr>
            <w:tcW w:w="1668" w:type="dxa"/>
          </w:tcPr>
          <w:p w:rsidR="007C69F2" w:rsidRPr="00C65B74" w:rsidRDefault="002F784C" w:rsidP="002F784C">
            <w:pPr>
              <w:spacing w:before="120" w:after="120"/>
              <w:jc w:val="center"/>
              <w:rPr>
                <w:rFonts w:asciiTheme="minorHAnsi" w:hAnsiTheme="minorHAnsi" w:cstheme="minorHAnsi"/>
                <w:b/>
                <w:sz w:val="22"/>
                <w:szCs w:val="22"/>
                <w:lang w:val="en-GB"/>
              </w:rPr>
            </w:pPr>
            <w:r>
              <w:rPr>
                <w:rFonts w:asciiTheme="minorHAnsi" w:hAnsiTheme="minorHAnsi" w:cstheme="minorHAnsi"/>
                <w:b/>
                <w:sz w:val="22"/>
                <w:szCs w:val="22"/>
                <w:lang w:val="en-GB"/>
              </w:rPr>
              <w:t xml:space="preserve">9.45 - </w:t>
            </w:r>
            <w:r w:rsidR="00C65B74" w:rsidRPr="00C65B74">
              <w:rPr>
                <w:rFonts w:asciiTheme="minorHAnsi" w:hAnsiTheme="minorHAnsi" w:cstheme="minorHAnsi"/>
                <w:b/>
                <w:sz w:val="22"/>
                <w:szCs w:val="22"/>
                <w:lang w:val="en-GB"/>
              </w:rPr>
              <w:t>1</w:t>
            </w:r>
            <w:r>
              <w:rPr>
                <w:rFonts w:asciiTheme="minorHAnsi" w:hAnsiTheme="minorHAnsi" w:cstheme="minorHAnsi"/>
                <w:b/>
                <w:sz w:val="22"/>
                <w:szCs w:val="22"/>
                <w:lang w:val="en-GB"/>
              </w:rPr>
              <w:t>1</w:t>
            </w:r>
            <w:r w:rsidR="003222FD">
              <w:rPr>
                <w:rFonts w:asciiTheme="minorHAnsi" w:hAnsiTheme="minorHAnsi" w:cstheme="minorHAnsi"/>
                <w:b/>
                <w:sz w:val="22"/>
                <w:szCs w:val="22"/>
                <w:lang w:val="en-GB"/>
              </w:rPr>
              <w:t>.00</w:t>
            </w:r>
          </w:p>
        </w:tc>
        <w:tc>
          <w:tcPr>
            <w:tcW w:w="567" w:type="dxa"/>
          </w:tcPr>
          <w:p w:rsidR="007C69F2" w:rsidRPr="00FC7D15" w:rsidRDefault="007C69F2" w:rsidP="007A028C">
            <w:pPr>
              <w:spacing w:before="120" w:after="120"/>
              <w:rPr>
                <w:rFonts w:asciiTheme="minorHAnsi" w:hAnsiTheme="minorHAnsi" w:cstheme="minorHAnsi"/>
                <w:sz w:val="22"/>
                <w:szCs w:val="22"/>
              </w:rPr>
            </w:pPr>
          </w:p>
        </w:tc>
        <w:tc>
          <w:tcPr>
            <w:tcW w:w="7598" w:type="dxa"/>
          </w:tcPr>
          <w:p w:rsidR="003222FD" w:rsidRPr="003222FD" w:rsidRDefault="003222FD" w:rsidP="007A028C">
            <w:pPr>
              <w:spacing w:before="120" w:after="120"/>
              <w:rPr>
                <w:rFonts w:asciiTheme="minorHAnsi" w:hAnsiTheme="minorHAnsi" w:cstheme="minorHAnsi"/>
                <w:b/>
                <w:sz w:val="22"/>
                <w:szCs w:val="22"/>
              </w:rPr>
            </w:pPr>
            <w:r w:rsidRPr="003222FD">
              <w:rPr>
                <w:rFonts w:asciiTheme="minorHAnsi" w:hAnsiTheme="minorHAnsi" w:cstheme="minorHAnsi"/>
                <w:b/>
                <w:sz w:val="22"/>
                <w:szCs w:val="22"/>
              </w:rPr>
              <w:t>Practical experiences in designing procurement reforms and in implementing pub</w:t>
            </w:r>
            <w:r>
              <w:rPr>
                <w:rFonts w:asciiTheme="minorHAnsi" w:hAnsiTheme="minorHAnsi" w:cstheme="minorHAnsi"/>
                <w:b/>
                <w:sz w:val="22"/>
                <w:szCs w:val="22"/>
              </w:rPr>
              <w:t>l</w:t>
            </w:r>
            <w:r w:rsidRPr="003222FD">
              <w:rPr>
                <w:rFonts w:asciiTheme="minorHAnsi" w:hAnsiTheme="minorHAnsi" w:cstheme="minorHAnsi"/>
                <w:b/>
                <w:sz w:val="22"/>
                <w:szCs w:val="22"/>
              </w:rPr>
              <w:t>ic procurem</w:t>
            </w:r>
            <w:r>
              <w:rPr>
                <w:rFonts w:asciiTheme="minorHAnsi" w:hAnsiTheme="minorHAnsi" w:cstheme="minorHAnsi"/>
                <w:b/>
                <w:sz w:val="22"/>
                <w:szCs w:val="22"/>
              </w:rPr>
              <w:t>en</w:t>
            </w:r>
            <w:r w:rsidRPr="003222FD">
              <w:rPr>
                <w:rFonts w:asciiTheme="minorHAnsi" w:hAnsiTheme="minorHAnsi" w:cstheme="minorHAnsi"/>
                <w:b/>
                <w:sz w:val="22"/>
                <w:szCs w:val="22"/>
              </w:rPr>
              <w:t>t rules</w:t>
            </w:r>
            <w:r w:rsidR="002F784C">
              <w:rPr>
                <w:rFonts w:asciiTheme="minorHAnsi" w:hAnsiTheme="minorHAnsi" w:cstheme="minorHAnsi"/>
                <w:b/>
                <w:sz w:val="22"/>
                <w:szCs w:val="22"/>
              </w:rPr>
              <w:t xml:space="preserve"> – different models of </w:t>
            </w:r>
            <w:r w:rsidR="002F784C" w:rsidRPr="002F784C">
              <w:rPr>
                <w:rFonts w:asciiTheme="minorHAnsi" w:hAnsiTheme="minorHAnsi" w:cstheme="minorHAnsi"/>
                <w:b/>
                <w:sz w:val="22"/>
                <w:szCs w:val="22"/>
              </w:rPr>
              <w:t>institutional set-up</w:t>
            </w:r>
            <w:r w:rsidR="002F784C">
              <w:rPr>
                <w:rFonts w:asciiTheme="minorHAnsi" w:hAnsiTheme="minorHAnsi" w:cstheme="minorHAnsi"/>
                <w:b/>
                <w:sz w:val="22"/>
                <w:szCs w:val="22"/>
              </w:rPr>
              <w:t>s</w:t>
            </w:r>
            <w:r w:rsidR="002F784C" w:rsidRPr="002F784C">
              <w:rPr>
                <w:rFonts w:asciiTheme="minorHAnsi" w:hAnsiTheme="minorHAnsi" w:cstheme="minorHAnsi"/>
                <w:b/>
                <w:sz w:val="22"/>
                <w:szCs w:val="22"/>
              </w:rPr>
              <w:t xml:space="preserve"> (current situation + lessons learnt + plans)</w:t>
            </w:r>
          </w:p>
          <w:p w:rsidR="007C69F2" w:rsidRPr="003222FD" w:rsidRDefault="007C69F2" w:rsidP="007A028C">
            <w:pPr>
              <w:spacing w:before="120" w:after="120"/>
              <w:rPr>
                <w:rFonts w:asciiTheme="minorHAnsi" w:hAnsiTheme="minorHAnsi" w:cstheme="minorHAnsi"/>
                <w:i/>
                <w:sz w:val="22"/>
                <w:szCs w:val="22"/>
              </w:rPr>
            </w:pPr>
            <w:r w:rsidRPr="003222FD">
              <w:rPr>
                <w:rFonts w:asciiTheme="minorHAnsi" w:hAnsiTheme="minorHAnsi" w:cstheme="minorHAnsi"/>
                <w:i/>
                <w:sz w:val="22"/>
                <w:szCs w:val="22"/>
              </w:rPr>
              <w:t xml:space="preserve">Brief Country Presentations:  speakers </w:t>
            </w:r>
            <w:proofErr w:type="spellStart"/>
            <w:r w:rsidRPr="003222FD">
              <w:rPr>
                <w:rFonts w:asciiTheme="minorHAnsi" w:hAnsiTheme="minorHAnsi" w:cstheme="minorHAnsi"/>
                <w:i/>
                <w:sz w:val="22"/>
                <w:szCs w:val="22"/>
              </w:rPr>
              <w:t>t.b.c</w:t>
            </w:r>
            <w:proofErr w:type="spellEnd"/>
            <w:r w:rsidRPr="003222FD">
              <w:rPr>
                <w:rFonts w:asciiTheme="minorHAnsi" w:hAnsiTheme="minorHAnsi" w:cstheme="minorHAnsi"/>
                <w:i/>
                <w:sz w:val="22"/>
                <w:szCs w:val="22"/>
              </w:rPr>
              <w:t>.</w:t>
            </w:r>
          </w:p>
        </w:tc>
      </w:tr>
      <w:tr w:rsidR="007C69F2" w:rsidRPr="00F6617B" w:rsidTr="00754C1F">
        <w:tc>
          <w:tcPr>
            <w:tcW w:w="1668" w:type="dxa"/>
            <w:shd w:val="clear" w:color="auto" w:fill="92CDDC" w:themeFill="accent5" w:themeFillTint="99"/>
          </w:tcPr>
          <w:p w:rsidR="007C69F2" w:rsidRPr="00FC7D15" w:rsidRDefault="007C69F2" w:rsidP="002F784C">
            <w:pPr>
              <w:spacing w:before="120" w:after="120"/>
              <w:jc w:val="center"/>
              <w:rPr>
                <w:rFonts w:asciiTheme="minorHAnsi" w:hAnsiTheme="minorHAnsi" w:cstheme="minorHAnsi"/>
                <w:b/>
                <w:sz w:val="22"/>
                <w:szCs w:val="22"/>
                <w:lang w:val="en-GB"/>
              </w:rPr>
            </w:pPr>
            <w:r w:rsidRPr="00FC7D15">
              <w:rPr>
                <w:rFonts w:asciiTheme="minorHAnsi" w:hAnsiTheme="minorHAnsi" w:cstheme="minorHAnsi"/>
                <w:b/>
                <w:sz w:val="22"/>
                <w:szCs w:val="22"/>
                <w:lang w:val="en-GB"/>
              </w:rPr>
              <w:t>1</w:t>
            </w:r>
            <w:r w:rsidR="002F784C">
              <w:rPr>
                <w:rFonts w:asciiTheme="minorHAnsi" w:hAnsiTheme="minorHAnsi" w:cstheme="minorHAnsi"/>
                <w:b/>
                <w:sz w:val="22"/>
                <w:szCs w:val="22"/>
                <w:lang w:val="en-GB"/>
              </w:rPr>
              <w:t>1</w:t>
            </w:r>
            <w:r w:rsidRPr="00FC7D15">
              <w:rPr>
                <w:rFonts w:asciiTheme="minorHAnsi" w:hAnsiTheme="minorHAnsi" w:cstheme="minorHAnsi"/>
                <w:b/>
                <w:sz w:val="22"/>
                <w:szCs w:val="22"/>
                <w:lang w:val="en-GB"/>
              </w:rPr>
              <w:t>.</w:t>
            </w:r>
            <w:r w:rsidR="002F784C">
              <w:rPr>
                <w:rFonts w:asciiTheme="minorHAnsi" w:hAnsiTheme="minorHAnsi" w:cstheme="minorHAnsi"/>
                <w:b/>
                <w:sz w:val="22"/>
                <w:szCs w:val="22"/>
                <w:lang w:val="en-GB"/>
              </w:rPr>
              <w:t>00</w:t>
            </w:r>
            <w:r w:rsidR="00FC7D15" w:rsidRPr="00FC7D15">
              <w:rPr>
                <w:rFonts w:asciiTheme="minorHAnsi" w:hAnsiTheme="minorHAnsi" w:cstheme="minorHAnsi"/>
                <w:b/>
                <w:sz w:val="22"/>
                <w:szCs w:val="22"/>
                <w:lang w:val="en-GB"/>
              </w:rPr>
              <w:t xml:space="preserve"> </w:t>
            </w:r>
            <w:r w:rsidR="003222FD">
              <w:rPr>
                <w:rFonts w:asciiTheme="minorHAnsi" w:hAnsiTheme="minorHAnsi" w:cstheme="minorHAnsi"/>
                <w:b/>
                <w:sz w:val="22"/>
                <w:szCs w:val="22"/>
                <w:lang w:val="en-GB"/>
              </w:rPr>
              <w:t>–</w:t>
            </w:r>
            <w:r w:rsidR="00FC7D15" w:rsidRPr="00FC7D15">
              <w:rPr>
                <w:rFonts w:asciiTheme="minorHAnsi" w:hAnsiTheme="minorHAnsi" w:cstheme="minorHAnsi"/>
                <w:b/>
                <w:sz w:val="22"/>
                <w:szCs w:val="22"/>
                <w:lang w:val="en-GB"/>
              </w:rPr>
              <w:t xml:space="preserve"> </w:t>
            </w:r>
            <w:r w:rsidRPr="00FC7D15">
              <w:rPr>
                <w:rFonts w:asciiTheme="minorHAnsi" w:hAnsiTheme="minorHAnsi" w:cstheme="minorHAnsi"/>
                <w:b/>
                <w:sz w:val="22"/>
                <w:szCs w:val="22"/>
                <w:lang w:val="en-GB"/>
              </w:rPr>
              <w:t>11.</w:t>
            </w:r>
            <w:r w:rsidR="00C65B74">
              <w:rPr>
                <w:rFonts w:asciiTheme="minorHAnsi" w:hAnsiTheme="minorHAnsi" w:cstheme="minorHAnsi"/>
                <w:b/>
                <w:sz w:val="22"/>
                <w:szCs w:val="22"/>
                <w:lang w:val="en-GB"/>
              </w:rPr>
              <w:t>15</w:t>
            </w:r>
          </w:p>
        </w:tc>
        <w:tc>
          <w:tcPr>
            <w:tcW w:w="567" w:type="dxa"/>
            <w:shd w:val="clear" w:color="auto" w:fill="92CDDC" w:themeFill="accent5" w:themeFillTint="99"/>
          </w:tcPr>
          <w:p w:rsidR="007C69F2" w:rsidRPr="00FC7D15" w:rsidRDefault="007C69F2" w:rsidP="007A028C">
            <w:pPr>
              <w:spacing w:before="120" w:after="120"/>
              <w:rPr>
                <w:rFonts w:asciiTheme="minorHAnsi" w:hAnsiTheme="minorHAnsi" w:cstheme="minorHAnsi"/>
                <w:b/>
                <w:sz w:val="22"/>
                <w:szCs w:val="22"/>
              </w:rPr>
            </w:pPr>
          </w:p>
        </w:tc>
        <w:tc>
          <w:tcPr>
            <w:tcW w:w="7598" w:type="dxa"/>
            <w:shd w:val="clear" w:color="auto" w:fill="92CDDC" w:themeFill="accent5" w:themeFillTint="99"/>
          </w:tcPr>
          <w:p w:rsidR="007C69F2" w:rsidRPr="00FC7D15" w:rsidRDefault="007C69F2" w:rsidP="00754C1F">
            <w:pPr>
              <w:spacing w:before="120" w:after="120"/>
              <w:jc w:val="center"/>
              <w:rPr>
                <w:rFonts w:asciiTheme="minorHAnsi" w:hAnsiTheme="minorHAnsi" w:cstheme="minorHAnsi"/>
                <w:b/>
                <w:sz w:val="22"/>
                <w:szCs w:val="22"/>
              </w:rPr>
            </w:pPr>
            <w:r w:rsidRPr="00FC7D15">
              <w:rPr>
                <w:rFonts w:asciiTheme="minorHAnsi" w:hAnsiTheme="minorHAnsi" w:cstheme="minorHAnsi"/>
                <w:b/>
                <w:sz w:val="22"/>
                <w:szCs w:val="22"/>
              </w:rPr>
              <w:t>Coffee Break</w:t>
            </w:r>
          </w:p>
        </w:tc>
      </w:tr>
      <w:tr w:rsidR="007C69F2" w:rsidRPr="00F6617B" w:rsidTr="00B5614A">
        <w:tc>
          <w:tcPr>
            <w:tcW w:w="1668" w:type="dxa"/>
            <w:shd w:val="clear" w:color="auto" w:fill="92CDDC" w:themeFill="accent5" w:themeFillTint="99"/>
          </w:tcPr>
          <w:p w:rsidR="007C69F2" w:rsidRPr="00C65B74" w:rsidRDefault="007C69F2" w:rsidP="002F784C">
            <w:pPr>
              <w:spacing w:before="120" w:after="120"/>
              <w:jc w:val="center"/>
              <w:rPr>
                <w:rFonts w:asciiTheme="minorHAnsi" w:hAnsiTheme="minorHAnsi" w:cstheme="minorHAnsi"/>
                <w:b/>
                <w:sz w:val="22"/>
                <w:szCs w:val="22"/>
              </w:rPr>
            </w:pPr>
            <w:r w:rsidRPr="00C65B74">
              <w:rPr>
                <w:rFonts w:asciiTheme="minorHAnsi" w:hAnsiTheme="minorHAnsi" w:cstheme="minorHAnsi"/>
                <w:b/>
                <w:sz w:val="22"/>
                <w:szCs w:val="22"/>
              </w:rPr>
              <w:t>11.</w:t>
            </w:r>
            <w:r w:rsidR="00C65B74" w:rsidRPr="00C65B74">
              <w:rPr>
                <w:rFonts w:asciiTheme="minorHAnsi" w:hAnsiTheme="minorHAnsi" w:cstheme="minorHAnsi"/>
                <w:b/>
                <w:sz w:val="22"/>
                <w:szCs w:val="22"/>
              </w:rPr>
              <w:t>15</w:t>
            </w:r>
            <w:r w:rsidR="00FC7D15" w:rsidRPr="00C65B74">
              <w:rPr>
                <w:rFonts w:asciiTheme="minorHAnsi" w:hAnsiTheme="minorHAnsi" w:cstheme="minorHAnsi"/>
                <w:b/>
                <w:sz w:val="22"/>
                <w:szCs w:val="22"/>
              </w:rPr>
              <w:t xml:space="preserve"> </w:t>
            </w:r>
            <w:r w:rsidR="003222FD">
              <w:rPr>
                <w:rFonts w:asciiTheme="minorHAnsi" w:hAnsiTheme="minorHAnsi" w:cstheme="minorHAnsi"/>
                <w:b/>
                <w:sz w:val="22"/>
                <w:szCs w:val="22"/>
              </w:rPr>
              <w:t>–</w:t>
            </w:r>
            <w:r w:rsidR="00FC7D15" w:rsidRPr="00C65B74">
              <w:rPr>
                <w:rFonts w:asciiTheme="minorHAnsi" w:hAnsiTheme="minorHAnsi" w:cstheme="minorHAnsi"/>
                <w:b/>
                <w:sz w:val="22"/>
                <w:szCs w:val="22"/>
              </w:rPr>
              <w:t xml:space="preserve"> </w:t>
            </w:r>
            <w:r w:rsidRPr="00C65B74">
              <w:rPr>
                <w:rFonts w:asciiTheme="minorHAnsi" w:hAnsiTheme="minorHAnsi" w:cstheme="minorHAnsi"/>
                <w:b/>
                <w:sz w:val="22"/>
                <w:szCs w:val="22"/>
              </w:rPr>
              <w:t>12.</w:t>
            </w:r>
            <w:r w:rsidR="002F784C">
              <w:rPr>
                <w:rFonts w:asciiTheme="minorHAnsi" w:hAnsiTheme="minorHAnsi" w:cstheme="minorHAnsi"/>
                <w:b/>
                <w:sz w:val="22"/>
                <w:szCs w:val="22"/>
              </w:rPr>
              <w:t>0</w:t>
            </w:r>
            <w:r w:rsidRPr="00C65B74">
              <w:rPr>
                <w:rFonts w:asciiTheme="minorHAnsi" w:hAnsiTheme="minorHAnsi" w:cstheme="minorHAnsi"/>
                <w:b/>
                <w:sz w:val="22"/>
                <w:szCs w:val="22"/>
              </w:rPr>
              <w:t>0</w:t>
            </w:r>
          </w:p>
        </w:tc>
        <w:tc>
          <w:tcPr>
            <w:tcW w:w="567" w:type="dxa"/>
            <w:shd w:val="clear" w:color="auto" w:fill="92CDDC" w:themeFill="accent5" w:themeFillTint="99"/>
          </w:tcPr>
          <w:p w:rsidR="007C69F2" w:rsidRPr="00FC7D15" w:rsidRDefault="003222FD" w:rsidP="003222FD">
            <w:pPr>
              <w:spacing w:before="120" w:after="120"/>
              <w:jc w:val="center"/>
              <w:rPr>
                <w:rFonts w:asciiTheme="minorHAnsi" w:hAnsiTheme="minorHAnsi" w:cstheme="minorHAnsi"/>
                <w:b/>
                <w:sz w:val="22"/>
                <w:szCs w:val="22"/>
              </w:rPr>
            </w:pPr>
            <w:r>
              <w:rPr>
                <w:rFonts w:asciiTheme="minorHAnsi" w:hAnsiTheme="minorHAnsi" w:cstheme="minorHAnsi"/>
                <w:b/>
                <w:sz w:val="22"/>
                <w:szCs w:val="22"/>
              </w:rPr>
              <w:t>5.</w:t>
            </w:r>
          </w:p>
        </w:tc>
        <w:tc>
          <w:tcPr>
            <w:tcW w:w="7598" w:type="dxa"/>
            <w:shd w:val="clear" w:color="auto" w:fill="92CDDC" w:themeFill="accent5" w:themeFillTint="99"/>
          </w:tcPr>
          <w:p w:rsidR="007C69F2" w:rsidRDefault="00B5614A" w:rsidP="003222FD">
            <w:pPr>
              <w:spacing w:before="120" w:after="120"/>
              <w:jc w:val="center"/>
              <w:rPr>
                <w:rFonts w:asciiTheme="minorHAnsi" w:hAnsiTheme="minorHAnsi" w:cstheme="minorHAnsi"/>
                <w:b/>
                <w:sz w:val="22"/>
                <w:szCs w:val="22"/>
              </w:rPr>
            </w:pPr>
            <w:r w:rsidRPr="00FC7D15">
              <w:rPr>
                <w:rFonts w:asciiTheme="minorHAnsi" w:hAnsiTheme="minorHAnsi" w:cstheme="minorHAnsi"/>
                <w:b/>
                <w:sz w:val="22"/>
                <w:szCs w:val="22"/>
              </w:rPr>
              <w:t>CURRENT PRACTICES IN COMPLAINTS REVIEW: EXAMPLES FROM THE REGION AND THE EU</w:t>
            </w:r>
          </w:p>
          <w:p w:rsidR="00A045B9" w:rsidRPr="00FC7D15" w:rsidRDefault="00A045B9" w:rsidP="003222FD">
            <w:pPr>
              <w:spacing w:before="120" w:after="120"/>
              <w:jc w:val="center"/>
              <w:rPr>
                <w:rFonts w:asciiTheme="minorHAnsi" w:hAnsiTheme="minorHAnsi" w:cstheme="minorHAnsi"/>
                <w:b/>
                <w:sz w:val="22"/>
                <w:szCs w:val="22"/>
              </w:rPr>
            </w:pPr>
            <w:r>
              <w:rPr>
                <w:rFonts w:asciiTheme="minorHAnsi" w:hAnsiTheme="minorHAnsi" w:cstheme="minorHAnsi"/>
                <w:b/>
                <w:sz w:val="22"/>
                <w:szCs w:val="22"/>
              </w:rPr>
              <w:t xml:space="preserve">Chair: Daniel </w:t>
            </w:r>
            <w:proofErr w:type="spellStart"/>
            <w:r>
              <w:rPr>
                <w:rFonts w:asciiTheme="minorHAnsi" w:hAnsiTheme="minorHAnsi" w:cstheme="minorHAnsi"/>
                <w:b/>
                <w:sz w:val="22"/>
                <w:szCs w:val="22"/>
              </w:rPr>
              <w:t>Ivarsson</w:t>
            </w:r>
            <w:proofErr w:type="spellEnd"/>
            <w:r>
              <w:rPr>
                <w:rFonts w:asciiTheme="minorHAnsi" w:hAnsiTheme="minorHAnsi" w:cstheme="minorHAnsi"/>
                <w:b/>
                <w:sz w:val="22"/>
                <w:szCs w:val="22"/>
              </w:rPr>
              <w:t>, SIGMA</w:t>
            </w:r>
          </w:p>
        </w:tc>
      </w:tr>
      <w:tr w:rsidR="007C69F2" w:rsidRPr="00F6617B" w:rsidTr="001837AB">
        <w:tc>
          <w:tcPr>
            <w:tcW w:w="1668" w:type="dxa"/>
          </w:tcPr>
          <w:p w:rsidR="007C69F2" w:rsidRPr="00C65B74" w:rsidRDefault="007C69F2" w:rsidP="00C65B74">
            <w:pPr>
              <w:spacing w:before="120" w:after="120"/>
              <w:jc w:val="center"/>
              <w:rPr>
                <w:rFonts w:asciiTheme="minorHAnsi" w:hAnsiTheme="minorHAnsi" w:cstheme="minorHAnsi"/>
                <w:sz w:val="22"/>
                <w:szCs w:val="22"/>
              </w:rPr>
            </w:pPr>
          </w:p>
        </w:tc>
        <w:tc>
          <w:tcPr>
            <w:tcW w:w="567" w:type="dxa"/>
          </w:tcPr>
          <w:p w:rsidR="007C69F2" w:rsidRPr="00FC7D15" w:rsidRDefault="007C69F2" w:rsidP="007A028C">
            <w:pPr>
              <w:spacing w:before="120" w:after="120"/>
              <w:rPr>
                <w:rFonts w:asciiTheme="minorHAnsi" w:hAnsiTheme="minorHAnsi" w:cstheme="minorHAnsi"/>
                <w:sz w:val="22"/>
                <w:szCs w:val="22"/>
              </w:rPr>
            </w:pPr>
          </w:p>
        </w:tc>
        <w:tc>
          <w:tcPr>
            <w:tcW w:w="7598" w:type="dxa"/>
          </w:tcPr>
          <w:p w:rsidR="00B5614A" w:rsidRPr="003222FD" w:rsidRDefault="00B5614A" w:rsidP="00B5614A">
            <w:pPr>
              <w:spacing w:before="120" w:after="120"/>
              <w:rPr>
                <w:rFonts w:asciiTheme="minorHAnsi" w:hAnsiTheme="minorHAnsi" w:cstheme="minorHAnsi"/>
                <w:b/>
                <w:sz w:val="22"/>
                <w:szCs w:val="22"/>
              </w:rPr>
            </w:pPr>
            <w:r w:rsidRPr="003222FD">
              <w:rPr>
                <w:rFonts w:asciiTheme="minorHAnsi" w:hAnsiTheme="minorHAnsi" w:cstheme="minorHAnsi"/>
                <w:b/>
                <w:sz w:val="22"/>
                <w:szCs w:val="22"/>
              </w:rPr>
              <w:t>Review and remedies procedure in practice – Experiences of Croatia</w:t>
            </w:r>
          </w:p>
          <w:p w:rsidR="007C69F2" w:rsidRPr="003222FD" w:rsidRDefault="00B5614A" w:rsidP="00B5614A">
            <w:pPr>
              <w:spacing w:before="120" w:after="120"/>
              <w:rPr>
                <w:rFonts w:asciiTheme="minorHAnsi" w:hAnsiTheme="minorHAnsi" w:cstheme="minorHAnsi"/>
                <w:i/>
                <w:sz w:val="22"/>
                <w:szCs w:val="22"/>
              </w:rPr>
            </w:pPr>
            <w:proofErr w:type="spellStart"/>
            <w:r w:rsidRPr="00C3050D">
              <w:rPr>
                <w:rFonts w:asciiTheme="minorHAnsi" w:hAnsiTheme="minorHAnsi" w:cstheme="minorHAnsi"/>
                <w:b/>
                <w:i/>
                <w:sz w:val="22"/>
                <w:szCs w:val="22"/>
              </w:rPr>
              <w:t>Mr</w:t>
            </w:r>
            <w:proofErr w:type="spellEnd"/>
            <w:r w:rsidRPr="00C3050D">
              <w:rPr>
                <w:rFonts w:asciiTheme="minorHAnsi" w:hAnsiTheme="minorHAnsi" w:cstheme="minorHAnsi"/>
                <w:b/>
                <w:i/>
                <w:sz w:val="22"/>
                <w:szCs w:val="22"/>
              </w:rPr>
              <w:t xml:space="preserve"> Zoran </w:t>
            </w:r>
            <w:proofErr w:type="spellStart"/>
            <w:r w:rsidRPr="00C3050D">
              <w:rPr>
                <w:rFonts w:asciiTheme="minorHAnsi" w:hAnsiTheme="minorHAnsi" w:cstheme="minorHAnsi"/>
                <w:b/>
                <w:i/>
                <w:sz w:val="22"/>
                <w:szCs w:val="22"/>
              </w:rPr>
              <w:t>Blazevic</w:t>
            </w:r>
            <w:proofErr w:type="spellEnd"/>
            <w:r w:rsidRPr="003222FD">
              <w:rPr>
                <w:rFonts w:asciiTheme="minorHAnsi" w:hAnsiTheme="minorHAnsi" w:cstheme="minorHAnsi"/>
                <w:i/>
                <w:sz w:val="22"/>
                <w:szCs w:val="22"/>
              </w:rPr>
              <w:t xml:space="preserve">, </w:t>
            </w:r>
            <w:r w:rsidR="007C69F2" w:rsidRPr="003222FD">
              <w:rPr>
                <w:rFonts w:asciiTheme="minorHAnsi" w:hAnsiTheme="minorHAnsi" w:cstheme="minorHAnsi"/>
                <w:i/>
                <w:sz w:val="22"/>
                <w:szCs w:val="22"/>
              </w:rPr>
              <w:t>SIGMA</w:t>
            </w:r>
            <w:r w:rsidRPr="003222FD">
              <w:rPr>
                <w:rFonts w:asciiTheme="minorHAnsi" w:hAnsiTheme="minorHAnsi" w:cstheme="minorHAnsi"/>
                <w:i/>
                <w:sz w:val="22"/>
                <w:szCs w:val="22"/>
              </w:rPr>
              <w:t xml:space="preserve"> Expert, Croatia</w:t>
            </w:r>
          </w:p>
          <w:p w:rsidR="00B5614A" w:rsidRPr="00D77191" w:rsidRDefault="00B5614A" w:rsidP="00D77191">
            <w:pPr>
              <w:pStyle w:val="ListParagraph"/>
              <w:numPr>
                <w:ilvl w:val="0"/>
                <w:numId w:val="5"/>
              </w:numPr>
              <w:spacing w:before="120" w:after="120"/>
              <w:ind w:left="568" w:hanging="393"/>
              <w:rPr>
                <w:rFonts w:asciiTheme="minorHAnsi" w:hAnsiTheme="minorHAnsi"/>
                <w:i/>
              </w:rPr>
            </w:pPr>
            <w:r w:rsidRPr="00D77191">
              <w:rPr>
                <w:rFonts w:asciiTheme="minorHAnsi" w:hAnsiTheme="minorHAnsi"/>
                <w:i/>
              </w:rPr>
              <w:t xml:space="preserve">Latest practice in the review of the procurement procedures </w:t>
            </w:r>
          </w:p>
          <w:p w:rsidR="00B5614A" w:rsidRPr="00D77191" w:rsidRDefault="00B5614A" w:rsidP="00D77191">
            <w:pPr>
              <w:pStyle w:val="ListParagraph"/>
              <w:numPr>
                <w:ilvl w:val="0"/>
                <w:numId w:val="5"/>
              </w:numPr>
              <w:spacing w:before="120" w:after="120"/>
              <w:ind w:left="568" w:hanging="393"/>
              <w:rPr>
                <w:rFonts w:asciiTheme="minorHAnsi" w:hAnsiTheme="minorHAnsi"/>
                <w:i/>
              </w:rPr>
            </w:pPr>
            <w:r w:rsidRPr="00D77191">
              <w:rPr>
                <w:rFonts w:asciiTheme="minorHAnsi" w:hAnsiTheme="minorHAnsi"/>
                <w:i/>
              </w:rPr>
              <w:t>Importance of the PRB's case law in education of contracting authorities and private sector</w:t>
            </w:r>
          </w:p>
          <w:p w:rsidR="00B5614A" w:rsidRPr="00FC7D15" w:rsidRDefault="00B5614A" w:rsidP="00D77191">
            <w:pPr>
              <w:pStyle w:val="ListParagraph"/>
              <w:numPr>
                <w:ilvl w:val="0"/>
                <w:numId w:val="5"/>
              </w:numPr>
              <w:spacing w:before="120" w:after="120"/>
              <w:ind w:left="568" w:hanging="393"/>
              <w:rPr>
                <w:rFonts w:asciiTheme="minorHAnsi" w:hAnsiTheme="minorHAnsi" w:cstheme="minorHAnsi"/>
                <w:i/>
                <w:sz w:val="22"/>
                <w:szCs w:val="22"/>
              </w:rPr>
            </w:pPr>
            <w:r w:rsidRPr="00D77191">
              <w:rPr>
                <w:rFonts w:asciiTheme="minorHAnsi" w:hAnsiTheme="minorHAnsi"/>
                <w:i/>
              </w:rPr>
              <w:t>Visibility and independence of PRB’s daily work</w:t>
            </w:r>
          </w:p>
        </w:tc>
      </w:tr>
      <w:tr w:rsidR="007C69F2" w:rsidRPr="00F6617B" w:rsidTr="00AE3734">
        <w:tc>
          <w:tcPr>
            <w:tcW w:w="1668" w:type="dxa"/>
            <w:shd w:val="clear" w:color="auto" w:fill="92CDDC" w:themeFill="accent5" w:themeFillTint="99"/>
          </w:tcPr>
          <w:p w:rsidR="007C69F2" w:rsidRPr="00C65B74" w:rsidRDefault="007C69F2" w:rsidP="002F784C">
            <w:pPr>
              <w:spacing w:before="120" w:after="120"/>
              <w:jc w:val="center"/>
              <w:rPr>
                <w:rFonts w:asciiTheme="minorHAnsi" w:hAnsiTheme="minorHAnsi" w:cstheme="minorHAnsi"/>
                <w:b/>
                <w:sz w:val="22"/>
                <w:szCs w:val="22"/>
                <w:lang w:val="en-GB"/>
              </w:rPr>
            </w:pPr>
            <w:r w:rsidRPr="00C65B74">
              <w:rPr>
                <w:rFonts w:asciiTheme="minorHAnsi" w:hAnsiTheme="minorHAnsi" w:cstheme="minorHAnsi"/>
                <w:b/>
                <w:sz w:val="22"/>
                <w:szCs w:val="22"/>
                <w:lang w:val="en-GB"/>
              </w:rPr>
              <w:t>12.</w:t>
            </w:r>
            <w:r w:rsidR="002F784C">
              <w:rPr>
                <w:rFonts w:asciiTheme="minorHAnsi" w:hAnsiTheme="minorHAnsi" w:cstheme="minorHAnsi"/>
                <w:b/>
                <w:sz w:val="22"/>
                <w:szCs w:val="22"/>
                <w:lang w:val="en-GB"/>
              </w:rPr>
              <w:t>0</w:t>
            </w:r>
            <w:r w:rsidRPr="00C65B74">
              <w:rPr>
                <w:rFonts w:asciiTheme="minorHAnsi" w:hAnsiTheme="minorHAnsi" w:cstheme="minorHAnsi"/>
                <w:b/>
                <w:sz w:val="22"/>
                <w:szCs w:val="22"/>
                <w:lang w:val="en-GB"/>
              </w:rPr>
              <w:t>0</w:t>
            </w:r>
            <w:r w:rsidR="00FC7D15" w:rsidRPr="00C65B74">
              <w:rPr>
                <w:rFonts w:asciiTheme="minorHAnsi" w:hAnsiTheme="minorHAnsi" w:cstheme="minorHAnsi"/>
                <w:b/>
                <w:sz w:val="22"/>
                <w:szCs w:val="22"/>
                <w:lang w:val="en-GB"/>
              </w:rPr>
              <w:t xml:space="preserve"> </w:t>
            </w:r>
            <w:r w:rsidRPr="00C65B74">
              <w:rPr>
                <w:rFonts w:asciiTheme="minorHAnsi" w:hAnsiTheme="minorHAnsi" w:cstheme="minorHAnsi"/>
                <w:b/>
                <w:sz w:val="22"/>
                <w:szCs w:val="22"/>
                <w:lang w:val="en-GB"/>
              </w:rPr>
              <w:t>-</w:t>
            </w:r>
            <w:r w:rsidR="00FC7D15" w:rsidRPr="00C65B74">
              <w:rPr>
                <w:rFonts w:asciiTheme="minorHAnsi" w:hAnsiTheme="minorHAnsi" w:cstheme="minorHAnsi"/>
                <w:b/>
                <w:sz w:val="22"/>
                <w:szCs w:val="22"/>
                <w:lang w:val="en-GB"/>
              </w:rPr>
              <w:t xml:space="preserve"> </w:t>
            </w:r>
            <w:r w:rsidRPr="00C65B74">
              <w:rPr>
                <w:rFonts w:asciiTheme="minorHAnsi" w:hAnsiTheme="minorHAnsi" w:cstheme="minorHAnsi"/>
                <w:b/>
                <w:sz w:val="22"/>
                <w:szCs w:val="22"/>
                <w:lang w:val="en-GB"/>
              </w:rPr>
              <w:t>13.</w:t>
            </w:r>
            <w:r w:rsidR="002F784C">
              <w:rPr>
                <w:rFonts w:asciiTheme="minorHAnsi" w:hAnsiTheme="minorHAnsi" w:cstheme="minorHAnsi"/>
                <w:b/>
                <w:sz w:val="22"/>
                <w:szCs w:val="22"/>
                <w:lang w:val="en-GB"/>
              </w:rPr>
              <w:t>0</w:t>
            </w:r>
            <w:r w:rsidRPr="00C65B74">
              <w:rPr>
                <w:rFonts w:asciiTheme="minorHAnsi" w:hAnsiTheme="minorHAnsi" w:cstheme="minorHAnsi"/>
                <w:b/>
                <w:sz w:val="22"/>
                <w:szCs w:val="22"/>
                <w:lang w:val="en-GB"/>
              </w:rPr>
              <w:t>0</w:t>
            </w:r>
          </w:p>
        </w:tc>
        <w:tc>
          <w:tcPr>
            <w:tcW w:w="567" w:type="dxa"/>
            <w:shd w:val="clear" w:color="auto" w:fill="92CDDC" w:themeFill="accent5" w:themeFillTint="99"/>
          </w:tcPr>
          <w:p w:rsidR="007C69F2" w:rsidRPr="00FC7D15" w:rsidRDefault="007C69F2" w:rsidP="007A028C">
            <w:pPr>
              <w:spacing w:before="120" w:after="120"/>
              <w:rPr>
                <w:rFonts w:asciiTheme="minorHAnsi" w:hAnsiTheme="minorHAnsi" w:cstheme="minorHAnsi"/>
                <w:b/>
                <w:sz w:val="22"/>
                <w:szCs w:val="22"/>
              </w:rPr>
            </w:pPr>
          </w:p>
        </w:tc>
        <w:tc>
          <w:tcPr>
            <w:tcW w:w="7598" w:type="dxa"/>
            <w:shd w:val="clear" w:color="auto" w:fill="92CDDC" w:themeFill="accent5" w:themeFillTint="99"/>
          </w:tcPr>
          <w:p w:rsidR="007C69F2" w:rsidRPr="00FC7D15" w:rsidRDefault="007C69F2" w:rsidP="00AE3734">
            <w:pPr>
              <w:spacing w:before="120" w:after="120"/>
              <w:jc w:val="center"/>
              <w:rPr>
                <w:rFonts w:asciiTheme="minorHAnsi" w:hAnsiTheme="minorHAnsi" w:cstheme="minorHAnsi"/>
                <w:b/>
                <w:sz w:val="22"/>
                <w:szCs w:val="22"/>
              </w:rPr>
            </w:pPr>
            <w:r w:rsidRPr="00FC7D15">
              <w:rPr>
                <w:rFonts w:asciiTheme="minorHAnsi" w:hAnsiTheme="minorHAnsi" w:cstheme="minorHAnsi"/>
                <w:b/>
                <w:sz w:val="22"/>
                <w:szCs w:val="22"/>
              </w:rPr>
              <w:t>Lunch</w:t>
            </w:r>
          </w:p>
        </w:tc>
      </w:tr>
      <w:tr w:rsidR="00C65B74" w:rsidRPr="00F6617B" w:rsidTr="001837AB">
        <w:tc>
          <w:tcPr>
            <w:tcW w:w="1668" w:type="dxa"/>
          </w:tcPr>
          <w:p w:rsidR="00C65B74" w:rsidRPr="00C65B74" w:rsidRDefault="00C65B74" w:rsidP="002F784C">
            <w:pPr>
              <w:spacing w:before="120" w:after="120"/>
              <w:jc w:val="center"/>
              <w:rPr>
                <w:rFonts w:ascii="Calibri" w:hAnsi="Calibri" w:cstheme="minorHAnsi"/>
                <w:b/>
                <w:sz w:val="22"/>
                <w:szCs w:val="22"/>
              </w:rPr>
            </w:pPr>
            <w:r w:rsidRPr="00C65B74">
              <w:rPr>
                <w:rFonts w:ascii="Calibri" w:hAnsi="Calibri" w:cstheme="minorHAnsi"/>
                <w:b/>
                <w:sz w:val="22"/>
                <w:szCs w:val="22"/>
              </w:rPr>
              <w:t>13.</w:t>
            </w:r>
            <w:r w:rsidR="002F784C">
              <w:rPr>
                <w:rFonts w:ascii="Calibri" w:hAnsi="Calibri" w:cstheme="minorHAnsi"/>
                <w:b/>
                <w:sz w:val="22"/>
                <w:szCs w:val="22"/>
              </w:rPr>
              <w:t>0</w:t>
            </w:r>
            <w:r w:rsidRPr="00C65B74">
              <w:rPr>
                <w:rFonts w:ascii="Calibri" w:hAnsi="Calibri" w:cstheme="minorHAnsi"/>
                <w:b/>
                <w:sz w:val="22"/>
                <w:szCs w:val="22"/>
              </w:rPr>
              <w:t>0 – 14.</w:t>
            </w:r>
            <w:r w:rsidR="003222FD">
              <w:rPr>
                <w:rFonts w:ascii="Calibri" w:hAnsi="Calibri" w:cstheme="minorHAnsi"/>
                <w:b/>
                <w:sz w:val="22"/>
                <w:szCs w:val="22"/>
              </w:rPr>
              <w:t>15</w:t>
            </w:r>
          </w:p>
        </w:tc>
        <w:tc>
          <w:tcPr>
            <w:tcW w:w="567" w:type="dxa"/>
          </w:tcPr>
          <w:p w:rsidR="00C65B74" w:rsidRPr="00FC7D15" w:rsidRDefault="00C65B74" w:rsidP="007A028C">
            <w:pPr>
              <w:spacing w:before="120" w:after="120"/>
              <w:rPr>
                <w:rFonts w:cstheme="minorHAnsi"/>
                <w:b/>
              </w:rPr>
            </w:pPr>
          </w:p>
        </w:tc>
        <w:tc>
          <w:tcPr>
            <w:tcW w:w="7598" w:type="dxa"/>
          </w:tcPr>
          <w:p w:rsidR="003222FD" w:rsidRPr="003222FD" w:rsidRDefault="003222FD" w:rsidP="003222FD">
            <w:pPr>
              <w:spacing w:before="120" w:after="120"/>
              <w:jc w:val="both"/>
              <w:rPr>
                <w:rFonts w:asciiTheme="minorHAnsi" w:hAnsiTheme="minorHAnsi" w:cstheme="minorHAnsi"/>
                <w:b/>
                <w:sz w:val="22"/>
                <w:szCs w:val="22"/>
              </w:rPr>
            </w:pPr>
            <w:r w:rsidRPr="003222FD">
              <w:rPr>
                <w:rFonts w:asciiTheme="minorHAnsi" w:hAnsiTheme="minorHAnsi" w:cstheme="minorHAnsi"/>
                <w:b/>
                <w:sz w:val="22"/>
                <w:szCs w:val="22"/>
              </w:rPr>
              <w:t>Practical experiences in enforcement of procurement rules</w:t>
            </w:r>
            <w:r>
              <w:rPr>
                <w:rFonts w:asciiTheme="minorHAnsi" w:hAnsiTheme="minorHAnsi" w:cstheme="minorHAnsi"/>
                <w:b/>
                <w:sz w:val="22"/>
                <w:szCs w:val="22"/>
              </w:rPr>
              <w:t xml:space="preserve"> in the region – problems, challenges in the </w:t>
            </w:r>
            <w:r w:rsidR="00827529">
              <w:rPr>
                <w:rFonts w:asciiTheme="minorHAnsi" w:hAnsiTheme="minorHAnsi" w:cstheme="minorHAnsi"/>
                <w:b/>
                <w:sz w:val="22"/>
                <w:szCs w:val="22"/>
              </w:rPr>
              <w:t xml:space="preserve">operation of </w:t>
            </w:r>
            <w:r w:rsidR="002F784C">
              <w:rPr>
                <w:rFonts w:asciiTheme="minorHAnsi" w:hAnsiTheme="minorHAnsi" w:cstheme="minorHAnsi"/>
                <w:b/>
                <w:sz w:val="22"/>
                <w:szCs w:val="22"/>
              </w:rPr>
              <w:t>the Review Bodies, lessons learnt, plans for the future</w:t>
            </w:r>
          </w:p>
          <w:p w:rsidR="00C65B74" w:rsidRPr="00FC7D15" w:rsidRDefault="00C65B74" w:rsidP="00AE3734">
            <w:pPr>
              <w:spacing w:before="120" w:after="120"/>
              <w:rPr>
                <w:rFonts w:cstheme="minorHAnsi"/>
                <w:b/>
              </w:rPr>
            </w:pPr>
            <w:r w:rsidRPr="003222FD">
              <w:rPr>
                <w:rFonts w:asciiTheme="minorHAnsi" w:hAnsiTheme="minorHAnsi" w:cstheme="minorHAnsi"/>
                <w:i/>
                <w:sz w:val="22"/>
                <w:szCs w:val="22"/>
              </w:rPr>
              <w:t>Brief Country Presentations</w:t>
            </w:r>
            <w:r w:rsidRPr="00FC7D15">
              <w:rPr>
                <w:rFonts w:asciiTheme="minorHAnsi" w:hAnsiTheme="minorHAnsi" w:cstheme="minorHAnsi"/>
                <w:i/>
                <w:sz w:val="22"/>
                <w:szCs w:val="22"/>
              </w:rPr>
              <w:t xml:space="preserve">:  speakers </w:t>
            </w:r>
            <w:proofErr w:type="spellStart"/>
            <w:r w:rsidRPr="00FC7D15">
              <w:rPr>
                <w:rFonts w:asciiTheme="minorHAnsi" w:hAnsiTheme="minorHAnsi" w:cstheme="minorHAnsi"/>
                <w:i/>
                <w:sz w:val="22"/>
                <w:szCs w:val="22"/>
              </w:rPr>
              <w:t>t.b.c</w:t>
            </w:r>
            <w:proofErr w:type="spellEnd"/>
            <w:r w:rsidRPr="00FC7D15">
              <w:rPr>
                <w:rFonts w:asciiTheme="minorHAnsi" w:hAnsiTheme="minorHAnsi" w:cstheme="minorHAnsi"/>
                <w:i/>
                <w:sz w:val="22"/>
                <w:szCs w:val="22"/>
              </w:rPr>
              <w:t>.</w:t>
            </w:r>
          </w:p>
        </w:tc>
      </w:tr>
      <w:tr w:rsidR="00AE3734" w:rsidRPr="00F6617B" w:rsidTr="001837AB">
        <w:tc>
          <w:tcPr>
            <w:tcW w:w="1668" w:type="dxa"/>
            <w:vMerge w:val="restart"/>
          </w:tcPr>
          <w:p w:rsidR="00AE3734" w:rsidRPr="00C65B74" w:rsidRDefault="00AE3734" w:rsidP="003222FD">
            <w:pPr>
              <w:spacing w:before="120" w:after="120"/>
              <w:jc w:val="center"/>
              <w:rPr>
                <w:rFonts w:asciiTheme="minorHAnsi" w:hAnsiTheme="minorHAnsi" w:cstheme="minorHAnsi"/>
                <w:b/>
                <w:sz w:val="22"/>
                <w:szCs w:val="22"/>
              </w:rPr>
            </w:pPr>
            <w:r w:rsidRPr="00C65B74">
              <w:rPr>
                <w:rFonts w:asciiTheme="minorHAnsi" w:hAnsiTheme="minorHAnsi" w:cstheme="minorHAnsi"/>
                <w:b/>
                <w:sz w:val="22"/>
                <w:szCs w:val="22"/>
              </w:rPr>
              <w:lastRenderedPageBreak/>
              <w:t>1</w:t>
            </w:r>
            <w:r w:rsidR="00C65B74" w:rsidRPr="00C65B74">
              <w:rPr>
                <w:rFonts w:asciiTheme="minorHAnsi" w:hAnsiTheme="minorHAnsi" w:cstheme="minorHAnsi"/>
                <w:b/>
                <w:sz w:val="22"/>
                <w:szCs w:val="22"/>
              </w:rPr>
              <w:t>4</w:t>
            </w:r>
            <w:r w:rsidRPr="00C65B74">
              <w:rPr>
                <w:rFonts w:asciiTheme="minorHAnsi" w:hAnsiTheme="minorHAnsi" w:cstheme="minorHAnsi"/>
                <w:b/>
                <w:sz w:val="22"/>
                <w:szCs w:val="22"/>
              </w:rPr>
              <w:t>.</w:t>
            </w:r>
            <w:r w:rsidR="003222FD">
              <w:rPr>
                <w:rFonts w:asciiTheme="minorHAnsi" w:hAnsiTheme="minorHAnsi" w:cstheme="minorHAnsi"/>
                <w:b/>
                <w:sz w:val="22"/>
                <w:szCs w:val="22"/>
              </w:rPr>
              <w:t>15</w:t>
            </w:r>
            <w:r w:rsidR="00FC7D15" w:rsidRPr="00C65B74">
              <w:rPr>
                <w:rFonts w:asciiTheme="minorHAnsi" w:hAnsiTheme="minorHAnsi" w:cstheme="minorHAnsi"/>
                <w:b/>
                <w:sz w:val="22"/>
                <w:szCs w:val="22"/>
              </w:rPr>
              <w:t xml:space="preserve"> </w:t>
            </w:r>
            <w:r w:rsidRPr="00C65B74">
              <w:rPr>
                <w:rFonts w:asciiTheme="minorHAnsi" w:hAnsiTheme="minorHAnsi" w:cstheme="minorHAnsi"/>
                <w:b/>
                <w:sz w:val="22"/>
                <w:szCs w:val="22"/>
              </w:rPr>
              <w:t>-</w:t>
            </w:r>
            <w:r w:rsidR="00FC7D15" w:rsidRPr="00C65B74">
              <w:rPr>
                <w:rFonts w:asciiTheme="minorHAnsi" w:hAnsiTheme="minorHAnsi" w:cstheme="minorHAnsi"/>
                <w:b/>
                <w:sz w:val="22"/>
                <w:szCs w:val="22"/>
              </w:rPr>
              <w:t xml:space="preserve"> </w:t>
            </w:r>
            <w:r w:rsidRPr="00C65B74">
              <w:rPr>
                <w:rFonts w:asciiTheme="minorHAnsi" w:hAnsiTheme="minorHAnsi" w:cstheme="minorHAnsi"/>
                <w:b/>
                <w:sz w:val="22"/>
                <w:szCs w:val="22"/>
              </w:rPr>
              <w:t>15.00</w:t>
            </w:r>
          </w:p>
        </w:tc>
        <w:tc>
          <w:tcPr>
            <w:tcW w:w="567" w:type="dxa"/>
            <w:vMerge w:val="restart"/>
          </w:tcPr>
          <w:p w:rsidR="00AE3734" w:rsidRPr="00FC7D15" w:rsidRDefault="00AE3734" w:rsidP="007A028C">
            <w:pPr>
              <w:spacing w:before="120" w:after="120"/>
              <w:rPr>
                <w:rFonts w:asciiTheme="minorHAnsi" w:hAnsiTheme="minorHAnsi" w:cstheme="minorHAnsi"/>
                <w:b/>
                <w:sz w:val="22"/>
                <w:szCs w:val="22"/>
              </w:rPr>
            </w:pPr>
          </w:p>
        </w:tc>
        <w:tc>
          <w:tcPr>
            <w:tcW w:w="7598" w:type="dxa"/>
          </w:tcPr>
          <w:p w:rsidR="00AE3734" w:rsidRPr="00FC7D15" w:rsidRDefault="00AE3734" w:rsidP="00AE3734">
            <w:pPr>
              <w:spacing w:before="120" w:after="120"/>
              <w:rPr>
                <w:rFonts w:asciiTheme="minorHAnsi" w:hAnsiTheme="minorHAnsi" w:cstheme="minorHAnsi"/>
                <w:b/>
                <w:sz w:val="22"/>
                <w:szCs w:val="22"/>
              </w:rPr>
            </w:pPr>
            <w:r w:rsidRPr="00FC7D15">
              <w:rPr>
                <w:rFonts w:asciiTheme="minorHAnsi" w:hAnsiTheme="minorHAnsi" w:cstheme="minorHAnsi"/>
                <w:b/>
                <w:sz w:val="22"/>
                <w:szCs w:val="22"/>
              </w:rPr>
              <w:t>Current Priorities and Coming Activities:  Reform ambitions for 2015 and Beyond</w:t>
            </w:r>
          </w:p>
        </w:tc>
      </w:tr>
      <w:tr w:rsidR="00AE3734" w:rsidRPr="00F6617B" w:rsidTr="00E90187">
        <w:trPr>
          <w:trHeight w:val="1076"/>
        </w:trPr>
        <w:tc>
          <w:tcPr>
            <w:tcW w:w="1668" w:type="dxa"/>
            <w:vMerge/>
          </w:tcPr>
          <w:p w:rsidR="00AE3734" w:rsidRPr="00C65B74" w:rsidRDefault="00AE3734" w:rsidP="00C65B74">
            <w:pPr>
              <w:spacing w:before="120" w:after="120"/>
              <w:jc w:val="center"/>
              <w:rPr>
                <w:rFonts w:asciiTheme="minorHAnsi" w:hAnsiTheme="minorHAnsi" w:cstheme="minorHAnsi"/>
                <w:sz w:val="22"/>
                <w:szCs w:val="22"/>
                <w:lang w:val="en-GB"/>
              </w:rPr>
            </w:pPr>
          </w:p>
        </w:tc>
        <w:tc>
          <w:tcPr>
            <w:tcW w:w="567" w:type="dxa"/>
            <w:vMerge/>
          </w:tcPr>
          <w:p w:rsidR="00AE3734" w:rsidRPr="00FC7D15" w:rsidRDefault="00AE3734" w:rsidP="007A028C">
            <w:pPr>
              <w:spacing w:before="120" w:after="120"/>
              <w:rPr>
                <w:rFonts w:asciiTheme="minorHAnsi" w:hAnsiTheme="minorHAnsi" w:cstheme="minorHAnsi"/>
                <w:sz w:val="22"/>
                <w:szCs w:val="22"/>
              </w:rPr>
            </w:pPr>
          </w:p>
        </w:tc>
        <w:tc>
          <w:tcPr>
            <w:tcW w:w="7598" w:type="dxa"/>
          </w:tcPr>
          <w:p w:rsidR="00AE3734" w:rsidRPr="00FC7D15" w:rsidRDefault="00A045B9" w:rsidP="007A028C">
            <w:pPr>
              <w:spacing w:before="120" w:after="120"/>
              <w:rPr>
                <w:rFonts w:asciiTheme="minorHAnsi" w:hAnsiTheme="minorHAnsi" w:cstheme="minorHAnsi"/>
                <w:i/>
                <w:sz w:val="22"/>
                <w:szCs w:val="22"/>
              </w:rPr>
            </w:pPr>
            <w:r>
              <w:rPr>
                <w:rFonts w:asciiTheme="minorHAnsi" w:hAnsiTheme="minorHAnsi" w:cstheme="minorHAnsi"/>
                <w:b/>
                <w:i/>
                <w:sz w:val="22"/>
                <w:szCs w:val="22"/>
              </w:rPr>
              <w:t xml:space="preserve">Daniel </w:t>
            </w:r>
            <w:proofErr w:type="spellStart"/>
            <w:r>
              <w:rPr>
                <w:rFonts w:asciiTheme="minorHAnsi" w:hAnsiTheme="minorHAnsi" w:cstheme="minorHAnsi"/>
                <w:b/>
                <w:i/>
                <w:sz w:val="22"/>
                <w:szCs w:val="22"/>
              </w:rPr>
              <w:t>Ivarsson</w:t>
            </w:r>
            <w:proofErr w:type="spellEnd"/>
            <w:r w:rsidR="00AE3734" w:rsidRPr="00C3050D">
              <w:rPr>
                <w:rFonts w:asciiTheme="minorHAnsi" w:hAnsiTheme="minorHAnsi" w:cstheme="minorHAnsi"/>
                <w:b/>
                <w:i/>
                <w:sz w:val="22"/>
                <w:szCs w:val="22"/>
              </w:rPr>
              <w:t>,</w:t>
            </w:r>
            <w:r w:rsidR="00AE3734" w:rsidRPr="00FC7D15">
              <w:rPr>
                <w:rFonts w:asciiTheme="minorHAnsi" w:hAnsiTheme="minorHAnsi" w:cstheme="minorHAnsi"/>
                <w:i/>
                <w:sz w:val="22"/>
                <w:szCs w:val="22"/>
              </w:rPr>
              <w:t xml:space="preserve"> </w:t>
            </w:r>
            <w:r w:rsidR="00AE3734" w:rsidRPr="00C3050D">
              <w:rPr>
                <w:rFonts w:asciiTheme="minorHAnsi" w:hAnsiTheme="minorHAnsi" w:cstheme="minorHAnsi"/>
                <w:i/>
                <w:sz w:val="22"/>
                <w:szCs w:val="22"/>
              </w:rPr>
              <w:t>SIGMA</w:t>
            </w:r>
          </w:p>
          <w:p w:rsidR="00AE3734" w:rsidRPr="00FC7D15" w:rsidRDefault="00AE3734" w:rsidP="007A028C">
            <w:pPr>
              <w:spacing w:before="120" w:after="120"/>
              <w:rPr>
                <w:rFonts w:asciiTheme="minorHAnsi" w:hAnsiTheme="minorHAnsi" w:cstheme="minorHAnsi"/>
                <w:i/>
                <w:sz w:val="22"/>
                <w:szCs w:val="22"/>
              </w:rPr>
            </w:pPr>
            <w:r w:rsidRPr="00FC7D15">
              <w:rPr>
                <w:rFonts w:asciiTheme="minorHAnsi" w:hAnsiTheme="minorHAnsi" w:cstheme="minorHAnsi"/>
                <w:i/>
                <w:sz w:val="22"/>
                <w:szCs w:val="22"/>
              </w:rPr>
              <w:t>Contributions from Participants</w:t>
            </w:r>
          </w:p>
        </w:tc>
      </w:tr>
      <w:tr w:rsidR="007C69F2" w:rsidRPr="00F6617B" w:rsidTr="00AE3734">
        <w:tc>
          <w:tcPr>
            <w:tcW w:w="1668" w:type="dxa"/>
            <w:shd w:val="clear" w:color="auto" w:fill="92CDDC" w:themeFill="accent5" w:themeFillTint="99"/>
          </w:tcPr>
          <w:p w:rsidR="007C69F2" w:rsidRPr="00C65B74" w:rsidRDefault="007C69F2" w:rsidP="00C65B74">
            <w:pPr>
              <w:spacing w:before="120" w:after="120"/>
              <w:jc w:val="center"/>
              <w:rPr>
                <w:rFonts w:asciiTheme="minorHAnsi" w:hAnsiTheme="minorHAnsi" w:cstheme="minorHAnsi"/>
                <w:b/>
                <w:sz w:val="22"/>
                <w:szCs w:val="22"/>
              </w:rPr>
            </w:pPr>
            <w:r w:rsidRPr="00C65B74">
              <w:rPr>
                <w:rFonts w:asciiTheme="minorHAnsi" w:hAnsiTheme="minorHAnsi" w:cstheme="minorHAnsi"/>
                <w:b/>
                <w:sz w:val="22"/>
                <w:szCs w:val="22"/>
              </w:rPr>
              <w:t>15.00</w:t>
            </w:r>
            <w:r w:rsidR="00FC7D15" w:rsidRPr="00C65B74">
              <w:rPr>
                <w:rFonts w:asciiTheme="minorHAnsi" w:hAnsiTheme="minorHAnsi" w:cstheme="minorHAnsi"/>
                <w:b/>
                <w:sz w:val="22"/>
                <w:szCs w:val="22"/>
              </w:rPr>
              <w:t xml:space="preserve"> </w:t>
            </w:r>
            <w:r w:rsidRPr="00C65B74">
              <w:rPr>
                <w:rFonts w:asciiTheme="minorHAnsi" w:hAnsiTheme="minorHAnsi" w:cstheme="minorHAnsi"/>
                <w:b/>
                <w:sz w:val="22"/>
                <w:szCs w:val="22"/>
              </w:rPr>
              <w:t>-</w:t>
            </w:r>
            <w:r w:rsidR="00FC7D15" w:rsidRPr="00C65B74">
              <w:rPr>
                <w:rFonts w:asciiTheme="minorHAnsi" w:hAnsiTheme="minorHAnsi" w:cstheme="minorHAnsi"/>
                <w:b/>
                <w:sz w:val="22"/>
                <w:szCs w:val="22"/>
              </w:rPr>
              <w:t xml:space="preserve"> </w:t>
            </w:r>
            <w:r w:rsidRPr="00C65B74">
              <w:rPr>
                <w:rFonts w:asciiTheme="minorHAnsi" w:hAnsiTheme="minorHAnsi" w:cstheme="minorHAnsi"/>
                <w:b/>
                <w:sz w:val="22"/>
                <w:szCs w:val="22"/>
              </w:rPr>
              <w:t>15.30</w:t>
            </w:r>
          </w:p>
        </w:tc>
        <w:tc>
          <w:tcPr>
            <w:tcW w:w="567" w:type="dxa"/>
            <w:shd w:val="clear" w:color="auto" w:fill="92CDDC" w:themeFill="accent5" w:themeFillTint="99"/>
          </w:tcPr>
          <w:p w:rsidR="007C69F2" w:rsidRPr="00FC7D15" w:rsidRDefault="007C69F2" w:rsidP="007A028C">
            <w:pPr>
              <w:spacing w:before="120" w:after="120"/>
              <w:rPr>
                <w:rFonts w:asciiTheme="minorHAnsi" w:hAnsiTheme="minorHAnsi" w:cstheme="minorHAnsi"/>
                <w:b/>
                <w:sz w:val="22"/>
                <w:szCs w:val="22"/>
              </w:rPr>
            </w:pPr>
          </w:p>
        </w:tc>
        <w:tc>
          <w:tcPr>
            <w:tcW w:w="7598" w:type="dxa"/>
            <w:shd w:val="clear" w:color="auto" w:fill="92CDDC" w:themeFill="accent5" w:themeFillTint="99"/>
          </w:tcPr>
          <w:p w:rsidR="007C69F2" w:rsidRPr="00FC7D15" w:rsidRDefault="007C69F2" w:rsidP="00AE3734">
            <w:pPr>
              <w:spacing w:before="120" w:after="120"/>
              <w:jc w:val="center"/>
              <w:rPr>
                <w:rFonts w:asciiTheme="minorHAnsi" w:hAnsiTheme="minorHAnsi" w:cstheme="minorHAnsi"/>
                <w:b/>
                <w:sz w:val="22"/>
                <w:szCs w:val="22"/>
              </w:rPr>
            </w:pPr>
            <w:r w:rsidRPr="00FC7D15">
              <w:rPr>
                <w:rFonts w:asciiTheme="minorHAnsi" w:hAnsiTheme="minorHAnsi" w:cstheme="minorHAnsi"/>
                <w:b/>
                <w:sz w:val="22"/>
                <w:szCs w:val="22"/>
              </w:rPr>
              <w:t>Coffee Break</w:t>
            </w:r>
          </w:p>
        </w:tc>
      </w:tr>
      <w:tr w:rsidR="00AE3734" w:rsidRPr="00F6617B" w:rsidTr="001837AB">
        <w:tc>
          <w:tcPr>
            <w:tcW w:w="1668" w:type="dxa"/>
            <w:vMerge w:val="restart"/>
          </w:tcPr>
          <w:p w:rsidR="00AE3734" w:rsidRPr="00C65B74" w:rsidRDefault="00AE3734" w:rsidP="00C65B74">
            <w:pPr>
              <w:spacing w:before="120" w:after="120"/>
              <w:jc w:val="center"/>
              <w:rPr>
                <w:rFonts w:asciiTheme="minorHAnsi" w:hAnsiTheme="minorHAnsi" w:cstheme="minorHAnsi"/>
                <w:b/>
                <w:sz w:val="22"/>
                <w:szCs w:val="22"/>
              </w:rPr>
            </w:pPr>
            <w:r w:rsidRPr="00C65B74">
              <w:rPr>
                <w:rFonts w:asciiTheme="minorHAnsi" w:hAnsiTheme="minorHAnsi" w:cstheme="minorHAnsi"/>
                <w:b/>
                <w:sz w:val="22"/>
                <w:szCs w:val="22"/>
              </w:rPr>
              <w:t>15.30</w:t>
            </w:r>
            <w:r w:rsidR="00FC7D15" w:rsidRPr="00C65B74">
              <w:rPr>
                <w:rFonts w:asciiTheme="minorHAnsi" w:hAnsiTheme="minorHAnsi" w:cstheme="minorHAnsi"/>
                <w:b/>
                <w:sz w:val="22"/>
                <w:szCs w:val="22"/>
              </w:rPr>
              <w:t xml:space="preserve"> </w:t>
            </w:r>
            <w:r w:rsidRPr="00C65B74">
              <w:rPr>
                <w:rFonts w:asciiTheme="minorHAnsi" w:hAnsiTheme="minorHAnsi" w:cstheme="minorHAnsi"/>
                <w:b/>
                <w:sz w:val="22"/>
                <w:szCs w:val="22"/>
              </w:rPr>
              <w:t>-</w:t>
            </w:r>
            <w:r w:rsidR="00FC7D15" w:rsidRPr="00C65B74">
              <w:rPr>
                <w:rFonts w:asciiTheme="minorHAnsi" w:hAnsiTheme="minorHAnsi" w:cstheme="minorHAnsi"/>
                <w:b/>
                <w:sz w:val="22"/>
                <w:szCs w:val="22"/>
              </w:rPr>
              <w:t xml:space="preserve"> </w:t>
            </w:r>
            <w:r w:rsidRPr="00C65B74">
              <w:rPr>
                <w:rFonts w:asciiTheme="minorHAnsi" w:hAnsiTheme="minorHAnsi" w:cstheme="minorHAnsi"/>
                <w:b/>
                <w:sz w:val="22"/>
                <w:szCs w:val="22"/>
              </w:rPr>
              <w:t>16.15</w:t>
            </w:r>
          </w:p>
        </w:tc>
        <w:tc>
          <w:tcPr>
            <w:tcW w:w="567" w:type="dxa"/>
            <w:vMerge w:val="restart"/>
          </w:tcPr>
          <w:p w:rsidR="00AE3734" w:rsidRPr="00FC7D15" w:rsidRDefault="00AE3734" w:rsidP="007A028C">
            <w:pPr>
              <w:spacing w:before="120" w:after="120"/>
              <w:rPr>
                <w:rFonts w:asciiTheme="minorHAnsi" w:hAnsiTheme="minorHAnsi" w:cstheme="minorHAnsi"/>
                <w:b/>
                <w:sz w:val="22"/>
                <w:szCs w:val="22"/>
              </w:rPr>
            </w:pPr>
          </w:p>
        </w:tc>
        <w:tc>
          <w:tcPr>
            <w:tcW w:w="7598" w:type="dxa"/>
          </w:tcPr>
          <w:p w:rsidR="00AE3734" w:rsidRPr="00FC7D15" w:rsidRDefault="002F784C" w:rsidP="002F784C">
            <w:pPr>
              <w:spacing w:before="120" w:after="120"/>
              <w:rPr>
                <w:rFonts w:asciiTheme="minorHAnsi" w:hAnsiTheme="minorHAnsi" w:cstheme="minorHAnsi"/>
                <w:b/>
                <w:sz w:val="22"/>
                <w:szCs w:val="22"/>
              </w:rPr>
            </w:pPr>
            <w:r w:rsidRPr="002F784C">
              <w:rPr>
                <w:rFonts w:asciiTheme="minorHAnsi" w:hAnsiTheme="minorHAnsi" w:cstheme="minorHAnsi"/>
                <w:b/>
                <w:sz w:val="22"/>
                <w:szCs w:val="22"/>
              </w:rPr>
              <w:t>Future of P</w:t>
            </w:r>
            <w:r>
              <w:rPr>
                <w:rFonts w:asciiTheme="minorHAnsi" w:hAnsiTheme="minorHAnsi" w:cstheme="minorHAnsi"/>
                <w:b/>
                <w:sz w:val="22"/>
                <w:szCs w:val="22"/>
              </w:rPr>
              <w:t xml:space="preserve">ublic Procurement </w:t>
            </w:r>
            <w:r w:rsidRPr="002F784C">
              <w:rPr>
                <w:rFonts w:asciiTheme="minorHAnsi" w:hAnsiTheme="minorHAnsi" w:cstheme="minorHAnsi"/>
                <w:b/>
                <w:sz w:val="22"/>
                <w:szCs w:val="22"/>
              </w:rPr>
              <w:t xml:space="preserve">Training </w:t>
            </w:r>
          </w:p>
        </w:tc>
      </w:tr>
      <w:tr w:rsidR="00AE3734" w:rsidRPr="00F6617B" w:rsidTr="00232EFD">
        <w:trPr>
          <w:trHeight w:val="1076"/>
        </w:trPr>
        <w:tc>
          <w:tcPr>
            <w:tcW w:w="1668" w:type="dxa"/>
            <w:vMerge/>
          </w:tcPr>
          <w:p w:rsidR="00AE3734" w:rsidRPr="00FC7D15" w:rsidRDefault="00AE3734" w:rsidP="00A13C31">
            <w:pPr>
              <w:spacing w:before="120" w:after="120"/>
              <w:jc w:val="center"/>
              <w:rPr>
                <w:rFonts w:asciiTheme="minorHAnsi" w:hAnsiTheme="minorHAnsi" w:cstheme="minorHAnsi"/>
                <w:sz w:val="22"/>
                <w:szCs w:val="22"/>
                <w:lang w:val="en-GB"/>
              </w:rPr>
            </w:pPr>
          </w:p>
        </w:tc>
        <w:tc>
          <w:tcPr>
            <w:tcW w:w="567" w:type="dxa"/>
            <w:vMerge/>
          </w:tcPr>
          <w:p w:rsidR="00AE3734" w:rsidRPr="00FC7D15" w:rsidRDefault="00AE3734" w:rsidP="007A028C">
            <w:pPr>
              <w:spacing w:before="120" w:after="120"/>
              <w:rPr>
                <w:rFonts w:asciiTheme="minorHAnsi" w:hAnsiTheme="minorHAnsi" w:cstheme="minorHAnsi"/>
                <w:sz w:val="22"/>
                <w:szCs w:val="22"/>
              </w:rPr>
            </w:pPr>
          </w:p>
        </w:tc>
        <w:tc>
          <w:tcPr>
            <w:tcW w:w="7598" w:type="dxa"/>
          </w:tcPr>
          <w:p w:rsidR="00A755ED" w:rsidRPr="00A755ED" w:rsidRDefault="00A755ED" w:rsidP="00A755ED">
            <w:pPr>
              <w:pStyle w:val="ListParagraph"/>
              <w:numPr>
                <w:ilvl w:val="0"/>
                <w:numId w:val="20"/>
              </w:numPr>
              <w:rPr>
                <w:rFonts w:asciiTheme="minorHAnsi" w:hAnsiTheme="minorHAnsi" w:cs="Arial"/>
                <w:i/>
                <w:sz w:val="22"/>
                <w:szCs w:val="22"/>
              </w:rPr>
            </w:pPr>
            <w:proofErr w:type="spellStart"/>
            <w:r w:rsidRPr="00A755ED">
              <w:rPr>
                <w:rFonts w:asciiTheme="minorHAnsi" w:hAnsiTheme="minorHAnsi" w:cs="Arial"/>
                <w:b/>
                <w:bCs/>
                <w:i/>
                <w:sz w:val="22"/>
                <w:szCs w:val="22"/>
              </w:rPr>
              <w:t>Mr</w:t>
            </w:r>
            <w:proofErr w:type="spellEnd"/>
            <w:r w:rsidRPr="00A755ED">
              <w:rPr>
                <w:rFonts w:asciiTheme="minorHAnsi" w:hAnsiTheme="minorHAnsi" w:cs="Arial"/>
                <w:b/>
                <w:bCs/>
                <w:i/>
                <w:sz w:val="22"/>
                <w:szCs w:val="22"/>
              </w:rPr>
              <w:t xml:space="preserve"> </w:t>
            </w:r>
            <w:proofErr w:type="spellStart"/>
            <w:r w:rsidRPr="00A755ED">
              <w:rPr>
                <w:rFonts w:asciiTheme="minorHAnsi" w:hAnsiTheme="minorHAnsi" w:cs="Arial"/>
                <w:b/>
                <w:bCs/>
                <w:i/>
                <w:sz w:val="22"/>
                <w:szCs w:val="22"/>
              </w:rPr>
              <w:t>Vlatko</w:t>
            </w:r>
            <w:proofErr w:type="spellEnd"/>
            <w:r w:rsidRPr="00A755ED">
              <w:rPr>
                <w:rFonts w:asciiTheme="minorHAnsi" w:hAnsiTheme="minorHAnsi" w:cs="Arial"/>
                <w:b/>
                <w:bCs/>
                <w:i/>
                <w:sz w:val="22"/>
                <w:szCs w:val="22"/>
              </w:rPr>
              <w:t xml:space="preserve"> </w:t>
            </w:r>
            <w:proofErr w:type="spellStart"/>
            <w:r w:rsidRPr="00A755ED">
              <w:rPr>
                <w:rFonts w:asciiTheme="minorHAnsi" w:hAnsiTheme="minorHAnsi" w:cs="Arial"/>
                <w:b/>
                <w:bCs/>
                <w:i/>
                <w:sz w:val="22"/>
                <w:szCs w:val="22"/>
              </w:rPr>
              <w:t>Naumovski</w:t>
            </w:r>
            <w:proofErr w:type="spellEnd"/>
            <w:r w:rsidRPr="00A755ED">
              <w:rPr>
                <w:rFonts w:asciiTheme="minorHAnsi" w:hAnsiTheme="minorHAnsi" w:cs="Arial"/>
                <w:b/>
                <w:bCs/>
                <w:i/>
                <w:sz w:val="22"/>
                <w:szCs w:val="22"/>
              </w:rPr>
              <w:t xml:space="preserve">, </w:t>
            </w:r>
            <w:r w:rsidRPr="00A755ED">
              <w:rPr>
                <w:rFonts w:asciiTheme="minorHAnsi" w:hAnsiTheme="minorHAnsi" w:cs="Arial"/>
                <w:i/>
                <w:sz w:val="22"/>
                <w:szCs w:val="22"/>
              </w:rPr>
              <w:t>Head of Finance, Regional Public sc</w:t>
            </w:r>
            <w:r>
              <w:rPr>
                <w:rFonts w:asciiTheme="minorHAnsi" w:hAnsiTheme="minorHAnsi" w:cs="Arial"/>
                <w:i/>
                <w:sz w:val="22"/>
                <w:szCs w:val="22"/>
              </w:rPr>
              <w:t>h</w:t>
            </w:r>
            <w:r w:rsidRPr="00A755ED">
              <w:rPr>
                <w:rFonts w:asciiTheme="minorHAnsi" w:hAnsiTheme="minorHAnsi" w:cs="Arial"/>
                <w:i/>
                <w:sz w:val="22"/>
                <w:szCs w:val="22"/>
              </w:rPr>
              <w:t>ool of Administration (</w:t>
            </w:r>
            <w:proofErr w:type="spellStart"/>
            <w:r w:rsidRPr="00A755ED">
              <w:rPr>
                <w:rFonts w:asciiTheme="minorHAnsi" w:hAnsiTheme="minorHAnsi" w:cs="Arial"/>
                <w:i/>
                <w:sz w:val="22"/>
                <w:szCs w:val="22"/>
              </w:rPr>
              <w:t>REsPA</w:t>
            </w:r>
            <w:proofErr w:type="spellEnd"/>
            <w:r>
              <w:rPr>
                <w:rFonts w:asciiTheme="minorHAnsi" w:hAnsiTheme="minorHAnsi" w:cs="Arial"/>
                <w:i/>
                <w:sz w:val="22"/>
                <w:szCs w:val="22"/>
              </w:rPr>
              <w:t>)</w:t>
            </w:r>
          </w:p>
          <w:p w:rsidR="00AE3734" w:rsidRPr="00827529" w:rsidRDefault="00AE3734" w:rsidP="00827529">
            <w:pPr>
              <w:pStyle w:val="ListParagraph"/>
              <w:numPr>
                <w:ilvl w:val="0"/>
                <w:numId w:val="18"/>
              </w:numPr>
              <w:spacing w:before="120" w:after="120"/>
              <w:rPr>
                <w:rFonts w:asciiTheme="minorHAnsi" w:hAnsiTheme="minorHAnsi" w:cstheme="minorHAnsi"/>
                <w:i/>
                <w:sz w:val="22"/>
                <w:szCs w:val="22"/>
              </w:rPr>
            </w:pPr>
            <w:proofErr w:type="spellStart"/>
            <w:r w:rsidRPr="00C3050D">
              <w:rPr>
                <w:rFonts w:asciiTheme="minorHAnsi" w:hAnsiTheme="minorHAnsi" w:cstheme="minorHAnsi"/>
                <w:b/>
                <w:i/>
                <w:sz w:val="22"/>
                <w:szCs w:val="22"/>
              </w:rPr>
              <w:t>Mr</w:t>
            </w:r>
            <w:proofErr w:type="spellEnd"/>
            <w:r w:rsidRPr="00C3050D">
              <w:rPr>
                <w:rFonts w:asciiTheme="minorHAnsi" w:hAnsiTheme="minorHAnsi" w:cstheme="minorHAnsi"/>
                <w:b/>
                <w:i/>
                <w:sz w:val="22"/>
                <w:szCs w:val="22"/>
              </w:rPr>
              <w:t xml:space="preserve"> Marian Lemke</w:t>
            </w:r>
            <w:r w:rsidRPr="00827529">
              <w:rPr>
                <w:rFonts w:asciiTheme="minorHAnsi" w:hAnsiTheme="minorHAnsi" w:cstheme="minorHAnsi"/>
                <w:i/>
                <w:sz w:val="22"/>
                <w:szCs w:val="22"/>
              </w:rPr>
              <w:t xml:space="preserve">, </w:t>
            </w:r>
            <w:r w:rsidR="00C3050D" w:rsidRPr="00C3050D">
              <w:rPr>
                <w:rFonts w:asciiTheme="minorHAnsi" w:hAnsiTheme="minorHAnsi" w:cstheme="minorHAnsi"/>
                <w:i/>
                <w:sz w:val="22"/>
                <w:szCs w:val="22"/>
              </w:rPr>
              <w:t xml:space="preserve">Senior Advisor, </w:t>
            </w:r>
            <w:r w:rsidRPr="00827529">
              <w:rPr>
                <w:rFonts w:asciiTheme="minorHAnsi" w:hAnsiTheme="minorHAnsi" w:cstheme="minorHAnsi"/>
                <w:i/>
                <w:sz w:val="22"/>
                <w:szCs w:val="22"/>
              </w:rPr>
              <w:t>SIGMA</w:t>
            </w:r>
          </w:p>
          <w:p w:rsidR="00AE3734" w:rsidRPr="00827529" w:rsidRDefault="00AE3734" w:rsidP="00827529">
            <w:pPr>
              <w:pStyle w:val="ListParagraph"/>
              <w:numPr>
                <w:ilvl w:val="0"/>
                <w:numId w:val="18"/>
              </w:numPr>
              <w:spacing w:before="120" w:after="120"/>
              <w:rPr>
                <w:rFonts w:asciiTheme="minorHAnsi" w:hAnsiTheme="minorHAnsi" w:cstheme="minorHAnsi"/>
                <w:i/>
                <w:sz w:val="22"/>
                <w:szCs w:val="22"/>
              </w:rPr>
            </w:pPr>
            <w:r w:rsidRPr="00827529">
              <w:rPr>
                <w:rFonts w:asciiTheme="minorHAnsi" w:hAnsiTheme="minorHAnsi" w:cstheme="minorHAnsi"/>
                <w:i/>
                <w:sz w:val="22"/>
                <w:szCs w:val="22"/>
              </w:rPr>
              <w:t>Contributions from Participants</w:t>
            </w:r>
          </w:p>
        </w:tc>
      </w:tr>
      <w:tr w:rsidR="00AE3734" w:rsidRPr="00F6617B" w:rsidTr="001837AB">
        <w:tc>
          <w:tcPr>
            <w:tcW w:w="1668" w:type="dxa"/>
            <w:vMerge w:val="restart"/>
          </w:tcPr>
          <w:p w:rsidR="00AE3734" w:rsidRPr="00FC7D15" w:rsidRDefault="00AE3734" w:rsidP="00A13C31">
            <w:pPr>
              <w:spacing w:before="120" w:after="120"/>
              <w:jc w:val="center"/>
              <w:rPr>
                <w:rFonts w:asciiTheme="minorHAnsi" w:hAnsiTheme="minorHAnsi" w:cstheme="minorHAnsi"/>
                <w:b/>
                <w:sz w:val="22"/>
                <w:szCs w:val="22"/>
              </w:rPr>
            </w:pPr>
            <w:r w:rsidRPr="00FC7D15">
              <w:rPr>
                <w:rFonts w:asciiTheme="minorHAnsi" w:hAnsiTheme="minorHAnsi" w:cstheme="minorHAnsi"/>
                <w:b/>
                <w:sz w:val="22"/>
                <w:szCs w:val="22"/>
              </w:rPr>
              <w:t>16.15</w:t>
            </w:r>
            <w:r w:rsidR="00FC7D15" w:rsidRPr="00FC7D15">
              <w:rPr>
                <w:rFonts w:asciiTheme="minorHAnsi" w:hAnsiTheme="minorHAnsi" w:cstheme="minorHAnsi"/>
                <w:b/>
                <w:sz w:val="22"/>
                <w:szCs w:val="22"/>
              </w:rPr>
              <w:t xml:space="preserve"> </w:t>
            </w:r>
            <w:r w:rsidRPr="00FC7D15">
              <w:rPr>
                <w:rFonts w:asciiTheme="minorHAnsi" w:hAnsiTheme="minorHAnsi" w:cstheme="minorHAnsi"/>
                <w:b/>
                <w:sz w:val="22"/>
                <w:szCs w:val="22"/>
              </w:rPr>
              <w:t>-</w:t>
            </w:r>
            <w:r w:rsidR="00FC7D15" w:rsidRPr="00FC7D15">
              <w:rPr>
                <w:rFonts w:asciiTheme="minorHAnsi" w:hAnsiTheme="minorHAnsi" w:cstheme="minorHAnsi"/>
                <w:b/>
                <w:sz w:val="22"/>
                <w:szCs w:val="22"/>
              </w:rPr>
              <w:t xml:space="preserve"> </w:t>
            </w:r>
            <w:r w:rsidRPr="00FC7D15">
              <w:rPr>
                <w:rFonts w:asciiTheme="minorHAnsi" w:hAnsiTheme="minorHAnsi" w:cstheme="minorHAnsi"/>
                <w:b/>
                <w:sz w:val="22"/>
                <w:szCs w:val="22"/>
              </w:rPr>
              <w:t>16.45</w:t>
            </w:r>
          </w:p>
        </w:tc>
        <w:tc>
          <w:tcPr>
            <w:tcW w:w="567" w:type="dxa"/>
            <w:vMerge w:val="restart"/>
          </w:tcPr>
          <w:p w:rsidR="00AE3734" w:rsidRPr="00FC7D15" w:rsidRDefault="00AE3734" w:rsidP="007A028C">
            <w:pPr>
              <w:spacing w:before="120" w:after="120"/>
              <w:rPr>
                <w:rFonts w:asciiTheme="minorHAnsi" w:hAnsiTheme="minorHAnsi" w:cstheme="minorHAnsi"/>
                <w:b/>
                <w:sz w:val="22"/>
                <w:szCs w:val="22"/>
              </w:rPr>
            </w:pPr>
          </w:p>
        </w:tc>
        <w:tc>
          <w:tcPr>
            <w:tcW w:w="7598" w:type="dxa"/>
          </w:tcPr>
          <w:p w:rsidR="00AE3734" w:rsidRPr="00827529" w:rsidRDefault="00AE3734" w:rsidP="00A755ED">
            <w:pPr>
              <w:spacing w:before="120" w:after="120"/>
              <w:rPr>
                <w:rFonts w:asciiTheme="minorHAnsi" w:hAnsiTheme="minorHAnsi" w:cstheme="minorHAnsi"/>
                <w:b/>
                <w:sz w:val="22"/>
                <w:szCs w:val="22"/>
              </w:rPr>
            </w:pPr>
            <w:r w:rsidRPr="00827529">
              <w:rPr>
                <w:rFonts w:asciiTheme="minorHAnsi" w:hAnsiTheme="minorHAnsi" w:cstheme="minorHAnsi"/>
                <w:b/>
                <w:sz w:val="22"/>
                <w:szCs w:val="22"/>
              </w:rPr>
              <w:t xml:space="preserve">Conference </w:t>
            </w:r>
            <w:proofErr w:type="spellStart"/>
            <w:r w:rsidRPr="00827529">
              <w:rPr>
                <w:rFonts w:asciiTheme="minorHAnsi" w:hAnsiTheme="minorHAnsi" w:cstheme="minorHAnsi"/>
                <w:b/>
                <w:sz w:val="22"/>
                <w:szCs w:val="22"/>
              </w:rPr>
              <w:t>Organisation</w:t>
            </w:r>
            <w:proofErr w:type="spellEnd"/>
            <w:r w:rsidRPr="00827529">
              <w:rPr>
                <w:rFonts w:asciiTheme="minorHAnsi" w:hAnsiTheme="minorHAnsi" w:cstheme="minorHAnsi"/>
                <w:b/>
                <w:sz w:val="22"/>
                <w:szCs w:val="22"/>
              </w:rPr>
              <w:t>: Lessons Learned and Proposals for Next Year</w:t>
            </w:r>
          </w:p>
        </w:tc>
      </w:tr>
      <w:tr w:rsidR="00AE3734" w:rsidRPr="00F6617B" w:rsidTr="00A1411A">
        <w:trPr>
          <w:trHeight w:val="1076"/>
        </w:trPr>
        <w:tc>
          <w:tcPr>
            <w:tcW w:w="1668" w:type="dxa"/>
            <w:vMerge/>
          </w:tcPr>
          <w:p w:rsidR="00AE3734" w:rsidRPr="00FC7D15" w:rsidRDefault="00AE3734" w:rsidP="00A13C31">
            <w:pPr>
              <w:spacing w:before="120" w:after="120"/>
              <w:jc w:val="center"/>
              <w:rPr>
                <w:rFonts w:asciiTheme="minorHAnsi" w:hAnsiTheme="minorHAnsi" w:cstheme="minorHAnsi"/>
                <w:sz w:val="22"/>
                <w:szCs w:val="22"/>
                <w:lang w:val="en-GB"/>
              </w:rPr>
            </w:pPr>
          </w:p>
        </w:tc>
        <w:tc>
          <w:tcPr>
            <w:tcW w:w="567" w:type="dxa"/>
            <w:vMerge/>
          </w:tcPr>
          <w:p w:rsidR="00AE3734" w:rsidRPr="00FC7D15" w:rsidRDefault="00AE3734" w:rsidP="007A028C">
            <w:pPr>
              <w:spacing w:before="120" w:after="120"/>
              <w:rPr>
                <w:rFonts w:asciiTheme="minorHAnsi" w:hAnsiTheme="minorHAnsi" w:cstheme="minorHAnsi"/>
                <w:sz w:val="22"/>
                <w:szCs w:val="22"/>
              </w:rPr>
            </w:pPr>
          </w:p>
        </w:tc>
        <w:tc>
          <w:tcPr>
            <w:tcW w:w="7598" w:type="dxa"/>
          </w:tcPr>
          <w:p w:rsidR="00AE3734" w:rsidRPr="00827529" w:rsidRDefault="00AE3734" w:rsidP="00827529">
            <w:pPr>
              <w:pStyle w:val="ListParagraph"/>
              <w:numPr>
                <w:ilvl w:val="0"/>
                <w:numId w:val="17"/>
              </w:numPr>
              <w:spacing w:before="120" w:after="120"/>
              <w:rPr>
                <w:rFonts w:asciiTheme="minorHAnsi" w:hAnsiTheme="minorHAnsi" w:cstheme="minorHAnsi"/>
                <w:i/>
                <w:sz w:val="22"/>
                <w:szCs w:val="22"/>
              </w:rPr>
            </w:pPr>
            <w:proofErr w:type="spellStart"/>
            <w:r w:rsidRPr="00C3050D">
              <w:rPr>
                <w:rFonts w:asciiTheme="minorHAnsi" w:hAnsiTheme="minorHAnsi" w:cstheme="minorHAnsi"/>
                <w:b/>
                <w:i/>
                <w:sz w:val="22"/>
                <w:szCs w:val="22"/>
              </w:rPr>
              <w:t>Mr</w:t>
            </w:r>
            <w:proofErr w:type="spellEnd"/>
            <w:r w:rsidRPr="00C3050D">
              <w:rPr>
                <w:rFonts w:asciiTheme="minorHAnsi" w:hAnsiTheme="minorHAnsi" w:cstheme="minorHAnsi"/>
                <w:b/>
                <w:i/>
                <w:sz w:val="22"/>
                <w:szCs w:val="22"/>
              </w:rPr>
              <w:t xml:space="preserve"> Marian Lemke, </w:t>
            </w:r>
            <w:r w:rsidR="00C3050D" w:rsidRPr="00C3050D">
              <w:rPr>
                <w:rFonts w:asciiTheme="minorHAnsi" w:hAnsiTheme="minorHAnsi" w:cstheme="minorHAnsi"/>
                <w:i/>
                <w:sz w:val="22"/>
                <w:szCs w:val="22"/>
              </w:rPr>
              <w:t xml:space="preserve">Senior Advisor, </w:t>
            </w:r>
            <w:r w:rsidRPr="00827529">
              <w:rPr>
                <w:rFonts w:asciiTheme="minorHAnsi" w:hAnsiTheme="minorHAnsi" w:cstheme="minorHAnsi"/>
                <w:i/>
                <w:sz w:val="22"/>
                <w:szCs w:val="22"/>
              </w:rPr>
              <w:t>SIGMA</w:t>
            </w:r>
          </w:p>
          <w:p w:rsidR="00AE3734" w:rsidRPr="00827529" w:rsidRDefault="00AE3734" w:rsidP="00827529">
            <w:pPr>
              <w:pStyle w:val="ListParagraph"/>
              <w:numPr>
                <w:ilvl w:val="0"/>
                <w:numId w:val="17"/>
              </w:numPr>
              <w:spacing w:before="120" w:after="120"/>
              <w:rPr>
                <w:rFonts w:asciiTheme="minorHAnsi" w:hAnsiTheme="minorHAnsi" w:cstheme="minorHAnsi"/>
                <w:i/>
                <w:sz w:val="22"/>
                <w:szCs w:val="22"/>
              </w:rPr>
            </w:pPr>
            <w:proofErr w:type="spellStart"/>
            <w:r w:rsidRPr="00C3050D">
              <w:rPr>
                <w:rFonts w:asciiTheme="minorHAnsi" w:hAnsiTheme="minorHAnsi" w:cstheme="minorHAnsi"/>
                <w:b/>
                <w:i/>
                <w:sz w:val="22"/>
                <w:szCs w:val="22"/>
              </w:rPr>
              <w:t>Ms</w:t>
            </w:r>
            <w:proofErr w:type="spellEnd"/>
            <w:r w:rsidRPr="00C3050D">
              <w:rPr>
                <w:rFonts w:asciiTheme="minorHAnsi" w:hAnsiTheme="minorHAnsi" w:cstheme="minorHAnsi"/>
                <w:b/>
                <w:i/>
                <w:sz w:val="22"/>
                <w:szCs w:val="22"/>
              </w:rPr>
              <w:t xml:space="preserve"> Aleksandra </w:t>
            </w:r>
            <w:proofErr w:type="spellStart"/>
            <w:r w:rsidRPr="00C3050D">
              <w:rPr>
                <w:rFonts w:asciiTheme="minorHAnsi" w:hAnsiTheme="minorHAnsi" w:cstheme="minorHAnsi"/>
                <w:b/>
                <w:i/>
                <w:sz w:val="22"/>
                <w:szCs w:val="22"/>
              </w:rPr>
              <w:t>Bogusz</w:t>
            </w:r>
            <w:proofErr w:type="spellEnd"/>
            <w:r w:rsidR="00605F57" w:rsidRPr="00C3050D">
              <w:rPr>
                <w:rFonts w:asciiTheme="minorHAnsi" w:hAnsiTheme="minorHAnsi" w:cstheme="minorHAnsi"/>
                <w:b/>
                <w:i/>
                <w:sz w:val="22"/>
                <w:szCs w:val="22"/>
              </w:rPr>
              <w:t xml:space="preserve"> </w:t>
            </w:r>
            <w:r w:rsidR="00605F57" w:rsidRPr="00C3050D">
              <w:rPr>
                <w:rFonts w:asciiTheme="minorHAnsi" w:hAnsiTheme="minorHAnsi" w:cstheme="minorHAnsi"/>
                <w:sz w:val="22"/>
                <w:szCs w:val="22"/>
              </w:rPr>
              <w:t>and</w:t>
            </w:r>
            <w:r w:rsidR="00605F57" w:rsidRPr="00C3050D">
              <w:rPr>
                <w:rFonts w:asciiTheme="minorHAnsi" w:hAnsiTheme="minorHAnsi" w:cstheme="minorHAnsi"/>
                <w:b/>
                <w:i/>
                <w:sz w:val="22"/>
                <w:szCs w:val="22"/>
              </w:rPr>
              <w:t xml:space="preserve"> </w:t>
            </w:r>
            <w:proofErr w:type="spellStart"/>
            <w:r w:rsidR="00C3050D" w:rsidRPr="00C3050D">
              <w:rPr>
                <w:rFonts w:asciiTheme="minorHAnsi" w:hAnsiTheme="minorHAnsi" w:cstheme="minorHAnsi"/>
                <w:b/>
                <w:i/>
                <w:sz w:val="22"/>
                <w:szCs w:val="22"/>
              </w:rPr>
              <w:t>Ms</w:t>
            </w:r>
            <w:proofErr w:type="spellEnd"/>
            <w:r w:rsidR="00C3050D" w:rsidRPr="00C3050D">
              <w:rPr>
                <w:rFonts w:asciiTheme="minorHAnsi" w:hAnsiTheme="minorHAnsi" w:cstheme="minorHAnsi"/>
                <w:b/>
                <w:i/>
                <w:sz w:val="22"/>
                <w:szCs w:val="22"/>
              </w:rPr>
              <w:t xml:space="preserve"> </w:t>
            </w:r>
            <w:r w:rsidR="00605F57" w:rsidRPr="00C3050D">
              <w:rPr>
                <w:rFonts w:asciiTheme="minorHAnsi" w:hAnsiTheme="minorHAnsi" w:cstheme="minorHAnsi"/>
                <w:b/>
                <w:i/>
                <w:sz w:val="22"/>
                <w:szCs w:val="22"/>
              </w:rPr>
              <w:t>Maggie Redmond</w:t>
            </w:r>
            <w:r w:rsidRPr="00827529">
              <w:rPr>
                <w:rFonts w:asciiTheme="minorHAnsi" w:hAnsiTheme="minorHAnsi" w:cstheme="minorHAnsi"/>
                <w:i/>
                <w:sz w:val="22"/>
                <w:szCs w:val="22"/>
              </w:rPr>
              <w:t xml:space="preserve">, </w:t>
            </w:r>
            <w:r w:rsidR="00C3050D">
              <w:rPr>
                <w:rFonts w:asciiTheme="minorHAnsi" w:hAnsiTheme="minorHAnsi" w:cstheme="minorHAnsi"/>
                <w:i/>
                <w:sz w:val="22"/>
                <w:szCs w:val="22"/>
              </w:rPr>
              <w:t>Project Co-</w:t>
            </w:r>
            <w:proofErr w:type="spellStart"/>
            <w:r w:rsidR="00C3050D">
              <w:rPr>
                <w:rFonts w:asciiTheme="minorHAnsi" w:hAnsiTheme="minorHAnsi" w:cstheme="minorHAnsi"/>
                <w:i/>
                <w:sz w:val="22"/>
                <w:szCs w:val="22"/>
              </w:rPr>
              <w:t>ordinators</w:t>
            </w:r>
            <w:proofErr w:type="spellEnd"/>
            <w:r w:rsidR="00C3050D">
              <w:rPr>
                <w:rFonts w:asciiTheme="minorHAnsi" w:hAnsiTheme="minorHAnsi" w:cstheme="minorHAnsi"/>
                <w:i/>
                <w:sz w:val="22"/>
                <w:szCs w:val="22"/>
              </w:rPr>
              <w:t xml:space="preserve">, </w:t>
            </w:r>
            <w:r w:rsidRPr="00827529">
              <w:rPr>
                <w:rFonts w:asciiTheme="minorHAnsi" w:hAnsiTheme="minorHAnsi" w:cstheme="minorHAnsi"/>
                <w:i/>
                <w:sz w:val="22"/>
                <w:szCs w:val="22"/>
              </w:rPr>
              <w:t>SIGMA</w:t>
            </w:r>
          </w:p>
          <w:p w:rsidR="00AE3734" w:rsidRPr="00827529" w:rsidRDefault="00AE3734" w:rsidP="00827529">
            <w:pPr>
              <w:pStyle w:val="ListParagraph"/>
              <w:numPr>
                <w:ilvl w:val="0"/>
                <w:numId w:val="17"/>
              </w:numPr>
              <w:spacing w:before="120" w:after="120"/>
              <w:rPr>
                <w:rFonts w:asciiTheme="minorHAnsi" w:hAnsiTheme="minorHAnsi" w:cstheme="minorHAnsi"/>
                <w:i/>
                <w:sz w:val="22"/>
                <w:szCs w:val="22"/>
              </w:rPr>
            </w:pPr>
            <w:r w:rsidRPr="00827529">
              <w:rPr>
                <w:rFonts w:asciiTheme="minorHAnsi" w:hAnsiTheme="minorHAnsi" w:cstheme="minorHAnsi"/>
                <w:i/>
                <w:sz w:val="22"/>
                <w:szCs w:val="22"/>
              </w:rPr>
              <w:t>Contributions from Participants</w:t>
            </w:r>
          </w:p>
        </w:tc>
      </w:tr>
      <w:tr w:rsidR="00AE3734" w:rsidRPr="00F6617B" w:rsidTr="001837AB">
        <w:tc>
          <w:tcPr>
            <w:tcW w:w="1668" w:type="dxa"/>
            <w:vMerge w:val="restart"/>
          </w:tcPr>
          <w:p w:rsidR="00AE3734" w:rsidRPr="00FC7D15" w:rsidRDefault="00AE3734" w:rsidP="00A13C31">
            <w:pPr>
              <w:spacing w:before="120" w:after="120"/>
              <w:jc w:val="center"/>
              <w:rPr>
                <w:rFonts w:asciiTheme="minorHAnsi" w:hAnsiTheme="minorHAnsi" w:cstheme="minorHAnsi"/>
                <w:b/>
                <w:sz w:val="22"/>
                <w:szCs w:val="22"/>
              </w:rPr>
            </w:pPr>
            <w:r w:rsidRPr="00FC7D15">
              <w:rPr>
                <w:rFonts w:asciiTheme="minorHAnsi" w:hAnsiTheme="minorHAnsi" w:cstheme="minorHAnsi"/>
                <w:b/>
                <w:sz w:val="22"/>
                <w:szCs w:val="22"/>
              </w:rPr>
              <w:t>16.45</w:t>
            </w:r>
            <w:r w:rsidR="00FC7D15" w:rsidRPr="00FC7D15">
              <w:rPr>
                <w:rFonts w:asciiTheme="minorHAnsi" w:hAnsiTheme="minorHAnsi" w:cstheme="minorHAnsi"/>
                <w:b/>
                <w:sz w:val="22"/>
                <w:szCs w:val="22"/>
              </w:rPr>
              <w:t xml:space="preserve"> </w:t>
            </w:r>
            <w:r w:rsidRPr="00FC7D15">
              <w:rPr>
                <w:rFonts w:asciiTheme="minorHAnsi" w:hAnsiTheme="minorHAnsi" w:cstheme="minorHAnsi"/>
                <w:b/>
                <w:sz w:val="22"/>
                <w:szCs w:val="22"/>
              </w:rPr>
              <w:t>-</w:t>
            </w:r>
            <w:r w:rsidR="00FC7D15" w:rsidRPr="00FC7D15">
              <w:rPr>
                <w:rFonts w:asciiTheme="minorHAnsi" w:hAnsiTheme="minorHAnsi" w:cstheme="minorHAnsi"/>
                <w:b/>
                <w:sz w:val="22"/>
                <w:szCs w:val="22"/>
              </w:rPr>
              <w:t xml:space="preserve"> </w:t>
            </w:r>
            <w:r w:rsidRPr="00FC7D15">
              <w:rPr>
                <w:rFonts w:asciiTheme="minorHAnsi" w:hAnsiTheme="minorHAnsi" w:cstheme="minorHAnsi"/>
                <w:b/>
                <w:sz w:val="22"/>
                <w:szCs w:val="22"/>
              </w:rPr>
              <w:t>17.00</w:t>
            </w:r>
          </w:p>
        </w:tc>
        <w:tc>
          <w:tcPr>
            <w:tcW w:w="567" w:type="dxa"/>
            <w:vMerge w:val="restart"/>
          </w:tcPr>
          <w:p w:rsidR="00AE3734" w:rsidRPr="00FC7D15" w:rsidRDefault="00AE3734" w:rsidP="007A028C">
            <w:pPr>
              <w:spacing w:before="120" w:after="120"/>
              <w:rPr>
                <w:rFonts w:asciiTheme="minorHAnsi" w:hAnsiTheme="minorHAnsi" w:cstheme="minorHAnsi"/>
                <w:b/>
                <w:sz w:val="22"/>
                <w:szCs w:val="22"/>
              </w:rPr>
            </w:pPr>
          </w:p>
        </w:tc>
        <w:tc>
          <w:tcPr>
            <w:tcW w:w="7598" w:type="dxa"/>
          </w:tcPr>
          <w:p w:rsidR="00AE3734" w:rsidRPr="00827529" w:rsidRDefault="00AE3734" w:rsidP="007A028C">
            <w:pPr>
              <w:spacing w:before="120" w:after="120"/>
              <w:rPr>
                <w:rFonts w:asciiTheme="minorHAnsi" w:hAnsiTheme="minorHAnsi" w:cstheme="minorHAnsi"/>
                <w:b/>
                <w:sz w:val="22"/>
                <w:szCs w:val="22"/>
              </w:rPr>
            </w:pPr>
            <w:r w:rsidRPr="00827529">
              <w:rPr>
                <w:rFonts w:asciiTheme="minorHAnsi" w:hAnsiTheme="minorHAnsi" w:cstheme="minorHAnsi"/>
                <w:b/>
                <w:sz w:val="22"/>
                <w:szCs w:val="22"/>
              </w:rPr>
              <w:t>Concluding Remarks</w:t>
            </w:r>
          </w:p>
        </w:tc>
      </w:tr>
      <w:tr w:rsidR="00AE3734" w:rsidRPr="00F6617B" w:rsidTr="00CA2C9F">
        <w:trPr>
          <w:trHeight w:val="1076"/>
        </w:trPr>
        <w:tc>
          <w:tcPr>
            <w:tcW w:w="1668" w:type="dxa"/>
            <w:vMerge/>
          </w:tcPr>
          <w:p w:rsidR="00AE3734" w:rsidRPr="00FC7D15" w:rsidRDefault="00AE3734" w:rsidP="007A028C">
            <w:pPr>
              <w:spacing w:before="120" w:after="120"/>
              <w:rPr>
                <w:rFonts w:asciiTheme="minorHAnsi" w:hAnsiTheme="minorHAnsi" w:cstheme="minorHAnsi"/>
                <w:sz w:val="22"/>
                <w:szCs w:val="22"/>
              </w:rPr>
            </w:pPr>
          </w:p>
        </w:tc>
        <w:tc>
          <w:tcPr>
            <w:tcW w:w="567" w:type="dxa"/>
            <w:vMerge/>
          </w:tcPr>
          <w:p w:rsidR="00AE3734" w:rsidRPr="00FC7D15" w:rsidRDefault="00AE3734" w:rsidP="007A028C">
            <w:pPr>
              <w:spacing w:before="120" w:after="120"/>
              <w:rPr>
                <w:rFonts w:asciiTheme="minorHAnsi" w:hAnsiTheme="minorHAnsi" w:cstheme="minorHAnsi"/>
                <w:sz w:val="22"/>
                <w:szCs w:val="22"/>
              </w:rPr>
            </w:pPr>
          </w:p>
        </w:tc>
        <w:tc>
          <w:tcPr>
            <w:tcW w:w="7598" w:type="dxa"/>
          </w:tcPr>
          <w:p w:rsidR="00291565" w:rsidRPr="00291565" w:rsidRDefault="00291565" w:rsidP="00827529">
            <w:pPr>
              <w:pStyle w:val="ListParagraph"/>
              <w:numPr>
                <w:ilvl w:val="0"/>
                <w:numId w:val="19"/>
              </w:numPr>
              <w:spacing w:before="120" w:after="120"/>
              <w:rPr>
                <w:rFonts w:asciiTheme="minorHAnsi" w:hAnsiTheme="minorHAnsi" w:cstheme="minorHAnsi"/>
                <w:i/>
                <w:sz w:val="22"/>
                <w:szCs w:val="22"/>
              </w:rPr>
            </w:pPr>
            <w:proofErr w:type="spellStart"/>
            <w:r w:rsidRPr="0011202D">
              <w:rPr>
                <w:rFonts w:asciiTheme="minorHAnsi" w:hAnsiTheme="minorHAnsi" w:cstheme="minorHAnsi"/>
                <w:b/>
                <w:i/>
                <w:sz w:val="22"/>
                <w:szCs w:val="22"/>
              </w:rPr>
              <w:t>Mr</w:t>
            </w:r>
            <w:proofErr w:type="spellEnd"/>
            <w:r w:rsidRPr="0011202D">
              <w:rPr>
                <w:rFonts w:asciiTheme="minorHAnsi" w:hAnsiTheme="minorHAnsi" w:cstheme="minorHAnsi"/>
                <w:b/>
                <w:i/>
                <w:sz w:val="22"/>
                <w:szCs w:val="22"/>
              </w:rPr>
              <w:t xml:space="preserve"> Eduard </w:t>
            </w:r>
            <w:proofErr w:type="spellStart"/>
            <w:r w:rsidRPr="0011202D">
              <w:rPr>
                <w:rFonts w:asciiTheme="minorHAnsi" w:hAnsiTheme="minorHAnsi" w:cstheme="minorHAnsi"/>
                <w:b/>
                <w:i/>
                <w:sz w:val="22"/>
                <w:szCs w:val="22"/>
              </w:rPr>
              <w:t>Ahmeti</w:t>
            </w:r>
            <w:proofErr w:type="spellEnd"/>
            <w:r w:rsidRPr="00291565">
              <w:rPr>
                <w:rFonts w:asciiTheme="minorHAnsi" w:hAnsiTheme="minorHAnsi" w:cstheme="minorHAnsi"/>
                <w:i/>
                <w:sz w:val="22"/>
                <w:szCs w:val="22"/>
              </w:rPr>
              <w:t>, General Director, Public Procurement Agency</w:t>
            </w:r>
          </w:p>
          <w:p w:rsidR="00291565" w:rsidRPr="00291565" w:rsidRDefault="00291565" w:rsidP="00291565">
            <w:pPr>
              <w:pStyle w:val="ListParagraph"/>
              <w:numPr>
                <w:ilvl w:val="0"/>
                <w:numId w:val="19"/>
              </w:numPr>
              <w:tabs>
                <w:tab w:val="left" w:pos="851"/>
              </w:tabs>
              <w:rPr>
                <w:rFonts w:ascii="Calibri" w:hAnsi="Calibri"/>
                <w:i/>
              </w:rPr>
            </w:pPr>
            <w:proofErr w:type="spellStart"/>
            <w:r w:rsidRPr="0011202D">
              <w:rPr>
                <w:rFonts w:asciiTheme="minorHAnsi" w:hAnsiTheme="minorHAnsi" w:cstheme="minorHAnsi"/>
                <w:b/>
                <w:i/>
                <w:sz w:val="22"/>
                <w:szCs w:val="22"/>
              </w:rPr>
              <w:t>Mr</w:t>
            </w:r>
            <w:proofErr w:type="spellEnd"/>
            <w:r w:rsidRPr="0011202D">
              <w:rPr>
                <w:rFonts w:asciiTheme="minorHAnsi" w:hAnsiTheme="minorHAnsi" w:cstheme="minorHAnsi"/>
                <w:b/>
                <w:i/>
                <w:sz w:val="22"/>
                <w:szCs w:val="22"/>
              </w:rPr>
              <w:t xml:space="preserve"> </w:t>
            </w:r>
            <w:proofErr w:type="spellStart"/>
            <w:r w:rsidRPr="0011202D">
              <w:rPr>
                <w:rFonts w:asciiTheme="minorHAnsi" w:hAnsiTheme="minorHAnsi" w:cstheme="minorHAnsi"/>
                <w:b/>
                <w:i/>
                <w:sz w:val="22"/>
                <w:szCs w:val="22"/>
              </w:rPr>
              <w:t>Denar</w:t>
            </w:r>
            <w:proofErr w:type="spellEnd"/>
            <w:r w:rsidRPr="0011202D">
              <w:rPr>
                <w:rFonts w:asciiTheme="minorHAnsi" w:hAnsiTheme="minorHAnsi" w:cstheme="minorHAnsi"/>
                <w:b/>
                <w:i/>
                <w:sz w:val="22"/>
                <w:szCs w:val="22"/>
              </w:rPr>
              <w:t xml:space="preserve"> </w:t>
            </w:r>
            <w:proofErr w:type="spellStart"/>
            <w:r w:rsidRPr="0011202D">
              <w:rPr>
                <w:rFonts w:asciiTheme="minorHAnsi" w:hAnsiTheme="minorHAnsi" w:cstheme="minorHAnsi"/>
                <w:b/>
                <w:i/>
                <w:sz w:val="22"/>
                <w:szCs w:val="22"/>
              </w:rPr>
              <w:t>Biba</w:t>
            </w:r>
            <w:proofErr w:type="spellEnd"/>
            <w:r w:rsidRPr="0011202D">
              <w:rPr>
                <w:rFonts w:asciiTheme="minorHAnsi" w:hAnsiTheme="minorHAnsi" w:cstheme="minorHAnsi"/>
                <w:b/>
                <w:i/>
                <w:sz w:val="22"/>
                <w:szCs w:val="22"/>
              </w:rPr>
              <w:t>,</w:t>
            </w:r>
            <w:r w:rsidRPr="00291565">
              <w:rPr>
                <w:rFonts w:ascii="Calibri" w:hAnsi="Calibri"/>
                <w:i/>
              </w:rPr>
              <w:t xml:space="preserve"> </w:t>
            </w:r>
            <w:r w:rsidRPr="00291565">
              <w:rPr>
                <w:rFonts w:ascii="Calibri" w:hAnsi="Calibri"/>
                <w:i/>
                <w:sz w:val="22"/>
                <w:szCs w:val="22"/>
              </w:rPr>
              <w:t>Head, Public Procurement Commission</w:t>
            </w:r>
          </w:p>
          <w:p w:rsidR="00AE3734" w:rsidRPr="00827529" w:rsidRDefault="00A045B9" w:rsidP="00C3050D">
            <w:pPr>
              <w:pStyle w:val="ListParagraph"/>
              <w:numPr>
                <w:ilvl w:val="0"/>
                <w:numId w:val="19"/>
              </w:numPr>
              <w:spacing w:before="120" w:after="120"/>
              <w:rPr>
                <w:rFonts w:asciiTheme="minorHAnsi" w:hAnsiTheme="minorHAnsi" w:cstheme="minorHAnsi"/>
                <w:i/>
                <w:sz w:val="22"/>
                <w:szCs w:val="22"/>
              </w:rPr>
            </w:pPr>
            <w:proofErr w:type="spellStart"/>
            <w:r w:rsidRPr="00A045B9">
              <w:rPr>
                <w:rFonts w:asciiTheme="minorHAnsi" w:hAnsiTheme="minorHAnsi" w:cstheme="minorHAnsi"/>
                <w:b/>
                <w:i/>
                <w:sz w:val="22"/>
                <w:szCs w:val="22"/>
              </w:rPr>
              <w:t>Mr</w:t>
            </w:r>
            <w:proofErr w:type="spellEnd"/>
            <w:r w:rsidRPr="00A045B9">
              <w:rPr>
                <w:rFonts w:asciiTheme="minorHAnsi" w:hAnsiTheme="minorHAnsi" w:cstheme="minorHAnsi"/>
                <w:b/>
                <w:i/>
                <w:sz w:val="22"/>
                <w:szCs w:val="22"/>
              </w:rPr>
              <w:t xml:space="preserve"> Daniel </w:t>
            </w:r>
            <w:proofErr w:type="spellStart"/>
            <w:r w:rsidRPr="00A045B9">
              <w:rPr>
                <w:rFonts w:asciiTheme="minorHAnsi" w:hAnsiTheme="minorHAnsi" w:cstheme="minorHAnsi"/>
                <w:b/>
                <w:i/>
                <w:sz w:val="22"/>
                <w:szCs w:val="22"/>
              </w:rPr>
              <w:t>Ivarsson</w:t>
            </w:r>
            <w:proofErr w:type="spellEnd"/>
            <w:r>
              <w:rPr>
                <w:rFonts w:asciiTheme="minorHAnsi" w:hAnsiTheme="minorHAnsi" w:cstheme="minorHAnsi"/>
                <w:i/>
                <w:sz w:val="22"/>
                <w:szCs w:val="22"/>
              </w:rPr>
              <w:t>, SIGMA</w:t>
            </w:r>
          </w:p>
        </w:tc>
      </w:tr>
    </w:tbl>
    <w:p w:rsidR="000B7D98" w:rsidRPr="001837AB" w:rsidRDefault="000B7D98" w:rsidP="00754C1F"/>
    <w:sectPr w:rsidR="000B7D98" w:rsidRPr="001837AB" w:rsidSect="006D499F">
      <w:headerReference w:type="default" r:id="rId9"/>
      <w:footerReference w:type="default" r:id="rId10"/>
      <w:headerReference w:type="first" r:id="rId11"/>
      <w:footerReference w:type="first" r:id="rId12"/>
      <w:pgSz w:w="11906" w:h="16838"/>
      <w:pgMar w:top="1440" w:right="1440" w:bottom="1440" w:left="1440" w:header="283" w:footer="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973" w:rsidRDefault="00BF4973" w:rsidP="000B7D98">
      <w:pPr>
        <w:spacing w:after="0" w:line="240" w:lineRule="auto"/>
      </w:pPr>
      <w:r>
        <w:separator/>
      </w:r>
    </w:p>
  </w:endnote>
  <w:endnote w:type="continuationSeparator" w:id="0">
    <w:p w:rsidR="00BF4973" w:rsidRDefault="00BF4973" w:rsidP="000B7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325152"/>
      <w:docPartObj>
        <w:docPartGallery w:val="Page Numbers (Bottom of Page)"/>
        <w:docPartUnique/>
      </w:docPartObj>
    </w:sdtPr>
    <w:sdtEndPr>
      <w:rPr>
        <w:noProof/>
      </w:rPr>
    </w:sdtEndPr>
    <w:sdtContent>
      <w:p w:rsidR="005324FE" w:rsidRDefault="005324FE">
        <w:pPr>
          <w:pStyle w:val="Footer"/>
          <w:jc w:val="right"/>
        </w:pPr>
        <w:r>
          <w:fldChar w:fldCharType="begin"/>
        </w:r>
        <w:r>
          <w:instrText xml:space="preserve"> PAGE   \* MERGEFORMAT </w:instrText>
        </w:r>
        <w:r>
          <w:fldChar w:fldCharType="separate"/>
        </w:r>
        <w:r w:rsidR="000D4130">
          <w:rPr>
            <w:noProof/>
          </w:rPr>
          <w:t>7</w:t>
        </w:r>
        <w:r>
          <w:rPr>
            <w:noProof/>
          </w:rPr>
          <w:fldChar w:fldCharType="end"/>
        </w:r>
      </w:p>
    </w:sdtContent>
  </w:sdt>
  <w:p w:rsidR="005324FE" w:rsidRDefault="005324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945"/>
    </w:tblGrid>
    <w:tr w:rsidR="00CB3918" w:rsidRPr="00E85EE4" w:rsidTr="00484409">
      <w:trPr>
        <w:trHeight w:val="1144"/>
      </w:trPr>
      <w:tc>
        <w:tcPr>
          <w:tcW w:w="2802" w:type="dxa"/>
        </w:tcPr>
        <w:p w:rsidR="00CB3918" w:rsidRPr="00EC5537" w:rsidRDefault="00CB3918" w:rsidP="00484409">
          <w:pPr>
            <w:spacing w:after="60"/>
            <w:rPr>
              <w:color w:val="008080"/>
              <w:sz w:val="13"/>
              <w:szCs w:val="13"/>
              <w:lang w:val="fr-FR"/>
            </w:rPr>
          </w:pPr>
          <w:r w:rsidRPr="00EC5537">
            <w:rPr>
              <w:color w:val="008080"/>
              <w:sz w:val="13"/>
              <w:szCs w:val="13"/>
              <w:lang w:val="fr-FR"/>
            </w:rPr>
            <w:t>2</w:t>
          </w:r>
          <w:r>
            <w:rPr>
              <w:color w:val="008080"/>
              <w:sz w:val="13"/>
              <w:szCs w:val="13"/>
              <w:lang w:val="fr-FR"/>
            </w:rPr>
            <w:t xml:space="preserve"> Rue André Pascal</w:t>
          </w:r>
          <w:r>
            <w:rPr>
              <w:color w:val="008080"/>
              <w:sz w:val="13"/>
              <w:szCs w:val="13"/>
              <w:lang w:val="fr-FR"/>
            </w:rPr>
            <w:br/>
            <w:t>75775</w:t>
          </w:r>
          <w:r w:rsidRPr="00EC5537">
            <w:rPr>
              <w:color w:val="008080"/>
              <w:sz w:val="13"/>
              <w:szCs w:val="13"/>
              <w:lang w:val="fr-FR"/>
            </w:rPr>
            <w:t xml:space="preserve"> Paris</w:t>
          </w:r>
          <w:r>
            <w:rPr>
              <w:color w:val="008080"/>
              <w:sz w:val="13"/>
              <w:szCs w:val="13"/>
              <w:lang w:val="fr-FR"/>
            </w:rPr>
            <w:t xml:space="preserve"> Cedex 16</w:t>
          </w:r>
          <w:r>
            <w:rPr>
              <w:color w:val="008080"/>
              <w:sz w:val="13"/>
              <w:szCs w:val="13"/>
              <w:lang w:val="fr-FR"/>
            </w:rPr>
            <w:br/>
            <w:t>France</w:t>
          </w:r>
        </w:p>
        <w:p w:rsidR="00CB3918" w:rsidRPr="002923F1" w:rsidRDefault="00BF4973" w:rsidP="00484409">
          <w:pPr>
            <w:spacing w:after="60"/>
            <w:rPr>
              <w:rStyle w:val="Hyperlink"/>
              <w:color w:val="008080"/>
              <w:sz w:val="13"/>
              <w:szCs w:val="13"/>
              <w:lang w:val="fr-FR"/>
            </w:rPr>
          </w:pPr>
          <w:hyperlink r:id="rId1" w:history="1">
            <w:r w:rsidR="00CB3918" w:rsidRPr="002923F1">
              <w:rPr>
                <w:rStyle w:val="Hyperlink"/>
                <w:color w:val="008080"/>
                <w:sz w:val="13"/>
                <w:szCs w:val="13"/>
                <w:lang w:val="fr-FR"/>
              </w:rPr>
              <w:t>mailto:sigmaweb@oecd.org</w:t>
            </w:r>
          </w:hyperlink>
          <w:r w:rsidR="00CB3918" w:rsidRPr="002923F1">
            <w:rPr>
              <w:color w:val="008080"/>
              <w:sz w:val="13"/>
              <w:szCs w:val="13"/>
              <w:lang w:val="fr-FR"/>
            </w:rPr>
            <w:br/>
            <w:t>Tel: +33 (0) 1 45 24 82 00</w:t>
          </w:r>
          <w:r w:rsidR="00CB3918" w:rsidRPr="002923F1">
            <w:rPr>
              <w:color w:val="008080"/>
              <w:sz w:val="13"/>
              <w:szCs w:val="13"/>
              <w:lang w:val="fr-FR"/>
            </w:rPr>
            <w:br/>
            <w:t>Fax: +33 (0) 1 45 24 13 05</w:t>
          </w:r>
        </w:p>
        <w:p w:rsidR="00CB3918" w:rsidRPr="002923F1" w:rsidRDefault="00BF4973" w:rsidP="00484409">
          <w:pPr>
            <w:spacing w:after="60"/>
            <w:rPr>
              <w:b/>
              <w:color w:val="008080"/>
              <w:sz w:val="13"/>
              <w:szCs w:val="13"/>
              <w:lang w:val="fr-FR"/>
            </w:rPr>
          </w:pPr>
          <w:hyperlink r:id="rId2" w:history="1">
            <w:r w:rsidR="00CB3918" w:rsidRPr="002923F1">
              <w:rPr>
                <w:rStyle w:val="Hyperlink"/>
                <w:b/>
                <w:color w:val="008080"/>
                <w:sz w:val="13"/>
                <w:lang w:val="fr-FR"/>
              </w:rPr>
              <w:t>www.sigmaweb.org</w:t>
            </w:r>
          </w:hyperlink>
        </w:p>
      </w:tc>
      <w:tc>
        <w:tcPr>
          <w:tcW w:w="6945" w:type="dxa"/>
        </w:tcPr>
        <w:p w:rsidR="00CB3918" w:rsidRPr="00E85EE4" w:rsidRDefault="00CB3918" w:rsidP="00484409">
          <w:pPr>
            <w:spacing w:after="120"/>
            <w:jc w:val="both"/>
            <w:rPr>
              <w:color w:val="808080"/>
              <w:sz w:val="13"/>
            </w:rPr>
          </w:pPr>
          <w:r w:rsidRPr="00062611">
            <w:rPr>
              <w:color w:val="808080"/>
              <w:sz w:val="13"/>
            </w:rPr>
            <w:t xml:space="preserve">This document has been produced with the financial assistance of the European Union. It should not be reported as representing the official views of the EU, the OECD or its member countries, or of beneficiaries participating in the SIGMA </w:t>
          </w:r>
          <w:proofErr w:type="spellStart"/>
          <w:r w:rsidRPr="00062611">
            <w:rPr>
              <w:color w:val="808080"/>
              <w:sz w:val="13"/>
            </w:rPr>
            <w:t>Programme</w:t>
          </w:r>
          <w:proofErr w:type="spellEnd"/>
          <w:r w:rsidRPr="00062611">
            <w:rPr>
              <w:color w:val="808080"/>
              <w:sz w:val="13"/>
            </w:rPr>
            <w:t>. The opinions expressed and arguments employed are those of the author(s).</w:t>
          </w:r>
        </w:p>
        <w:p w:rsidR="00CB3918" w:rsidRPr="00792B8A" w:rsidRDefault="00CB3918" w:rsidP="00484409">
          <w:pPr>
            <w:spacing w:after="60"/>
            <w:jc w:val="both"/>
            <w:rPr>
              <w:color w:val="808080"/>
              <w:sz w:val="13"/>
            </w:rPr>
          </w:pPr>
          <w:r w:rsidRPr="00E85EE4">
            <w:rPr>
              <w:color w:val="808080"/>
              <w:sz w:val="13"/>
            </w:rPr>
            <w:t>This document and any map included herein are without prejudice to the status of or sovereignty over any territory, to the delimitation of international frontiers and boundaries and to the name of any territory, city or area.</w:t>
          </w:r>
        </w:p>
      </w:tc>
    </w:tr>
  </w:tbl>
  <w:p w:rsidR="000B7D98" w:rsidRDefault="000B7D98" w:rsidP="00CB39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973" w:rsidRDefault="00BF4973" w:rsidP="000B7D98">
      <w:pPr>
        <w:spacing w:after="0" w:line="240" w:lineRule="auto"/>
      </w:pPr>
      <w:r>
        <w:separator/>
      </w:r>
    </w:p>
  </w:footnote>
  <w:footnote w:type="continuationSeparator" w:id="0">
    <w:p w:rsidR="00BF4973" w:rsidRDefault="00BF4973" w:rsidP="000B7D98">
      <w:pPr>
        <w:spacing w:after="0" w:line="240" w:lineRule="auto"/>
      </w:pPr>
      <w:r>
        <w:continuationSeparator/>
      </w:r>
    </w:p>
  </w:footnote>
  <w:footnote w:id="1">
    <w:p w:rsidR="005D17BF" w:rsidRPr="005D17BF" w:rsidRDefault="005D17BF">
      <w:pPr>
        <w:pStyle w:val="FootnoteText"/>
      </w:pPr>
      <w:r>
        <w:rPr>
          <w:rStyle w:val="FootnoteReference"/>
        </w:rPr>
        <w:footnoteRef/>
      </w:r>
      <w:r>
        <w:t xml:space="preserve"> </w:t>
      </w:r>
      <w:r w:rsidRPr="005D17BF">
        <w:rPr>
          <w:sz w:val="18"/>
          <w:szCs w:val="18"/>
        </w:rPr>
        <w:t>This designation is without prejudice to positions on status, and is in line with UNSCR 1244/1999 and the ICJ Opinion on the Kosovo declaration of independence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D98" w:rsidRDefault="000B7D98" w:rsidP="000B7D98">
    <w:pPr>
      <w:pStyle w:val="Header"/>
      <w:tabs>
        <w:tab w:val="clear" w:pos="9026"/>
        <w:tab w:val="right" w:pos="9639"/>
      </w:tabs>
      <w:ind w:left="-85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D98" w:rsidRDefault="00CB3918" w:rsidP="000B7D98">
    <w:pPr>
      <w:pStyle w:val="Header"/>
      <w:tabs>
        <w:tab w:val="clear" w:pos="9026"/>
        <w:tab w:val="right" w:pos="9639"/>
      </w:tabs>
      <w:ind w:left="-851"/>
    </w:pPr>
    <w:r>
      <w:rPr>
        <w:noProof/>
        <w:szCs w:val="16"/>
        <w:lang w:val="sr-Latn-RS" w:eastAsia="sr-Latn-RS"/>
      </w:rPr>
      <w:drawing>
        <wp:inline distT="0" distB="0" distL="0" distR="0" wp14:anchorId="2CB7C429" wp14:editId="20ED1DAE">
          <wp:extent cx="6847367" cy="120969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465" cy="1211306"/>
                  </a:xfrm>
                  <a:prstGeom prst="rect">
                    <a:avLst/>
                  </a:prstGeom>
                  <a:noFill/>
                  <a:ln>
                    <a:noFill/>
                  </a:ln>
                </pic:spPr>
              </pic:pic>
            </a:graphicData>
          </a:graphic>
        </wp:inline>
      </w:drawing>
    </w:r>
  </w:p>
  <w:p w:rsidR="00CB3918" w:rsidRDefault="00CB3918" w:rsidP="000B7D98">
    <w:pPr>
      <w:pStyle w:val="Header"/>
      <w:tabs>
        <w:tab w:val="clear" w:pos="9026"/>
        <w:tab w:val="right" w:pos="9639"/>
      </w:tabs>
      <w:ind w:left="-851"/>
    </w:pPr>
  </w:p>
  <w:tbl>
    <w:tblPr>
      <w:tblStyle w:val="TableGrid"/>
      <w:tblW w:w="10352" w:type="dxa"/>
      <w:jc w:val="center"/>
      <w:tblInd w:w="-6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5022"/>
    </w:tblGrid>
    <w:tr w:rsidR="00CB3918" w:rsidTr="006D499F">
      <w:trPr>
        <w:trHeight w:val="1327"/>
        <w:jc w:val="center"/>
      </w:trPr>
      <w:tc>
        <w:tcPr>
          <w:tcW w:w="5330" w:type="dxa"/>
          <w:vAlign w:val="center"/>
        </w:tcPr>
        <w:p w:rsidR="00CB3918" w:rsidRDefault="00CB3918" w:rsidP="00484409">
          <w:pPr>
            <w:pStyle w:val="Header"/>
            <w:jc w:val="center"/>
          </w:pPr>
          <w:r>
            <w:rPr>
              <w:noProof/>
              <w:lang w:val="sr-Latn-RS" w:eastAsia="sr-Latn-RS"/>
            </w:rPr>
            <w:drawing>
              <wp:inline distT="0" distB="0" distL="0" distR="0" wp14:anchorId="43986C4F" wp14:editId="497FF335">
                <wp:extent cx="2400300" cy="46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0300" cy="469150"/>
                        </a:xfrm>
                        <a:prstGeom prst="rect">
                          <a:avLst/>
                        </a:prstGeom>
                        <a:noFill/>
                        <a:ln>
                          <a:noFill/>
                        </a:ln>
                      </pic:spPr>
                    </pic:pic>
                  </a:graphicData>
                </a:graphic>
              </wp:inline>
            </w:drawing>
          </w:r>
        </w:p>
      </w:tc>
      <w:tc>
        <w:tcPr>
          <w:tcW w:w="5022" w:type="dxa"/>
          <w:vAlign w:val="center"/>
        </w:tcPr>
        <w:p w:rsidR="00CB3918" w:rsidRDefault="00CB3918" w:rsidP="00484409">
          <w:pPr>
            <w:pStyle w:val="Header"/>
            <w:tabs>
              <w:tab w:val="left" w:pos="1975"/>
            </w:tabs>
            <w:ind w:left="-442" w:right="510" w:firstLine="376"/>
            <w:jc w:val="center"/>
          </w:pPr>
          <w:r>
            <w:rPr>
              <w:noProof/>
              <w:lang w:val="sr-Latn-RS" w:eastAsia="sr-Latn-RS"/>
            </w:rPr>
            <w:drawing>
              <wp:inline distT="0" distB="0" distL="0" distR="0" wp14:anchorId="4CA2104B" wp14:editId="0057F780">
                <wp:extent cx="1298575" cy="463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98575" cy="463550"/>
                        </a:xfrm>
                        <a:prstGeom prst="rect">
                          <a:avLst/>
                        </a:prstGeom>
                        <a:noFill/>
                      </pic:spPr>
                    </pic:pic>
                  </a:graphicData>
                </a:graphic>
              </wp:inline>
            </w:drawing>
          </w:r>
        </w:p>
      </w:tc>
    </w:tr>
  </w:tbl>
  <w:p w:rsidR="00CB3918" w:rsidRDefault="00CB3918" w:rsidP="000B7D98">
    <w:pPr>
      <w:pStyle w:val="Header"/>
      <w:tabs>
        <w:tab w:val="clear" w:pos="9026"/>
        <w:tab w:val="right" w:pos="9639"/>
      </w:tabs>
      <w:ind w:left="-8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0D2"/>
    <w:multiLevelType w:val="hybridMultilevel"/>
    <w:tmpl w:val="9D264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734836"/>
    <w:multiLevelType w:val="hybridMultilevel"/>
    <w:tmpl w:val="20B8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40338D"/>
    <w:multiLevelType w:val="hybridMultilevel"/>
    <w:tmpl w:val="C54C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CC0357"/>
    <w:multiLevelType w:val="hybridMultilevel"/>
    <w:tmpl w:val="09C2B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984755"/>
    <w:multiLevelType w:val="hybridMultilevel"/>
    <w:tmpl w:val="A974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C74A71"/>
    <w:multiLevelType w:val="hybridMultilevel"/>
    <w:tmpl w:val="A61C1F38"/>
    <w:lvl w:ilvl="0" w:tplc="08090001">
      <w:start w:val="1"/>
      <w:numFmt w:val="bullet"/>
      <w:lvlText w:val=""/>
      <w:lvlJc w:val="left"/>
      <w:pPr>
        <w:ind w:left="720" w:hanging="360"/>
      </w:pPr>
      <w:rPr>
        <w:rFonts w:ascii="Symbol" w:hAnsi="Symbol" w:hint="default"/>
      </w:rPr>
    </w:lvl>
    <w:lvl w:ilvl="1" w:tplc="F2AEC078">
      <w:numFmt w:val="bullet"/>
      <w:lvlText w:val="•"/>
      <w:lvlJc w:val="left"/>
      <w:pPr>
        <w:ind w:left="1440" w:hanging="36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EC3F8F"/>
    <w:multiLevelType w:val="hybridMultilevel"/>
    <w:tmpl w:val="0102F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C7724D"/>
    <w:multiLevelType w:val="hybridMultilevel"/>
    <w:tmpl w:val="A5B48F3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nsid w:val="2A134F7A"/>
    <w:multiLevelType w:val="hybridMultilevel"/>
    <w:tmpl w:val="9E6E8D32"/>
    <w:lvl w:ilvl="0" w:tplc="08090001">
      <w:start w:val="1"/>
      <w:numFmt w:val="bullet"/>
      <w:lvlText w:val=""/>
      <w:lvlJc w:val="left"/>
      <w:pPr>
        <w:ind w:left="1037" w:hanging="360"/>
      </w:pPr>
      <w:rPr>
        <w:rFonts w:ascii="Symbol" w:hAnsi="Symbol" w:hint="default"/>
      </w:rPr>
    </w:lvl>
    <w:lvl w:ilvl="1" w:tplc="08090003">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9">
    <w:nsid w:val="2BA35954"/>
    <w:multiLevelType w:val="hybridMultilevel"/>
    <w:tmpl w:val="19040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5A23FDE"/>
    <w:multiLevelType w:val="hybridMultilevel"/>
    <w:tmpl w:val="DE24A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BB755F"/>
    <w:multiLevelType w:val="hybridMultilevel"/>
    <w:tmpl w:val="2828F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DDE7571"/>
    <w:multiLevelType w:val="hybridMultilevel"/>
    <w:tmpl w:val="8BD4EAC0"/>
    <w:lvl w:ilvl="0" w:tplc="08090001">
      <w:start w:val="1"/>
      <w:numFmt w:val="bullet"/>
      <w:lvlText w:val=""/>
      <w:lvlJc w:val="left"/>
      <w:pPr>
        <w:ind w:left="2886" w:hanging="360"/>
      </w:pPr>
      <w:rPr>
        <w:rFonts w:ascii="Symbol" w:hAnsi="Symbol" w:hint="default"/>
      </w:rPr>
    </w:lvl>
    <w:lvl w:ilvl="1" w:tplc="08090003" w:tentative="1">
      <w:start w:val="1"/>
      <w:numFmt w:val="bullet"/>
      <w:lvlText w:val="o"/>
      <w:lvlJc w:val="left"/>
      <w:pPr>
        <w:ind w:left="3606" w:hanging="360"/>
      </w:pPr>
      <w:rPr>
        <w:rFonts w:ascii="Courier New" w:hAnsi="Courier New" w:cs="Courier New" w:hint="default"/>
      </w:rPr>
    </w:lvl>
    <w:lvl w:ilvl="2" w:tplc="08090005" w:tentative="1">
      <w:start w:val="1"/>
      <w:numFmt w:val="bullet"/>
      <w:lvlText w:val=""/>
      <w:lvlJc w:val="left"/>
      <w:pPr>
        <w:ind w:left="4326" w:hanging="360"/>
      </w:pPr>
      <w:rPr>
        <w:rFonts w:ascii="Wingdings" w:hAnsi="Wingdings" w:hint="default"/>
      </w:rPr>
    </w:lvl>
    <w:lvl w:ilvl="3" w:tplc="08090001" w:tentative="1">
      <w:start w:val="1"/>
      <w:numFmt w:val="bullet"/>
      <w:lvlText w:val=""/>
      <w:lvlJc w:val="left"/>
      <w:pPr>
        <w:ind w:left="5046" w:hanging="360"/>
      </w:pPr>
      <w:rPr>
        <w:rFonts w:ascii="Symbol" w:hAnsi="Symbol" w:hint="default"/>
      </w:rPr>
    </w:lvl>
    <w:lvl w:ilvl="4" w:tplc="08090003" w:tentative="1">
      <w:start w:val="1"/>
      <w:numFmt w:val="bullet"/>
      <w:lvlText w:val="o"/>
      <w:lvlJc w:val="left"/>
      <w:pPr>
        <w:ind w:left="5766" w:hanging="360"/>
      </w:pPr>
      <w:rPr>
        <w:rFonts w:ascii="Courier New" w:hAnsi="Courier New" w:cs="Courier New" w:hint="default"/>
      </w:rPr>
    </w:lvl>
    <w:lvl w:ilvl="5" w:tplc="08090005" w:tentative="1">
      <w:start w:val="1"/>
      <w:numFmt w:val="bullet"/>
      <w:lvlText w:val=""/>
      <w:lvlJc w:val="left"/>
      <w:pPr>
        <w:ind w:left="6486" w:hanging="360"/>
      </w:pPr>
      <w:rPr>
        <w:rFonts w:ascii="Wingdings" w:hAnsi="Wingdings" w:hint="default"/>
      </w:rPr>
    </w:lvl>
    <w:lvl w:ilvl="6" w:tplc="08090001" w:tentative="1">
      <w:start w:val="1"/>
      <w:numFmt w:val="bullet"/>
      <w:lvlText w:val=""/>
      <w:lvlJc w:val="left"/>
      <w:pPr>
        <w:ind w:left="7206" w:hanging="360"/>
      </w:pPr>
      <w:rPr>
        <w:rFonts w:ascii="Symbol" w:hAnsi="Symbol" w:hint="default"/>
      </w:rPr>
    </w:lvl>
    <w:lvl w:ilvl="7" w:tplc="08090003" w:tentative="1">
      <w:start w:val="1"/>
      <w:numFmt w:val="bullet"/>
      <w:lvlText w:val="o"/>
      <w:lvlJc w:val="left"/>
      <w:pPr>
        <w:ind w:left="7926" w:hanging="360"/>
      </w:pPr>
      <w:rPr>
        <w:rFonts w:ascii="Courier New" w:hAnsi="Courier New" w:cs="Courier New" w:hint="default"/>
      </w:rPr>
    </w:lvl>
    <w:lvl w:ilvl="8" w:tplc="08090005" w:tentative="1">
      <w:start w:val="1"/>
      <w:numFmt w:val="bullet"/>
      <w:lvlText w:val=""/>
      <w:lvlJc w:val="left"/>
      <w:pPr>
        <w:ind w:left="8646" w:hanging="360"/>
      </w:pPr>
      <w:rPr>
        <w:rFonts w:ascii="Wingdings" w:hAnsi="Wingdings" w:hint="default"/>
      </w:rPr>
    </w:lvl>
  </w:abstractNum>
  <w:abstractNum w:abstractNumId="13">
    <w:nsid w:val="502E43C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460216B"/>
    <w:multiLevelType w:val="hybridMultilevel"/>
    <w:tmpl w:val="7B749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98C7C87"/>
    <w:multiLevelType w:val="hybridMultilevel"/>
    <w:tmpl w:val="32789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99A05D5"/>
    <w:multiLevelType w:val="hybridMultilevel"/>
    <w:tmpl w:val="CAAE30B2"/>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17">
    <w:nsid w:val="6C76490E"/>
    <w:multiLevelType w:val="hybridMultilevel"/>
    <w:tmpl w:val="AF5CE3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94355D9"/>
    <w:multiLevelType w:val="hybridMultilevel"/>
    <w:tmpl w:val="3F2C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F9A0708"/>
    <w:multiLevelType w:val="hybridMultilevel"/>
    <w:tmpl w:val="E84AF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8"/>
  </w:num>
  <w:num w:numId="5">
    <w:abstractNumId w:val="16"/>
  </w:num>
  <w:num w:numId="6">
    <w:abstractNumId w:val="14"/>
  </w:num>
  <w:num w:numId="7">
    <w:abstractNumId w:val="17"/>
  </w:num>
  <w:num w:numId="8">
    <w:abstractNumId w:val="15"/>
  </w:num>
  <w:num w:numId="9">
    <w:abstractNumId w:val="10"/>
  </w:num>
  <w:num w:numId="10">
    <w:abstractNumId w:val="7"/>
  </w:num>
  <w:num w:numId="11">
    <w:abstractNumId w:val="19"/>
  </w:num>
  <w:num w:numId="12">
    <w:abstractNumId w:val="12"/>
  </w:num>
  <w:num w:numId="13">
    <w:abstractNumId w:val="18"/>
  </w:num>
  <w:num w:numId="14">
    <w:abstractNumId w:val="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num>
  <w:num w:numId="18">
    <w:abstractNumId w:val="2"/>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D98"/>
    <w:rsid w:val="00021748"/>
    <w:rsid w:val="00053E80"/>
    <w:rsid w:val="000B3921"/>
    <w:rsid w:val="000B634D"/>
    <w:rsid w:val="000B7D98"/>
    <w:rsid w:val="000D4130"/>
    <w:rsid w:val="00104289"/>
    <w:rsid w:val="0011202D"/>
    <w:rsid w:val="001265B0"/>
    <w:rsid w:val="00127AD7"/>
    <w:rsid w:val="00166238"/>
    <w:rsid w:val="00176216"/>
    <w:rsid w:val="001837AB"/>
    <w:rsid w:val="00190428"/>
    <w:rsid w:val="00234704"/>
    <w:rsid w:val="002448E6"/>
    <w:rsid w:val="00291565"/>
    <w:rsid w:val="00294CC9"/>
    <w:rsid w:val="002B3601"/>
    <w:rsid w:val="002E560C"/>
    <w:rsid w:val="002F784C"/>
    <w:rsid w:val="003222FD"/>
    <w:rsid w:val="00344CDF"/>
    <w:rsid w:val="003C78BF"/>
    <w:rsid w:val="00455C53"/>
    <w:rsid w:val="00470647"/>
    <w:rsid w:val="005049E1"/>
    <w:rsid w:val="005078EE"/>
    <w:rsid w:val="005324FE"/>
    <w:rsid w:val="00544D17"/>
    <w:rsid w:val="0054601F"/>
    <w:rsid w:val="0059700B"/>
    <w:rsid w:val="005D17BF"/>
    <w:rsid w:val="00605F57"/>
    <w:rsid w:val="00635DF0"/>
    <w:rsid w:val="00676D77"/>
    <w:rsid w:val="006D499F"/>
    <w:rsid w:val="00754C1F"/>
    <w:rsid w:val="007635BA"/>
    <w:rsid w:val="007646D7"/>
    <w:rsid w:val="00781294"/>
    <w:rsid w:val="007A028C"/>
    <w:rsid w:val="007C69F2"/>
    <w:rsid w:val="007E0FAD"/>
    <w:rsid w:val="00827529"/>
    <w:rsid w:val="008F44A7"/>
    <w:rsid w:val="00991373"/>
    <w:rsid w:val="009A0C62"/>
    <w:rsid w:val="009A3B1F"/>
    <w:rsid w:val="009C5801"/>
    <w:rsid w:val="00A045B9"/>
    <w:rsid w:val="00A13C31"/>
    <w:rsid w:val="00A27DDB"/>
    <w:rsid w:val="00A755ED"/>
    <w:rsid w:val="00A877FD"/>
    <w:rsid w:val="00AA5CD1"/>
    <w:rsid w:val="00AD5567"/>
    <w:rsid w:val="00AE3734"/>
    <w:rsid w:val="00B5614A"/>
    <w:rsid w:val="00BF4973"/>
    <w:rsid w:val="00C3050D"/>
    <w:rsid w:val="00C407EF"/>
    <w:rsid w:val="00C61D1E"/>
    <w:rsid w:val="00C65B74"/>
    <w:rsid w:val="00CB3918"/>
    <w:rsid w:val="00D03FA1"/>
    <w:rsid w:val="00D77191"/>
    <w:rsid w:val="00D84A7F"/>
    <w:rsid w:val="00E37E0A"/>
    <w:rsid w:val="00EA6F43"/>
    <w:rsid w:val="00EF322D"/>
    <w:rsid w:val="00F05DED"/>
    <w:rsid w:val="00F53694"/>
    <w:rsid w:val="00F6617B"/>
    <w:rsid w:val="00FA64B5"/>
    <w:rsid w:val="00FC0435"/>
    <w:rsid w:val="00FC7D15"/>
    <w:rsid w:val="00FD69F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B7D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D98"/>
  </w:style>
  <w:style w:type="paragraph" w:styleId="Footer">
    <w:name w:val="footer"/>
    <w:basedOn w:val="Normal"/>
    <w:link w:val="FooterChar"/>
    <w:uiPriority w:val="99"/>
    <w:unhideWhenUsed/>
    <w:rsid w:val="000B7D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D98"/>
  </w:style>
  <w:style w:type="paragraph" w:styleId="BalloonText">
    <w:name w:val="Balloon Text"/>
    <w:basedOn w:val="Normal"/>
    <w:link w:val="BalloonTextChar"/>
    <w:uiPriority w:val="99"/>
    <w:semiHidden/>
    <w:unhideWhenUsed/>
    <w:rsid w:val="000B7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D98"/>
    <w:rPr>
      <w:rFonts w:ascii="Tahoma" w:hAnsi="Tahoma" w:cs="Tahoma"/>
      <w:sz w:val="16"/>
      <w:szCs w:val="16"/>
    </w:rPr>
  </w:style>
  <w:style w:type="table" w:styleId="TableGrid">
    <w:name w:val="Table Grid"/>
    <w:basedOn w:val="TableNormal"/>
    <w:uiPriority w:val="59"/>
    <w:rsid w:val="000B7D9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44CDF"/>
    <w:pPr>
      <w:ind w:left="720"/>
      <w:contextualSpacing/>
    </w:pPr>
  </w:style>
  <w:style w:type="paragraph" w:customStyle="1" w:styleId="FootnoteText1">
    <w:name w:val="Footnote Text1"/>
    <w:basedOn w:val="Normal"/>
    <w:next w:val="FootnoteText"/>
    <w:link w:val="FootnoteTextChar"/>
    <w:uiPriority w:val="99"/>
    <w:semiHidden/>
    <w:unhideWhenUsed/>
    <w:rsid w:val="009C5801"/>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1"/>
    <w:uiPriority w:val="99"/>
    <w:semiHidden/>
    <w:rsid w:val="009C580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9C5801"/>
    <w:rPr>
      <w:vertAlign w:val="superscript"/>
    </w:rPr>
  </w:style>
  <w:style w:type="paragraph" w:styleId="FootnoteText">
    <w:name w:val="footnote text"/>
    <w:basedOn w:val="Normal"/>
    <w:link w:val="FootnoteTextChar1"/>
    <w:uiPriority w:val="99"/>
    <w:semiHidden/>
    <w:unhideWhenUsed/>
    <w:rsid w:val="009C5801"/>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9C5801"/>
    <w:rPr>
      <w:sz w:val="20"/>
      <w:szCs w:val="20"/>
    </w:rPr>
  </w:style>
  <w:style w:type="character" w:styleId="Hyperlink">
    <w:name w:val="Hyperlink"/>
    <w:basedOn w:val="DefaultParagraphFont"/>
    <w:rsid w:val="00CB39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B7D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D98"/>
  </w:style>
  <w:style w:type="paragraph" w:styleId="Footer">
    <w:name w:val="footer"/>
    <w:basedOn w:val="Normal"/>
    <w:link w:val="FooterChar"/>
    <w:uiPriority w:val="99"/>
    <w:unhideWhenUsed/>
    <w:rsid w:val="000B7D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D98"/>
  </w:style>
  <w:style w:type="paragraph" w:styleId="BalloonText">
    <w:name w:val="Balloon Text"/>
    <w:basedOn w:val="Normal"/>
    <w:link w:val="BalloonTextChar"/>
    <w:uiPriority w:val="99"/>
    <w:semiHidden/>
    <w:unhideWhenUsed/>
    <w:rsid w:val="000B7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D98"/>
    <w:rPr>
      <w:rFonts w:ascii="Tahoma" w:hAnsi="Tahoma" w:cs="Tahoma"/>
      <w:sz w:val="16"/>
      <w:szCs w:val="16"/>
    </w:rPr>
  </w:style>
  <w:style w:type="table" w:styleId="TableGrid">
    <w:name w:val="Table Grid"/>
    <w:basedOn w:val="TableNormal"/>
    <w:uiPriority w:val="59"/>
    <w:rsid w:val="000B7D9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44CDF"/>
    <w:pPr>
      <w:ind w:left="720"/>
      <w:contextualSpacing/>
    </w:pPr>
  </w:style>
  <w:style w:type="paragraph" w:customStyle="1" w:styleId="FootnoteText1">
    <w:name w:val="Footnote Text1"/>
    <w:basedOn w:val="Normal"/>
    <w:next w:val="FootnoteText"/>
    <w:link w:val="FootnoteTextChar"/>
    <w:uiPriority w:val="99"/>
    <w:semiHidden/>
    <w:unhideWhenUsed/>
    <w:rsid w:val="009C5801"/>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1"/>
    <w:uiPriority w:val="99"/>
    <w:semiHidden/>
    <w:rsid w:val="009C580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9C5801"/>
    <w:rPr>
      <w:vertAlign w:val="superscript"/>
    </w:rPr>
  </w:style>
  <w:style w:type="paragraph" w:styleId="FootnoteText">
    <w:name w:val="footnote text"/>
    <w:basedOn w:val="Normal"/>
    <w:link w:val="FootnoteTextChar1"/>
    <w:uiPriority w:val="99"/>
    <w:semiHidden/>
    <w:unhideWhenUsed/>
    <w:rsid w:val="009C5801"/>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9C5801"/>
    <w:rPr>
      <w:sz w:val="20"/>
      <w:szCs w:val="20"/>
    </w:rPr>
  </w:style>
  <w:style w:type="character" w:styleId="Hyperlink">
    <w:name w:val="Hyperlink"/>
    <w:basedOn w:val="DefaultParagraphFont"/>
    <w:rsid w:val="00CB39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8367">
      <w:bodyDiv w:val="1"/>
      <w:marLeft w:val="0"/>
      <w:marRight w:val="0"/>
      <w:marTop w:val="0"/>
      <w:marBottom w:val="0"/>
      <w:divBdr>
        <w:top w:val="none" w:sz="0" w:space="0" w:color="auto"/>
        <w:left w:val="none" w:sz="0" w:space="0" w:color="auto"/>
        <w:bottom w:val="none" w:sz="0" w:space="0" w:color="auto"/>
        <w:right w:val="none" w:sz="0" w:space="0" w:color="auto"/>
      </w:divBdr>
    </w:div>
    <w:div w:id="132998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sigmaweb.org" TargetMode="External"/><Relationship Id="rId1" Type="http://schemas.openxmlformats.org/officeDocument/2006/relationships/hyperlink" Target="mailto:sigmaweb@oecd.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2E467-5EB8-4451-8090-4C8773658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1493</Words>
  <Characters>8513</Characters>
  <Application>Microsoft Office Word</Application>
  <DocSecurity>0</DocSecurity>
  <Lines>70</Lines>
  <Paragraphs>19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OECD</Company>
  <LinksUpToDate>false</LinksUpToDate>
  <CharactersWithSpaces>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GOOGAN Anne</dc:creator>
  <cp:lastModifiedBy>Borisav Knezevic</cp:lastModifiedBy>
  <cp:revision>2</cp:revision>
  <cp:lastPrinted>2014-08-06T13:43:00Z</cp:lastPrinted>
  <dcterms:created xsi:type="dcterms:W3CDTF">2014-08-26T11:55:00Z</dcterms:created>
  <dcterms:modified xsi:type="dcterms:W3CDTF">2014-08-26T11:55:00Z</dcterms:modified>
</cp:coreProperties>
</file>